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C1F" w:rsidRPr="00A07C1F" w:rsidRDefault="00A07C1F" w:rsidP="00A07C1F">
      <w:pPr>
        <w:spacing w:line="360" w:lineRule="auto"/>
        <w:ind w:firstLineChars="200" w:firstLine="803"/>
        <w:jc w:val="center"/>
        <w:rPr>
          <w:rFonts w:ascii="仿宋_GB2312" w:eastAsia="仿宋_GB2312" w:hAnsi="Calibri" w:cs="Times New Roman" w:hint="eastAsia"/>
          <w:b/>
          <w:sz w:val="48"/>
          <w:szCs w:val="24"/>
        </w:rPr>
      </w:pPr>
      <w:r w:rsidRPr="00A07C1F">
        <w:rPr>
          <w:rFonts w:hint="eastAsia"/>
          <w:b/>
          <w:sz w:val="40"/>
        </w:rPr>
        <w:t>我要申请一次性求职创业补贴</w:t>
      </w:r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一、实施主体：市、区（县）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人力资源社会保障局、财政局、教育局</w:t>
      </w:r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二、行使层级：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市</w:t>
      </w:r>
      <w:r w:rsidRPr="00851DEE">
        <w:rPr>
          <w:rFonts w:ascii="仿宋_GB2312" w:eastAsia="仿宋_GB2312" w:hAnsi="Calibri" w:cs="Times New Roman"/>
          <w:sz w:val="24"/>
          <w:szCs w:val="24"/>
        </w:rPr>
        <w:t>级</w:t>
      </w:r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三、政策依据：</w:t>
      </w:r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根据教育部门提供的2020届高校毕业生入学前户籍情况，对在本省就读的湖北籍2020届高校毕业生给予一次性求职创业补贴。（湘政办发〔2020〕20号）</w:t>
      </w:r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四、政策期限：</w:t>
      </w:r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202</w:t>
      </w:r>
      <w:r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851DEE">
        <w:rPr>
          <w:rFonts w:ascii="仿宋_GB2312" w:eastAsia="仿宋_GB2312" w:hAnsi="Calibri" w:cs="Times New Roman"/>
          <w:sz w:val="24"/>
          <w:szCs w:val="24"/>
        </w:rPr>
        <w:t>年12月31日截止</w:t>
      </w:r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五、申报条件：</w:t>
      </w:r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根据教育部门提供的2020届高校毕业生入学前户籍情况，对在本省就读的湖北籍2020届高校毕业生给予一次性求职创业补贴</w:t>
      </w:r>
    </w:p>
    <w:p w:rsidR="00A07C1F" w:rsidRPr="00851DEE" w:rsidRDefault="00A07C1F" w:rsidP="00A07C1F">
      <w:pPr>
        <w:spacing w:line="360" w:lineRule="auto"/>
        <w:ind w:right="-334" w:firstLineChars="196" w:firstLine="470"/>
        <w:jc w:val="left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六、申报材料：</w:t>
      </w:r>
    </w:p>
    <w:p w:rsidR="00A07C1F" w:rsidRPr="00851DEE" w:rsidRDefault="00A07C1F" w:rsidP="00A07C1F">
      <w:pPr>
        <w:spacing w:line="360" w:lineRule="auto"/>
        <w:ind w:right="-335" w:firstLineChars="200" w:firstLine="480"/>
        <w:jc w:val="left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根据教育部门提供的本省就读湖北籍2020届高校毕业生名册</w:t>
      </w:r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七、办理方式：</w:t>
      </w:r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（一）网上办理：</w:t>
      </w:r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永州市政务服务旗舰店：</w:t>
      </w:r>
    </w:p>
    <w:p w:rsidR="00A07C1F" w:rsidRPr="00851DEE" w:rsidRDefault="00A07C1F" w:rsidP="00A07C1F">
      <w:pPr>
        <w:spacing w:line="360" w:lineRule="auto"/>
        <w:ind w:firstLineChars="200" w:firstLine="420"/>
        <w:rPr>
          <w:rFonts w:ascii="仿宋_GB2312" w:eastAsia="仿宋_GB2312" w:hAnsi="Calibri" w:cs="Times New Roman"/>
          <w:sz w:val="24"/>
          <w:szCs w:val="24"/>
        </w:rPr>
      </w:pPr>
      <w:hyperlink r:id="rId6" w:history="1">
        <w:r w:rsidRPr="00851DEE">
          <w:rPr>
            <w:rFonts w:ascii="仿宋_GB2312" w:eastAsia="仿宋_GB2312" w:hAnsi="Calibri" w:cs="Times New Roman"/>
            <w:sz w:val="24"/>
            <w:szCs w:val="24"/>
          </w:rPr>
          <w:t>http://zwfw-new.hunan.gov.cn/hnzwfw/1/12/index.htm</w:t>
        </w:r>
      </w:hyperlink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（二）窗口办理：</w:t>
      </w:r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市、各县区政务中心“一件事一次办”复工复产政策兑现专窗</w:t>
      </w:r>
    </w:p>
    <w:p w:rsidR="00A07C1F" w:rsidRPr="00851DEE" w:rsidRDefault="00A07C1F" w:rsidP="00A07C1F">
      <w:pPr>
        <w:spacing w:line="360" w:lineRule="auto"/>
        <w:ind w:firstLineChars="200" w:firstLine="480"/>
        <w:jc w:val="center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object w:dxaOrig="6356" w:dyaOrig="5809">
          <v:rect id="_x0000_i1025" style="width:253.65pt;height:215.15pt" o:ole="" o:preferrelative="t" stroked="f">
            <v:imagedata r:id="rId7" o:title=""/>
          </v:rect>
          <o:OLEObject Type="Embed" ProgID="StaticMetafile" ShapeID="_x0000_i1025" DrawAspect="Content" ObjectID="_1699107913" r:id="rId8"/>
        </w:object>
      </w:r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八、办理时间：周一至周五全天（上午9:00-12:00，下午13:30-17:00。）</w:t>
      </w:r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lastRenderedPageBreak/>
        <w:t>九：办理时限：6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0个工作日</w:t>
      </w:r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十：咨询电话：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0746-844</w:t>
      </w:r>
      <w:r w:rsidRPr="00851DEE">
        <w:rPr>
          <w:rFonts w:ascii="仿宋_GB2312" w:eastAsia="仿宋_GB2312" w:hAnsi="Calibri" w:cs="Times New Roman"/>
          <w:sz w:val="24"/>
          <w:szCs w:val="24"/>
        </w:rPr>
        <w:t>2843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（市就业服务中心）、0746-8379055（市政务服务中心）</w:t>
      </w:r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十一：监督电话：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12345（市民服务热线）、0746-8379800（市政务服务中心监督投诉科）</w:t>
      </w:r>
    </w:p>
    <w:p w:rsidR="00A07C1F" w:rsidRPr="00851DEE" w:rsidRDefault="00A07C1F" w:rsidP="00A07C1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十二：兑现成果形式：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发放补贴</w:t>
      </w:r>
    </w:p>
    <w:p w:rsidR="00A07C1F" w:rsidRPr="00851DEE" w:rsidRDefault="00A07C1F" w:rsidP="00A07C1F">
      <w:pPr>
        <w:spacing w:line="360" w:lineRule="auto"/>
        <w:ind w:firstLineChars="182" w:firstLine="437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十三：政策类别：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就业用工</w:t>
      </w:r>
    </w:p>
    <w:p w:rsidR="009F1D52" w:rsidRPr="00A07C1F" w:rsidRDefault="009F1D52"/>
    <w:sectPr w:rsidR="009F1D52" w:rsidRPr="00A07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D52" w:rsidRDefault="009F1D52" w:rsidP="00A07C1F">
      <w:r>
        <w:separator/>
      </w:r>
    </w:p>
  </w:endnote>
  <w:endnote w:type="continuationSeparator" w:id="1">
    <w:p w:rsidR="009F1D52" w:rsidRDefault="009F1D52" w:rsidP="00A07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D52" w:rsidRDefault="009F1D52" w:rsidP="00A07C1F">
      <w:r>
        <w:separator/>
      </w:r>
    </w:p>
  </w:footnote>
  <w:footnote w:type="continuationSeparator" w:id="1">
    <w:p w:rsidR="009F1D52" w:rsidRDefault="009F1D52" w:rsidP="00A07C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C1F"/>
    <w:rsid w:val="009F1D52"/>
    <w:rsid w:val="00A0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C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7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7C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7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7C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wfw-new.hunan.gov.cn/hnzwfw/1/12/index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562</Characters>
  <Application>Microsoft Office Word</Application>
  <DocSecurity>0</DocSecurity>
  <Lines>4</Lines>
  <Paragraphs>1</Paragraphs>
  <ScaleCrop>false</ScaleCrop>
  <Company>Microsoft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龙飞林</dc:creator>
  <cp:keywords/>
  <dc:description/>
  <cp:lastModifiedBy>龙飞林</cp:lastModifiedBy>
  <cp:revision>2</cp:revision>
  <dcterms:created xsi:type="dcterms:W3CDTF">2021-11-22T09:33:00Z</dcterms:created>
  <dcterms:modified xsi:type="dcterms:W3CDTF">2021-11-22T09:34:00Z</dcterms:modified>
</cp:coreProperties>
</file>