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 w:leftChars="-3" w:right="-907" w:rightChars="-432"/>
        <w:rPr>
          <w:rFonts w:ascii="方正小标宋简体" w:hAnsi="华文中宋" w:eastAsia="方正小标宋简体"/>
          <w:b/>
          <w:color w:val="FF0000"/>
          <w:spacing w:val="120"/>
          <w:w w:val="33"/>
          <w:kern w:val="15"/>
          <w:sz w:val="144"/>
          <w:szCs w:val="144"/>
        </w:rPr>
      </w:pPr>
      <w:r>
        <w:rPr>
          <w:rFonts w:hint="eastAsia" w:ascii="方正小标宋简体" w:hAnsi="华文中宋" w:eastAsia="方正小标宋简体"/>
          <w:b/>
          <w:color w:val="FF0000"/>
          <w:spacing w:val="120"/>
          <w:w w:val="33"/>
          <w:kern w:val="15"/>
          <w:sz w:val="144"/>
          <w:szCs w:val="144"/>
        </w:rPr>
        <w:t>蓝山县科技和工业信息化局</w:t>
      </w:r>
    </w:p>
    <w:p>
      <w:pPr>
        <w:tabs>
          <w:tab w:val="left" w:pos="1665"/>
          <w:tab w:val="center" w:pos="4154"/>
        </w:tabs>
        <w:ind w:right="-3"/>
        <w:jc w:val="left"/>
      </w:pPr>
      <w:r>
        <w:tab/>
      </w:r>
      <w:r>
        <w:tab/>
      </w:r>
      <w:r>
        <w:rPr>
          <w:rFonts w:hint="eastAsia"/>
        </w:rPr>
        <w:t xml:space="preserve">                                                             </w:t>
      </w:r>
    </w:p>
    <w:p>
      <w:pPr>
        <w:tabs>
          <w:tab w:val="left" w:pos="7560"/>
        </w:tabs>
        <w:spacing w:line="600" w:lineRule="exact"/>
        <w:jc w:val="center"/>
        <w:rPr>
          <w:rFonts w:ascii="宋体" w:hAnsi="宋体"/>
          <w:color w:val="000000"/>
          <w:sz w:val="28"/>
          <w:szCs w:val="28"/>
        </w:rPr>
      </w:pPr>
      <w:r>
        <w:rPr>
          <w:rFonts w:hint="eastAsia" w:ascii="宋体" w:hAnsi="宋体"/>
          <w:color w:val="000000"/>
          <w:sz w:val="28"/>
          <w:szCs w:val="28"/>
        </w:rPr>
        <w:t>蓝科工复字〔2020〕4号 A类</w:t>
      </w:r>
    </w:p>
    <w:p>
      <w:pPr>
        <w:tabs>
          <w:tab w:val="left" w:pos="8640"/>
        </w:tabs>
        <w:spacing w:line="240" w:lineRule="exact"/>
        <w:ind w:left="-315" w:leftChars="-150" w:right="-420" w:rightChars="-200"/>
        <w:rPr>
          <w:rFonts w:ascii="华文中宋" w:hAnsi="华文中宋" w:eastAsia="华文中宋"/>
          <w:color w:val="FF0000"/>
          <w:w w:val="50"/>
          <w:sz w:val="32"/>
          <w:szCs w:val="32"/>
          <w:u w:val="thick"/>
        </w:rPr>
      </w:pPr>
      <w:r>
        <w:rPr>
          <w:rFonts w:hint="eastAsia" w:ascii="华文中宋" w:hAnsi="华文中宋" w:eastAsia="华文中宋"/>
          <w:color w:val="FF0000"/>
          <w:w w:val="50"/>
          <w:sz w:val="32"/>
          <w:szCs w:val="32"/>
          <w:u w:val="thick"/>
        </w:rPr>
        <w:t xml:space="preserve">                                                                                                                        </w:t>
      </w:r>
    </w:p>
    <w:p>
      <w:pPr>
        <w:tabs>
          <w:tab w:val="left" w:pos="7560"/>
        </w:tabs>
        <w:spacing w:line="400" w:lineRule="exact"/>
        <w:rPr>
          <w:rFonts w:ascii="宋体" w:hAnsi="宋体" w:cs="宋体"/>
          <w:sz w:val="32"/>
          <w:szCs w:val="32"/>
        </w:r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对县十七届人大四次会议第83号建议的</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答  复</w:t>
      </w:r>
    </w:p>
    <w:p>
      <w:pPr>
        <w:spacing w:line="560" w:lineRule="exact"/>
        <w:rPr>
          <w:rFonts w:ascii="仿宋" w:hAnsi="仿宋" w:eastAsia="仿宋" w:cs="仿宋"/>
        </w:rPr>
      </w:pPr>
    </w:p>
    <w:p>
      <w:pPr>
        <w:spacing w:line="560" w:lineRule="exact"/>
        <w:textAlignment w:val="baseline"/>
        <w:rPr>
          <w:rFonts w:ascii="仿宋_GB2312" w:hAnsi="仿宋" w:eastAsia="仿宋_GB2312" w:cs="仿宋"/>
          <w:sz w:val="32"/>
        </w:rPr>
      </w:pPr>
      <w:r>
        <w:rPr>
          <w:rFonts w:hint="eastAsia" w:ascii="仿宋_GB2312" w:hAnsi="仿宋" w:eastAsia="仿宋_GB2312" w:cs="仿宋"/>
          <w:sz w:val="32"/>
        </w:rPr>
        <w:t>龙福良等8位代表：</w:t>
      </w:r>
    </w:p>
    <w:p>
      <w:pPr>
        <w:spacing w:line="560" w:lineRule="exact"/>
        <w:rPr>
          <w:rFonts w:ascii="仿宋_GB2312" w:hAnsi="方正仿宋_GBK" w:eastAsia="仿宋_GB2312"/>
          <w:sz w:val="32"/>
        </w:rPr>
      </w:pPr>
      <w:r>
        <w:rPr>
          <w:rFonts w:hint="eastAsia" w:ascii="仿宋_GB2312" w:hAnsi="仿宋" w:eastAsia="仿宋_GB2312" w:cs="仿宋"/>
          <w:sz w:val="32"/>
        </w:rPr>
        <w:t xml:space="preserve">    </w:t>
      </w:r>
      <w:r>
        <w:rPr>
          <w:rFonts w:hint="eastAsia" w:ascii="仿宋_GB2312" w:hAnsi="仿宋" w:eastAsia="仿宋_GB2312" w:cs="仿宋"/>
          <w:sz w:val="32"/>
          <w:lang w:eastAsia="zh-CN"/>
        </w:rPr>
        <w:t>你</w:t>
      </w:r>
      <w:r>
        <w:rPr>
          <w:rFonts w:hint="eastAsia" w:ascii="仿宋_GB2312" w:hAnsi="仿宋" w:eastAsia="仿宋_GB2312" w:cs="仿宋"/>
          <w:sz w:val="32"/>
        </w:rPr>
        <w:t>们提出的</w:t>
      </w:r>
      <w:r>
        <w:rPr>
          <w:rFonts w:hint="eastAsia" w:ascii="仿宋_GB2312" w:hAnsi="方正仿宋_GBK" w:eastAsia="仿宋_GB2312"/>
          <w:sz w:val="32"/>
        </w:rPr>
        <w:t>《关于补偿维修35kV输变电线路时砍伐的林木的建议》已收悉。现答复如下：</w:t>
      </w:r>
    </w:p>
    <w:p>
      <w:pPr>
        <w:spacing w:line="560" w:lineRule="exact"/>
        <w:ind w:firstLine="640" w:firstLineChars="200"/>
        <w:rPr>
          <w:rFonts w:ascii="仿宋_GB2312" w:hAnsi="方正仿宋_GBK" w:eastAsia="仿宋_GB2312"/>
          <w:sz w:val="32"/>
        </w:rPr>
      </w:pPr>
      <w:r>
        <w:rPr>
          <w:rFonts w:hint="eastAsia" w:ascii="仿宋_GB2312" w:hAnsi="方正仿宋_GBK" w:eastAsia="仿宋_GB2312"/>
          <w:sz w:val="32"/>
        </w:rPr>
        <w:t>35kV浆鲁军线建于1999年1月，线路全长7.77千米，杆塔共41基，导线型号为LGJ-95，该线路原为35kV浆洞变电站浆洞片供电区并入35kV毛俊变电站的并网线路。</w:t>
      </w:r>
    </w:p>
    <w:p>
      <w:pPr>
        <w:spacing w:line="560" w:lineRule="atLeast"/>
        <w:ind w:firstLine="640" w:firstLineChars="200"/>
        <w:rPr>
          <w:rFonts w:ascii="仿宋_GB2312" w:hAnsi="方正仿宋_GBK" w:eastAsia="仿宋_GB2312" w:cs="方正仿宋_GBK"/>
          <w:sz w:val="32"/>
          <w:szCs w:val="32"/>
        </w:rPr>
      </w:pPr>
      <w:r>
        <w:rPr>
          <w:rFonts w:hint="eastAsia" w:ascii="仿宋_GB2312" w:hAnsi="方正仿宋_GBK" w:eastAsia="仿宋_GB2312"/>
          <w:sz w:val="32"/>
        </w:rPr>
        <w:t>35kV浆洞变电站是我县山区浆洞片供电区的，现在只有一回35kV浆鲁军线供电，在该线路故障或者检修都会造成浆洞变电站全停，严重影响浆洞乡居民用电。近期来沿线户主种植或自然增长树竹生长快，部分树竹已接近导线，线路安全存在极大隐患。为保障沿线浆洞乡镇居民生命财产安全，同时保障浆洞乡镇居民供电可靠性，县供电公司对35kV浆鲁军线线路通道树竹隐患进行清理，该线路通道内影响线路安全运行点共计19处，树竹15300余棵。</w:t>
      </w:r>
      <w:r>
        <w:rPr>
          <w:rFonts w:hint="eastAsia" w:ascii="仿宋_GB2312" w:hAnsi="方正仿宋_GBK" w:eastAsia="仿宋_GB2312" w:cs="方正仿宋_GBK"/>
          <w:sz w:val="32"/>
          <w:szCs w:val="32"/>
        </w:rPr>
        <w:t>根据《关于开展2017年电力设施保护区树障安全隐患排查治理专项行动的通知》(永经信字[2017]56号)、《蓝山县安全生产委员会办公室关于全面开展电力线路通道砍青扫障工作的通知》(蓝安办[2018]3号)规定：“对在电力设施保护区内新种、自然生长的危及电力设施安全的植物或者新建、扩建危及电力设施安全的建、构筑物，可以修剪、砍伐或者拆除，并不予补偿”。按《电力法》第七章第五十三条、第九章第六十一条及《蓝山县安全生产委员会办公室关于全面开展电力线路通道砍青扫障工作的通知》(蓝安办[2018]3号)相关规定：严禁在电力设施保护区内种植危及电力设施安全的植物，违规种植的竹木，电力部门有权进行砍伐并不予赔偿。</w:t>
      </w:r>
    </w:p>
    <w:p>
      <w:pPr>
        <w:spacing w:line="560" w:lineRule="exact"/>
        <w:ind w:firstLine="640" w:firstLineChars="200"/>
        <w:rPr>
          <w:rFonts w:ascii="仿宋_GB2312" w:hAnsi="方正仿宋_GBK" w:eastAsia="仿宋_GB2312"/>
          <w:sz w:val="32"/>
        </w:rPr>
      </w:pPr>
      <w:r>
        <w:rPr>
          <w:rFonts w:hint="eastAsia" w:ascii="仿宋_GB2312" w:hAnsi="方正仿宋_GBK" w:eastAsia="仿宋_GB2312"/>
          <w:sz w:val="32"/>
        </w:rPr>
        <w:t>为保障该线路的正常运行，消除安全隐患，科工、县供电公司等部门积极与浆洞瑶族乡政府、沿线村组村支两委进行沟通协调，取得了他们的大力支持，同时恳请县人大代表对我县供电工作给予理解和关心支持。</w:t>
      </w:r>
    </w:p>
    <w:p>
      <w:pPr>
        <w:spacing w:line="560" w:lineRule="exact"/>
        <w:ind w:firstLine="640" w:firstLineChars="200"/>
        <w:rPr>
          <w:rFonts w:ascii="仿宋_GB2312" w:hAnsi="仿宋" w:eastAsia="仿宋_GB2312" w:cs="仿宋"/>
          <w:sz w:val="32"/>
        </w:rPr>
      </w:pPr>
      <w:r>
        <w:rPr>
          <w:rFonts w:hint="eastAsia" w:ascii="仿宋_GB2312" w:hAnsi="仿宋" w:eastAsia="仿宋_GB2312" w:cs="仿宋"/>
          <w:sz w:val="32"/>
        </w:rPr>
        <w:t>感谢</w:t>
      </w:r>
      <w:r>
        <w:rPr>
          <w:rFonts w:hint="eastAsia" w:ascii="仿宋_GB2312" w:hAnsi="仿宋" w:eastAsia="仿宋_GB2312" w:cs="仿宋"/>
          <w:sz w:val="32"/>
          <w:lang w:eastAsia="zh-CN"/>
        </w:rPr>
        <w:t>你</w:t>
      </w:r>
      <w:bookmarkStart w:id="0" w:name="_GoBack"/>
      <w:bookmarkEnd w:id="0"/>
      <w:r>
        <w:rPr>
          <w:rFonts w:hint="eastAsia" w:ascii="仿宋_GB2312" w:hAnsi="仿宋" w:eastAsia="仿宋_GB2312" w:cs="仿宋"/>
          <w:sz w:val="32"/>
        </w:rPr>
        <w:t>们对我县电网建设工作和县科工局工作的关心和支持。</w:t>
      </w:r>
    </w:p>
    <w:p>
      <w:pPr>
        <w:spacing w:line="560" w:lineRule="exact"/>
        <w:ind w:firstLine="640" w:firstLineChars="200"/>
        <w:rPr>
          <w:rFonts w:ascii="仿宋_GB2312" w:hAnsi="仿宋" w:eastAsia="仿宋_GB2312" w:cs="仿宋"/>
          <w:sz w:val="32"/>
        </w:rPr>
      </w:pPr>
    </w:p>
    <w:p>
      <w:pPr>
        <w:spacing w:line="560" w:lineRule="exact"/>
        <w:ind w:firstLine="4320" w:firstLineChars="1350"/>
        <w:textAlignment w:val="baseline"/>
        <w:rPr>
          <w:rFonts w:ascii="仿宋_GB2312" w:hAnsi="仿宋" w:eastAsia="仿宋_GB2312" w:cs="仿宋"/>
          <w:sz w:val="32"/>
        </w:rPr>
      </w:pPr>
      <w:r>
        <w:rPr>
          <w:rFonts w:hint="eastAsia" w:ascii="仿宋_GB2312" w:hAnsi="仿宋" w:eastAsia="仿宋_GB2312" w:cs="仿宋"/>
          <w:sz w:val="32"/>
        </w:rPr>
        <w:t>蓝山县科技和工业信息化局</w:t>
      </w:r>
    </w:p>
    <w:p>
      <w:pPr>
        <w:spacing w:line="560" w:lineRule="exact"/>
        <w:ind w:firstLine="600"/>
        <w:rPr>
          <w:rFonts w:ascii="仿宋_GB2312" w:hAnsi="仿宋" w:eastAsia="仿宋_GB2312" w:cs="仿宋"/>
          <w:sz w:val="32"/>
        </w:rPr>
      </w:pPr>
      <w:r>
        <w:rPr>
          <w:rFonts w:hint="eastAsia" w:ascii="仿宋_GB2312" w:hAnsi="仿宋" w:eastAsia="仿宋_GB2312" w:cs="仿宋"/>
          <w:sz w:val="32"/>
        </w:rPr>
        <w:t xml:space="preserve">                             2020年8月23日</w:t>
      </w:r>
    </w:p>
    <w:p>
      <w:pPr>
        <w:spacing w:line="560" w:lineRule="exact"/>
        <w:ind w:firstLine="600"/>
        <w:rPr>
          <w:rFonts w:ascii="仿宋_GB2312" w:hAnsi="仿宋" w:eastAsia="仿宋_GB2312" w:cs="仿宋"/>
          <w:sz w:val="32"/>
        </w:rPr>
      </w:pPr>
    </w:p>
    <w:p>
      <w:pPr>
        <w:ind w:firstLine="640" w:firstLineChars="200"/>
        <w:rPr>
          <w:rFonts w:ascii="仿宋_GB2312" w:hAnsi="仿宋" w:eastAsia="仿宋_GB2312" w:cs="仿宋"/>
          <w:sz w:val="32"/>
        </w:rPr>
      </w:pPr>
      <w:r>
        <w:rPr>
          <w:rFonts w:hint="eastAsia" w:ascii="仿宋_GB2312" w:hAnsi="仿宋" w:eastAsia="仿宋_GB2312" w:cs="仿宋"/>
          <w:sz w:val="32"/>
        </w:rPr>
        <w:t>联系电话：0746-2213525  18975790885</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 xml:space="preserve">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lhMTEzMmFkOTgyYTQwZTA5MDdjM2NiZjNjOGFlOTIifQ=="/>
  </w:docVars>
  <w:rsids>
    <w:rsidRoot w:val="00C06458"/>
    <w:rsid w:val="0011049A"/>
    <w:rsid w:val="003A2680"/>
    <w:rsid w:val="00431420"/>
    <w:rsid w:val="004930E1"/>
    <w:rsid w:val="008B3471"/>
    <w:rsid w:val="009710CF"/>
    <w:rsid w:val="00BE0F5E"/>
    <w:rsid w:val="00C06458"/>
    <w:rsid w:val="00C7285B"/>
    <w:rsid w:val="00DF6CD8"/>
    <w:rsid w:val="00E060EC"/>
    <w:rsid w:val="00F85374"/>
    <w:rsid w:val="20001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772</Words>
  <Characters>861</Characters>
  <Lines>7</Lines>
  <Paragraphs>2</Paragraphs>
  <TotalTime>8</TotalTime>
  <ScaleCrop>false</ScaleCrop>
  <LinksUpToDate>false</LinksUpToDate>
  <CharactersWithSpaces>1082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2020-08-31T02:44:00Z</dcterms:created>
  <dc:creator>PC</dc:creator>
  <cp:lastModifiedBy>江山</cp:lastModifiedBy>
  <cp:lastPrinted>2017-07-10T09:15:00Z</cp:lastPrinted>
  <dcterms:modified xsi:type="dcterms:W3CDTF">2024-06-20T08:30:55Z</dcterms:modified>
  <dc:title>蓝山县科技商务粮食和经济信息化委员会文件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CB478EAC0B1A42279795069D5770E451_12</vt:lpwstr>
  </property>
</Properties>
</file>