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52"/>
          <w:szCs w:val="52"/>
        </w:rPr>
      </w:pPr>
      <w:bookmarkStart w:id="3" w:name="_GoBack"/>
      <w:r>
        <w:rPr>
          <w:rFonts w:hint="eastAsia" w:ascii="Times New Roman" w:hAnsi="Times New Roman" w:eastAsia="方正小标宋简体" w:cs="Times New Roman"/>
          <w:sz w:val="52"/>
          <w:szCs w:val="52"/>
        </w:rPr>
        <w:t>蓝山县辅仁实验学校</w:t>
      </w:r>
      <w:r>
        <w:rPr>
          <w:rFonts w:ascii="Times New Roman" w:hAnsi="Times New Roman" w:eastAsia="方正小标宋简体" w:cs="Times New Roman"/>
          <w:sz w:val="52"/>
          <w:szCs w:val="52"/>
        </w:rPr>
        <w:t>部门决算</w:t>
      </w:r>
    </w:p>
    <w:bookmarkEnd w:id="3"/>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蓝山县辅仁实验学校</w:t>
      </w:r>
      <w:r>
        <w:rPr>
          <w:rFonts w:ascii="Times New Roman" w:hAnsi="Times New Roman" w:cs="Times New Roman"/>
          <w:bCs/>
          <w:sz w:val="32"/>
          <w:szCs w:val="32"/>
        </w:rPr>
        <w:t>部门（单位）概况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蓝山县辅仁实验学校</w:t>
      </w:r>
      <w:r>
        <w:rPr>
          <w:rFonts w:ascii="Times New Roman" w:hAnsi="Times New Roman" w:eastAsia="方正小标宋_GBK" w:cs="Times New Roman"/>
          <w:sz w:val="52"/>
          <w:szCs w:val="52"/>
        </w:rPr>
        <w:t>概况</w:t>
      </w:r>
    </w:p>
    <w:p>
      <w:pPr>
        <w:pStyle w:val="2"/>
        <w:ind w:left="0" w:leftChars="0" w:firstLine="0" w:firstLineChars="0"/>
        <w:rPr>
          <w:rFonts w:ascii="Times New Roman" w:hAnsi="Times New Roman" w:cs="Times New Roman"/>
        </w:rPr>
      </w:pPr>
    </w:p>
    <w:p>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学校办学原则、宗旨：坚持中国特色社会主义办学方向，认真贯彻执行党的教育方针，实施小学、初中义务教育，促进基础教育发展，严格落实《教育法》《义务教育法》《教师法》等法律法规；全面实施素质教育，培育和践行社会主义核心价值观，坚持德育为先，培育德智体美劳全面发展的社会主义建设者和接班人。</w:t>
      </w:r>
    </w:p>
    <w:p>
      <w:pPr>
        <w:snapToGrid w:val="0"/>
        <w:spacing w:line="520" w:lineRule="exact"/>
        <w:ind w:firstLine="640" w:firstLineChars="200"/>
        <w:rPr>
          <w:rFonts w:eastAsia="仿宋_GB2312"/>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学校业务范围为：</w:t>
      </w:r>
      <w:r>
        <w:rPr>
          <w:rFonts w:hint="eastAsia" w:eastAsia="仿宋_GB2312"/>
          <w:bCs/>
          <w:sz w:val="32"/>
          <w:szCs w:val="32"/>
        </w:rPr>
        <w:t>实施初中、小学义务教育，促进基础义务教育的发展，搞好教育教学工作。</w:t>
      </w:r>
    </w:p>
    <w:p>
      <w:pPr>
        <w:spacing w:line="600" w:lineRule="exact"/>
        <w:ind w:firstLine="800" w:firstLineChars="250"/>
        <w:jc w:val="left"/>
        <w:rPr>
          <w:rFonts w:ascii="Times New Roman" w:hAnsi="Times New Roman" w:eastAsia="仿宋_GB2312" w:cs="Times New Roman"/>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3"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
          <w:kern w:val="0"/>
          <w:sz w:val="32"/>
          <w:szCs w:val="32"/>
        </w:rPr>
        <w:t>（一）内设机构设置。</w:t>
      </w:r>
    </w:p>
    <w:p>
      <w:pPr>
        <w:pStyle w:val="8"/>
        <w:widowControl/>
        <w:spacing w:line="440" w:lineRule="exact"/>
        <w:ind w:firstLine="480"/>
        <w:rPr>
          <w:rFonts w:ascii="仿宋" w:hAnsi="仿宋" w:eastAsia="仿宋" w:cs="-webkit-standard"/>
          <w:color w:val="000000"/>
          <w:sz w:val="32"/>
          <w:szCs w:val="32"/>
        </w:rPr>
      </w:pPr>
      <w:r>
        <w:rPr>
          <w:rFonts w:hint="eastAsia" w:ascii="Times New Roman" w:hAnsi="Times New Roman" w:eastAsia="仿宋_GB2312" w:cs="Times New Roman"/>
          <w:bCs/>
          <w:kern w:val="0"/>
          <w:sz w:val="32"/>
          <w:szCs w:val="32"/>
        </w:rPr>
        <w:t>1.蓝山县辅仁实验学校是</w:t>
      </w:r>
      <w:r>
        <w:rPr>
          <w:rFonts w:ascii="仿宋" w:hAnsi="仿宋" w:eastAsia="仿宋" w:cs="仿宋_GB2312"/>
          <w:color w:val="000000"/>
          <w:sz w:val="32"/>
          <w:szCs w:val="32"/>
        </w:rPr>
        <w:t>是一个财政全额拨款的事业单位。单位现有校长一名，副校长</w:t>
      </w:r>
      <w:r>
        <w:rPr>
          <w:rFonts w:hint="eastAsia" w:ascii="仿宋" w:hAnsi="仿宋" w:eastAsia="仿宋" w:cs="仿宋_GB2312"/>
          <w:color w:val="000000"/>
          <w:sz w:val="32"/>
          <w:szCs w:val="32"/>
        </w:rPr>
        <w:t>三</w:t>
      </w:r>
      <w:r>
        <w:rPr>
          <w:rFonts w:ascii="仿宋" w:hAnsi="仿宋" w:eastAsia="仿宋" w:cs="仿宋_GB2312"/>
          <w:color w:val="000000"/>
          <w:sz w:val="32"/>
          <w:szCs w:val="32"/>
        </w:rPr>
        <w:t>名，现有下设机构</w:t>
      </w:r>
      <w:r>
        <w:rPr>
          <w:rFonts w:hint="eastAsia" w:ascii="仿宋" w:hAnsi="仿宋" w:eastAsia="仿宋" w:cs="仿宋_GB2312"/>
          <w:color w:val="000000"/>
          <w:sz w:val="32"/>
          <w:szCs w:val="32"/>
        </w:rPr>
        <w:t>六</w:t>
      </w:r>
      <w:r>
        <w:rPr>
          <w:rFonts w:ascii="仿宋" w:hAnsi="仿宋" w:eastAsia="仿宋" w:cs="仿宋_GB2312"/>
          <w:color w:val="000000"/>
          <w:sz w:val="32"/>
          <w:szCs w:val="32"/>
        </w:rPr>
        <w:t>个:工会委员会一个，设有工会主席一名</w:t>
      </w:r>
      <w:r>
        <w:rPr>
          <w:rFonts w:hint="eastAsia" w:ascii="仿宋" w:hAnsi="仿宋" w:eastAsia="仿宋" w:cs="仿宋_GB2312"/>
          <w:color w:val="000000"/>
          <w:sz w:val="32"/>
          <w:szCs w:val="32"/>
        </w:rPr>
        <w:t>；</w:t>
      </w:r>
      <w:r>
        <w:rPr>
          <w:rFonts w:ascii="仿宋" w:hAnsi="仿宋" w:eastAsia="仿宋" w:cs="仿宋_GB2312"/>
          <w:color w:val="000000"/>
          <w:sz w:val="32"/>
          <w:szCs w:val="32"/>
        </w:rPr>
        <w:t>教务处一个，设有教务</w:t>
      </w:r>
      <w:r>
        <w:rPr>
          <w:rFonts w:hint="eastAsia" w:ascii="仿宋" w:hAnsi="仿宋" w:eastAsia="仿宋" w:cs="仿宋_GB2312"/>
          <w:color w:val="000000"/>
          <w:sz w:val="32"/>
          <w:szCs w:val="32"/>
        </w:rPr>
        <w:t>副校长</w:t>
      </w:r>
      <w:r>
        <w:rPr>
          <w:rFonts w:ascii="仿宋" w:hAnsi="仿宋" w:eastAsia="仿宋" w:cs="仿宋_GB2312"/>
          <w:color w:val="000000"/>
          <w:sz w:val="32"/>
          <w:szCs w:val="32"/>
        </w:rPr>
        <w:t>一名，教务副主任</w:t>
      </w:r>
      <w:r>
        <w:rPr>
          <w:rFonts w:hint="eastAsia" w:ascii="仿宋" w:hAnsi="仿宋" w:eastAsia="仿宋" w:cs="仿宋_GB2312"/>
          <w:color w:val="000000"/>
          <w:sz w:val="32"/>
          <w:szCs w:val="32"/>
        </w:rPr>
        <w:t>两</w:t>
      </w:r>
      <w:r>
        <w:rPr>
          <w:rFonts w:ascii="仿宋" w:hAnsi="仿宋" w:eastAsia="仿宋" w:cs="仿宋_GB2312"/>
          <w:color w:val="000000"/>
          <w:sz w:val="32"/>
          <w:szCs w:val="32"/>
        </w:rPr>
        <w:t>名;政教处一个，设有政教</w:t>
      </w:r>
      <w:r>
        <w:rPr>
          <w:rFonts w:hint="eastAsia" w:ascii="仿宋" w:hAnsi="仿宋" w:eastAsia="仿宋" w:cs="仿宋_GB2312"/>
          <w:color w:val="000000"/>
          <w:sz w:val="32"/>
          <w:szCs w:val="32"/>
        </w:rPr>
        <w:t>副校长一名，政教正、副</w:t>
      </w:r>
      <w:r>
        <w:rPr>
          <w:rFonts w:ascii="仿宋" w:hAnsi="仿宋" w:eastAsia="仿宋" w:cs="仿宋_GB2312"/>
          <w:color w:val="000000"/>
          <w:sz w:val="32"/>
          <w:szCs w:val="32"/>
        </w:rPr>
        <w:t>主任一名;学校团支部一个，设有团支部书记一名;</w:t>
      </w:r>
      <w:r>
        <w:rPr>
          <w:rFonts w:hint="eastAsia" w:ascii="仿宋" w:hAnsi="仿宋" w:eastAsia="仿宋" w:cs="仿宋_GB2312"/>
          <w:color w:val="000000"/>
          <w:sz w:val="32"/>
          <w:szCs w:val="32"/>
        </w:rPr>
        <w:t>后勤办公室</w:t>
      </w:r>
      <w:r>
        <w:rPr>
          <w:rFonts w:ascii="仿宋" w:hAnsi="仿宋" w:eastAsia="仿宋" w:cs="仿宋_GB2312"/>
          <w:color w:val="000000"/>
          <w:sz w:val="32"/>
          <w:szCs w:val="32"/>
        </w:rPr>
        <w:t>一个，设有</w:t>
      </w:r>
      <w:r>
        <w:rPr>
          <w:rFonts w:hint="eastAsia" w:ascii="仿宋" w:hAnsi="仿宋" w:eastAsia="仿宋" w:cs="仿宋_GB2312"/>
          <w:color w:val="000000"/>
          <w:sz w:val="32"/>
          <w:szCs w:val="32"/>
        </w:rPr>
        <w:t>后勤副校长、后勤主任一名，</w:t>
      </w:r>
      <w:r>
        <w:rPr>
          <w:rFonts w:ascii="仿宋" w:hAnsi="仿宋" w:eastAsia="仿宋" w:cs="仿宋_GB2312"/>
          <w:color w:val="000000"/>
          <w:sz w:val="32"/>
          <w:szCs w:val="32"/>
        </w:rPr>
        <w:t>会计</w:t>
      </w:r>
      <w:r>
        <w:rPr>
          <w:rFonts w:hint="eastAsia" w:ascii="仿宋" w:hAnsi="仿宋" w:eastAsia="仿宋" w:cs="仿宋_GB2312"/>
          <w:color w:val="000000"/>
          <w:sz w:val="32"/>
          <w:szCs w:val="32"/>
        </w:rPr>
        <w:t>、</w:t>
      </w:r>
      <w:r>
        <w:rPr>
          <w:rFonts w:ascii="仿宋" w:hAnsi="仿宋" w:eastAsia="仿宋" w:cs="仿宋_GB2312"/>
          <w:color w:val="000000"/>
          <w:sz w:val="32"/>
          <w:szCs w:val="32"/>
        </w:rPr>
        <w:t>出纳</w:t>
      </w:r>
      <w:r>
        <w:rPr>
          <w:rFonts w:hint="eastAsia" w:ascii="仿宋" w:hAnsi="仿宋" w:eastAsia="仿宋" w:cs="仿宋_GB2312"/>
          <w:color w:val="000000"/>
          <w:sz w:val="32"/>
          <w:szCs w:val="32"/>
        </w:rPr>
        <w:t>各</w:t>
      </w:r>
      <w:r>
        <w:rPr>
          <w:rFonts w:ascii="仿宋" w:hAnsi="仿宋" w:eastAsia="仿宋" w:cs="仿宋_GB2312"/>
          <w:color w:val="000000"/>
          <w:sz w:val="32"/>
          <w:szCs w:val="32"/>
        </w:rPr>
        <w:t>一名</w:t>
      </w:r>
      <w:r>
        <w:rPr>
          <w:rFonts w:hint="eastAsia" w:ascii="仿宋" w:hAnsi="仿宋" w:eastAsia="仿宋" w:cs="仿宋_GB2312"/>
          <w:color w:val="000000"/>
          <w:sz w:val="32"/>
          <w:szCs w:val="32"/>
        </w:rPr>
        <w:t>，办公室一个，办公室正、副主任一名</w:t>
      </w:r>
      <w:r>
        <w:rPr>
          <w:rFonts w:ascii="仿宋" w:hAnsi="仿宋" w:eastAsia="仿宋" w:cs="仿宋_GB2312"/>
          <w:color w:val="000000"/>
          <w:sz w:val="32"/>
          <w:szCs w:val="32"/>
        </w:rPr>
        <w:t>。</w:t>
      </w:r>
    </w:p>
    <w:p>
      <w:pPr>
        <w:pStyle w:val="8"/>
        <w:widowControl/>
        <w:spacing w:line="440" w:lineRule="exact"/>
        <w:ind w:firstLine="480"/>
        <w:rPr>
          <w:rFonts w:ascii="仿宋" w:hAnsi="仿宋" w:eastAsia="仿宋" w:cs="-webkit-standard"/>
          <w:color w:val="000000"/>
          <w:sz w:val="32"/>
          <w:szCs w:val="32"/>
        </w:rPr>
      </w:pPr>
      <w:r>
        <w:rPr>
          <w:rFonts w:hint="eastAsia" w:ascii="仿宋" w:hAnsi="仿宋" w:eastAsia="仿宋" w:cs="仿宋_GB2312"/>
          <w:color w:val="000000"/>
          <w:sz w:val="32"/>
          <w:szCs w:val="32"/>
        </w:rPr>
        <w:t xml:space="preserve"> </w:t>
      </w:r>
      <w:r>
        <w:rPr>
          <w:rFonts w:ascii="仿宋" w:hAnsi="仿宋" w:eastAsia="仿宋" w:cs="仿宋_GB2312"/>
          <w:color w:val="000000"/>
          <w:sz w:val="32"/>
          <w:szCs w:val="32"/>
        </w:rPr>
        <w:t>2</w:t>
      </w:r>
      <w:r>
        <w:rPr>
          <w:rFonts w:hint="eastAsia" w:ascii="仿宋" w:hAnsi="仿宋" w:eastAsia="仿宋" w:cs="仿宋_GB2312"/>
          <w:color w:val="000000"/>
          <w:sz w:val="32"/>
          <w:szCs w:val="32"/>
        </w:rPr>
        <w:t>.</w:t>
      </w:r>
      <w:r>
        <w:rPr>
          <w:rFonts w:ascii="仿宋" w:hAnsi="仿宋" w:eastAsia="仿宋" w:cs="仿宋_GB2312"/>
          <w:color w:val="000000"/>
          <w:sz w:val="32"/>
          <w:szCs w:val="32"/>
        </w:rPr>
        <w:t xml:space="preserve">学生情况: </w:t>
      </w:r>
      <w:r>
        <w:rPr>
          <w:rFonts w:hint="eastAsia" w:ascii="仿宋" w:hAnsi="仿宋" w:eastAsia="仿宋" w:cs="仿宋_GB2312"/>
          <w:color w:val="000000"/>
          <w:sz w:val="32"/>
          <w:szCs w:val="32"/>
        </w:rPr>
        <w:t>本学校</w:t>
      </w:r>
      <w:r>
        <w:rPr>
          <w:rFonts w:ascii="仿宋" w:hAnsi="仿宋" w:eastAsia="仿宋" w:cs="仿宋_GB2312"/>
          <w:color w:val="000000"/>
          <w:sz w:val="32"/>
          <w:szCs w:val="32"/>
        </w:rPr>
        <w:t>共</w:t>
      </w:r>
      <w:r>
        <w:rPr>
          <w:rFonts w:hint="eastAsia" w:ascii="仿宋" w:hAnsi="仿宋" w:eastAsia="仿宋" w:cs="仿宋_GB2312"/>
          <w:color w:val="000000"/>
          <w:sz w:val="32"/>
          <w:szCs w:val="32"/>
        </w:rPr>
        <w:t>有</w:t>
      </w:r>
      <w:r>
        <w:rPr>
          <w:rFonts w:ascii="仿宋" w:hAnsi="仿宋" w:eastAsia="仿宋" w:cs="仿宋_GB2312"/>
          <w:color w:val="000000"/>
          <w:sz w:val="32"/>
          <w:szCs w:val="32"/>
        </w:rPr>
        <w:t>班级</w:t>
      </w:r>
      <w:r>
        <w:rPr>
          <w:rFonts w:hint="eastAsia" w:ascii="仿宋" w:hAnsi="仿宋" w:eastAsia="仿宋" w:cs="仿宋_GB2312"/>
          <w:color w:val="000000"/>
          <w:sz w:val="32"/>
          <w:szCs w:val="32"/>
        </w:rPr>
        <w:t>55</w:t>
      </w:r>
      <w:r>
        <w:rPr>
          <w:rFonts w:ascii="仿宋" w:hAnsi="仿宋" w:eastAsia="仿宋" w:cs="仿宋_GB2312"/>
          <w:color w:val="000000"/>
          <w:sz w:val="32"/>
          <w:szCs w:val="32"/>
        </w:rPr>
        <w:t xml:space="preserve">个,学生 </w:t>
      </w:r>
      <w:r>
        <w:rPr>
          <w:rFonts w:hint="eastAsia" w:ascii="仿宋" w:hAnsi="仿宋" w:eastAsia="仿宋" w:cs="仿宋_GB2312"/>
          <w:color w:val="000000"/>
          <w:sz w:val="32"/>
          <w:szCs w:val="32"/>
        </w:rPr>
        <w:t>2709</w:t>
      </w:r>
      <w:r>
        <w:rPr>
          <w:rFonts w:ascii="仿宋" w:hAnsi="仿宋" w:eastAsia="仿宋" w:cs="仿宋_GB2312"/>
          <w:color w:val="000000"/>
          <w:sz w:val="32"/>
          <w:szCs w:val="32"/>
        </w:rPr>
        <w:t>人。其中初中部</w:t>
      </w:r>
      <w:r>
        <w:rPr>
          <w:rFonts w:hint="eastAsia" w:ascii="仿宋" w:hAnsi="仿宋" w:eastAsia="仿宋" w:cs="仿宋_GB2312"/>
          <w:color w:val="000000"/>
          <w:sz w:val="32"/>
          <w:szCs w:val="32"/>
        </w:rPr>
        <w:t>40</w:t>
      </w:r>
      <w:r>
        <w:rPr>
          <w:rFonts w:ascii="仿宋" w:hAnsi="仿宋" w:eastAsia="仿宋" w:cs="仿宋_GB2312"/>
          <w:color w:val="000000"/>
          <w:sz w:val="32"/>
          <w:szCs w:val="32"/>
        </w:rPr>
        <w:t>个班</w:t>
      </w:r>
      <w:r>
        <w:rPr>
          <w:rFonts w:eastAsia="仿宋" w:cs="Calibri"/>
          <w:color w:val="000000"/>
          <w:sz w:val="32"/>
          <w:szCs w:val="32"/>
        </w:rPr>
        <w:t> </w:t>
      </w:r>
      <w:r>
        <w:rPr>
          <w:rFonts w:hint="eastAsia" w:ascii="仿宋" w:hAnsi="仿宋" w:eastAsia="仿宋" w:cs="仿宋_GB2312"/>
          <w:color w:val="000000"/>
          <w:sz w:val="32"/>
          <w:szCs w:val="32"/>
        </w:rPr>
        <w:t>2036</w:t>
      </w:r>
      <w:r>
        <w:rPr>
          <w:rFonts w:ascii="仿宋" w:hAnsi="仿宋" w:eastAsia="仿宋" w:cs="仿宋_GB2312"/>
          <w:color w:val="000000"/>
          <w:sz w:val="32"/>
          <w:szCs w:val="32"/>
        </w:rPr>
        <w:t>人，小学部</w:t>
      </w:r>
      <w:r>
        <w:rPr>
          <w:rFonts w:hint="eastAsia" w:ascii="仿宋" w:hAnsi="仿宋" w:eastAsia="仿宋" w:cs="仿宋_GB2312"/>
          <w:color w:val="000000"/>
          <w:sz w:val="32"/>
          <w:szCs w:val="32"/>
        </w:rPr>
        <w:t>13</w:t>
      </w:r>
      <w:r>
        <w:rPr>
          <w:rFonts w:ascii="仿宋" w:hAnsi="仿宋" w:eastAsia="仿宋" w:cs="仿宋_GB2312"/>
          <w:color w:val="000000"/>
          <w:sz w:val="32"/>
          <w:szCs w:val="32"/>
        </w:rPr>
        <w:t>个班</w:t>
      </w:r>
      <w:r>
        <w:rPr>
          <w:rFonts w:hint="eastAsia" w:ascii="仿宋" w:hAnsi="仿宋" w:eastAsia="仿宋" w:cs="仿宋_GB2312"/>
          <w:color w:val="000000"/>
          <w:sz w:val="32"/>
          <w:szCs w:val="32"/>
        </w:rPr>
        <w:t>673</w:t>
      </w:r>
      <w:r>
        <w:rPr>
          <w:rFonts w:ascii="仿宋" w:hAnsi="仿宋" w:eastAsia="仿宋" w:cs="仿宋_GB2312"/>
          <w:color w:val="000000"/>
          <w:sz w:val="32"/>
          <w:szCs w:val="32"/>
        </w:rPr>
        <w:t>人。</w:t>
      </w:r>
    </w:p>
    <w:p>
      <w:pPr>
        <w:widowControl/>
        <w:spacing w:line="440" w:lineRule="exact"/>
        <w:ind w:firstLine="640" w:firstLineChars="200"/>
        <w:jc w:val="left"/>
        <w:rPr>
          <w:rFonts w:ascii="仿宋" w:hAnsi="仿宋" w:eastAsia="仿宋" w:cs="仿宋_GB2312"/>
          <w:color w:val="000000"/>
          <w:sz w:val="32"/>
          <w:szCs w:val="32"/>
        </w:rPr>
      </w:pPr>
      <w:r>
        <w:rPr>
          <w:rFonts w:ascii="仿宋" w:hAnsi="仿宋" w:eastAsia="仿宋" w:cs="仿宋_GB2312"/>
          <w:color w:val="000000"/>
          <w:sz w:val="32"/>
          <w:szCs w:val="32"/>
        </w:rPr>
        <w:t>3</w:t>
      </w:r>
      <w:r>
        <w:rPr>
          <w:rFonts w:hint="eastAsia" w:ascii="仿宋" w:hAnsi="仿宋" w:eastAsia="仿宋" w:cs="仿宋_GB2312"/>
          <w:color w:val="000000"/>
          <w:sz w:val="32"/>
          <w:szCs w:val="32"/>
        </w:rPr>
        <w:t>.</w:t>
      </w:r>
      <w:r>
        <w:rPr>
          <w:rFonts w:ascii="仿宋" w:hAnsi="仿宋" w:eastAsia="仿宋" w:cs="仿宋_GB2312"/>
          <w:color w:val="000000"/>
          <w:sz w:val="32"/>
          <w:szCs w:val="32"/>
        </w:rPr>
        <w:t>学校</w:t>
      </w:r>
      <w:r>
        <w:rPr>
          <w:rFonts w:hint="eastAsia" w:ascii="仿宋" w:hAnsi="仿宋" w:eastAsia="仿宋" w:cs="仿宋_GB2312"/>
          <w:color w:val="000000"/>
          <w:sz w:val="32"/>
          <w:szCs w:val="32"/>
        </w:rPr>
        <w:t>教师</w:t>
      </w:r>
      <w:r>
        <w:rPr>
          <w:rFonts w:ascii="仿宋" w:hAnsi="仿宋" w:eastAsia="仿宋" w:cs="仿宋_GB2312"/>
          <w:color w:val="000000"/>
          <w:sz w:val="32"/>
          <w:szCs w:val="32"/>
        </w:rPr>
        <w:t>情况: 本学校现有</w:t>
      </w:r>
      <w:r>
        <w:rPr>
          <w:rFonts w:hint="eastAsia" w:ascii="仿宋" w:hAnsi="仿宋" w:eastAsia="仿宋" w:cs="仿宋_GB2312"/>
          <w:color w:val="000000"/>
          <w:sz w:val="32"/>
          <w:szCs w:val="32"/>
        </w:rPr>
        <w:t>在编在岗</w:t>
      </w:r>
      <w:r>
        <w:rPr>
          <w:rFonts w:ascii="仿宋" w:hAnsi="仿宋" w:eastAsia="仿宋" w:cs="仿宋_GB2312"/>
          <w:color w:val="000000"/>
          <w:sz w:val="32"/>
          <w:szCs w:val="32"/>
        </w:rPr>
        <w:t>教师人数</w:t>
      </w:r>
      <w:r>
        <w:rPr>
          <w:rFonts w:hint="eastAsia" w:ascii="仿宋" w:hAnsi="仿宋" w:eastAsia="仿宋" w:cs="仿宋_GB2312"/>
          <w:color w:val="000000"/>
          <w:sz w:val="32"/>
          <w:szCs w:val="32"/>
        </w:rPr>
        <w:t>170</w:t>
      </w:r>
      <w:r>
        <w:rPr>
          <w:rFonts w:ascii="仿宋" w:hAnsi="仿宋" w:eastAsia="仿宋" w:cs="仿宋_GB2312"/>
          <w:color w:val="000000"/>
          <w:sz w:val="32"/>
          <w:szCs w:val="32"/>
        </w:rPr>
        <w:t>人</w:t>
      </w:r>
      <w:r>
        <w:rPr>
          <w:rFonts w:hint="eastAsia" w:ascii="仿宋" w:hAnsi="仿宋" w:eastAsia="仿宋" w:cs="仿宋_GB2312"/>
          <w:color w:val="000000"/>
          <w:sz w:val="32"/>
          <w:szCs w:val="32"/>
        </w:rPr>
        <w:t>，其他人员46人。</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w:t>
      </w:r>
    </w:p>
    <w:p>
      <w:pPr>
        <w:widowControl/>
        <w:spacing w:line="600" w:lineRule="exac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kern w:val="0"/>
          <w:sz w:val="32"/>
          <w:szCs w:val="32"/>
        </w:rPr>
        <w:t>（二）决算单位构成。</w:t>
      </w:r>
    </w:p>
    <w:p>
      <w:pPr>
        <w:widowControl/>
        <w:spacing w:line="600" w:lineRule="exact"/>
        <w:ind w:firstLine="640" w:firstLineChars="200"/>
        <w:rPr>
          <w:rFonts w:eastAsia="仿宋_GB2312"/>
          <w:bCs/>
          <w:kern w:val="0"/>
          <w:sz w:val="32"/>
          <w:szCs w:val="32"/>
        </w:rPr>
      </w:pPr>
      <w:r>
        <w:rPr>
          <w:rFonts w:hint="eastAsia" w:eastAsia="仿宋_GB2312"/>
          <w:bCs/>
          <w:kern w:val="0"/>
          <w:sz w:val="32"/>
          <w:szCs w:val="32"/>
        </w:rPr>
        <w:t>蓝山县辅仁实验学校</w:t>
      </w:r>
      <w:r>
        <w:rPr>
          <w:rFonts w:eastAsia="仿宋_GB2312"/>
          <w:bCs/>
          <w:kern w:val="0"/>
          <w:sz w:val="32"/>
          <w:szCs w:val="32"/>
        </w:rPr>
        <w:t>202</w:t>
      </w:r>
      <w:r>
        <w:rPr>
          <w:rFonts w:hint="eastAsia" w:eastAsia="仿宋_GB2312"/>
          <w:bCs/>
          <w:kern w:val="0"/>
          <w:sz w:val="32"/>
          <w:szCs w:val="32"/>
        </w:rPr>
        <w:t>4</w:t>
      </w:r>
      <w:r>
        <w:rPr>
          <w:rFonts w:eastAsia="仿宋_GB2312"/>
          <w:bCs/>
          <w:kern w:val="0"/>
          <w:sz w:val="32"/>
          <w:szCs w:val="32"/>
        </w:rPr>
        <w:t>年部门决算汇总公开单位构成包括：</w:t>
      </w:r>
      <w:r>
        <w:rPr>
          <w:rFonts w:hint="eastAsia" w:eastAsia="仿宋_GB2312"/>
          <w:bCs/>
          <w:kern w:val="0"/>
          <w:sz w:val="32"/>
          <w:szCs w:val="32"/>
        </w:rPr>
        <w:t>蓝山县辅仁实验学校</w:t>
      </w:r>
      <w:r>
        <w:rPr>
          <w:rFonts w:eastAsia="仿宋_GB2312"/>
          <w:bCs/>
          <w:kern w:val="0"/>
          <w:sz w:val="32"/>
          <w:szCs w:val="32"/>
        </w:rPr>
        <w:t>单位本级</w:t>
      </w:r>
      <w:r>
        <w:rPr>
          <w:rFonts w:hint="eastAsia" w:eastAsia="仿宋_GB2312"/>
          <w:bCs/>
          <w:kern w:val="0"/>
          <w:sz w:val="32"/>
          <w:szCs w:val="32"/>
        </w:rPr>
        <w:t>。</w:t>
      </w:r>
    </w:p>
    <w:p>
      <w:pPr>
        <w:pStyle w:val="7"/>
      </w:pPr>
    </w:p>
    <w:p>
      <w:pPr>
        <w:pStyle w:val="7"/>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Ind w:w="0" w:type="dxa"/>
        <w:tblLayout w:type="fixed"/>
        <w:tblCellMar>
          <w:top w:w="0" w:type="dxa"/>
          <w:left w:w="108" w:type="dxa"/>
          <w:bottom w:w="0" w:type="dxa"/>
          <w:right w:w="108" w:type="dxa"/>
        </w:tblCellMar>
      </w:tblPr>
      <w:tblGrid>
        <w:gridCol w:w="5603"/>
        <w:gridCol w:w="827"/>
        <w:gridCol w:w="1665"/>
        <w:gridCol w:w="4718"/>
        <w:gridCol w:w="827"/>
        <w:gridCol w:w="1256"/>
      </w:tblGrid>
      <w:tr>
        <w:tblPrEx>
          <w:tblLayout w:type="fixed"/>
          <w:tblCellMar>
            <w:top w:w="0" w:type="dxa"/>
            <w:left w:w="108" w:type="dxa"/>
            <w:bottom w:w="0" w:type="dxa"/>
            <w:right w:w="108" w:type="dxa"/>
          </w:tblCellMar>
        </w:tblPrEx>
        <w:trPr>
          <w:trHeight w:val="340" w:hRule="exact"/>
          <w:jc w:val="center"/>
        </w:trPr>
        <w:tc>
          <w:tcPr>
            <w:tcW w:w="809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8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1559.4</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eastAsia="仿宋_GB2312"/>
                <w:kern w:val="0"/>
                <w:szCs w:val="21"/>
              </w:rPr>
            </w:pPr>
            <w:r>
              <w:rPr>
                <w:rFonts w:hint="eastAsia" w:ascii="宋体" w:hAnsi="宋体" w:eastAsia="宋体" w:cs="宋体"/>
                <w:color w:val="000000"/>
                <w:kern w:val="0"/>
                <w:sz w:val="22"/>
                <w:lang w:bidi="ar"/>
              </w:rPr>
              <w:t>1,919.83</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八、社会保障和就业支出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100.02</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500.36</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39.91</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eastAsia="仿宋_GB2312"/>
                <w:kern w:val="0"/>
                <w:szCs w:val="21"/>
              </w:rPr>
              <w:t>2059.76</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hint="eastAsia" w:eastAsia="仿宋_GB2312"/>
                <w:kern w:val="0"/>
                <w:szCs w:val="21"/>
              </w:rPr>
              <w:t>2059.76</w:t>
            </w: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Times New Roman" w:hAnsi="Times New Roman" w:eastAsia="仿宋_GB2312" w:cs="Times New Roman"/>
                <w:color w:val="000000"/>
                <w:sz w:val="22"/>
              </w:rPr>
            </w:pPr>
            <w:r>
              <w:rPr>
                <w:rFonts w:hint="eastAsia" w:eastAsia="仿宋_GB2312"/>
                <w:kern w:val="0"/>
                <w:szCs w:val="21"/>
              </w:rPr>
              <w:t>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Times New Roman" w:hAnsi="Times New Roman" w:eastAsia="仿宋_GB2312" w:cs="Times New Roman"/>
                <w:color w:val="000000"/>
                <w:sz w:val="22"/>
              </w:rPr>
            </w:pPr>
            <w:r>
              <w:rPr>
                <w:rFonts w:hint="eastAsia" w:eastAsia="仿宋_GB2312"/>
                <w:kern w:val="0"/>
                <w:szCs w:val="21"/>
              </w:rPr>
              <w:t>　</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Times New Roman" w:hAnsi="Times New Roman" w:eastAsia="仿宋_GB2312" w:cs="Times New Roman"/>
                <w:color w:val="000000"/>
                <w:sz w:val="22"/>
              </w:rPr>
            </w:pPr>
            <w:r>
              <w:rPr>
                <w:rFonts w:hint="eastAsia" w:eastAsia="仿宋_GB2312"/>
                <w:kern w:val="0"/>
                <w:szCs w:val="21"/>
              </w:rPr>
              <w:t>2059.76　</w:t>
            </w:r>
          </w:p>
        </w:tc>
        <w:tc>
          <w:tcPr>
            <w:tcW w:w="47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b/>
                <w:color w:val="000000"/>
                <w:sz w:val="22"/>
              </w:rPr>
            </w:pPr>
            <w:r>
              <w:rPr>
                <w:rFonts w:hint="eastAsia" w:eastAsia="仿宋_GB2312"/>
                <w:kern w:val="0"/>
                <w:szCs w:val="21"/>
              </w:rPr>
              <w:t>　2059.76</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269" w:type="dxa"/>
        <w:jc w:val="center"/>
        <w:tblInd w:w="0" w:type="dxa"/>
        <w:tblLayout w:type="fixed"/>
        <w:tblCellMar>
          <w:top w:w="0" w:type="dxa"/>
          <w:left w:w="0" w:type="dxa"/>
          <w:bottom w:w="0" w:type="dxa"/>
          <w:right w:w="0" w:type="dxa"/>
        </w:tblCellMar>
      </w:tblPr>
      <w:tblGrid>
        <w:gridCol w:w="1489"/>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278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4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48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278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278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ascii="Times New Roman" w:hAnsi="Times New Roman" w:eastAsia="仿宋_GB2312" w:cs="Times New Roman"/>
                <w:sz w:val="24"/>
                <w:szCs w:val="24"/>
              </w:rPr>
            </w:pPr>
            <w:r>
              <w:rPr>
                <w:rFonts w:hint="eastAsia" w:eastAsia="仿宋_GB2312"/>
                <w:kern w:val="0"/>
                <w:szCs w:val="21"/>
              </w:rPr>
              <w:t>2059.76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ascii="Times New Roman" w:hAnsi="Times New Roman" w:eastAsia="仿宋_GB2312" w:cs="Times New Roman"/>
                <w:sz w:val="24"/>
                <w:szCs w:val="24"/>
              </w:rPr>
            </w:pPr>
            <w:r>
              <w:rPr>
                <w:rFonts w:hint="eastAsia" w:eastAsia="仿宋_GB2312"/>
                <w:kern w:val="0"/>
                <w:szCs w:val="21"/>
              </w:rPr>
              <w:t>2059.76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b/>
                <w:bCs/>
                <w:color w:val="000000"/>
                <w:kern w:val="0"/>
                <w:sz w:val="22"/>
                <w:lang w:bidi="ar"/>
              </w:rPr>
              <w:t>500.36</w:t>
            </w:r>
          </w:p>
        </w:tc>
      </w:tr>
      <w:tr>
        <w:tblPrEx>
          <w:tblLayout w:type="fixed"/>
          <w:tblCellMar>
            <w:top w:w="0" w:type="dxa"/>
            <w:left w:w="0" w:type="dxa"/>
            <w:bottom w:w="0" w:type="dxa"/>
            <w:right w:w="0" w:type="dxa"/>
          </w:tblCellMar>
        </w:tblPrEx>
        <w:trPr>
          <w:trHeight w:val="450" w:hRule="atLeast"/>
          <w:jc w:val="center"/>
        </w:trPr>
        <w:tc>
          <w:tcPr>
            <w:tcW w:w="148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cs="宋体"/>
                <w:color w:val="000000"/>
                <w:kern w:val="0"/>
                <w:sz w:val="22"/>
                <w:lang w:bidi="ar"/>
              </w:rPr>
              <w:t>205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cs="宋体"/>
                <w:color w:val="000000"/>
                <w:kern w:val="0"/>
                <w:sz w:val="22"/>
                <w:lang w:bidi="ar"/>
              </w:rPr>
              <w:t>教育支出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ascii="Times New Roman" w:hAnsi="Times New Roman" w:eastAsia="仿宋_GB2312" w:cs="Times New Roman"/>
                <w:sz w:val="24"/>
                <w:szCs w:val="24"/>
              </w:rPr>
            </w:pPr>
            <w:r>
              <w:rPr>
                <w:rFonts w:hint="eastAsia" w:eastAsia="仿宋_GB2312"/>
                <w:kern w:val="0"/>
                <w:szCs w:val="21"/>
              </w:rPr>
              <w:t>2059.76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ascii="Times New Roman" w:hAnsi="Times New Roman" w:eastAsia="仿宋_GB2312" w:cs="Times New Roman"/>
                <w:sz w:val="24"/>
                <w:szCs w:val="24"/>
              </w:rPr>
            </w:pPr>
            <w:r>
              <w:rPr>
                <w:rFonts w:hint="eastAsia" w:eastAsia="仿宋_GB2312"/>
                <w:kern w:val="0"/>
                <w:szCs w:val="21"/>
              </w:rPr>
              <w:t>2059.76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500.36</w:t>
            </w:r>
          </w:p>
        </w:tc>
      </w:tr>
      <w:tr>
        <w:tblPrEx>
          <w:tblLayout w:type="fixed"/>
          <w:tblCellMar>
            <w:top w:w="0" w:type="dxa"/>
            <w:left w:w="0" w:type="dxa"/>
            <w:bottom w:w="0" w:type="dxa"/>
            <w:right w:w="0" w:type="dxa"/>
          </w:tblCellMar>
        </w:tblPrEx>
        <w:trPr>
          <w:trHeight w:val="450" w:hRule="atLeast"/>
          <w:jc w:val="center"/>
        </w:trPr>
        <w:tc>
          <w:tcPr>
            <w:tcW w:w="148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cs="宋体"/>
                <w:color w:val="000000"/>
                <w:kern w:val="0"/>
                <w:sz w:val="22"/>
                <w:lang w:bidi="ar"/>
              </w:rPr>
              <w:t>20502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cs="宋体"/>
                <w:color w:val="000000"/>
                <w:kern w:val="0"/>
                <w:sz w:val="22"/>
                <w:lang w:bidi="ar"/>
              </w:rPr>
              <w:t>普通教育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ascii="Times New Roman" w:hAnsi="Times New Roman" w:eastAsia="仿宋_GB2312" w:cs="Times New Roman"/>
                <w:sz w:val="24"/>
                <w:szCs w:val="24"/>
              </w:rPr>
            </w:pPr>
            <w:r>
              <w:rPr>
                <w:rFonts w:hint="eastAsia" w:eastAsia="仿宋_GB2312"/>
                <w:kern w:val="0"/>
                <w:szCs w:val="21"/>
              </w:rPr>
              <w:t>2059.76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center"/>
              <w:rPr>
                <w:rFonts w:ascii="Times New Roman" w:hAnsi="Times New Roman" w:eastAsia="仿宋_GB2312" w:cs="Times New Roman"/>
                <w:sz w:val="24"/>
                <w:szCs w:val="24"/>
              </w:rPr>
            </w:pPr>
            <w:r>
              <w:rPr>
                <w:rFonts w:hint="eastAsia" w:eastAsia="仿宋_GB2312"/>
                <w:kern w:val="0"/>
                <w:szCs w:val="21"/>
              </w:rPr>
              <w:t>2059.76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r>
      <w:tr>
        <w:tblPrEx>
          <w:tblLayout w:type="fixed"/>
          <w:tblCellMar>
            <w:top w:w="0" w:type="dxa"/>
            <w:left w:w="0" w:type="dxa"/>
            <w:bottom w:w="0" w:type="dxa"/>
            <w:right w:w="0" w:type="dxa"/>
          </w:tblCellMar>
        </w:tblPrEx>
        <w:trPr>
          <w:trHeight w:val="450" w:hRule="atLeast"/>
          <w:jc w:val="center"/>
        </w:trPr>
        <w:tc>
          <w:tcPr>
            <w:tcW w:w="148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2050202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小学教育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909.80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409.44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r>
      <w:tr>
        <w:tblPrEx>
          <w:tblLayout w:type="fixed"/>
          <w:tblCellMar>
            <w:top w:w="0" w:type="dxa"/>
            <w:left w:w="0" w:type="dxa"/>
            <w:bottom w:w="0" w:type="dxa"/>
            <w:right w:w="0" w:type="dxa"/>
          </w:tblCellMar>
        </w:tblPrEx>
        <w:trPr>
          <w:trHeight w:val="450" w:hRule="atLeast"/>
          <w:jc w:val="center"/>
        </w:trPr>
        <w:tc>
          <w:tcPr>
            <w:tcW w:w="148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cs="宋体"/>
                <w:color w:val="000000"/>
                <w:kern w:val="0"/>
                <w:sz w:val="22"/>
                <w:lang w:bidi="ar"/>
              </w:rPr>
              <w:t>2050203</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cs="宋体"/>
                <w:color w:val="000000"/>
                <w:kern w:val="0"/>
                <w:sz w:val="22"/>
                <w:lang w:bidi="ar"/>
              </w:rPr>
              <w:t>初中教育</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1,010.02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1,010.02</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r>
      <w:tr>
        <w:tblPrEx>
          <w:tblLayout w:type="fixed"/>
          <w:tblCellMar>
            <w:top w:w="0" w:type="dxa"/>
            <w:left w:w="0" w:type="dxa"/>
            <w:bottom w:w="0" w:type="dxa"/>
            <w:right w:w="0" w:type="dxa"/>
          </w:tblCellMar>
        </w:tblPrEx>
        <w:trPr>
          <w:trHeight w:val="450" w:hRule="atLeast"/>
          <w:jc w:val="center"/>
        </w:trPr>
        <w:tc>
          <w:tcPr>
            <w:tcW w:w="148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2080502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事业单位离退休</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2.97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2.97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148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2080505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机关事业单位基本养老保险缴费支出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97.06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97.06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eastAsia="仿宋_GB2312"/>
                <w:kern w:val="0"/>
                <w:szCs w:val="21"/>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eastAsia="仿宋_GB2312"/>
                <w:kern w:val="0"/>
                <w:szCs w:val="21"/>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eastAsia="仿宋_GB2312"/>
                <w:kern w:val="0"/>
                <w:szCs w:val="21"/>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eastAsia="仿宋_GB2312"/>
                <w:kern w:val="0"/>
                <w:szCs w:val="21"/>
              </w:rPr>
            </w:pP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0" w:type="dxa"/>
            <w:bottom w:w="0" w:type="dxa"/>
            <w:right w:w="0" w:type="dxa"/>
          </w:tblCellMar>
        </w:tblPrEx>
        <w:trPr>
          <w:trHeight w:val="450" w:hRule="atLeast"/>
          <w:jc w:val="center"/>
        </w:trPr>
        <w:tc>
          <w:tcPr>
            <w:tcW w:w="1489"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2101102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事业单位医疗</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39.91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lang w:bidi="ar"/>
              </w:rPr>
              <w:t>39.91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idowControl/>
              <w:jc w:val="right"/>
              <w:rPr>
                <w:rFonts w:ascii="Times New Roman" w:hAnsi="Times New Roman" w:eastAsia="仿宋_GB2312" w:cs="Times New Roman"/>
                <w:sz w:val="24"/>
                <w:szCs w:val="24"/>
              </w:rPr>
            </w:pPr>
            <w:r>
              <w:rPr>
                <w:rFonts w:hint="eastAsia" w:eastAsia="仿宋_GB2312"/>
                <w:kern w:val="0"/>
                <w:szCs w:val="21"/>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3994" w:type="dxa"/>
        <w:jc w:val="center"/>
        <w:tblInd w:w="0" w:type="dxa"/>
        <w:tblLayout w:type="fixed"/>
        <w:tblCellMar>
          <w:top w:w="0" w:type="dxa"/>
          <w:left w:w="108" w:type="dxa"/>
          <w:bottom w:w="0" w:type="dxa"/>
          <w:right w:w="108" w:type="dxa"/>
        </w:tblCellMar>
      </w:tblPr>
      <w:tblGrid>
        <w:gridCol w:w="1305"/>
        <w:gridCol w:w="2400"/>
        <w:gridCol w:w="1848"/>
        <w:gridCol w:w="1314"/>
        <w:gridCol w:w="1313"/>
        <w:gridCol w:w="1847"/>
        <w:gridCol w:w="1314"/>
        <w:gridCol w:w="2653"/>
      </w:tblGrid>
      <w:tr>
        <w:tblPrEx>
          <w:tblLayout w:type="fixed"/>
          <w:tblCellMar>
            <w:top w:w="0" w:type="dxa"/>
            <w:left w:w="108" w:type="dxa"/>
            <w:bottom w:w="0" w:type="dxa"/>
            <w:right w:w="108" w:type="dxa"/>
          </w:tblCellMar>
        </w:tblPrEx>
        <w:trPr>
          <w:trHeight w:val="595" w:hRule="atLeast"/>
          <w:jc w:val="center"/>
        </w:trPr>
        <w:tc>
          <w:tcPr>
            <w:tcW w:w="370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1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4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4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0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370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4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1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1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4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1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5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370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hint="eastAsia" w:eastAsia="仿宋_GB2312"/>
                <w:kern w:val="0"/>
                <w:szCs w:val="21"/>
              </w:rPr>
              <w:t>合计</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2,059.76</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1,739.08</w:t>
            </w:r>
          </w:p>
        </w:tc>
        <w:tc>
          <w:tcPr>
            <w:tcW w:w="131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320.68</w:t>
            </w: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595" w:hRule="atLeast"/>
          <w:jc w:val="center"/>
        </w:trPr>
        <w:tc>
          <w:tcPr>
            <w:tcW w:w="13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cs="宋体"/>
                <w:color w:val="000000"/>
                <w:kern w:val="0"/>
                <w:sz w:val="22"/>
                <w:lang w:bidi="ar"/>
              </w:rPr>
              <w:t>205</w:t>
            </w:r>
          </w:p>
        </w:tc>
        <w:tc>
          <w:tcPr>
            <w:tcW w:w="240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cs="宋体"/>
                <w:color w:val="000000"/>
                <w:kern w:val="0"/>
                <w:sz w:val="22"/>
                <w:lang w:bidi="ar"/>
              </w:rPr>
              <w:t>教育支出</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2,059.76</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1,739.08</w:t>
            </w:r>
          </w:p>
        </w:tc>
        <w:tc>
          <w:tcPr>
            <w:tcW w:w="131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320.68</w:t>
            </w: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595" w:hRule="atLeast"/>
          <w:jc w:val="center"/>
        </w:trPr>
        <w:tc>
          <w:tcPr>
            <w:tcW w:w="13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cs="宋体"/>
                <w:color w:val="000000"/>
                <w:kern w:val="0"/>
                <w:sz w:val="22"/>
                <w:lang w:bidi="ar"/>
              </w:rPr>
              <w:t>20502</w:t>
            </w:r>
          </w:p>
        </w:tc>
        <w:tc>
          <w:tcPr>
            <w:tcW w:w="240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cs="宋体"/>
                <w:color w:val="000000"/>
                <w:kern w:val="0"/>
                <w:sz w:val="22"/>
                <w:lang w:bidi="ar"/>
              </w:rPr>
              <w:t>普通教育</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2,059.76</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1,739.08</w:t>
            </w:r>
          </w:p>
        </w:tc>
        <w:tc>
          <w:tcPr>
            <w:tcW w:w="131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lang w:bidi="ar"/>
              </w:rPr>
              <w:t>320.68</w:t>
            </w: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595" w:hRule="atLeast"/>
          <w:jc w:val="center"/>
        </w:trPr>
        <w:tc>
          <w:tcPr>
            <w:tcW w:w="13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2050202</w:t>
            </w:r>
          </w:p>
        </w:tc>
        <w:tc>
          <w:tcPr>
            <w:tcW w:w="240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小学教育</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909.80</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589.12</w:t>
            </w:r>
          </w:p>
        </w:tc>
        <w:tc>
          <w:tcPr>
            <w:tcW w:w="131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320.68</w:t>
            </w: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595" w:hRule="atLeast"/>
          <w:jc w:val="center"/>
        </w:trPr>
        <w:tc>
          <w:tcPr>
            <w:tcW w:w="13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cs="宋体"/>
                <w:color w:val="000000"/>
                <w:kern w:val="0"/>
                <w:sz w:val="22"/>
                <w:lang w:bidi="ar"/>
              </w:rPr>
              <w:t>2050203</w:t>
            </w:r>
          </w:p>
        </w:tc>
        <w:tc>
          <w:tcPr>
            <w:tcW w:w="240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cs="宋体"/>
                <w:color w:val="000000"/>
                <w:kern w:val="0"/>
                <w:sz w:val="22"/>
                <w:lang w:bidi="ar"/>
              </w:rPr>
              <w:t>初中教育</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1,010.02</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1,010.02</w:t>
            </w:r>
          </w:p>
        </w:tc>
        <w:tc>
          <w:tcPr>
            <w:tcW w:w="131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595" w:hRule="atLeast"/>
          <w:jc w:val="center"/>
        </w:trPr>
        <w:tc>
          <w:tcPr>
            <w:tcW w:w="13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2080502</w:t>
            </w:r>
          </w:p>
        </w:tc>
        <w:tc>
          <w:tcPr>
            <w:tcW w:w="240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事业单位离退休</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2.97</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2.97</w:t>
            </w:r>
          </w:p>
        </w:tc>
        <w:tc>
          <w:tcPr>
            <w:tcW w:w="1313"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kern w:val="0"/>
                <w:sz w:val="22"/>
                <w:lang w:bidi="ar"/>
              </w:rPr>
            </w:pP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595" w:hRule="atLeast"/>
          <w:jc w:val="center"/>
        </w:trPr>
        <w:tc>
          <w:tcPr>
            <w:tcW w:w="13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2080505</w:t>
            </w:r>
          </w:p>
        </w:tc>
        <w:tc>
          <w:tcPr>
            <w:tcW w:w="240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机关事业单位基本养老保险缴费支出</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97.06</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97.06</w:t>
            </w:r>
          </w:p>
        </w:tc>
        <w:tc>
          <w:tcPr>
            <w:tcW w:w="131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13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2101102</w:t>
            </w:r>
          </w:p>
        </w:tc>
        <w:tc>
          <w:tcPr>
            <w:tcW w:w="2400" w:type="dxa"/>
            <w:tcBorders>
              <w:top w:val="nil"/>
              <w:left w:val="nil"/>
              <w:bottom w:val="single" w:color="auto" w:sz="4" w:space="0"/>
              <w:right w:val="single" w:color="auto" w:sz="4" w:space="0"/>
            </w:tcBorders>
            <w:shd w:val="clear" w:color="000000" w:fill="FFFFFF"/>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事业单位医疗</w:t>
            </w:r>
          </w:p>
        </w:tc>
        <w:tc>
          <w:tcPr>
            <w:tcW w:w="1848"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39.91</w:t>
            </w:r>
          </w:p>
        </w:tc>
        <w:tc>
          <w:tcPr>
            <w:tcW w:w="131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lang w:bidi="ar"/>
              </w:rPr>
              <w:t>39.91</w:t>
            </w:r>
          </w:p>
        </w:tc>
        <w:tc>
          <w:tcPr>
            <w:tcW w:w="131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p>
        </w:tc>
        <w:tc>
          <w:tcPr>
            <w:tcW w:w="184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131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c>
          <w:tcPr>
            <w:tcW w:w="265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eastAsia="仿宋_GB2312"/>
                <w:kern w:val="0"/>
                <w:szCs w:val="21"/>
              </w:rPr>
              <w:t>　</w:t>
            </w:r>
          </w:p>
        </w:tc>
      </w:tr>
    </w:tbl>
    <w:p>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3994" w:type="dxa"/>
        <w:jc w:val="center"/>
        <w:tblInd w:w="0" w:type="dxa"/>
        <w:tblLayout w:type="fixed"/>
        <w:tblCellMar>
          <w:top w:w="0" w:type="dxa"/>
          <w:left w:w="108" w:type="dxa"/>
          <w:bottom w:w="0" w:type="dxa"/>
          <w:right w:w="108" w:type="dxa"/>
        </w:tblCellMar>
      </w:tblPr>
      <w:tblGrid>
        <w:gridCol w:w="3454"/>
        <w:gridCol w:w="609"/>
        <w:gridCol w:w="1080"/>
        <w:gridCol w:w="2591"/>
        <w:gridCol w:w="609"/>
        <w:gridCol w:w="1080"/>
        <w:gridCol w:w="1534"/>
        <w:gridCol w:w="1468"/>
        <w:gridCol w:w="1569"/>
      </w:tblGrid>
      <w:tr>
        <w:tblPrEx>
          <w:tblLayout w:type="fixed"/>
          <w:tblCellMar>
            <w:top w:w="0" w:type="dxa"/>
            <w:left w:w="108" w:type="dxa"/>
            <w:bottom w:w="0" w:type="dxa"/>
            <w:right w:w="108" w:type="dxa"/>
          </w:tblCellMar>
        </w:tblPrEx>
        <w:trPr>
          <w:trHeight w:val="402" w:hRule="atLeast"/>
          <w:jc w:val="center"/>
        </w:trPr>
        <w:tc>
          <w:tcPr>
            <w:tcW w:w="51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851"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9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264"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9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2"/>
              </w:rPr>
            </w:pPr>
            <w:r>
              <w:rPr>
                <w:rFonts w:hint="eastAsia" w:ascii="宋体" w:hAnsi="宋体" w:eastAsia="宋体" w:cs="宋体"/>
                <w:color w:val="000000"/>
                <w:kern w:val="0"/>
                <w:sz w:val="22"/>
                <w:lang w:bidi="ar"/>
              </w:rPr>
              <w:t>1559.4</w:t>
            </w:r>
          </w:p>
        </w:tc>
        <w:tc>
          <w:tcPr>
            <w:tcW w:w="25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五、教育支出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2"/>
              </w:rPr>
            </w:pPr>
            <w:r>
              <w:rPr>
                <w:rFonts w:hint="eastAsia"/>
              </w:rPr>
              <w:t>1559.4</w:t>
            </w:r>
          </w:p>
        </w:tc>
        <w:tc>
          <w:tcPr>
            <w:tcW w:w="153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2"/>
              </w:rPr>
            </w:pPr>
            <w:r>
              <w:rPr>
                <w:rFonts w:hint="eastAsia"/>
              </w:rPr>
              <w:t>1559.4</w:t>
            </w:r>
          </w:p>
        </w:tc>
        <w:tc>
          <w:tcPr>
            <w:tcW w:w="146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2"/>
              </w:rPr>
            </w:pPr>
            <w:r>
              <w:rPr>
                <w:rFonts w:hint="eastAsia"/>
              </w:rPr>
              <w:t>1559.4</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kern w:val="0"/>
                <w:sz w:val="22"/>
                <w:lang w:bidi="ar"/>
              </w:rPr>
              <w:t>八、社会保障和就业支出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rPr>
              <w:t>九、卫生健康支出</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2"/>
              </w:rPr>
            </w:pPr>
            <w:r>
              <w:rPr>
                <w:rFonts w:hint="eastAsia" w:ascii="宋体" w:hAnsi="宋体" w:eastAsia="宋体" w:cs="宋体"/>
                <w:color w:val="000000"/>
                <w:kern w:val="0"/>
                <w:sz w:val="22"/>
                <w:lang w:bidi="ar"/>
              </w:rPr>
              <w:t>1559.4</w:t>
            </w:r>
          </w:p>
        </w:tc>
        <w:tc>
          <w:tcPr>
            <w:tcW w:w="259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2"/>
              </w:rPr>
            </w:pPr>
            <w:r>
              <w:rPr>
                <w:rFonts w:hint="eastAsia"/>
              </w:rPr>
              <w:t>1559.4</w:t>
            </w:r>
          </w:p>
        </w:tc>
        <w:tc>
          <w:tcPr>
            <w:tcW w:w="1534"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 w:val="22"/>
              </w:rPr>
            </w:pPr>
            <w:r>
              <w:rPr>
                <w:rFonts w:hint="eastAsia"/>
              </w:rPr>
              <w:t>1559.4</w:t>
            </w:r>
          </w:p>
        </w:tc>
        <w:tc>
          <w:tcPr>
            <w:tcW w:w="14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eastAsia="仿宋_GB2312"/>
                <w:b/>
                <w:bCs/>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b/>
                <w:bCs/>
                <w:kern w:val="0"/>
                <w:sz w:val="22"/>
              </w:rPr>
            </w:pPr>
            <w:r>
              <w:rPr>
                <w:rFonts w:hint="eastAsia"/>
              </w:rPr>
              <w:t>1559.4</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259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25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25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eastAsia="仿宋_GB2312"/>
                <w:kern w:val="0"/>
                <w:szCs w:val="21"/>
              </w:rPr>
              <w:t>　</w:t>
            </w:r>
          </w:p>
        </w:tc>
        <w:tc>
          <w:tcPr>
            <w:tcW w:w="259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5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c>
          <w:tcPr>
            <w:tcW w:w="14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eastAsia="仿宋_GB2312"/>
                <w:kern w:val="0"/>
                <w:szCs w:val="21"/>
              </w:rPr>
              <w:t>　</w:t>
            </w:r>
          </w:p>
        </w:tc>
        <w:tc>
          <w:tcPr>
            <w:tcW w:w="15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02" w:hRule="atLeast"/>
          <w:jc w:val="center"/>
        </w:trPr>
        <w:tc>
          <w:tcPr>
            <w:tcW w:w="345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8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宋体" w:hAnsi="宋体" w:eastAsia="宋体" w:cs="宋体"/>
                <w:color w:val="000000"/>
                <w:kern w:val="0"/>
                <w:sz w:val="22"/>
                <w:lang w:bidi="ar"/>
              </w:rPr>
              <w:t>1559.4</w:t>
            </w:r>
            <w:r>
              <w:rPr>
                <w:rFonts w:ascii="Times New Roman" w:hAnsi="Times New Roman" w:eastAsia="仿宋_GB2312" w:cs="Times New Roman"/>
                <w:kern w:val="0"/>
                <w:sz w:val="22"/>
              </w:rPr>
              <w:t>　</w:t>
            </w:r>
          </w:p>
        </w:tc>
        <w:tc>
          <w:tcPr>
            <w:tcW w:w="259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宋体" w:hAnsi="宋体" w:eastAsia="宋体" w:cs="宋体"/>
                <w:color w:val="000000"/>
                <w:kern w:val="0"/>
                <w:sz w:val="22"/>
                <w:lang w:bidi="ar"/>
              </w:rPr>
              <w:t>1559.4</w:t>
            </w: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宋体" w:hAnsi="宋体" w:eastAsia="宋体" w:cs="宋体"/>
                <w:color w:val="000000"/>
                <w:kern w:val="0"/>
                <w:sz w:val="22"/>
                <w:lang w:bidi="ar"/>
              </w:rPr>
              <w:t>1559.4</w:t>
            </w:r>
          </w:p>
        </w:tc>
        <w:tc>
          <w:tcPr>
            <w:tcW w:w="146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lang w:bidi="ar"/>
              </w:rPr>
              <w:t>1,559.40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lang w:bidi="ar"/>
              </w:rPr>
              <w:t>1,238.72</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lang w:bidi="ar"/>
              </w:rPr>
              <w:t>320.68</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cs="宋体"/>
                <w:color w:val="000000"/>
                <w:kern w:val="0"/>
                <w:sz w:val="22"/>
                <w:lang w:bidi="ar"/>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cs="宋体"/>
                <w:color w:val="000000"/>
                <w:kern w:val="0"/>
                <w:sz w:val="22"/>
                <w:lang w:bidi="ar"/>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1419.46</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1419.46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cs="宋体"/>
                <w:color w:val="000000"/>
                <w:kern w:val="0"/>
                <w:sz w:val="22"/>
                <w:lang w:bidi="ar"/>
              </w:rPr>
              <w:t>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cs="宋体"/>
                <w:color w:val="000000"/>
                <w:kern w:val="0"/>
                <w:sz w:val="22"/>
                <w:lang w:bidi="ar"/>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1419.46</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1419.46</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pPr>
              <w:rPr>
                <w:rFonts w:ascii="Times New Roman" w:hAnsi="Times New Roman" w:eastAsia="仿宋_GB2312" w:cs="Times New Roman"/>
                <w:kern w:val="0"/>
                <w:szCs w:val="21"/>
              </w:rPr>
            </w:pPr>
            <w:r>
              <w:rPr>
                <w:rFonts w:hint="eastAsia"/>
              </w:rPr>
              <w:t>2050202</w:t>
            </w:r>
          </w:p>
        </w:tc>
        <w:tc>
          <w:tcPr>
            <w:tcW w:w="3527" w:type="dxa"/>
            <w:tcBorders>
              <w:top w:val="nil"/>
              <w:left w:val="nil"/>
              <w:bottom w:val="single" w:color="auto" w:sz="4" w:space="0"/>
              <w:right w:val="single" w:color="auto" w:sz="4" w:space="0"/>
            </w:tcBorders>
            <w:shd w:val="clear" w:color="auto" w:fill="auto"/>
          </w:tcPr>
          <w:p>
            <w:pPr>
              <w:rPr>
                <w:rFonts w:ascii="Times New Roman" w:hAnsi="Times New Roman" w:eastAsia="仿宋_GB2312" w:cs="Times New Roman"/>
                <w:kern w:val="0"/>
                <w:szCs w:val="21"/>
              </w:rPr>
            </w:pPr>
            <w:r>
              <w:rPr>
                <w:rFonts w:hint="eastAsia"/>
              </w:rPr>
              <w:t>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409.44</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409.44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tcPr>
          <w:p>
            <w:pPr>
              <w:rPr>
                <w:rFonts w:ascii="Times New Roman" w:hAnsi="Times New Roman" w:eastAsia="仿宋_GB2312" w:cs="Times New Roman"/>
                <w:kern w:val="0"/>
                <w:szCs w:val="21"/>
              </w:rPr>
            </w:pPr>
            <w:r>
              <w:rPr>
                <w:rFonts w:hint="eastAsia"/>
              </w:rPr>
              <w:t>2050203</w:t>
            </w:r>
          </w:p>
        </w:tc>
        <w:tc>
          <w:tcPr>
            <w:tcW w:w="3527" w:type="dxa"/>
            <w:tcBorders>
              <w:top w:val="nil"/>
              <w:left w:val="nil"/>
              <w:bottom w:val="single" w:color="auto" w:sz="4" w:space="0"/>
              <w:right w:val="single" w:color="auto" w:sz="4" w:space="0"/>
            </w:tcBorders>
            <w:shd w:val="clear" w:color="auto" w:fill="auto"/>
          </w:tcPr>
          <w:p>
            <w:pPr>
              <w:rPr>
                <w:rFonts w:ascii="Times New Roman" w:hAnsi="Times New Roman" w:eastAsia="仿宋_GB2312" w:cs="Times New Roman"/>
                <w:kern w:val="0"/>
                <w:szCs w:val="21"/>
              </w:rPr>
            </w:pPr>
            <w:r>
              <w:rPr>
                <w:rFonts w:hint="eastAsia"/>
              </w:rPr>
              <w:t>初中教育</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1,010.02</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1,010.02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2080502</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事业单位离退休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2.97</w:t>
            </w:r>
          </w:p>
        </w:tc>
        <w:tc>
          <w:tcPr>
            <w:tcW w:w="3000" w:type="dxa"/>
            <w:tcBorders>
              <w:top w:val="nil"/>
              <w:left w:val="nil"/>
              <w:bottom w:val="single" w:color="auto" w:sz="4" w:space="0"/>
              <w:right w:val="single" w:color="auto" w:sz="8" w:space="0"/>
            </w:tcBorders>
            <w:shd w:val="clear" w:color="auto" w:fill="auto"/>
            <w:vAlign w:val="center"/>
          </w:tcPr>
          <w:p>
            <w:pPr>
              <w:widowControl/>
              <w:jc w:val="left"/>
              <w:textAlignment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2080505</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97.06</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97.06</w:t>
            </w:r>
          </w:p>
        </w:tc>
        <w:tc>
          <w:tcPr>
            <w:tcW w:w="3000" w:type="dxa"/>
            <w:tcBorders>
              <w:top w:val="nil"/>
              <w:left w:val="nil"/>
              <w:bottom w:val="single" w:color="auto" w:sz="8" w:space="0"/>
              <w:right w:val="single" w:color="auto" w:sz="8" w:space="0"/>
            </w:tcBorders>
            <w:shd w:val="clear" w:color="auto" w:fill="auto"/>
            <w:vAlign w:val="center"/>
          </w:tcPr>
          <w:p>
            <w:pPr>
              <w:widowControl/>
              <w:jc w:val="left"/>
              <w:textAlignment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2101102</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39.91</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39.91</w:t>
            </w:r>
          </w:p>
        </w:tc>
        <w:tc>
          <w:tcPr>
            <w:tcW w:w="3000" w:type="dxa"/>
            <w:tcBorders>
              <w:top w:val="nil"/>
              <w:left w:val="nil"/>
              <w:bottom w:val="single" w:color="auto" w:sz="8" w:space="0"/>
              <w:right w:val="single" w:color="auto" w:sz="8" w:space="0"/>
            </w:tcBorders>
            <w:shd w:val="clear" w:color="auto" w:fill="auto"/>
            <w:vAlign w:val="center"/>
          </w:tcPr>
          <w:p>
            <w:pPr>
              <w:widowControl/>
              <w:jc w:val="left"/>
              <w:textAlignment w:val="center"/>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1,087.09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88.42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309.33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27.33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11.10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7.95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166.73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54.32</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0.95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94.29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9.66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7.43</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121.56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13.23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46.89</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12.25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0.18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45.90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1.56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53.84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24.41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269.57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8.89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0.80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8.89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3.53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tcPr>
          <w:p>
            <w:pPr>
              <w:widowControl/>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tcPr>
          <w:p>
            <w:pPr>
              <w:widowControl/>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lang w:bidi="ar"/>
              </w:rPr>
              <w:t>1.33</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kern w:val="0"/>
                <w:szCs w:val="20"/>
              </w:rPr>
            </w:pPr>
            <w:r>
              <w:rPr>
                <w:rFonts w:hint="eastAsia"/>
                <w:color w:val="000000"/>
                <w:kern w:val="0"/>
                <w:szCs w:val="21"/>
              </w:rPr>
              <w:t>804.08</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仿宋_GB2312" w:cs="Times New Roman"/>
                <w:color w:val="000000"/>
                <w:kern w:val="0"/>
                <w:szCs w:val="18"/>
              </w:rPr>
            </w:pPr>
            <w:r>
              <w:rPr>
                <w:rFonts w:hint="eastAsia" w:ascii="仿宋_GB2312" w:hAnsi="宋体" w:eastAsia="仿宋_GB2312" w:cs="宋体"/>
                <w:color w:val="000000"/>
                <w:kern w:val="0"/>
                <w:sz w:val="22"/>
                <w:szCs w:val="18"/>
              </w:rPr>
              <w:t>142.74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3991" w:type="dxa"/>
        <w:tblInd w:w="0" w:type="dxa"/>
        <w:tblLayout w:type="fixed"/>
        <w:tblCellMar>
          <w:top w:w="0" w:type="dxa"/>
          <w:left w:w="108" w:type="dxa"/>
          <w:bottom w:w="0" w:type="dxa"/>
          <w:right w:w="108" w:type="dxa"/>
        </w:tblCellMar>
      </w:tblPr>
      <w:tblGrid>
        <w:gridCol w:w="3045"/>
        <w:gridCol w:w="3048"/>
        <w:gridCol w:w="1803"/>
        <w:gridCol w:w="3048"/>
        <w:gridCol w:w="3047"/>
      </w:tblGrid>
      <w:tr>
        <w:tblPrEx>
          <w:tblLayout w:type="fixed"/>
          <w:tblCellMar>
            <w:top w:w="0" w:type="dxa"/>
            <w:left w:w="108" w:type="dxa"/>
            <w:bottom w:w="0" w:type="dxa"/>
            <w:right w:w="108" w:type="dxa"/>
          </w:tblCellMar>
        </w:tblPrEx>
        <w:trPr>
          <w:trHeight w:val="548" w:hRule="atLeast"/>
        </w:trPr>
        <w:tc>
          <w:tcPr>
            <w:tcW w:w="6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7"/>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14313" w:type="dxa"/>
        <w:jc w:val="center"/>
        <w:tblInd w:w="0" w:type="dxa"/>
        <w:tblLayout w:type="fixed"/>
        <w:tblCellMar>
          <w:top w:w="0" w:type="dxa"/>
          <w:left w:w="108" w:type="dxa"/>
          <w:bottom w:w="0" w:type="dxa"/>
          <w:right w:w="108" w:type="dxa"/>
        </w:tblCellMar>
      </w:tblPr>
      <w:tblGrid>
        <w:gridCol w:w="920"/>
        <w:gridCol w:w="1209"/>
        <w:gridCol w:w="1068"/>
        <w:gridCol w:w="1168"/>
        <w:gridCol w:w="1403"/>
        <w:gridCol w:w="1351"/>
        <w:gridCol w:w="1033"/>
        <w:gridCol w:w="1148"/>
        <w:gridCol w:w="1148"/>
        <w:gridCol w:w="1148"/>
        <w:gridCol w:w="1337"/>
        <w:gridCol w:w="1380"/>
      </w:tblGrid>
      <w:tr>
        <w:tblPrEx>
          <w:tblLayout w:type="fixed"/>
          <w:tblCellMar>
            <w:top w:w="0" w:type="dxa"/>
            <w:left w:w="108" w:type="dxa"/>
            <w:bottom w:w="0" w:type="dxa"/>
            <w:right w:w="108" w:type="dxa"/>
          </w:tblCellMar>
        </w:tblPrEx>
        <w:trPr>
          <w:trHeight w:val="606" w:hRule="atLeast"/>
          <w:jc w:val="center"/>
        </w:trPr>
        <w:tc>
          <w:tcPr>
            <w:tcW w:w="71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0.8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lang w:bidi="ar"/>
              </w:rPr>
              <w:t>0.8</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一、收入支出决算总体情况说明</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2024年度</w:t>
      </w:r>
      <w:r>
        <w:rPr>
          <w:rFonts w:ascii="仿宋" w:hAnsi="仿宋" w:eastAsia="仿宋" w:cs="Times New Roman"/>
          <w:color w:val="auto"/>
          <w:sz w:val="32"/>
          <w:szCs w:val="32"/>
        </w:rPr>
        <w:t>收、支总计</w:t>
      </w:r>
      <w:r>
        <w:rPr>
          <w:rFonts w:hint="eastAsia" w:ascii="仿宋" w:hAnsi="仿宋" w:eastAsia="仿宋" w:cs="Times New Roman"/>
          <w:color w:val="auto"/>
          <w:sz w:val="32"/>
          <w:szCs w:val="32"/>
        </w:rPr>
        <w:t>2059.76</w:t>
      </w:r>
      <w:r>
        <w:rPr>
          <w:rFonts w:ascii="仿宋" w:hAnsi="仿宋" w:eastAsia="仿宋" w:cs="Times New Roman"/>
          <w:color w:val="auto"/>
          <w:sz w:val="32"/>
          <w:szCs w:val="32"/>
        </w:rPr>
        <w:t>万元。与上年相比，增加</w:t>
      </w:r>
      <w:r>
        <w:rPr>
          <w:rFonts w:hint="eastAsia" w:ascii="仿宋" w:hAnsi="仿宋" w:eastAsia="仿宋" w:cs="Times New Roman"/>
          <w:color w:val="auto"/>
          <w:sz w:val="32"/>
          <w:szCs w:val="32"/>
        </w:rPr>
        <w:t>501.11</w:t>
      </w:r>
      <w:r>
        <w:rPr>
          <w:rFonts w:ascii="仿宋" w:hAnsi="仿宋" w:eastAsia="仿宋" w:cs="Times New Roman"/>
          <w:color w:val="auto"/>
          <w:sz w:val="32"/>
          <w:szCs w:val="32"/>
        </w:rPr>
        <w:t>万元，增长</w:t>
      </w:r>
      <w:r>
        <w:rPr>
          <w:rFonts w:hint="eastAsia" w:ascii="仿宋" w:hAnsi="仿宋" w:eastAsia="仿宋" w:cs="Times New Roman"/>
          <w:color w:val="auto"/>
          <w:sz w:val="32"/>
          <w:szCs w:val="32"/>
        </w:rPr>
        <w:t>32.15</w:t>
      </w:r>
      <w:r>
        <w:rPr>
          <w:rFonts w:ascii="仿宋" w:hAnsi="仿宋" w:eastAsia="仿宋" w:cs="Times New Roman"/>
          <w:color w:val="auto"/>
          <w:sz w:val="32"/>
          <w:szCs w:val="32"/>
        </w:rPr>
        <w:t>%，主要是因为</w:t>
      </w:r>
      <w:r>
        <w:rPr>
          <w:rFonts w:hint="eastAsia" w:ascii="仿宋" w:hAnsi="仿宋" w:eastAsia="仿宋" w:cs="Times New Roman"/>
          <w:color w:val="auto"/>
          <w:sz w:val="32"/>
          <w:szCs w:val="32"/>
        </w:rPr>
        <w:t>本校在编教师增加，人员经费各项指标增加，使得各项收支增加。</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二、收入决算情况说明</w:t>
      </w:r>
    </w:p>
    <w:p>
      <w:pPr>
        <w:pStyle w:val="13"/>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本年收入合计</w:t>
      </w:r>
      <w:r>
        <w:rPr>
          <w:rFonts w:hint="eastAsia" w:ascii="仿宋" w:hAnsi="仿宋" w:eastAsia="仿宋" w:cs="Times New Roman"/>
          <w:color w:val="auto"/>
          <w:sz w:val="32"/>
          <w:szCs w:val="32"/>
        </w:rPr>
        <w:t>2059.76</w:t>
      </w:r>
      <w:r>
        <w:rPr>
          <w:rFonts w:ascii="仿宋" w:hAnsi="仿宋" w:eastAsia="仿宋" w:cs="Times New Roman"/>
          <w:color w:val="auto"/>
          <w:sz w:val="32"/>
          <w:szCs w:val="32"/>
        </w:rPr>
        <w:t>万元，其中：财政拨款收入</w:t>
      </w:r>
      <w:r>
        <w:rPr>
          <w:rFonts w:hint="eastAsia" w:ascii="仿宋" w:hAnsi="仿宋" w:eastAsia="仿宋" w:cs="Times New Roman"/>
          <w:color w:val="auto"/>
          <w:sz w:val="32"/>
          <w:szCs w:val="32"/>
        </w:rPr>
        <w:t>1559.4</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84.43</w:t>
      </w:r>
      <w:r>
        <w:rPr>
          <w:rFonts w:ascii="仿宋" w:hAnsi="仿宋" w:eastAsia="仿宋" w:cs="Times New Roman"/>
          <w:color w:val="auto"/>
          <w:sz w:val="32"/>
          <w:szCs w:val="32"/>
        </w:rPr>
        <w:t>%；上级补助收入</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%；事业收入</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%；经营收入</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%；附属单位上缴收入</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%；其他收入</w:t>
      </w:r>
      <w:r>
        <w:rPr>
          <w:rFonts w:hint="eastAsia" w:ascii="仿宋" w:hAnsi="仿宋" w:eastAsia="仿宋" w:cs="Times New Roman"/>
          <w:color w:val="auto"/>
          <w:sz w:val="32"/>
          <w:szCs w:val="32"/>
        </w:rPr>
        <w:t>500.36</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24.29</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三、支出决算情况说明</w:t>
      </w:r>
    </w:p>
    <w:p>
      <w:pPr>
        <w:pStyle w:val="13"/>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本年支出合计</w:t>
      </w:r>
      <w:r>
        <w:rPr>
          <w:rFonts w:hint="eastAsia" w:ascii="仿宋" w:hAnsi="仿宋" w:eastAsia="仿宋" w:cs="Times New Roman"/>
          <w:color w:val="auto"/>
          <w:sz w:val="32"/>
          <w:szCs w:val="32"/>
        </w:rPr>
        <w:t>2059.76</w:t>
      </w:r>
      <w:r>
        <w:rPr>
          <w:rFonts w:ascii="仿宋" w:hAnsi="仿宋" w:eastAsia="仿宋" w:cs="Times New Roman"/>
          <w:color w:val="auto"/>
          <w:sz w:val="32"/>
          <w:szCs w:val="32"/>
        </w:rPr>
        <w:t>万元，其中：基本支出</w:t>
      </w:r>
      <w:r>
        <w:rPr>
          <w:rFonts w:hint="eastAsia" w:ascii="仿宋" w:hAnsi="仿宋" w:eastAsia="仿宋" w:cs="Times New Roman"/>
          <w:color w:val="auto"/>
          <w:sz w:val="32"/>
          <w:szCs w:val="32"/>
        </w:rPr>
        <w:t>1739.08</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84.43</w:t>
      </w:r>
      <w:r>
        <w:rPr>
          <w:rFonts w:ascii="仿宋" w:hAnsi="仿宋" w:eastAsia="仿宋" w:cs="Times New Roman"/>
          <w:color w:val="auto"/>
          <w:sz w:val="32"/>
          <w:szCs w:val="32"/>
        </w:rPr>
        <w:t>%；项目支出</w:t>
      </w:r>
      <w:r>
        <w:rPr>
          <w:rFonts w:hint="eastAsia" w:ascii="仿宋" w:hAnsi="仿宋" w:eastAsia="仿宋" w:cs="Times New Roman"/>
          <w:color w:val="auto"/>
          <w:sz w:val="32"/>
          <w:szCs w:val="32"/>
        </w:rPr>
        <w:t>320.68</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15.57</w:t>
      </w:r>
      <w:r>
        <w:rPr>
          <w:rFonts w:ascii="仿宋" w:hAnsi="仿宋" w:eastAsia="仿宋" w:cs="Times New Roman"/>
          <w:color w:val="auto"/>
          <w:sz w:val="32"/>
          <w:szCs w:val="32"/>
        </w:rPr>
        <w:t>%；上缴上级支出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%；经营支出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%；对附属单位补助支出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四、财政拨款收入支出决算总体情况说明</w:t>
      </w:r>
    </w:p>
    <w:p>
      <w:pPr>
        <w:pStyle w:val="13"/>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2024年</w:t>
      </w:r>
      <w:r>
        <w:rPr>
          <w:rFonts w:ascii="仿宋" w:hAnsi="仿宋" w:eastAsia="仿宋" w:cs="Times New Roman"/>
          <w:color w:val="auto"/>
          <w:sz w:val="32"/>
          <w:szCs w:val="32"/>
        </w:rPr>
        <w:t>度财政拨款收、支总计</w:t>
      </w:r>
      <w:r>
        <w:rPr>
          <w:rFonts w:hint="eastAsia" w:ascii="仿宋" w:hAnsi="仿宋" w:eastAsia="仿宋" w:cs="Times New Roman"/>
          <w:color w:val="auto"/>
          <w:sz w:val="32"/>
          <w:szCs w:val="32"/>
        </w:rPr>
        <w:t>1559.4</w:t>
      </w:r>
      <w:r>
        <w:rPr>
          <w:rFonts w:ascii="仿宋" w:hAnsi="仿宋" w:eastAsia="仿宋" w:cs="Times New Roman"/>
          <w:color w:val="auto"/>
          <w:sz w:val="32"/>
          <w:szCs w:val="32"/>
        </w:rPr>
        <w:t>万元，与</w:t>
      </w:r>
      <w:r>
        <w:rPr>
          <w:rFonts w:hint="eastAsia" w:ascii="仿宋" w:hAnsi="仿宋" w:eastAsia="仿宋" w:cs="Times New Roman"/>
          <w:color w:val="auto"/>
          <w:sz w:val="32"/>
          <w:szCs w:val="32"/>
        </w:rPr>
        <w:t>2023</w:t>
      </w:r>
      <w:r>
        <w:rPr>
          <w:rFonts w:ascii="仿宋" w:hAnsi="仿宋" w:eastAsia="仿宋" w:cs="Times New Roman"/>
          <w:color w:val="auto"/>
          <w:sz w:val="32"/>
          <w:szCs w:val="32"/>
        </w:rPr>
        <w:t>年相比，</w:t>
      </w:r>
      <w:r>
        <w:rPr>
          <w:rFonts w:hint="eastAsia" w:ascii="仿宋" w:hAnsi="仿宋" w:eastAsia="仿宋" w:cs="Times New Roman"/>
          <w:color w:val="auto"/>
          <w:sz w:val="32"/>
          <w:szCs w:val="32"/>
        </w:rPr>
        <w:t>增加307.54万元，增涨24.57</w:t>
      </w:r>
      <w:r>
        <w:rPr>
          <w:rFonts w:ascii="仿宋" w:hAnsi="仿宋" w:eastAsia="仿宋" w:cs="Times New Roman"/>
          <w:color w:val="auto"/>
          <w:sz w:val="32"/>
          <w:szCs w:val="32"/>
        </w:rPr>
        <w:t>%，主要是因为</w:t>
      </w:r>
      <w:r>
        <w:rPr>
          <w:rFonts w:hint="eastAsia" w:ascii="仿宋" w:hAnsi="仿宋" w:eastAsia="仿宋" w:cs="Times New Roman"/>
          <w:color w:val="auto"/>
          <w:sz w:val="32"/>
          <w:szCs w:val="32"/>
        </w:rPr>
        <w:t>本校在编教师增加，人员经费各项指标增加，使得各项收支增加。</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五、一般公共预算财政拨款支出决算情况说明</w:t>
      </w:r>
    </w:p>
    <w:p>
      <w:pPr>
        <w:pStyle w:val="13"/>
        <w:overflowPunct w:val="0"/>
        <w:autoSpaceDE/>
        <w:autoSpaceDN/>
        <w:spacing w:line="600" w:lineRule="exact"/>
        <w:ind w:firstLine="640" w:firstLineChars="200"/>
        <w:jc w:val="both"/>
        <w:rPr>
          <w:rFonts w:ascii="仿宋" w:hAnsi="仿宋" w:eastAsia="仿宋" w:cs="Times New Roman"/>
          <w:b/>
          <w:color w:val="auto"/>
          <w:sz w:val="32"/>
          <w:szCs w:val="32"/>
        </w:rPr>
      </w:pPr>
      <w:r>
        <w:rPr>
          <w:rFonts w:ascii="仿宋" w:hAnsi="仿宋" w:eastAsia="仿宋" w:cs="Times New Roman"/>
          <w:b/>
          <w:color w:val="auto"/>
          <w:sz w:val="32"/>
          <w:szCs w:val="32"/>
        </w:rPr>
        <w:t>（一）一般公共预算财政拨款支出决算总体情况</w:t>
      </w:r>
    </w:p>
    <w:p>
      <w:pPr>
        <w:pStyle w:val="13"/>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2024年</w:t>
      </w:r>
      <w:r>
        <w:rPr>
          <w:rFonts w:ascii="仿宋" w:hAnsi="仿宋" w:eastAsia="仿宋" w:cs="Times New Roman"/>
          <w:color w:val="auto"/>
          <w:sz w:val="32"/>
          <w:szCs w:val="32"/>
        </w:rPr>
        <w:t>度财政拨款支</w:t>
      </w:r>
      <w:r>
        <w:rPr>
          <w:rFonts w:hint="eastAsia" w:ascii="仿宋" w:hAnsi="仿宋" w:eastAsia="仿宋" w:cs="Times New Roman"/>
          <w:color w:val="auto"/>
          <w:sz w:val="32"/>
          <w:szCs w:val="32"/>
        </w:rPr>
        <w:t>出</w:t>
      </w:r>
      <w:r>
        <w:rPr>
          <w:rFonts w:ascii="仿宋" w:hAnsi="仿宋" w:eastAsia="仿宋" w:cs="Times New Roman"/>
          <w:color w:val="auto"/>
          <w:sz w:val="32"/>
          <w:szCs w:val="32"/>
        </w:rPr>
        <w:t>总计</w:t>
      </w:r>
      <w:r>
        <w:rPr>
          <w:rFonts w:hint="eastAsia" w:ascii="仿宋" w:hAnsi="仿宋" w:eastAsia="仿宋" w:cs="Times New Roman"/>
          <w:color w:val="auto"/>
          <w:sz w:val="32"/>
          <w:szCs w:val="32"/>
        </w:rPr>
        <w:t>1559.4</w:t>
      </w:r>
      <w:r>
        <w:rPr>
          <w:rFonts w:ascii="仿宋" w:hAnsi="仿宋" w:eastAsia="仿宋" w:cs="Times New Roman"/>
          <w:color w:val="auto"/>
          <w:sz w:val="32"/>
          <w:szCs w:val="32"/>
        </w:rPr>
        <w:t>万元，与</w:t>
      </w:r>
      <w:r>
        <w:rPr>
          <w:rFonts w:hint="eastAsia" w:ascii="仿宋" w:hAnsi="仿宋" w:eastAsia="仿宋" w:cs="Times New Roman"/>
          <w:color w:val="auto"/>
          <w:sz w:val="32"/>
          <w:szCs w:val="32"/>
        </w:rPr>
        <w:t>2023</w:t>
      </w:r>
      <w:r>
        <w:rPr>
          <w:rFonts w:ascii="仿宋" w:hAnsi="仿宋" w:eastAsia="仿宋" w:cs="Times New Roman"/>
          <w:color w:val="auto"/>
          <w:sz w:val="32"/>
          <w:szCs w:val="32"/>
        </w:rPr>
        <w:t>年相比，</w:t>
      </w:r>
      <w:r>
        <w:rPr>
          <w:rFonts w:hint="eastAsia" w:ascii="仿宋" w:hAnsi="仿宋" w:eastAsia="仿宋" w:cs="Times New Roman"/>
          <w:color w:val="auto"/>
          <w:sz w:val="32"/>
          <w:szCs w:val="32"/>
        </w:rPr>
        <w:t>增加307.54万元，增涨24.57</w:t>
      </w:r>
      <w:r>
        <w:rPr>
          <w:rFonts w:ascii="仿宋" w:hAnsi="仿宋" w:eastAsia="仿宋" w:cs="Times New Roman"/>
          <w:color w:val="auto"/>
          <w:sz w:val="32"/>
          <w:szCs w:val="32"/>
        </w:rPr>
        <w:t>%，主要是因为</w:t>
      </w:r>
      <w:r>
        <w:rPr>
          <w:rFonts w:hint="eastAsia" w:ascii="仿宋" w:hAnsi="仿宋" w:eastAsia="仿宋" w:cs="Times New Roman"/>
          <w:color w:val="auto"/>
          <w:sz w:val="32"/>
          <w:szCs w:val="32"/>
        </w:rPr>
        <w:t>本校在编教师增加，人员经费各项指标增加，使得各项收支增加。</w:t>
      </w:r>
    </w:p>
    <w:p>
      <w:pPr>
        <w:pStyle w:val="13"/>
        <w:overflowPunct w:val="0"/>
        <w:autoSpaceDE/>
        <w:autoSpaceDN/>
        <w:spacing w:line="600" w:lineRule="exact"/>
        <w:ind w:firstLine="640" w:firstLineChars="200"/>
        <w:jc w:val="both"/>
        <w:rPr>
          <w:rFonts w:ascii="仿宋" w:hAnsi="仿宋" w:eastAsia="仿宋" w:cs="Times New Roman"/>
          <w:b/>
          <w:color w:val="auto"/>
          <w:sz w:val="32"/>
          <w:szCs w:val="32"/>
        </w:rPr>
      </w:pPr>
      <w:r>
        <w:rPr>
          <w:rFonts w:ascii="仿宋" w:hAnsi="仿宋" w:eastAsia="仿宋" w:cs="Times New Roman"/>
          <w:b/>
          <w:color w:val="auto"/>
          <w:sz w:val="32"/>
          <w:szCs w:val="32"/>
        </w:rPr>
        <w:t>（二）一般公共预算财政拨款支出决算结构情况</w:t>
      </w:r>
    </w:p>
    <w:p>
      <w:pPr>
        <w:pStyle w:val="13"/>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2024年</w:t>
      </w:r>
      <w:r>
        <w:rPr>
          <w:rFonts w:ascii="仿宋" w:hAnsi="仿宋" w:eastAsia="仿宋" w:cs="Times New Roman"/>
          <w:color w:val="auto"/>
          <w:sz w:val="32"/>
          <w:szCs w:val="32"/>
        </w:rPr>
        <w:t>度财政拨款支出</w:t>
      </w:r>
      <w:r>
        <w:rPr>
          <w:rFonts w:hint="eastAsia" w:ascii="仿宋" w:hAnsi="仿宋" w:eastAsia="仿宋" w:cs="Times New Roman"/>
          <w:color w:val="auto"/>
          <w:sz w:val="32"/>
          <w:szCs w:val="32"/>
        </w:rPr>
        <w:t>1559.4</w:t>
      </w:r>
      <w:r>
        <w:rPr>
          <w:rFonts w:ascii="仿宋" w:hAnsi="仿宋" w:eastAsia="仿宋" w:cs="Times New Roman"/>
          <w:color w:val="auto"/>
          <w:sz w:val="32"/>
          <w:szCs w:val="32"/>
        </w:rPr>
        <w:t>万元，主要用于以下方面：</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小学教育</w:t>
      </w:r>
      <w:r>
        <w:rPr>
          <w:rFonts w:ascii="仿宋" w:hAnsi="仿宋" w:eastAsia="仿宋" w:cs="Times New Roman"/>
          <w:color w:val="auto"/>
          <w:sz w:val="32"/>
          <w:szCs w:val="32"/>
        </w:rPr>
        <w:t>支出</w:t>
      </w:r>
      <w:r>
        <w:rPr>
          <w:rFonts w:hint="eastAsia" w:ascii="仿宋" w:hAnsi="仿宋" w:eastAsia="仿宋" w:cs="Times New Roman"/>
          <w:color w:val="auto"/>
          <w:sz w:val="32"/>
          <w:szCs w:val="32"/>
        </w:rPr>
        <w:t>409.44</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56.25</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初中教育</w:t>
      </w:r>
      <w:r>
        <w:rPr>
          <w:rFonts w:ascii="仿宋" w:hAnsi="仿宋" w:eastAsia="仿宋" w:cs="Times New Roman"/>
          <w:color w:val="auto"/>
          <w:sz w:val="32"/>
          <w:szCs w:val="32"/>
        </w:rPr>
        <w:t>支出</w:t>
      </w:r>
      <w:r>
        <w:rPr>
          <w:rFonts w:hint="eastAsia" w:ascii="仿宋" w:hAnsi="仿宋" w:eastAsia="仿宋" w:cs="宋体"/>
          <w:color w:val="auto"/>
          <w:sz w:val="32"/>
          <w:szCs w:val="32"/>
          <w:lang w:bidi="ar"/>
        </w:rPr>
        <w:t>1,010.02万元，</w:t>
      </w:r>
      <w:r>
        <w:rPr>
          <w:rFonts w:ascii="仿宋" w:hAnsi="仿宋" w:eastAsia="仿宋" w:cs="Times New Roman"/>
          <w:color w:val="auto"/>
          <w:sz w:val="32"/>
          <w:szCs w:val="32"/>
        </w:rPr>
        <w:t>占</w:t>
      </w:r>
      <w:r>
        <w:rPr>
          <w:rFonts w:hint="eastAsia" w:ascii="仿宋" w:hAnsi="仿宋" w:eastAsia="仿宋" w:cs="Times New Roman"/>
          <w:color w:val="auto"/>
          <w:sz w:val="32"/>
          <w:szCs w:val="32"/>
        </w:rPr>
        <w:t>64.76</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事业单位离退休</w:t>
      </w:r>
      <w:r>
        <w:rPr>
          <w:rFonts w:ascii="仿宋" w:hAnsi="仿宋" w:eastAsia="仿宋" w:cs="Times New Roman"/>
          <w:color w:val="auto"/>
          <w:sz w:val="32"/>
          <w:szCs w:val="32"/>
        </w:rPr>
        <w:t>支出</w:t>
      </w:r>
      <w:r>
        <w:rPr>
          <w:rFonts w:hint="eastAsia" w:ascii="仿宋" w:hAnsi="仿宋" w:eastAsia="仿宋" w:cs="Times New Roman"/>
          <w:color w:val="auto"/>
          <w:sz w:val="32"/>
          <w:szCs w:val="32"/>
        </w:rPr>
        <w:t>2.97</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1.9</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机关事业单位基本养老保险缴费支出97.05万元，占6.2%;</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事业单位医疗支出39.91万元，占2.6%;</w:t>
      </w:r>
    </w:p>
    <w:p>
      <w:pPr>
        <w:pStyle w:val="13"/>
        <w:overflowPunct w:val="0"/>
        <w:autoSpaceDE/>
        <w:autoSpaceDN/>
        <w:spacing w:line="600" w:lineRule="exact"/>
        <w:ind w:firstLine="640" w:firstLineChars="200"/>
        <w:jc w:val="both"/>
        <w:rPr>
          <w:rFonts w:ascii="仿宋" w:hAnsi="仿宋" w:eastAsia="仿宋" w:cs="Times New Roman"/>
          <w:b/>
          <w:color w:val="auto"/>
          <w:sz w:val="32"/>
          <w:szCs w:val="32"/>
        </w:rPr>
      </w:pPr>
      <w:r>
        <w:rPr>
          <w:rFonts w:ascii="仿宋" w:hAnsi="仿宋" w:eastAsia="仿宋" w:cs="Times New Roman"/>
          <w:b/>
          <w:color w:val="auto"/>
          <w:sz w:val="32"/>
          <w:szCs w:val="32"/>
        </w:rPr>
        <w:t>（三）一般公共预算财政拨款支出决算具体情况</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2024年度财政拨款支出年初预算数为</w:t>
      </w:r>
      <w:r>
        <w:rPr>
          <w:rFonts w:hint="eastAsia" w:ascii="仿宋" w:hAnsi="仿宋" w:eastAsia="仿宋" w:cs="Times New Roman"/>
          <w:color w:val="auto"/>
          <w:sz w:val="32"/>
          <w:szCs w:val="32"/>
        </w:rPr>
        <w:t>1600</w:t>
      </w:r>
      <w:r>
        <w:rPr>
          <w:rFonts w:ascii="仿宋" w:hAnsi="仿宋" w:eastAsia="仿宋" w:cs="Times New Roman"/>
          <w:color w:val="auto"/>
          <w:sz w:val="32"/>
          <w:szCs w:val="32"/>
        </w:rPr>
        <w:t>万元，支出决算数为</w:t>
      </w:r>
      <w:r>
        <w:rPr>
          <w:rFonts w:hint="eastAsia" w:ascii="仿宋" w:hAnsi="仿宋" w:eastAsia="仿宋" w:cs="Times New Roman"/>
          <w:color w:val="auto"/>
          <w:sz w:val="32"/>
          <w:szCs w:val="32"/>
        </w:rPr>
        <w:t>1559.4</w:t>
      </w:r>
      <w:r>
        <w:rPr>
          <w:rFonts w:ascii="仿宋" w:hAnsi="仿宋" w:eastAsia="仿宋" w:cs="Times New Roman"/>
          <w:color w:val="auto"/>
          <w:sz w:val="32"/>
          <w:szCs w:val="32"/>
        </w:rPr>
        <w:t>万元，完成年初预算的</w:t>
      </w:r>
      <w:r>
        <w:rPr>
          <w:rFonts w:hint="eastAsia" w:ascii="仿宋" w:hAnsi="仿宋" w:eastAsia="仿宋" w:cs="Times New Roman"/>
          <w:color w:val="auto"/>
          <w:sz w:val="32"/>
          <w:szCs w:val="32"/>
        </w:rPr>
        <w:t>97.46</w:t>
      </w:r>
      <w:r>
        <w:rPr>
          <w:rFonts w:ascii="仿宋" w:hAnsi="仿宋" w:eastAsia="仿宋" w:cs="Times New Roman"/>
          <w:color w:val="auto"/>
          <w:sz w:val="32"/>
          <w:szCs w:val="32"/>
        </w:rPr>
        <w:t>%，其中：</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1</w:t>
      </w:r>
      <w:r>
        <w:rPr>
          <w:rFonts w:hint="eastAsia" w:ascii="仿宋" w:hAnsi="仿宋" w:eastAsia="仿宋" w:cs="Times New Roman"/>
          <w:color w:val="auto"/>
          <w:sz w:val="32"/>
          <w:szCs w:val="32"/>
        </w:rPr>
        <w:t>、教育（类）普通教育（款）小学教育（项）。</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年初预算为</w:t>
      </w:r>
      <w:r>
        <w:rPr>
          <w:rFonts w:hint="eastAsia" w:ascii="仿宋" w:hAnsi="仿宋" w:eastAsia="仿宋" w:cs="Times New Roman"/>
          <w:color w:val="auto"/>
          <w:sz w:val="32"/>
          <w:szCs w:val="32"/>
        </w:rPr>
        <w:t>409.44</w:t>
      </w:r>
      <w:r>
        <w:rPr>
          <w:rFonts w:ascii="仿宋" w:hAnsi="仿宋" w:eastAsia="仿宋" w:cs="Times New Roman"/>
          <w:color w:val="auto"/>
          <w:sz w:val="32"/>
          <w:szCs w:val="32"/>
        </w:rPr>
        <w:t>万元，支出决算为</w:t>
      </w:r>
      <w:r>
        <w:rPr>
          <w:rFonts w:hint="eastAsia" w:ascii="仿宋" w:hAnsi="仿宋" w:eastAsia="仿宋" w:cs="Times New Roman"/>
          <w:color w:val="auto"/>
          <w:sz w:val="32"/>
          <w:szCs w:val="32"/>
        </w:rPr>
        <w:t>409.44</w:t>
      </w:r>
      <w:r>
        <w:rPr>
          <w:rFonts w:ascii="仿宋" w:hAnsi="仿宋" w:eastAsia="仿宋" w:cs="Times New Roman"/>
          <w:color w:val="auto"/>
          <w:sz w:val="32"/>
          <w:szCs w:val="32"/>
        </w:rPr>
        <w:t>万元，完成年初预算的</w:t>
      </w:r>
      <w:r>
        <w:rPr>
          <w:rFonts w:hint="eastAsia" w:ascii="仿宋" w:hAnsi="仿宋" w:eastAsia="仿宋" w:cs="Times New Roman"/>
          <w:color w:val="auto"/>
          <w:sz w:val="32"/>
          <w:szCs w:val="32"/>
        </w:rPr>
        <w:t>100</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2、教育（类）普通教育（款）初中教育（项）。</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年初预算为</w:t>
      </w:r>
      <w:r>
        <w:rPr>
          <w:rFonts w:hint="eastAsia" w:ascii="仿宋" w:hAnsi="仿宋" w:eastAsia="仿宋" w:cs="Times New Roman"/>
          <w:color w:val="auto"/>
          <w:sz w:val="32"/>
          <w:szCs w:val="32"/>
        </w:rPr>
        <w:t>1010.02</w:t>
      </w:r>
      <w:r>
        <w:rPr>
          <w:rFonts w:ascii="仿宋" w:hAnsi="仿宋" w:eastAsia="仿宋" w:cs="Times New Roman"/>
          <w:color w:val="auto"/>
          <w:sz w:val="32"/>
          <w:szCs w:val="32"/>
        </w:rPr>
        <w:t>万元，支出决算为</w:t>
      </w:r>
      <w:r>
        <w:rPr>
          <w:rFonts w:hint="eastAsia" w:ascii="仿宋" w:hAnsi="仿宋" w:eastAsia="仿宋" w:cs="Times New Roman"/>
          <w:color w:val="auto"/>
          <w:sz w:val="32"/>
          <w:szCs w:val="32"/>
        </w:rPr>
        <w:t>1010.02</w:t>
      </w:r>
      <w:r>
        <w:rPr>
          <w:rFonts w:ascii="仿宋" w:hAnsi="仿宋" w:eastAsia="仿宋" w:cs="Times New Roman"/>
          <w:color w:val="auto"/>
          <w:sz w:val="32"/>
          <w:szCs w:val="32"/>
        </w:rPr>
        <w:t>万元，完成年初预算的</w:t>
      </w:r>
      <w:r>
        <w:rPr>
          <w:rFonts w:hint="eastAsia" w:ascii="仿宋" w:hAnsi="仿宋" w:eastAsia="仿宋" w:cs="Times New Roman"/>
          <w:color w:val="auto"/>
          <w:sz w:val="32"/>
          <w:szCs w:val="32"/>
        </w:rPr>
        <w:t>100</w:t>
      </w:r>
      <w:r>
        <w:rPr>
          <w:rFonts w:ascii="仿宋" w:hAnsi="仿宋" w:eastAsia="仿宋" w:cs="Times New Roman"/>
          <w:color w:val="auto"/>
          <w:sz w:val="32"/>
          <w:szCs w:val="32"/>
        </w:rPr>
        <w:t>%，决算数大于年初预算数的主要原因是：</w:t>
      </w:r>
      <w:r>
        <w:rPr>
          <w:rFonts w:hint="eastAsia" w:ascii="仿宋" w:hAnsi="仿宋" w:eastAsia="仿宋" w:cs="Times New Roman"/>
          <w:color w:val="auto"/>
          <w:sz w:val="32"/>
          <w:szCs w:val="32"/>
        </w:rPr>
        <w:t>因为本校本年学生人数增加，使得各项收支增加。</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3</w:t>
      </w:r>
      <w:r>
        <w:rPr>
          <w:rFonts w:ascii="仿宋" w:hAnsi="仿宋" w:eastAsia="仿宋" w:cs="Times New Roman"/>
          <w:color w:val="auto"/>
          <w:sz w:val="32"/>
          <w:szCs w:val="32"/>
        </w:rPr>
        <w:t>、</w:t>
      </w:r>
      <w:r>
        <w:rPr>
          <w:rFonts w:hint="eastAsia" w:ascii="仿宋" w:hAnsi="仿宋" w:eastAsia="仿宋" w:cs="Times New Roman"/>
          <w:color w:val="auto"/>
          <w:sz w:val="32"/>
          <w:szCs w:val="32"/>
        </w:rPr>
        <w:t>事业单位离退休支出</w:t>
      </w:r>
      <w:r>
        <w:rPr>
          <w:rFonts w:ascii="仿宋" w:hAnsi="仿宋" w:eastAsia="仿宋" w:cs="Times New Roman"/>
          <w:color w:val="auto"/>
          <w:sz w:val="32"/>
          <w:szCs w:val="32"/>
        </w:rPr>
        <w:t>（项）。</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年初预算为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万元，支出决算为</w:t>
      </w:r>
      <w:r>
        <w:rPr>
          <w:rFonts w:hint="eastAsia" w:ascii="仿宋" w:hAnsi="仿宋" w:eastAsia="仿宋" w:cs="Times New Roman"/>
          <w:color w:val="auto"/>
          <w:sz w:val="32"/>
          <w:szCs w:val="32"/>
        </w:rPr>
        <w:t>2.97</w:t>
      </w:r>
      <w:r>
        <w:rPr>
          <w:rFonts w:ascii="仿宋" w:hAnsi="仿宋" w:eastAsia="仿宋" w:cs="Times New Roman"/>
          <w:color w:val="auto"/>
          <w:sz w:val="32"/>
          <w:szCs w:val="32"/>
        </w:rPr>
        <w:t>万元，决算数大于年初预算数的主要原因是：</w:t>
      </w:r>
      <w:r>
        <w:rPr>
          <w:rFonts w:hint="eastAsia" w:ascii="仿宋" w:hAnsi="仿宋" w:eastAsia="仿宋" w:cs="Times New Roman"/>
          <w:color w:val="auto"/>
          <w:sz w:val="32"/>
          <w:szCs w:val="32"/>
        </w:rPr>
        <w:t>因为本校本年退休人数增加，使得各项收支增加。</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4、机关事业单位基本养老保险缴费支出（项）。</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年初预算为0万元，支出决算为97.05万元，决算数大于年初预算数的主要原因是：因为本校本年学生人数增加，老师增加，使得各项收支增加。</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5、事业单位医疗支出（项）。</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color w:val="auto"/>
          <w:sz w:val="32"/>
          <w:szCs w:val="32"/>
        </w:rPr>
        <w:t>年初预算为0万元，支出决算为39.91万元，决算数大于年初预算数的主要原因是：因为本校本年学生人数增加，老师增加，使得各项收支增加。</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六、一般公共预算财政拨款基本支出决算情况说明</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2024年度一般公共预算财政拨款基本支出</w:t>
      </w:r>
      <w:r>
        <w:rPr>
          <w:rFonts w:hint="eastAsia" w:ascii="仿宋" w:hAnsi="仿宋" w:eastAsia="仿宋" w:cs="Times New Roman"/>
          <w:color w:val="auto"/>
          <w:sz w:val="32"/>
          <w:szCs w:val="32"/>
        </w:rPr>
        <w:t>2059.76</w:t>
      </w:r>
      <w:r>
        <w:rPr>
          <w:rFonts w:ascii="仿宋" w:hAnsi="仿宋" w:eastAsia="仿宋" w:cs="Times New Roman"/>
          <w:color w:val="auto"/>
          <w:sz w:val="32"/>
          <w:szCs w:val="32"/>
        </w:rPr>
        <w:t>万元，其中：</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b/>
          <w:bCs/>
          <w:color w:val="auto"/>
          <w:sz w:val="32"/>
          <w:szCs w:val="32"/>
        </w:rPr>
        <w:t>人员经费</w:t>
      </w:r>
      <w:r>
        <w:rPr>
          <w:rFonts w:hint="eastAsia" w:ascii="仿宋" w:hAnsi="仿宋" w:eastAsia="仿宋" w:cs="Times New Roman"/>
          <w:color w:val="auto"/>
          <w:sz w:val="32"/>
          <w:szCs w:val="32"/>
        </w:rPr>
        <w:t>1117.02</w:t>
      </w:r>
      <w:r>
        <w:rPr>
          <w:rFonts w:ascii="仿宋" w:hAnsi="仿宋" w:eastAsia="仿宋" w:cs="Times New Roman"/>
          <w:color w:val="auto"/>
          <w:sz w:val="32"/>
          <w:szCs w:val="32"/>
        </w:rPr>
        <w:t>万元，占基本支出的</w:t>
      </w:r>
      <w:r>
        <w:rPr>
          <w:rFonts w:hint="eastAsia" w:ascii="仿宋" w:hAnsi="仿宋" w:eastAsia="仿宋" w:cs="Times New Roman"/>
          <w:color w:val="auto"/>
          <w:sz w:val="32"/>
          <w:szCs w:val="32"/>
        </w:rPr>
        <w:t>54.23</w:t>
      </w:r>
      <w:r>
        <w:rPr>
          <w:rFonts w:ascii="仿宋" w:hAnsi="仿宋" w:eastAsia="仿宋" w:cs="Times New Roman"/>
          <w:color w:val="auto"/>
          <w:sz w:val="32"/>
          <w:szCs w:val="32"/>
        </w:rPr>
        <w:t>%,主要包括基本工资、津贴补贴、奖金</w:t>
      </w:r>
      <w:r>
        <w:rPr>
          <w:rFonts w:hint="eastAsia" w:ascii="仿宋" w:hAnsi="仿宋" w:eastAsia="仿宋" w:cs="Times New Roman"/>
          <w:color w:val="auto"/>
          <w:sz w:val="32"/>
          <w:szCs w:val="32"/>
        </w:rPr>
        <w:t>等</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b/>
          <w:bCs/>
          <w:color w:val="auto"/>
          <w:sz w:val="32"/>
          <w:szCs w:val="32"/>
        </w:rPr>
        <w:t>公用经费</w:t>
      </w:r>
      <w:r>
        <w:rPr>
          <w:rFonts w:hint="eastAsia" w:ascii="仿宋" w:hAnsi="仿宋" w:eastAsia="仿宋" w:cs="Times New Roman"/>
          <w:color w:val="auto"/>
          <w:sz w:val="32"/>
          <w:szCs w:val="32"/>
        </w:rPr>
        <w:t>622.06</w:t>
      </w:r>
      <w:r>
        <w:rPr>
          <w:rFonts w:ascii="仿宋" w:hAnsi="仿宋" w:eastAsia="仿宋" w:cs="Times New Roman"/>
          <w:color w:val="auto"/>
          <w:sz w:val="32"/>
          <w:szCs w:val="32"/>
        </w:rPr>
        <w:t>万元，占基本支出的</w:t>
      </w:r>
      <w:r>
        <w:rPr>
          <w:rFonts w:hint="eastAsia" w:ascii="仿宋" w:hAnsi="仿宋" w:eastAsia="仿宋" w:cs="Times New Roman"/>
          <w:color w:val="auto"/>
          <w:sz w:val="32"/>
          <w:szCs w:val="32"/>
        </w:rPr>
        <w:t>30.20</w:t>
      </w:r>
      <w:r>
        <w:rPr>
          <w:rFonts w:ascii="仿宋" w:hAnsi="仿宋" w:eastAsia="仿宋" w:cs="Times New Roman"/>
          <w:color w:val="auto"/>
          <w:sz w:val="32"/>
          <w:szCs w:val="32"/>
        </w:rPr>
        <w:t>%，主要包括办公费</w:t>
      </w:r>
      <w:r>
        <w:rPr>
          <w:rFonts w:hint="eastAsia" w:ascii="仿宋" w:hAnsi="仿宋" w:eastAsia="仿宋" w:cs="Times New Roman"/>
          <w:color w:val="auto"/>
          <w:sz w:val="32"/>
          <w:szCs w:val="32"/>
        </w:rPr>
        <w:t>等</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hint="eastAsia" w:ascii="仿宋" w:hAnsi="仿宋" w:eastAsia="仿宋" w:cs="Times New Roman"/>
          <w:b/>
          <w:bCs/>
          <w:color w:val="auto"/>
          <w:sz w:val="32"/>
          <w:szCs w:val="32"/>
        </w:rPr>
        <w:t>项目</w:t>
      </w:r>
      <w:r>
        <w:rPr>
          <w:rFonts w:ascii="仿宋" w:hAnsi="仿宋" w:eastAsia="仿宋" w:cs="Times New Roman"/>
          <w:b/>
          <w:bCs/>
          <w:color w:val="auto"/>
          <w:sz w:val="32"/>
          <w:szCs w:val="32"/>
        </w:rPr>
        <w:t>经费</w:t>
      </w:r>
      <w:r>
        <w:rPr>
          <w:rFonts w:hint="eastAsia" w:ascii="仿宋" w:hAnsi="仿宋" w:eastAsia="仿宋" w:cs="Times New Roman"/>
          <w:color w:val="auto"/>
          <w:sz w:val="32"/>
          <w:szCs w:val="32"/>
        </w:rPr>
        <w:t>320.68</w:t>
      </w:r>
      <w:r>
        <w:rPr>
          <w:rFonts w:ascii="仿宋" w:hAnsi="仿宋" w:eastAsia="仿宋" w:cs="Times New Roman"/>
          <w:color w:val="auto"/>
          <w:sz w:val="32"/>
          <w:szCs w:val="32"/>
        </w:rPr>
        <w:t>万元，占基本支出的</w:t>
      </w:r>
      <w:r>
        <w:rPr>
          <w:rFonts w:hint="eastAsia" w:ascii="仿宋" w:hAnsi="仿宋" w:eastAsia="仿宋" w:cs="Times New Roman"/>
          <w:color w:val="auto"/>
          <w:sz w:val="32"/>
          <w:szCs w:val="32"/>
        </w:rPr>
        <w:t>15.57</w:t>
      </w:r>
      <w:r>
        <w:rPr>
          <w:rFonts w:ascii="仿宋" w:hAnsi="仿宋" w:eastAsia="仿宋" w:cs="Times New Roman"/>
          <w:color w:val="auto"/>
          <w:sz w:val="32"/>
          <w:szCs w:val="32"/>
        </w:rPr>
        <w:t>%，主要包括</w:t>
      </w:r>
      <w:r>
        <w:rPr>
          <w:rFonts w:hint="eastAsia" w:ascii="仿宋" w:hAnsi="仿宋" w:eastAsia="仿宋" w:cs="Times New Roman"/>
          <w:color w:val="auto"/>
          <w:sz w:val="32"/>
          <w:szCs w:val="32"/>
        </w:rPr>
        <w:t>临聘人员工资等</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b/>
          <w:color w:val="auto"/>
          <w:sz w:val="32"/>
          <w:szCs w:val="32"/>
        </w:rPr>
      </w:pPr>
      <w:r>
        <w:rPr>
          <w:rFonts w:ascii="仿宋" w:hAnsi="仿宋" w:eastAsia="仿宋" w:cs="Times New Roman"/>
          <w:bCs/>
          <w:color w:val="auto"/>
          <w:sz w:val="32"/>
          <w:szCs w:val="32"/>
        </w:rPr>
        <w:t>七、财政拨款“三公”经费支出决算情况说明</w:t>
      </w:r>
      <w:r>
        <w:rPr>
          <w:rFonts w:ascii="仿宋" w:hAnsi="仿宋" w:eastAsia="仿宋" w:cs="Times New Roman"/>
          <w:b/>
          <w:bCs/>
          <w:i/>
          <w:color w:val="auto"/>
          <w:sz w:val="32"/>
          <w:szCs w:val="32"/>
        </w:rPr>
        <w:t>（注意：“三公”经费不再是一般公共预算财政拨款口径，而是财政拨款口径）</w:t>
      </w:r>
    </w:p>
    <w:p>
      <w:pPr>
        <w:pStyle w:val="13"/>
        <w:overflowPunct w:val="0"/>
        <w:autoSpaceDE/>
        <w:autoSpaceDN/>
        <w:spacing w:line="600" w:lineRule="exact"/>
        <w:ind w:firstLine="640" w:firstLineChars="200"/>
        <w:jc w:val="both"/>
        <w:rPr>
          <w:rFonts w:ascii="仿宋" w:hAnsi="仿宋" w:eastAsia="仿宋" w:cs="Times New Roman"/>
          <w:b/>
          <w:color w:val="auto"/>
          <w:sz w:val="32"/>
          <w:szCs w:val="32"/>
        </w:rPr>
      </w:pPr>
      <w:r>
        <w:rPr>
          <w:rFonts w:ascii="仿宋" w:hAnsi="仿宋" w:eastAsia="仿宋" w:cs="Times New Roman"/>
          <w:b/>
          <w:color w:val="auto"/>
          <w:sz w:val="32"/>
          <w:szCs w:val="32"/>
        </w:rPr>
        <w:t>（一）“三公”经费财政拨款支出决算总体情况说明</w:t>
      </w:r>
    </w:p>
    <w:p>
      <w:pPr>
        <w:pStyle w:val="13"/>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“三公”经费财政拨款支出预算为</w:t>
      </w:r>
      <w:r>
        <w:rPr>
          <w:rFonts w:hint="eastAsia" w:ascii="仿宋" w:hAnsi="仿宋" w:eastAsia="仿宋" w:cs="Times New Roman"/>
          <w:color w:val="auto"/>
          <w:sz w:val="32"/>
          <w:szCs w:val="32"/>
        </w:rPr>
        <w:t>1</w:t>
      </w:r>
      <w:r>
        <w:rPr>
          <w:rFonts w:ascii="仿宋" w:hAnsi="仿宋" w:eastAsia="仿宋" w:cs="Times New Roman"/>
          <w:color w:val="auto"/>
          <w:sz w:val="32"/>
          <w:szCs w:val="32"/>
        </w:rPr>
        <w:t>万元，支出决算为</w:t>
      </w:r>
      <w:r>
        <w:rPr>
          <w:rFonts w:hint="eastAsia" w:ascii="仿宋" w:hAnsi="仿宋" w:eastAsia="仿宋" w:cs="Times New Roman"/>
          <w:color w:val="auto"/>
          <w:sz w:val="32"/>
          <w:szCs w:val="32"/>
        </w:rPr>
        <w:t>0.8</w:t>
      </w:r>
      <w:r>
        <w:rPr>
          <w:rFonts w:ascii="仿宋" w:hAnsi="仿宋" w:eastAsia="仿宋" w:cs="Times New Roman"/>
          <w:color w:val="auto"/>
          <w:sz w:val="32"/>
          <w:szCs w:val="32"/>
        </w:rPr>
        <w:t>万元，完成预算的</w:t>
      </w:r>
      <w:r>
        <w:rPr>
          <w:rFonts w:hint="eastAsia" w:ascii="仿宋" w:hAnsi="仿宋" w:eastAsia="仿宋" w:cs="Times New Roman"/>
          <w:color w:val="auto"/>
          <w:sz w:val="32"/>
          <w:szCs w:val="32"/>
        </w:rPr>
        <w:t>80</w:t>
      </w:r>
      <w:r>
        <w:rPr>
          <w:rFonts w:ascii="仿宋" w:hAnsi="仿宋" w:eastAsia="仿宋" w:cs="Times New Roman"/>
          <w:color w:val="auto"/>
          <w:sz w:val="32"/>
          <w:szCs w:val="32"/>
        </w:rPr>
        <w:t>%，其中：</w:t>
      </w:r>
    </w:p>
    <w:p>
      <w:pPr>
        <w:pStyle w:val="13"/>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因公出国（境）费支出预算为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万元，支出决算为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万元，完成预算的</w:t>
      </w:r>
      <w:r>
        <w:rPr>
          <w:rFonts w:hint="eastAsia" w:ascii="仿宋" w:hAnsi="仿宋" w:eastAsia="仿宋" w:cs="Times New Roman"/>
          <w:color w:val="auto"/>
          <w:sz w:val="32"/>
          <w:szCs w:val="32"/>
        </w:rPr>
        <w:t>0</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13"/>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公务接待费支出预算</w:t>
      </w:r>
      <w:r>
        <w:rPr>
          <w:rFonts w:hint="eastAsia" w:ascii="仿宋" w:hAnsi="仿宋" w:eastAsia="仿宋" w:cs="Times New Roman"/>
          <w:color w:val="auto"/>
          <w:sz w:val="32"/>
          <w:szCs w:val="32"/>
        </w:rPr>
        <w:t>1</w:t>
      </w:r>
      <w:r>
        <w:rPr>
          <w:rFonts w:ascii="仿宋" w:hAnsi="仿宋" w:eastAsia="仿宋" w:cs="Times New Roman"/>
          <w:color w:val="auto"/>
          <w:sz w:val="32"/>
          <w:szCs w:val="32"/>
        </w:rPr>
        <w:t>万元，支出决算为</w:t>
      </w:r>
      <w:r>
        <w:rPr>
          <w:rFonts w:hint="eastAsia" w:ascii="仿宋" w:hAnsi="仿宋" w:eastAsia="仿宋" w:cs="Times New Roman"/>
          <w:color w:val="auto"/>
          <w:sz w:val="32"/>
          <w:szCs w:val="32"/>
        </w:rPr>
        <w:t>0.8</w:t>
      </w:r>
      <w:r>
        <w:rPr>
          <w:rFonts w:ascii="仿宋" w:hAnsi="仿宋" w:eastAsia="仿宋" w:cs="Times New Roman"/>
          <w:color w:val="auto"/>
          <w:sz w:val="32"/>
          <w:szCs w:val="32"/>
        </w:rPr>
        <w:t>万元，完成预算的</w:t>
      </w:r>
      <w:r>
        <w:rPr>
          <w:rFonts w:hint="eastAsia" w:ascii="仿宋" w:hAnsi="仿宋" w:eastAsia="仿宋" w:cs="Times New Roman"/>
          <w:color w:val="auto"/>
          <w:sz w:val="32"/>
          <w:szCs w:val="32"/>
        </w:rPr>
        <w:t>80</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13"/>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公务用车购置费及运行维护费支出预算为0万元，支出决算为0万元，完成预算的0%。</w:t>
      </w:r>
    </w:p>
    <w:p>
      <w:pPr>
        <w:pStyle w:val="13"/>
        <w:overflowPunct w:val="0"/>
        <w:autoSpaceDE/>
        <w:autoSpaceDN/>
        <w:spacing w:line="600" w:lineRule="exact"/>
        <w:ind w:firstLine="640" w:firstLineChars="200"/>
        <w:jc w:val="both"/>
        <w:rPr>
          <w:rFonts w:ascii="仿宋" w:hAnsi="仿宋" w:eastAsia="仿宋" w:cs="Times New Roman"/>
          <w:b/>
          <w:color w:val="auto"/>
          <w:sz w:val="32"/>
          <w:szCs w:val="32"/>
        </w:rPr>
      </w:pPr>
      <w:r>
        <w:rPr>
          <w:rFonts w:ascii="仿宋" w:hAnsi="仿宋" w:eastAsia="仿宋" w:cs="Times New Roman"/>
          <w:b/>
          <w:color w:val="auto"/>
          <w:sz w:val="32"/>
          <w:szCs w:val="32"/>
        </w:rPr>
        <w:t>（二）“三公”经费财政拨款支出决算具体情况说明</w:t>
      </w:r>
    </w:p>
    <w:p>
      <w:pPr>
        <w:pStyle w:val="13"/>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2024年</w:t>
      </w:r>
      <w:r>
        <w:rPr>
          <w:rFonts w:ascii="仿宋" w:hAnsi="仿宋" w:eastAsia="仿宋" w:cs="Times New Roman"/>
          <w:color w:val="auto"/>
          <w:sz w:val="32"/>
          <w:szCs w:val="32"/>
        </w:rPr>
        <w:t>度“三公”经费财政拨款支出决算中，公务接待费支出决算0万元，占0%</w:t>
      </w:r>
      <w:r>
        <w:rPr>
          <w:rFonts w:hint="eastAsia" w:ascii="仿宋" w:hAnsi="仿宋" w:eastAsia="仿宋" w:cs="Times New Roman"/>
          <w:color w:val="auto"/>
          <w:sz w:val="32"/>
          <w:szCs w:val="32"/>
        </w:rPr>
        <w:t>。</w:t>
      </w:r>
      <w:r>
        <w:rPr>
          <w:rFonts w:ascii="仿宋" w:hAnsi="仿宋" w:eastAsia="仿宋" w:cs="Times New Roman"/>
          <w:color w:val="auto"/>
          <w:sz w:val="32"/>
          <w:szCs w:val="32"/>
        </w:rPr>
        <w:t>因公出国（境）费支出决算</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%,公务用车购置费及运行维护费支出决算</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万元，占</w:t>
      </w:r>
      <w:r>
        <w:rPr>
          <w:rFonts w:hint="eastAsia" w:ascii="仿宋" w:hAnsi="仿宋" w:eastAsia="仿宋" w:cs="Times New Roman"/>
          <w:color w:val="auto"/>
          <w:sz w:val="32"/>
          <w:szCs w:val="32"/>
        </w:rPr>
        <w:t>0</w:t>
      </w:r>
      <w:r>
        <w:rPr>
          <w:rFonts w:ascii="仿宋" w:hAnsi="仿宋" w:eastAsia="仿宋" w:cs="Times New Roman"/>
          <w:color w:val="auto"/>
          <w:sz w:val="32"/>
          <w:szCs w:val="32"/>
        </w:rPr>
        <w:t>%。其中：</w:t>
      </w:r>
    </w:p>
    <w:p>
      <w:pPr>
        <w:pStyle w:val="13"/>
        <w:spacing w:line="60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1、因公出国（境）费支出决算为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万元，全年安排因公出国（境）团组</w:t>
      </w:r>
      <w:r>
        <w:rPr>
          <w:rFonts w:hint="eastAsia" w:ascii="仿宋" w:hAnsi="仿宋" w:eastAsia="仿宋" w:cs="Times New Roman"/>
          <w:color w:val="auto"/>
          <w:sz w:val="32"/>
          <w:szCs w:val="32"/>
        </w:rPr>
        <w:t>0</w:t>
      </w:r>
      <w:r>
        <w:rPr>
          <w:rFonts w:ascii="仿宋" w:hAnsi="仿宋" w:eastAsia="仿宋" w:cs="Times New Roman"/>
          <w:color w:val="auto"/>
          <w:sz w:val="32"/>
          <w:szCs w:val="32"/>
        </w:rPr>
        <w:t>个，累计</w:t>
      </w:r>
      <w:r>
        <w:rPr>
          <w:rFonts w:hint="eastAsia" w:ascii="仿宋" w:hAnsi="仿宋" w:eastAsia="仿宋" w:cs="Times New Roman"/>
          <w:color w:val="auto"/>
          <w:sz w:val="32"/>
          <w:szCs w:val="32"/>
        </w:rPr>
        <w:t>0</w:t>
      </w:r>
      <w:r>
        <w:rPr>
          <w:rFonts w:ascii="仿宋" w:hAnsi="仿宋" w:eastAsia="仿宋" w:cs="Times New Roman"/>
          <w:color w:val="auto"/>
          <w:sz w:val="32"/>
          <w:szCs w:val="32"/>
        </w:rPr>
        <w:t>人次</w:t>
      </w:r>
      <w:r>
        <w:rPr>
          <w:rFonts w:hint="eastAsia" w:ascii="仿宋" w:hAnsi="仿宋" w:eastAsia="仿宋" w:cs="Times New Roman"/>
          <w:color w:val="auto"/>
          <w:sz w:val="32"/>
          <w:szCs w:val="32"/>
        </w:rPr>
        <w:t>。</w:t>
      </w:r>
    </w:p>
    <w:p>
      <w:pPr>
        <w:pStyle w:val="13"/>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2、</w:t>
      </w:r>
      <w:r>
        <w:rPr>
          <w:rFonts w:ascii="仿宋" w:hAnsi="仿宋" w:eastAsia="仿宋" w:cs="Times New Roman"/>
          <w:color w:val="auto"/>
          <w:sz w:val="32"/>
          <w:szCs w:val="32"/>
        </w:rPr>
        <w:t>公务接待费支出决算为</w:t>
      </w:r>
      <w:r>
        <w:rPr>
          <w:rFonts w:hint="eastAsia" w:ascii="仿宋" w:hAnsi="仿宋" w:eastAsia="仿宋" w:cs="Times New Roman"/>
          <w:color w:val="auto"/>
          <w:sz w:val="32"/>
          <w:szCs w:val="32"/>
        </w:rPr>
        <w:t>0.8</w:t>
      </w:r>
      <w:r>
        <w:rPr>
          <w:rFonts w:ascii="仿宋" w:hAnsi="仿宋" w:eastAsia="仿宋" w:cs="Times New Roman"/>
          <w:color w:val="auto"/>
          <w:sz w:val="32"/>
          <w:szCs w:val="32"/>
        </w:rPr>
        <w:t>万元，全年共接待来访团组</w:t>
      </w:r>
      <w:r>
        <w:rPr>
          <w:rFonts w:hint="eastAsia" w:ascii="仿宋" w:hAnsi="仿宋" w:eastAsia="仿宋" w:cs="Times New Roman"/>
          <w:color w:val="auto"/>
          <w:sz w:val="32"/>
          <w:szCs w:val="32"/>
        </w:rPr>
        <w:t>35</w:t>
      </w:r>
      <w:r>
        <w:rPr>
          <w:rFonts w:ascii="仿宋" w:hAnsi="仿宋" w:eastAsia="仿宋" w:cs="Times New Roman"/>
          <w:color w:val="auto"/>
          <w:sz w:val="32"/>
          <w:szCs w:val="32"/>
        </w:rPr>
        <w:t>个、来宾</w:t>
      </w:r>
      <w:r>
        <w:rPr>
          <w:rFonts w:hint="eastAsia" w:ascii="仿宋" w:hAnsi="仿宋" w:eastAsia="仿宋" w:cs="Times New Roman"/>
          <w:color w:val="auto"/>
          <w:sz w:val="32"/>
          <w:szCs w:val="32"/>
        </w:rPr>
        <w:t>300</w:t>
      </w:r>
      <w:r>
        <w:rPr>
          <w:rFonts w:ascii="仿宋" w:hAnsi="仿宋" w:eastAsia="仿宋" w:cs="Times New Roman"/>
          <w:color w:val="auto"/>
          <w:sz w:val="32"/>
          <w:szCs w:val="32"/>
        </w:rPr>
        <w:t>人次。</w:t>
      </w:r>
    </w:p>
    <w:p>
      <w:pPr>
        <w:pStyle w:val="13"/>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3、公务用车购置费及运行维护费支出决算为</w:t>
      </w:r>
      <w:r>
        <w:rPr>
          <w:rFonts w:ascii="仿宋" w:hAnsi="仿宋" w:eastAsia="仿宋" w:cs="Times New Roman"/>
          <w:color w:val="auto"/>
          <w:sz w:val="32"/>
          <w:szCs w:val="32"/>
        </w:rPr>
        <w:t>0</w:t>
      </w:r>
      <w:r>
        <w:rPr>
          <w:rFonts w:hint="eastAsia" w:ascii="仿宋" w:hAnsi="仿宋" w:eastAsia="仿宋" w:cs="Times New Roman"/>
          <w:color w:val="auto"/>
          <w:sz w:val="32"/>
          <w:szCs w:val="32"/>
        </w:rPr>
        <w:t>万元，其中：公务用车购置费</w:t>
      </w:r>
      <w:r>
        <w:rPr>
          <w:rFonts w:ascii="仿宋" w:hAnsi="仿宋" w:eastAsia="仿宋" w:cs="Times New Roman"/>
          <w:color w:val="auto"/>
          <w:sz w:val="32"/>
          <w:szCs w:val="32"/>
        </w:rPr>
        <w:t>0</w:t>
      </w:r>
      <w:r>
        <w:rPr>
          <w:rFonts w:hint="eastAsia" w:ascii="仿宋" w:hAnsi="仿宋" w:eastAsia="仿宋" w:cs="Times New Roman"/>
          <w:color w:val="auto"/>
          <w:sz w:val="32"/>
          <w:szCs w:val="32"/>
        </w:rPr>
        <w:t>万元，更新公务用车</w:t>
      </w:r>
      <w:r>
        <w:rPr>
          <w:rFonts w:ascii="仿宋" w:hAnsi="仿宋" w:eastAsia="仿宋" w:cs="Times New Roman"/>
          <w:color w:val="auto"/>
          <w:sz w:val="32"/>
          <w:szCs w:val="32"/>
        </w:rPr>
        <w:t>0</w:t>
      </w:r>
      <w:r>
        <w:rPr>
          <w:rFonts w:hint="eastAsia" w:ascii="仿宋" w:hAnsi="仿宋" w:eastAsia="仿宋" w:cs="Times New Roman"/>
          <w:color w:val="auto"/>
          <w:sz w:val="32"/>
          <w:szCs w:val="32"/>
        </w:rPr>
        <w:t>辆。公务用车运行维护费</w:t>
      </w:r>
      <w:r>
        <w:rPr>
          <w:rFonts w:ascii="仿宋" w:hAnsi="仿宋" w:eastAsia="仿宋" w:cs="Times New Roman"/>
          <w:color w:val="auto"/>
          <w:sz w:val="32"/>
          <w:szCs w:val="32"/>
        </w:rPr>
        <w:t>0</w:t>
      </w:r>
      <w:r>
        <w:rPr>
          <w:rFonts w:hint="eastAsia" w:ascii="仿宋" w:hAnsi="仿宋" w:eastAsia="仿宋" w:cs="Times New Roman"/>
          <w:color w:val="auto"/>
          <w:sz w:val="32"/>
          <w:szCs w:val="32"/>
        </w:rPr>
        <w:t>万元，截止2024</w:t>
      </w:r>
      <w:r>
        <w:rPr>
          <w:rFonts w:ascii="仿宋" w:hAnsi="仿宋" w:eastAsia="仿宋" w:cs="Times New Roman"/>
          <w:color w:val="auto"/>
          <w:sz w:val="32"/>
          <w:szCs w:val="32"/>
        </w:rPr>
        <w:t>年</w:t>
      </w:r>
      <w:r>
        <w:rPr>
          <w:rFonts w:hint="eastAsia" w:ascii="仿宋" w:hAnsi="仿宋" w:eastAsia="仿宋" w:cs="Times New Roman"/>
          <w:color w:val="auto"/>
          <w:sz w:val="32"/>
          <w:szCs w:val="32"/>
        </w:rPr>
        <w:t>12月31日，我单位开支财政拨款的公务用车保有量为</w:t>
      </w:r>
      <w:r>
        <w:rPr>
          <w:rFonts w:ascii="仿宋" w:hAnsi="仿宋" w:eastAsia="仿宋" w:cs="Times New Roman"/>
          <w:color w:val="auto"/>
          <w:sz w:val="32"/>
          <w:szCs w:val="32"/>
        </w:rPr>
        <w:t>0</w:t>
      </w:r>
      <w:r>
        <w:rPr>
          <w:rFonts w:hint="eastAsia" w:ascii="仿宋" w:hAnsi="仿宋" w:eastAsia="仿宋" w:cs="Times New Roman"/>
          <w:color w:val="auto"/>
          <w:sz w:val="32"/>
          <w:szCs w:val="32"/>
        </w:rPr>
        <w:t>辆。</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八、政府性基金预算收入支出决算情况</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2024年度</w:t>
      </w:r>
      <w:r>
        <w:rPr>
          <w:rFonts w:hint="eastAsia" w:ascii="仿宋" w:hAnsi="仿宋" w:eastAsia="仿宋" w:cs="Times New Roman"/>
          <w:color w:val="auto"/>
          <w:sz w:val="32"/>
          <w:szCs w:val="32"/>
        </w:rPr>
        <w:t>本单位无政府性基金收支。</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九、关于机关运行经费支出说明</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color w:val="auto"/>
          <w:sz w:val="32"/>
          <w:szCs w:val="32"/>
        </w:rPr>
        <w:t>本部门2024年度机关运行经费支出</w:t>
      </w:r>
      <w:r>
        <w:rPr>
          <w:rFonts w:hint="eastAsia" w:ascii="仿宋" w:hAnsi="仿宋" w:eastAsia="仿宋" w:cs="Times New Roman"/>
          <w:color w:val="auto"/>
          <w:sz w:val="32"/>
          <w:szCs w:val="32"/>
        </w:rPr>
        <w:t>0</w:t>
      </w:r>
      <w:r>
        <w:rPr>
          <w:rFonts w:ascii="仿宋" w:hAnsi="仿宋" w:eastAsia="仿宋" w:cs="Times New Roman"/>
          <w:color w:val="auto"/>
          <w:sz w:val="32"/>
          <w:szCs w:val="32"/>
        </w:rPr>
        <w:t>万元，</w:t>
      </w:r>
      <w:r>
        <w:rPr>
          <w:rFonts w:hint="eastAsia" w:ascii="仿宋" w:hAnsi="仿宋" w:eastAsia="仿宋" w:cs="Times New Roman"/>
          <w:color w:val="auto"/>
          <w:sz w:val="32"/>
          <w:szCs w:val="32"/>
        </w:rPr>
        <w:t>与上年持平。</w:t>
      </w:r>
      <w:r>
        <w:rPr>
          <w:rFonts w:ascii="仿宋" w:hAnsi="仿宋" w:eastAsia="仿宋" w:cs="Times New Roman"/>
          <w:bCs/>
          <w:color w:val="auto"/>
          <w:sz w:val="32"/>
          <w:szCs w:val="32"/>
        </w:rPr>
        <w:t>十、一般性支出情况说明</w:t>
      </w:r>
    </w:p>
    <w:p>
      <w:pPr>
        <w:pStyle w:val="13"/>
        <w:overflowPunct w:val="0"/>
        <w:autoSpaceDE/>
        <w:autoSpaceDN/>
        <w:spacing w:line="600" w:lineRule="exact"/>
        <w:ind w:firstLine="640" w:firstLineChars="200"/>
        <w:jc w:val="both"/>
        <w:rPr>
          <w:rFonts w:ascii="仿宋" w:hAnsi="仿宋" w:eastAsia="仿宋"/>
          <w:color w:val="auto"/>
          <w:sz w:val="32"/>
          <w:szCs w:val="32"/>
        </w:rPr>
      </w:pPr>
      <w:r>
        <w:rPr>
          <w:rFonts w:ascii="仿宋" w:hAnsi="仿宋" w:eastAsia="仿宋" w:cs="Times New Roman"/>
          <w:color w:val="auto"/>
          <w:sz w:val="32"/>
          <w:szCs w:val="32"/>
        </w:rPr>
        <w:t>2024年本部门开支会议费</w:t>
      </w:r>
      <w:r>
        <w:rPr>
          <w:rFonts w:hint="eastAsia" w:ascii="仿宋" w:hAnsi="仿宋" w:eastAsia="仿宋" w:cs="Times New Roman"/>
          <w:color w:val="auto"/>
          <w:sz w:val="32"/>
          <w:szCs w:val="32"/>
        </w:rPr>
        <w:t>4.85</w:t>
      </w:r>
      <w:r>
        <w:rPr>
          <w:rFonts w:ascii="仿宋" w:hAnsi="仿宋" w:eastAsia="仿宋" w:cs="Times New Roman"/>
          <w:color w:val="auto"/>
          <w:sz w:val="32"/>
          <w:szCs w:val="32"/>
        </w:rPr>
        <w:t>万元，用于召开</w:t>
      </w:r>
      <w:r>
        <w:rPr>
          <w:rFonts w:hint="eastAsia" w:ascii="仿宋" w:hAnsi="仿宋" w:eastAsia="仿宋" w:cs="Times New Roman"/>
          <w:color w:val="auto"/>
          <w:sz w:val="32"/>
          <w:szCs w:val="32"/>
        </w:rPr>
        <w:t>统考及教师交流活动、师生参加县级以上比赛</w:t>
      </w:r>
      <w:r>
        <w:rPr>
          <w:rFonts w:ascii="仿宋" w:hAnsi="仿宋" w:eastAsia="仿宋" w:cs="Times New Roman"/>
          <w:color w:val="auto"/>
          <w:sz w:val="32"/>
          <w:szCs w:val="32"/>
        </w:rPr>
        <w:t>，</w:t>
      </w:r>
      <w:r>
        <w:rPr>
          <w:rFonts w:hint="eastAsia" w:ascii="仿宋" w:hAnsi="仿宋" w:eastAsia="仿宋" w:cs="Times New Roman"/>
          <w:color w:val="auto"/>
          <w:sz w:val="32"/>
          <w:szCs w:val="32"/>
        </w:rPr>
        <w:t>人数460人，内容为四年级质量监测、国家质量监测、三年级统考、学生运动会、学校开展教研活动等</w:t>
      </w:r>
      <w:r>
        <w:rPr>
          <w:rFonts w:ascii="仿宋" w:hAnsi="仿宋" w:eastAsia="仿宋" w:cs="Times New Roman"/>
          <w:color w:val="auto"/>
          <w:sz w:val="32"/>
          <w:szCs w:val="32"/>
        </w:rPr>
        <w:t>；开支培训费</w:t>
      </w:r>
      <w:r>
        <w:rPr>
          <w:rFonts w:hint="eastAsia" w:ascii="仿宋" w:hAnsi="仿宋" w:eastAsia="仿宋" w:cs="Times New Roman"/>
          <w:color w:val="auto"/>
          <w:sz w:val="32"/>
          <w:szCs w:val="32"/>
        </w:rPr>
        <w:t>1.07</w:t>
      </w:r>
      <w:r>
        <w:rPr>
          <w:rFonts w:ascii="仿宋" w:hAnsi="仿宋" w:eastAsia="仿宋" w:cs="Times New Roman"/>
          <w:color w:val="auto"/>
          <w:sz w:val="32"/>
          <w:szCs w:val="32"/>
        </w:rPr>
        <w:t>万元，用于开展</w:t>
      </w:r>
      <w:r>
        <w:rPr>
          <w:rFonts w:hint="eastAsia" w:ascii="仿宋" w:hAnsi="仿宋" w:eastAsia="仿宋" w:cs="Times New Roman"/>
          <w:color w:val="auto"/>
          <w:sz w:val="32"/>
          <w:szCs w:val="32"/>
        </w:rPr>
        <w:t>各项教师技能</w:t>
      </w:r>
      <w:r>
        <w:rPr>
          <w:rFonts w:ascii="仿宋" w:hAnsi="仿宋" w:eastAsia="仿宋" w:cs="Times New Roman"/>
          <w:color w:val="auto"/>
          <w:sz w:val="32"/>
          <w:szCs w:val="32"/>
        </w:rPr>
        <w:t>培训，人数</w:t>
      </w:r>
      <w:r>
        <w:rPr>
          <w:rFonts w:hint="eastAsia" w:ascii="仿宋" w:hAnsi="仿宋" w:eastAsia="仿宋" w:cs="Times New Roman"/>
          <w:color w:val="auto"/>
          <w:sz w:val="32"/>
          <w:szCs w:val="32"/>
        </w:rPr>
        <w:t>125</w:t>
      </w:r>
      <w:r>
        <w:rPr>
          <w:rFonts w:ascii="仿宋" w:hAnsi="仿宋" w:eastAsia="仿宋" w:cs="Times New Roman"/>
          <w:color w:val="auto"/>
          <w:sz w:val="32"/>
          <w:szCs w:val="32"/>
        </w:rPr>
        <w:t>人，内容为</w:t>
      </w:r>
      <w:r>
        <w:rPr>
          <w:rFonts w:hint="eastAsia" w:ascii="仿宋" w:hAnsi="仿宋" w:eastAsia="仿宋"/>
          <w:color w:val="auto"/>
          <w:sz w:val="32"/>
          <w:szCs w:val="32"/>
        </w:rPr>
        <w:t>教师技能培训和教学竞赛等培训。</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十一、关于政府采购支出说明</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本部门2024年度政府采购支出总额</w:t>
      </w:r>
      <w:r>
        <w:rPr>
          <w:rFonts w:hint="eastAsia" w:ascii="仿宋" w:hAnsi="仿宋" w:eastAsia="仿宋" w:cs="Times New Roman"/>
          <w:color w:val="auto"/>
          <w:sz w:val="32"/>
          <w:szCs w:val="32"/>
        </w:rPr>
        <w:t>272.16</w:t>
      </w:r>
      <w:r>
        <w:rPr>
          <w:rFonts w:ascii="仿宋" w:hAnsi="仿宋" w:eastAsia="仿宋" w:cs="Times New Roman"/>
          <w:color w:val="auto"/>
          <w:sz w:val="32"/>
          <w:szCs w:val="32"/>
        </w:rPr>
        <w:t>万元，其中：政府采购货物支出</w:t>
      </w:r>
      <w:r>
        <w:rPr>
          <w:rFonts w:hint="eastAsia" w:ascii="仿宋" w:hAnsi="仿宋" w:eastAsia="仿宋" w:cs="Times New Roman"/>
          <w:color w:val="auto"/>
          <w:sz w:val="32"/>
          <w:szCs w:val="32"/>
        </w:rPr>
        <w:t>272.16</w:t>
      </w:r>
      <w:r>
        <w:rPr>
          <w:rFonts w:ascii="仿宋" w:hAnsi="仿宋" w:eastAsia="仿宋" w:cs="Times New Roman"/>
          <w:color w:val="auto"/>
          <w:sz w:val="32"/>
          <w:szCs w:val="32"/>
        </w:rPr>
        <w:t>万元</w:t>
      </w:r>
      <w:r>
        <w:rPr>
          <w:rFonts w:hint="eastAsia" w:ascii="仿宋" w:hAnsi="仿宋" w:eastAsia="仿宋" w:cs="Times New Roman"/>
          <w:color w:val="auto"/>
          <w:sz w:val="32"/>
          <w:szCs w:val="32"/>
        </w:rPr>
        <w:t>，</w:t>
      </w:r>
      <w:r>
        <w:rPr>
          <w:rFonts w:ascii="仿宋" w:hAnsi="仿宋" w:eastAsia="仿宋" w:cs="Times New Roman"/>
          <w:color w:val="auto"/>
          <w:sz w:val="32"/>
          <w:szCs w:val="32"/>
        </w:rPr>
        <w:t>占政府采购支出总额的100%。。授予中小企业合同金额</w:t>
      </w:r>
      <w:r>
        <w:rPr>
          <w:rFonts w:hint="eastAsia" w:ascii="仿宋" w:hAnsi="仿宋" w:eastAsia="仿宋" w:cs="Times New Roman"/>
          <w:color w:val="auto"/>
          <w:sz w:val="32"/>
          <w:szCs w:val="32"/>
        </w:rPr>
        <w:t>255.09</w:t>
      </w:r>
      <w:r>
        <w:rPr>
          <w:rFonts w:ascii="仿宋" w:hAnsi="仿宋" w:eastAsia="仿宋" w:cs="Times New Roman"/>
          <w:color w:val="auto"/>
          <w:sz w:val="32"/>
          <w:szCs w:val="32"/>
        </w:rPr>
        <w:t>万元，占政府采购支出总额的</w:t>
      </w:r>
      <w:r>
        <w:rPr>
          <w:rFonts w:hint="eastAsia" w:ascii="仿宋" w:hAnsi="仿宋" w:eastAsia="仿宋" w:cs="Times New Roman"/>
          <w:color w:val="auto"/>
          <w:sz w:val="32"/>
          <w:szCs w:val="32"/>
        </w:rPr>
        <w:t>93.7</w:t>
      </w:r>
      <w:r>
        <w:rPr>
          <w:rFonts w:ascii="仿宋" w:hAnsi="仿宋" w:eastAsia="仿宋" w:cs="Times New Roman"/>
          <w:color w:val="auto"/>
          <w:sz w:val="32"/>
          <w:szCs w:val="32"/>
        </w:rPr>
        <w:t>%。</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十二、关于国有资产占用情况说明</w:t>
      </w:r>
    </w:p>
    <w:p>
      <w:pPr>
        <w:pStyle w:val="13"/>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截至2024年12月31日，部门（单位）共有车辆</w:t>
      </w:r>
      <w:r>
        <w:rPr>
          <w:rFonts w:hint="eastAsia" w:ascii="仿宋" w:hAnsi="仿宋" w:eastAsia="仿宋" w:cs="Times New Roman"/>
          <w:color w:val="auto"/>
          <w:sz w:val="32"/>
          <w:szCs w:val="32"/>
        </w:rPr>
        <w:t>0</w:t>
      </w:r>
      <w:r>
        <w:rPr>
          <w:rFonts w:ascii="仿宋" w:hAnsi="仿宋" w:eastAsia="仿宋" w:cs="Times New Roman"/>
          <w:color w:val="auto"/>
          <w:sz w:val="32"/>
          <w:szCs w:val="32"/>
        </w:rPr>
        <w:t>辆，其中，副部（省）级及以上领导用车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辆、主要负责人用车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辆、机要通信用车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辆、应急保障用车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辆、执法执勤用车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辆、特种专业技术用车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辆、离退休干部服务用车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辆、其他用车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辆；单位价值100万元以上设备（不含车辆）</w:t>
      </w:r>
      <w:r>
        <w:rPr>
          <w:rFonts w:hint="eastAsia" w:ascii="仿宋" w:hAnsi="仿宋" w:eastAsia="仿宋" w:cs="Times New Roman"/>
          <w:color w:val="auto"/>
          <w:sz w:val="32"/>
          <w:szCs w:val="32"/>
        </w:rPr>
        <w:t>0</w:t>
      </w:r>
      <w:r>
        <w:rPr>
          <w:rFonts w:ascii="仿宋" w:hAnsi="仿宋" w:eastAsia="仿宋" w:cs="Times New Roman"/>
          <w:color w:val="auto"/>
          <w:sz w:val="32"/>
          <w:szCs w:val="32"/>
        </w:rPr>
        <w:t>台（套）。</w:t>
      </w:r>
    </w:p>
    <w:p>
      <w:pPr>
        <w:pStyle w:val="13"/>
        <w:overflowPunct w:val="0"/>
        <w:autoSpaceDE/>
        <w:autoSpaceDN/>
        <w:spacing w:line="600" w:lineRule="exact"/>
        <w:ind w:firstLine="640" w:firstLineChars="200"/>
        <w:jc w:val="both"/>
        <w:rPr>
          <w:rFonts w:ascii="仿宋" w:hAnsi="仿宋" w:eastAsia="仿宋" w:cs="Times New Roman"/>
          <w:bCs/>
          <w:color w:val="auto"/>
          <w:sz w:val="32"/>
          <w:szCs w:val="32"/>
        </w:rPr>
      </w:pPr>
      <w:r>
        <w:rPr>
          <w:rFonts w:ascii="仿宋" w:hAnsi="仿宋" w:eastAsia="仿宋" w:cs="Times New Roman"/>
          <w:bCs/>
          <w:color w:val="auto"/>
          <w:sz w:val="32"/>
          <w:szCs w:val="32"/>
        </w:rPr>
        <w:t>十三、关于</w:t>
      </w:r>
      <w:r>
        <w:rPr>
          <w:rFonts w:ascii="仿宋" w:hAnsi="仿宋" w:eastAsia="仿宋" w:cs="Times New Roman"/>
          <w:color w:val="auto"/>
          <w:sz w:val="32"/>
          <w:szCs w:val="32"/>
        </w:rPr>
        <w:t>2024</w:t>
      </w:r>
      <w:r>
        <w:rPr>
          <w:rFonts w:ascii="仿宋" w:hAnsi="仿宋" w:eastAsia="仿宋" w:cs="Times New Roman"/>
          <w:bCs/>
          <w:color w:val="auto"/>
          <w:sz w:val="32"/>
          <w:szCs w:val="32"/>
        </w:rPr>
        <w:t>年度预算绩效情况的说明</w:t>
      </w:r>
    </w:p>
    <w:p>
      <w:pPr>
        <w:overflowPunct w:val="0"/>
        <w:spacing w:line="600" w:lineRule="exact"/>
        <w:ind w:firstLine="640" w:firstLineChars="200"/>
        <w:rPr>
          <w:rFonts w:ascii="仿宋" w:hAnsi="仿宋" w:eastAsia="仿宋" w:cs="Times New Roman"/>
          <w:b/>
          <w:bCs/>
          <w:sz w:val="32"/>
          <w:szCs w:val="32"/>
        </w:rPr>
      </w:pPr>
      <w:r>
        <w:rPr>
          <w:rFonts w:ascii="仿宋" w:hAnsi="仿宋" w:eastAsia="仿宋" w:cs="Times New Roman"/>
          <w:b/>
          <w:bCs/>
          <w:sz w:val="32"/>
          <w:szCs w:val="32"/>
        </w:rPr>
        <w:t>（一）绩效评价工作开展情况。</w:t>
      </w:r>
    </w:p>
    <w:p>
      <w:pPr>
        <w:overflowPunct w:val="0"/>
        <w:spacing w:line="600" w:lineRule="exact"/>
        <w:ind w:firstLine="640" w:firstLineChars="200"/>
        <w:rPr>
          <w:rFonts w:ascii="仿宋" w:hAnsi="仿宋" w:eastAsia="仿宋" w:cs="Times New Roman"/>
          <w:kern w:val="0"/>
          <w:sz w:val="32"/>
          <w:szCs w:val="32"/>
        </w:rPr>
      </w:pPr>
      <w:r>
        <w:rPr>
          <w:rFonts w:ascii="仿宋" w:hAnsi="仿宋" w:eastAsia="仿宋" w:cs="Times New Roman"/>
          <w:b/>
          <w:bCs/>
          <w:kern w:val="0"/>
          <w:sz w:val="32"/>
          <w:szCs w:val="32"/>
        </w:rPr>
        <w:t>绩效自评开展情况</w:t>
      </w:r>
      <w:r>
        <w:rPr>
          <w:rFonts w:hint="eastAsia" w:ascii="仿宋" w:hAnsi="仿宋" w:eastAsia="仿宋" w:cs="Times New Roman"/>
          <w:b/>
          <w:bCs/>
          <w:kern w:val="0"/>
          <w:sz w:val="32"/>
          <w:szCs w:val="32"/>
        </w:rPr>
        <w:t>：</w:t>
      </w:r>
      <w:r>
        <w:rPr>
          <w:rFonts w:ascii="仿宋" w:hAnsi="仿宋" w:eastAsia="仿宋" w:cs="Times New Roman"/>
          <w:kern w:val="0"/>
          <w:sz w:val="32"/>
          <w:szCs w:val="32"/>
        </w:rPr>
        <w:t>组织对2024年度本部门（单位）整体支出开展绩效自评，涉及项目</w:t>
      </w:r>
      <w:r>
        <w:rPr>
          <w:rFonts w:hint="eastAsia" w:ascii="仿宋" w:hAnsi="仿宋" w:eastAsia="仿宋" w:cs="Times New Roman"/>
          <w:kern w:val="0"/>
          <w:sz w:val="32"/>
          <w:szCs w:val="32"/>
        </w:rPr>
        <w:t>4</w:t>
      </w:r>
      <w:r>
        <w:rPr>
          <w:rFonts w:ascii="仿宋" w:hAnsi="仿宋" w:eastAsia="仿宋" w:cs="Times New Roman"/>
          <w:kern w:val="0"/>
          <w:sz w:val="32"/>
          <w:szCs w:val="32"/>
        </w:rPr>
        <w:t xml:space="preserve"> 个，共涉及资金</w:t>
      </w:r>
      <w:r>
        <w:rPr>
          <w:rFonts w:hint="eastAsia" w:ascii="仿宋" w:hAnsi="仿宋" w:eastAsia="仿宋" w:cs="Times New Roman"/>
          <w:sz w:val="32"/>
          <w:szCs w:val="32"/>
        </w:rPr>
        <w:t>272.16</w:t>
      </w:r>
      <w:r>
        <w:rPr>
          <w:rFonts w:ascii="仿宋" w:hAnsi="仿宋" w:eastAsia="仿宋" w:cs="Times New Roman"/>
          <w:kern w:val="0"/>
          <w:sz w:val="32"/>
          <w:szCs w:val="32"/>
        </w:rPr>
        <w:t>万元。其中，一般公共预算项目</w:t>
      </w:r>
      <w:r>
        <w:rPr>
          <w:rFonts w:hint="eastAsia" w:ascii="仿宋" w:hAnsi="仿宋" w:eastAsia="仿宋" w:cs="Times New Roman"/>
          <w:kern w:val="0"/>
          <w:sz w:val="32"/>
          <w:szCs w:val="32"/>
        </w:rPr>
        <w:t>4</w:t>
      </w:r>
      <w:r>
        <w:rPr>
          <w:rFonts w:ascii="仿宋" w:hAnsi="仿宋" w:eastAsia="仿宋" w:cs="Times New Roman"/>
          <w:kern w:val="0"/>
          <w:sz w:val="32"/>
          <w:szCs w:val="32"/>
        </w:rPr>
        <w:t xml:space="preserve"> 个</w:t>
      </w:r>
      <w:r>
        <w:rPr>
          <w:rFonts w:hint="eastAsia" w:ascii="仿宋" w:hAnsi="仿宋" w:eastAsia="仿宋" w:cs="Times New Roman"/>
          <w:sz w:val="32"/>
          <w:szCs w:val="32"/>
        </w:rPr>
        <w:t>272.16</w:t>
      </w:r>
      <w:r>
        <w:rPr>
          <w:rFonts w:ascii="仿宋" w:hAnsi="仿宋" w:eastAsia="仿宋" w:cs="Times New Roman"/>
          <w:kern w:val="0"/>
          <w:sz w:val="32"/>
          <w:szCs w:val="32"/>
        </w:rPr>
        <w:t xml:space="preserve"> 万元，占一般公共预算支出总额的13.2%；政府性基金预算项目</w:t>
      </w:r>
      <w:r>
        <w:rPr>
          <w:rFonts w:hint="eastAsia" w:ascii="仿宋" w:hAnsi="仿宋" w:eastAsia="仿宋" w:cs="Times New Roman"/>
          <w:kern w:val="0"/>
          <w:sz w:val="32"/>
          <w:szCs w:val="32"/>
        </w:rPr>
        <w:t>0</w:t>
      </w:r>
      <w:r>
        <w:rPr>
          <w:rFonts w:ascii="仿宋" w:hAnsi="仿宋" w:eastAsia="仿宋" w:cs="Times New Roman"/>
          <w:kern w:val="0"/>
          <w:sz w:val="32"/>
          <w:szCs w:val="32"/>
        </w:rPr>
        <w:t>个</w:t>
      </w:r>
      <w:r>
        <w:rPr>
          <w:rFonts w:hint="eastAsia" w:ascii="仿宋" w:hAnsi="仿宋" w:eastAsia="仿宋" w:cs="Times New Roman"/>
          <w:kern w:val="0"/>
          <w:sz w:val="32"/>
          <w:szCs w:val="32"/>
        </w:rPr>
        <w:t>0</w:t>
      </w:r>
      <w:r>
        <w:rPr>
          <w:rFonts w:ascii="仿宋" w:hAnsi="仿宋" w:eastAsia="仿宋" w:cs="Times New Roman"/>
          <w:kern w:val="0"/>
          <w:sz w:val="32"/>
          <w:szCs w:val="32"/>
        </w:rPr>
        <w:t xml:space="preserve"> 万元，占政府性基金预算支出总额的</w:t>
      </w:r>
      <w:r>
        <w:rPr>
          <w:rFonts w:hint="eastAsia" w:ascii="仿宋" w:hAnsi="仿宋" w:eastAsia="仿宋" w:cs="Times New Roman"/>
          <w:kern w:val="0"/>
          <w:sz w:val="32"/>
          <w:szCs w:val="32"/>
        </w:rPr>
        <w:t>0</w:t>
      </w:r>
      <w:r>
        <w:rPr>
          <w:rFonts w:ascii="仿宋" w:hAnsi="仿宋" w:eastAsia="仿宋" w:cs="Times New Roman"/>
          <w:kern w:val="0"/>
          <w:sz w:val="32"/>
          <w:szCs w:val="32"/>
        </w:rPr>
        <w:t>%；国有资本经营预算项目</w:t>
      </w:r>
      <w:r>
        <w:rPr>
          <w:rFonts w:hint="eastAsia" w:ascii="仿宋" w:hAnsi="仿宋" w:eastAsia="仿宋" w:cs="Times New Roman"/>
          <w:kern w:val="0"/>
          <w:sz w:val="32"/>
          <w:szCs w:val="32"/>
        </w:rPr>
        <w:t>0</w:t>
      </w:r>
      <w:r>
        <w:rPr>
          <w:rFonts w:ascii="仿宋" w:hAnsi="仿宋" w:eastAsia="仿宋" w:cs="Times New Roman"/>
          <w:kern w:val="0"/>
          <w:sz w:val="32"/>
          <w:szCs w:val="32"/>
        </w:rPr>
        <w:t xml:space="preserve"> 个</w:t>
      </w:r>
      <w:r>
        <w:rPr>
          <w:rFonts w:hint="eastAsia" w:ascii="仿宋" w:hAnsi="仿宋" w:eastAsia="仿宋" w:cs="Times New Roman"/>
          <w:kern w:val="0"/>
          <w:sz w:val="32"/>
          <w:szCs w:val="32"/>
        </w:rPr>
        <w:t>0</w:t>
      </w:r>
      <w:r>
        <w:rPr>
          <w:rFonts w:ascii="仿宋" w:hAnsi="仿宋" w:eastAsia="仿宋" w:cs="Times New Roman"/>
          <w:kern w:val="0"/>
          <w:sz w:val="32"/>
          <w:szCs w:val="32"/>
        </w:rPr>
        <w:t xml:space="preserve"> 万元，占国有资本经营预算支出总额的</w:t>
      </w:r>
      <w:r>
        <w:rPr>
          <w:rFonts w:hint="eastAsia" w:ascii="仿宋" w:hAnsi="仿宋" w:eastAsia="仿宋" w:cs="Times New Roman"/>
          <w:kern w:val="0"/>
          <w:sz w:val="32"/>
          <w:szCs w:val="32"/>
        </w:rPr>
        <w:t>0</w:t>
      </w:r>
      <w:r>
        <w:rPr>
          <w:rFonts w:ascii="仿宋" w:hAnsi="仿宋" w:eastAsia="仿宋" w:cs="Times New Roman"/>
          <w:kern w:val="0"/>
          <w:sz w:val="32"/>
          <w:szCs w:val="32"/>
        </w:rPr>
        <w:t>%；社会保险基金预算项目</w:t>
      </w:r>
      <w:r>
        <w:rPr>
          <w:rFonts w:hint="eastAsia" w:ascii="仿宋" w:hAnsi="仿宋" w:eastAsia="仿宋" w:cs="Times New Roman"/>
          <w:kern w:val="0"/>
          <w:sz w:val="32"/>
          <w:szCs w:val="32"/>
        </w:rPr>
        <w:t>0</w:t>
      </w:r>
      <w:r>
        <w:rPr>
          <w:rFonts w:ascii="仿宋" w:hAnsi="仿宋" w:eastAsia="仿宋" w:cs="Times New Roman"/>
          <w:kern w:val="0"/>
          <w:sz w:val="32"/>
          <w:szCs w:val="32"/>
        </w:rPr>
        <w:t xml:space="preserve"> 个</w:t>
      </w:r>
      <w:r>
        <w:rPr>
          <w:rFonts w:hint="eastAsia" w:ascii="仿宋" w:hAnsi="仿宋" w:eastAsia="仿宋" w:cs="Times New Roman"/>
          <w:kern w:val="0"/>
          <w:sz w:val="32"/>
          <w:szCs w:val="32"/>
        </w:rPr>
        <w:t>0</w:t>
      </w:r>
      <w:r>
        <w:rPr>
          <w:rFonts w:ascii="仿宋" w:hAnsi="仿宋" w:eastAsia="仿宋" w:cs="Times New Roman"/>
          <w:kern w:val="0"/>
          <w:sz w:val="32"/>
          <w:szCs w:val="32"/>
        </w:rPr>
        <w:t>万元，占社会保险基金预算支出总额的</w:t>
      </w:r>
      <w:r>
        <w:rPr>
          <w:rFonts w:hint="eastAsia" w:ascii="仿宋" w:hAnsi="仿宋" w:eastAsia="仿宋" w:cs="Times New Roman"/>
          <w:kern w:val="0"/>
          <w:sz w:val="32"/>
          <w:szCs w:val="32"/>
        </w:rPr>
        <w:t>0</w:t>
      </w:r>
      <w:r>
        <w:rPr>
          <w:rFonts w:ascii="仿宋" w:hAnsi="仿宋" w:eastAsia="仿宋" w:cs="Times New Roman"/>
          <w:kern w:val="0"/>
          <w:sz w:val="32"/>
          <w:szCs w:val="32"/>
        </w:rPr>
        <w:t>%。</w:t>
      </w:r>
    </w:p>
    <w:p>
      <w:pPr>
        <w:overflowPunct w:val="0"/>
        <w:spacing w:line="600" w:lineRule="exact"/>
        <w:ind w:firstLine="640" w:firstLineChars="200"/>
        <w:rPr>
          <w:rFonts w:ascii="仿宋" w:hAnsi="仿宋" w:eastAsia="仿宋" w:cs="Times New Roman"/>
          <w:bCs/>
          <w:sz w:val="32"/>
          <w:szCs w:val="32"/>
        </w:rPr>
      </w:pPr>
      <w:r>
        <w:rPr>
          <w:rFonts w:ascii="仿宋" w:hAnsi="仿宋" w:eastAsia="仿宋" w:cs="Times New Roman"/>
          <w:b/>
          <w:bCs/>
          <w:sz w:val="32"/>
          <w:szCs w:val="32"/>
        </w:rPr>
        <w:t>（二）绩效评价结果。</w:t>
      </w:r>
      <w:r>
        <w:rPr>
          <w:rFonts w:ascii="仿宋" w:hAnsi="仿宋" w:eastAsia="仿宋" w:cs="Times New Roman"/>
          <w:b/>
          <w:bCs/>
          <w:kern w:val="0"/>
          <w:sz w:val="32"/>
          <w:szCs w:val="32"/>
        </w:rPr>
        <w:t>一是绩效自评结果。</w:t>
      </w:r>
      <w:r>
        <w:rPr>
          <w:rFonts w:ascii="仿宋" w:hAnsi="仿宋" w:eastAsia="仿宋" w:cs="Times New Roman"/>
          <w:kern w:val="0"/>
          <w:sz w:val="32"/>
          <w:szCs w:val="32"/>
        </w:rPr>
        <w:t>2024年度本部门（单位）整体支出</w:t>
      </w:r>
      <w:r>
        <w:rPr>
          <w:rFonts w:ascii="仿宋" w:hAnsi="仿宋" w:eastAsia="仿宋" w:cs="Times New Roman"/>
          <w:sz w:val="32"/>
          <w:szCs w:val="32"/>
        </w:rPr>
        <w:t>全年预算数</w:t>
      </w:r>
      <w:r>
        <w:rPr>
          <w:rFonts w:hint="eastAsia" w:ascii="仿宋" w:hAnsi="仿宋" w:eastAsia="仿宋" w:cs="Times New Roman"/>
          <w:sz w:val="32"/>
          <w:szCs w:val="32"/>
        </w:rPr>
        <w:t>2059.76</w:t>
      </w:r>
      <w:r>
        <w:rPr>
          <w:rFonts w:ascii="仿宋" w:hAnsi="仿宋" w:eastAsia="仿宋" w:cs="Times New Roman"/>
          <w:sz w:val="32"/>
          <w:szCs w:val="32"/>
        </w:rPr>
        <w:t>万元，执行数</w:t>
      </w:r>
      <w:r>
        <w:rPr>
          <w:rFonts w:hint="eastAsia" w:ascii="仿宋" w:hAnsi="仿宋" w:eastAsia="仿宋" w:cs="Times New Roman"/>
          <w:sz w:val="32"/>
          <w:szCs w:val="32"/>
        </w:rPr>
        <w:t>2059.76</w:t>
      </w:r>
      <w:r>
        <w:rPr>
          <w:rFonts w:ascii="仿宋" w:hAnsi="仿宋" w:eastAsia="仿宋" w:cs="Times New Roman"/>
          <w:sz w:val="32"/>
          <w:szCs w:val="32"/>
        </w:rPr>
        <w:t>万元，完成预算的</w:t>
      </w:r>
      <w:r>
        <w:rPr>
          <w:rFonts w:hint="eastAsia" w:ascii="仿宋" w:hAnsi="仿宋" w:eastAsia="仿宋" w:cs="Times New Roman"/>
          <w:sz w:val="32"/>
          <w:szCs w:val="32"/>
        </w:rPr>
        <w:t>100</w:t>
      </w:r>
      <w:r>
        <w:rPr>
          <w:rFonts w:ascii="仿宋" w:hAnsi="仿宋" w:eastAsia="仿宋" w:cs="Times New Roman"/>
          <w:sz w:val="32"/>
          <w:szCs w:val="32"/>
        </w:rPr>
        <w:t>%</w:t>
      </w:r>
      <w:r>
        <w:rPr>
          <w:rFonts w:ascii="仿宋" w:hAnsi="仿宋" w:eastAsia="仿宋" w:cs="Times New Roman"/>
          <w:kern w:val="0"/>
          <w:sz w:val="32"/>
          <w:szCs w:val="32"/>
        </w:rPr>
        <w:t>，绩效自评得分</w:t>
      </w:r>
      <w:r>
        <w:rPr>
          <w:rFonts w:hint="eastAsia" w:ascii="仿宋" w:hAnsi="仿宋" w:eastAsia="仿宋" w:cs="Times New Roman"/>
          <w:sz w:val="32"/>
          <w:szCs w:val="32"/>
        </w:rPr>
        <w:t>96.98</w:t>
      </w:r>
      <w:r>
        <w:rPr>
          <w:rFonts w:ascii="仿宋" w:hAnsi="仿宋" w:eastAsia="仿宋" w:cs="Times New Roman"/>
          <w:sz w:val="32"/>
          <w:szCs w:val="32"/>
        </w:rPr>
        <w:t>分</w:t>
      </w:r>
      <w:r>
        <w:rPr>
          <w:rFonts w:ascii="仿宋" w:hAnsi="仿宋" w:eastAsia="仿宋" w:cs="Times New Roman"/>
          <w:kern w:val="0"/>
          <w:sz w:val="32"/>
          <w:szCs w:val="32"/>
        </w:rPr>
        <w:t>，评价等级为</w:t>
      </w:r>
      <w:r>
        <w:rPr>
          <w:rFonts w:hint="eastAsia" w:ascii="仿宋" w:hAnsi="仿宋" w:eastAsia="仿宋" w:cs="Times New Roman"/>
          <w:sz w:val="32"/>
          <w:szCs w:val="32"/>
        </w:rPr>
        <w:t>“优”</w:t>
      </w:r>
      <w:r>
        <w:rPr>
          <w:rFonts w:ascii="仿宋" w:hAnsi="仿宋" w:eastAsia="仿宋" w:cs="Times New Roman"/>
          <w:sz w:val="32"/>
          <w:szCs w:val="32"/>
        </w:rPr>
        <w:t>。绩效目标完成情况：一是</w:t>
      </w:r>
      <w:r>
        <w:rPr>
          <w:rFonts w:hint="eastAsia" w:ascii="仿宋" w:hAnsi="仿宋" w:eastAsia="仿宋" w:cs="Times New Roman"/>
          <w:sz w:val="32"/>
          <w:szCs w:val="32"/>
        </w:rPr>
        <w:t>根据实际情况足额发放班主任津贴、临聘人员工资，合理使用公用经费保障学校正常运转。</w:t>
      </w:r>
      <w:r>
        <w:rPr>
          <w:rFonts w:ascii="仿宋" w:hAnsi="仿宋" w:eastAsia="仿宋" w:cs="Times New Roman"/>
          <w:sz w:val="32"/>
          <w:szCs w:val="32"/>
        </w:rPr>
        <w:t>；二是</w:t>
      </w:r>
      <w:r>
        <w:rPr>
          <w:rFonts w:hint="eastAsia" w:ascii="仿宋" w:hAnsi="仿宋" w:eastAsia="仿宋" w:cs="Times New Roman"/>
          <w:sz w:val="32"/>
          <w:szCs w:val="32"/>
        </w:rPr>
        <w:t>改善学校办学条件，提高学校教学质量</w:t>
      </w:r>
      <w:r>
        <w:rPr>
          <w:rFonts w:ascii="仿宋" w:hAnsi="仿宋" w:eastAsia="仿宋" w:cs="Times New Roman"/>
          <w:sz w:val="32"/>
          <w:szCs w:val="32"/>
        </w:rPr>
        <w:t>。发现的主要问题及原因：一是</w:t>
      </w:r>
      <w:r>
        <w:rPr>
          <w:rFonts w:hint="eastAsia" w:ascii="仿宋" w:hAnsi="仿宋" w:eastAsia="仿宋" w:cs="Times New Roman"/>
          <w:sz w:val="32"/>
          <w:szCs w:val="32"/>
        </w:rPr>
        <w:t>绩效目标的设定需要各个部门分解汇总，全员参与，相互协调，学校对绩效评价还未建立全员参与的意识</w:t>
      </w:r>
      <w:r>
        <w:rPr>
          <w:rFonts w:ascii="仿宋" w:hAnsi="仿宋" w:eastAsia="仿宋" w:cs="Times New Roman"/>
          <w:sz w:val="32"/>
          <w:szCs w:val="32"/>
        </w:rPr>
        <w:t>；二是</w:t>
      </w:r>
      <w:r>
        <w:rPr>
          <w:rFonts w:hint="eastAsia" w:ascii="仿宋" w:hAnsi="仿宋" w:eastAsia="仿宋" w:cs="Times New Roman"/>
          <w:sz w:val="32"/>
          <w:szCs w:val="32"/>
        </w:rPr>
        <w:t>部分绩效目标无法量化</w:t>
      </w:r>
      <w:r>
        <w:rPr>
          <w:rFonts w:ascii="仿宋" w:hAnsi="仿宋" w:eastAsia="仿宋" w:cs="Times New Roman"/>
          <w:sz w:val="32"/>
          <w:szCs w:val="32"/>
        </w:rPr>
        <w:t>。下一步改进措施：一是</w:t>
      </w:r>
      <w:r>
        <w:rPr>
          <w:rFonts w:hint="eastAsia" w:ascii="仿宋" w:hAnsi="仿宋" w:eastAsia="仿宋" w:cs="Times New Roman"/>
          <w:sz w:val="32"/>
          <w:szCs w:val="32"/>
        </w:rPr>
        <w:t>进一步提高绩效目标评价意识和方法</w:t>
      </w:r>
      <w:r>
        <w:rPr>
          <w:rFonts w:ascii="仿宋" w:hAnsi="仿宋" w:eastAsia="仿宋" w:cs="Times New Roman"/>
          <w:sz w:val="32"/>
          <w:szCs w:val="32"/>
        </w:rPr>
        <w:t>；二是</w:t>
      </w:r>
      <w:r>
        <w:rPr>
          <w:rFonts w:hint="eastAsia" w:ascii="仿宋" w:hAnsi="仿宋" w:eastAsia="仿宋" w:cs="Times New Roman"/>
          <w:sz w:val="32"/>
          <w:szCs w:val="32"/>
        </w:rPr>
        <w:t>细化财务管理</w:t>
      </w:r>
      <w:r>
        <w:rPr>
          <w:rFonts w:ascii="仿宋" w:hAnsi="仿宋" w:eastAsia="仿宋" w:cs="Times New Roman"/>
          <w:sz w:val="32"/>
          <w:szCs w:val="32"/>
        </w:rPr>
        <w:t>。</w:t>
      </w:r>
    </w:p>
    <w:p>
      <w:pPr>
        <w:pStyle w:val="13"/>
        <w:overflowPunct w:val="0"/>
        <w:autoSpaceDE/>
        <w:autoSpaceDN/>
        <w:spacing w:line="600" w:lineRule="exact"/>
        <w:ind w:firstLine="640" w:firstLineChars="200"/>
        <w:jc w:val="both"/>
        <w:rPr>
          <w:rFonts w:ascii="仿宋" w:hAnsi="仿宋" w:eastAsia="仿宋" w:cs="Times New Roman"/>
          <w:b/>
          <w:bCs/>
          <w:color w:val="auto"/>
          <w:kern w:val="2"/>
          <w:sz w:val="32"/>
          <w:szCs w:val="32"/>
        </w:rPr>
      </w:pPr>
      <w:r>
        <w:rPr>
          <w:rFonts w:ascii="仿宋" w:hAnsi="仿宋" w:eastAsia="仿宋" w:cs="Times New Roman"/>
          <w:b/>
          <w:bCs/>
          <w:color w:val="auto"/>
          <w:kern w:val="2"/>
          <w:sz w:val="32"/>
          <w:szCs w:val="32"/>
        </w:rPr>
        <w:t>（三）评价结果应用情况。</w:t>
      </w:r>
    </w:p>
    <w:p>
      <w:pPr>
        <w:pStyle w:val="13"/>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结合2024年度绩效自评结果，学校可以更好的制定</w:t>
      </w:r>
      <w:r>
        <w:rPr>
          <w:rFonts w:ascii="仿宋" w:hAnsi="仿宋" w:eastAsia="仿宋" w:cs="Times New Roman"/>
          <w:color w:val="auto"/>
          <w:sz w:val="32"/>
          <w:szCs w:val="32"/>
        </w:rPr>
        <w:t>2025年度预算安排，</w:t>
      </w:r>
      <w:r>
        <w:rPr>
          <w:rFonts w:hint="eastAsia" w:ascii="仿宋" w:hAnsi="仿宋" w:eastAsia="仿宋" w:cs="Times New Roman"/>
          <w:color w:val="auto"/>
          <w:sz w:val="32"/>
          <w:szCs w:val="32"/>
        </w:rPr>
        <w:t>合理调整</w:t>
      </w:r>
      <w:r>
        <w:rPr>
          <w:rFonts w:ascii="仿宋" w:hAnsi="仿宋" w:eastAsia="仿宋" w:cs="Times New Roman"/>
          <w:color w:val="auto"/>
          <w:sz w:val="32"/>
          <w:szCs w:val="32"/>
        </w:rPr>
        <w:t>支出结构，</w:t>
      </w:r>
      <w:r>
        <w:rPr>
          <w:rFonts w:hint="eastAsia" w:ascii="仿宋" w:hAnsi="仿宋" w:eastAsia="仿宋" w:cs="Times New Roman"/>
          <w:color w:val="auto"/>
          <w:sz w:val="32"/>
          <w:szCs w:val="32"/>
        </w:rPr>
        <w:t>完善制度建设，加强资金的监管，用好每一分钱，办好每一件事，提高资金使用效益。</w:t>
      </w:r>
    </w:p>
    <w:p>
      <w:pPr>
        <w:pStyle w:val="13"/>
        <w:jc w:val="center"/>
        <w:rPr>
          <w:rFonts w:ascii="仿宋" w:hAnsi="仿宋" w:eastAsia="仿宋" w:cs="Times New Roman"/>
          <w:color w:val="auto"/>
          <w:sz w:val="32"/>
          <w:szCs w:val="32"/>
        </w:rPr>
      </w:pPr>
    </w:p>
    <w:p>
      <w:pPr>
        <w:pStyle w:val="13"/>
        <w:jc w:val="both"/>
        <w:rPr>
          <w:rFonts w:ascii="仿宋" w:hAnsi="仿宋" w:eastAsia="仿宋" w:cs="Times New Roman"/>
          <w:color w:val="auto"/>
          <w:sz w:val="32"/>
          <w:szCs w:val="32"/>
        </w:rPr>
      </w:pPr>
    </w:p>
    <w:p>
      <w:pPr>
        <w:pStyle w:val="13"/>
        <w:jc w:val="center"/>
        <w:rPr>
          <w:rFonts w:ascii="仿宋" w:hAnsi="仿宋" w:eastAsia="仿宋" w:cs="Times New Roman"/>
          <w:color w:val="auto"/>
          <w:sz w:val="32"/>
          <w:szCs w:val="32"/>
        </w:rPr>
      </w:pPr>
    </w:p>
    <w:p>
      <w:pPr>
        <w:pStyle w:val="13"/>
        <w:jc w:val="both"/>
        <w:rPr>
          <w:rFonts w:ascii="仿宋" w:hAnsi="仿宋" w:eastAsia="仿宋" w:cs="Times New Roman"/>
          <w:color w:val="auto"/>
          <w:sz w:val="32"/>
          <w:szCs w:val="32"/>
        </w:rPr>
      </w:pPr>
    </w:p>
    <w:p>
      <w:pPr>
        <w:pStyle w:val="13"/>
        <w:spacing w:line="360" w:lineRule="auto"/>
        <w:jc w:val="center"/>
        <w:rPr>
          <w:rFonts w:ascii="仿宋" w:hAnsi="仿宋" w:eastAsia="仿宋" w:cs="Times New Roman"/>
          <w:color w:val="auto"/>
          <w:sz w:val="32"/>
          <w:szCs w:val="32"/>
        </w:rPr>
      </w:pPr>
      <w:r>
        <w:rPr>
          <w:rFonts w:ascii="仿宋" w:hAnsi="仿宋" w:eastAsia="仿宋" w:cs="Times New Roman"/>
          <w:color w:val="auto"/>
          <w:sz w:val="32"/>
          <w:szCs w:val="32"/>
        </w:rPr>
        <w:t>第四部分    名词解释</w:t>
      </w:r>
    </w:p>
    <w:p>
      <w:pPr>
        <w:widowControl/>
        <w:jc w:val="left"/>
        <w:rPr>
          <w:rFonts w:ascii="仿宋" w:hAnsi="仿宋" w:eastAsia="仿宋" w:cs="Times New Roman"/>
          <w:kern w:val="0"/>
          <w:sz w:val="32"/>
          <w:szCs w:val="32"/>
        </w:rPr>
      </w:pPr>
    </w:p>
    <w:p>
      <w:pPr>
        <w:spacing w:line="560" w:lineRule="atLeast"/>
        <w:ind w:firstLine="640" w:firstLineChars="200"/>
        <w:rPr>
          <w:rFonts w:ascii="仿宋" w:hAnsi="仿宋" w:eastAsia="仿宋" w:cs="仿宋_GB2312"/>
          <w:sz w:val="32"/>
          <w:szCs w:val="32"/>
          <w:shd w:val="clear" w:color="auto" w:fill="FFFFFF"/>
        </w:rPr>
      </w:pPr>
      <w:r>
        <w:rPr>
          <w:rFonts w:hint="eastAsia" w:ascii="仿宋" w:hAnsi="仿宋" w:eastAsia="仿宋" w:cs="楷体_GB2312"/>
          <w:b/>
          <w:bCs/>
          <w:sz w:val="32"/>
          <w:szCs w:val="32"/>
          <w:shd w:val="clear" w:color="auto" w:fill="FFFFFF"/>
        </w:rPr>
        <w:t>（一）机关运行经费</w:t>
      </w:r>
      <w:r>
        <w:rPr>
          <w:rFonts w:hint="eastAsia" w:ascii="仿宋" w:hAnsi="仿宋" w:eastAsia="仿宋" w:cs="仿宋_GB2312"/>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 w:hAnsi="仿宋" w:eastAsia="仿宋" w:cs="仿宋_GB2312"/>
          <w:sz w:val="32"/>
          <w:szCs w:val="32"/>
          <w:shd w:val="clear" w:color="auto" w:fill="FFFFFF"/>
        </w:rPr>
      </w:pPr>
      <w:r>
        <w:rPr>
          <w:rFonts w:hint="eastAsia" w:ascii="仿宋" w:hAnsi="仿宋" w:eastAsia="仿宋" w:cs="楷体_GB2312"/>
          <w:b/>
          <w:bCs/>
          <w:sz w:val="32"/>
          <w:szCs w:val="32"/>
          <w:shd w:val="clear" w:color="auto" w:fill="FFFFFF"/>
        </w:rPr>
        <w:t>（二）“三公”经费。</w:t>
      </w:r>
      <w:r>
        <w:rPr>
          <w:rFonts w:hint="eastAsia" w:ascii="仿宋" w:hAnsi="仿宋" w:eastAsia="仿宋" w:cs="仿宋_GB2312"/>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 w:cs="Calibri"/>
          <w:sz w:val="32"/>
          <w:szCs w:val="32"/>
          <w:shd w:val="clear" w:color="auto" w:fill="FFFFFF"/>
        </w:rPr>
        <w:t> </w:t>
      </w:r>
    </w:p>
    <w:p>
      <w:pPr>
        <w:spacing w:line="560" w:lineRule="atLeast"/>
        <w:ind w:firstLine="640" w:firstLineChars="200"/>
        <w:rPr>
          <w:rFonts w:ascii="仿宋" w:hAnsi="仿宋" w:eastAsia="仿宋" w:cs="仿宋_GB2312"/>
          <w:sz w:val="32"/>
          <w:szCs w:val="32"/>
          <w:shd w:val="clear" w:color="auto" w:fill="FFFFFF"/>
        </w:rPr>
      </w:pPr>
      <w:r>
        <w:rPr>
          <w:rFonts w:hint="eastAsia" w:ascii="仿宋" w:hAnsi="仿宋" w:eastAsia="仿宋" w:cs="楷体_GB2312"/>
          <w:b/>
          <w:bCs/>
          <w:sz w:val="32"/>
          <w:szCs w:val="32"/>
          <w:shd w:val="clear" w:color="auto" w:fill="FFFFFF"/>
        </w:rPr>
        <w:t>（三）基本支出。</w:t>
      </w:r>
      <w:r>
        <w:rPr>
          <w:rFonts w:hint="eastAsia" w:ascii="仿宋" w:hAnsi="仿宋" w:eastAsia="仿宋" w:cs="仿宋_GB2312"/>
          <w:sz w:val="32"/>
          <w:szCs w:val="32"/>
          <w:shd w:val="clear" w:color="auto" w:fill="FFFFFF"/>
        </w:rPr>
        <w:t>指为保障机构正常运转、完成日常工作任务而发生的人员支出和公用支出。</w:t>
      </w:r>
    </w:p>
    <w:p>
      <w:pPr>
        <w:spacing w:line="560" w:lineRule="atLeast"/>
        <w:ind w:firstLine="640" w:firstLineChars="200"/>
        <w:rPr>
          <w:rFonts w:ascii="仿宋" w:hAnsi="仿宋" w:eastAsia="仿宋" w:cs="仿宋_GB2312"/>
          <w:sz w:val="32"/>
          <w:szCs w:val="32"/>
          <w:shd w:val="clear" w:color="auto" w:fill="FFFFFF"/>
        </w:rPr>
      </w:pPr>
      <w:r>
        <w:rPr>
          <w:rFonts w:hint="eastAsia" w:ascii="仿宋" w:hAnsi="仿宋" w:eastAsia="仿宋" w:cs="楷体_GB2312"/>
          <w:b/>
          <w:bCs/>
          <w:sz w:val="32"/>
          <w:szCs w:val="32"/>
          <w:shd w:val="clear" w:color="auto" w:fill="FFFFFF"/>
        </w:rPr>
        <w:t>（四）项目支出。</w:t>
      </w:r>
      <w:r>
        <w:rPr>
          <w:rFonts w:hint="eastAsia" w:ascii="仿宋" w:hAnsi="仿宋" w:eastAsia="仿宋" w:cs="仿宋_GB2312"/>
          <w:sz w:val="32"/>
          <w:szCs w:val="32"/>
          <w:shd w:val="clear" w:color="auto" w:fill="FFFFFF"/>
        </w:rPr>
        <w:t>指在基本支出之外为完成特定行政任务和事业发展目标所发生的支出。</w:t>
      </w:r>
    </w:p>
    <w:p>
      <w:pPr>
        <w:widowControl/>
        <w:jc w:val="left"/>
        <w:rPr>
          <w:rFonts w:ascii="仿宋" w:hAnsi="仿宋" w:eastAsia="仿宋" w:cs="黑体"/>
          <w:kern w:val="0"/>
          <w:sz w:val="32"/>
          <w:szCs w:val="32"/>
        </w:rPr>
      </w:pPr>
    </w:p>
    <w:p>
      <w:pPr>
        <w:pStyle w:val="13"/>
        <w:jc w:val="both"/>
        <w:rPr>
          <w:rFonts w:ascii="仿宋" w:hAnsi="仿宋" w:eastAsia="仿宋" w:cs="Times New Roman"/>
          <w:color w:val="auto"/>
          <w:sz w:val="32"/>
          <w:szCs w:val="32"/>
        </w:rPr>
      </w:pPr>
    </w:p>
    <w:p>
      <w:pPr>
        <w:pStyle w:val="13"/>
        <w:jc w:val="both"/>
        <w:rPr>
          <w:rFonts w:ascii="仿宋" w:hAnsi="仿宋" w:eastAsia="仿宋" w:cs="Times New Roman"/>
          <w:color w:val="auto"/>
          <w:sz w:val="32"/>
          <w:szCs w:val="32"/>
        </w:rPr>
      </w:pPr>
    </w:p>
    <w:p>
      <w:pPr>
        <w:pStyle w:val="13"/>
        <w:spacing w:line="360" w:lineRule="auto"/>
        <w:jc w:val="center"/>
        <w:rPr>
          <w:rFonts w:ascii="仿宋" w:hAnsi="仿宋" w:eastAsia="仿宋" w:cs="Times New Roman"/>
          <w:color w:val="auto"/>
          <w:sz w:val="32"/>
          <w:szCs w:val="32"/>
        </w:rPr>
      </w:pPr>
      <w:r>
        <w:rPr>
          <w:rFonts w:ascii="仿宋" w:hAnsi="仿宋" w:eastAsia="仿宋" w:cs="Times New Roman"/>
          <w:color w:val="auto"/>
          <w:sz w:val="32"/>
          <w:szCs w:val="32"/>
        </w:rPr>
        <w:t>第五部分   附 件</w:t>
      </w:r>
    </w:p>
    <w:p>
      <w:pPr>
        <w:rPr>
          <w:rFonts w:ascii="仿宋" w:hAnsi="仿宋" w:eastAsia="仿宋" w:cs="Times New Roman"/>
          <w:sz w:val="32"/>
          <w:szCs w:val="32"/>
        </w:rPr>
      </w:pPr>
    </w:p>
    <w:p>
      <w:pPr>
        <w:pStyle w:val="13"/>
        <w:spacing w:line="600" w:lineRule="exact"/>
        <w:ind w:firstLine="640" w:firstLineChars="200"/>
        <w:rPr>
          <w:rFonts w:ascii="仿宋" w:hAnsi="仿宋" w:eastAsia="仿宋" w:cs="Times New Roman"/>
          <w:color w:val="auto"/>
          <w:sz w:val="32"/>
          <w:szCs w:val="32"/>
        </w:rPr>
      </w:pPr>
      <w:r>
        <w:rPr>
          <w:rFonts w:ascii="仿宋" w:hAnsi="仿宋" w:eastAsia="仿宋" w:cs="Times New Roman"/>
          <w:b/>
          <w:bCs/>
          <w:color w:val="auto"/>
          <w:sz w:val="32"/>
          <w:szCs w:val="32"/>
        </w:rPr>
        <w:t>一、</w:t>
      </w:r>
      <w:r>
        <w:rPr>
          <w:rFonts w:ascii="仿宋" w:hAnsi="仿宋" w:eastAsia="仿宋" w:cs="Times New Roman"/>
          <w:color w:val="auto"/>
          <w:sz w:val="32"/>
          <w:szCs w:val="32"/>
        </w:rPr>
        <w:t>2024年度部门(单位)整体支出绩效自评报告。</w:t>
      </w:r>
    </w:p>
    <w:p>
      <w:pPr>
        <w:pStyle w:val="13"/>
        <w:ind w:firstLine="1280" w:firstLineChars="400"/>
        <w:rPr>
          <w:rFonts w:ascii="仿宋" w:hAnsi="仿宋" w:eastAsia="仿宋" w:cs="Times New Roman"/>
          <w:color w:val="auto"/>
          <w:sz w:val="32"/>
          <w:szCs w:val="32"/>
        </w:rPr>
      </w:pPr>
      <w:r>
        <w:rPr>
          <w:rFonts w:ascii="仿宋" w:hAnsi="仿宋" w:eastAsia="仿宋" w:cs="Times New Roman"/>
          <w:color w:val="auto"/>
          <w:sz w:val="32"/>
          <w:szCs w:val="32"/>
        </w:rPr>
        <w:t>………</w:t>
      </w:r>
    </w:p>
    <w:p>
      <w:pPr>
        <w:pStyle w:val="13"/>
        <w:spacing w:line="600" w:lineRule="exact"/>
        <w:ind w:firstLine="640" w:firstLineChars="200"/>
        <w:rPr>
          <w:rFonts w:ascii="仿宋" w:hAnsi="仿宋" w:eastAsia="仿宋" w:cs="Times New Roman"/>
          <w:color w:val="auto"/>
          <w:sz w:val="32"/>
          <w:szCs w:val="32"/>
        </w:rPr>
      </w:pPr>
    </w:p>
    <w:p>
      <w:pPr>
        <w:pStyle w:val="13"/>
        <w:jc w:val="center"/>
        <w:rPr>
          <w:rFonts w:ascii="仿宋" w:hAnsi="仿宋" w:eastAsia="仿宋" w:cs="Times New Roman"/>
          <w:color w:val="auto"/>
          <w:sz w:val="32"/>
          <w:szCs w:val="32"/>
        </w:rPr>
      </w:pPr>
    </w:p>
    <w:p>
      <w:pPr>
        <w:pStyle w:val="13"/>
        <w:jc w:val="center"/>
        <w:rPr>
          <w:rFonts w:ascii="仿宋" w:hAnsi="仿宋" w:eastAsia="仿宋" w:cs="Times New Roman"/>
          <w:color w:val="auto"/>
          <w:sz w:val="32"/>
          <w:szCs w:val="32"/>
        </w:rPr>
      </w:pPr>
    </w:p>
    <w:p>
      <w:pPr>
        <w:jc w:val="left"/>
        <w:rPr>
          <w:rFonts w:ascii="仿宋" w:hAnsi="仿宋" w:eastAsia="仿宋" w:cs="Times New Roman"/>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EAC11D-3F1D-4B27-BE2C-0CFB8A3FEF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2EA9F90-3704-4F30-AF0E-4B8F2E428339}"/>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C2C1CDC5-637D-4C59-A1B0-AFA80CCE635A}"/>
  </w:font>
  <w:font w:name="仿宋_GB2312">
    <w:panose1 w:val="02010609030101010101"/>
    <w:charset w:val="86"/>
    <w:family w:val="auto"/>
    <w:pitch w:val="default"/>
    <w:sig w:usb0="00000001" w:usb1="080E0000" w:usb2="00000000" w:usb3="00000000" w:csb0="00040000" w:csb1="00000000"/>
    <w:embedRegular r:id="rId4" w:fontKey="{707EFD46-C14A-44DF-9294-C9AB1EADBCB8}"/>
  </w:font>
  <w:font w:name="仿宋">
    <w:panose1 w:val="02010609060101010101"/>
    <w:charset w:val="86"/>
    <w:family w:val="modern"/>
    <w:pitch w:val="default"/>
    <w:sig w:usb0="800002BF" w:usb1="38CF7CFA" w:usb2="00000016" w:usb3="00000000" w:csb0="00040001" w:csb1="00000000"/>
    <w:embedRegular r:id="rId5" w:fontKey="{CF4D45E5-1126-4682-A052-DB3FD64F56CE}"/>
  </w:font>
  <w:font w:name="-webkit-standard">
    <w:altName w:val="微软雅黑"/>
    <w:panose1 w:val="00000000000000000000"/>
    <w:charset w:val="00"/>
    <w:family w:val="auto"/>
    <w:pitch w:val="default"/>
    <w:sig w:usb0="00000000" w:usb1="00000000" w:usb2="00000000" w:usb3="00000000" w:csb0="00040001" w:csb1="00000000"/>
  </w:font>
  <w:font w:name="华文中宋">
    <w:altName w:val="Malgun Gothic Semilight"/>
    <w:panose1 w:val="00000000000000000000"/>
    <w:charset w:val="86"/>
    <w:family w:val="auto"/>
    <w:pitch w:val="default"/>
    <w:sig w:usb0="00000000" w:usb1="00000000" w:usb2="00000000" w:usb3="00000000" w:csb0="0004009F" w:csb1="DFD70000"/>
    <w:embedRegular r:id="rId6" w:fontKey="{E3B78583-46C8-47F4-86FE-22A57FE9FEAB}"/>
  </w:font>
  <w:font w:name="楷体_GB2312">
    <w:panose1 w:val="02010609030101010101"/>
    <w:charset w:val="86"/>
    <w:family w:val="modern"/>
    <w:pitch w:val="default"/>
    <w:sig w:usb0="00000001" w:usb1="080E0000" w:usb2="00000000" w:usb3="00000000" w:csb0="00040000" w:csb1="00000000"/>
    <w:embedRegular r:id="rId7" w:fontKey="{BD399405-065E-450D-9BEF-5079293BBE4A}"/>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A129D"/>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55C03"/>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8222C"/>
    <w:rsid w:val="00FB462F"/>
    <w:rsid w:val="00FE16FA"/>
    <w:rsid w:val="00FE328A"/>
    <w:rsid w:val="00FE6269"/>
    <w:rsid w:val="00FF5CD6"/>
    <w:rsid w:val="0F673986"/>
    <w:rsid w:val="16F944A3"/>
    <w:rsid w:val="18854658"/>
    <w:rsid w:val="1AB278E1"/>
    <w:rsid w:val="1D97DEFF"/>
    <w:rsid w:val="1DFF72E5"/>
    <w:rsid w:val="1EFC6F07"/>
    <w:rsid w:val="26CE27AB"/>
    <w:rsid w:val="2E0E04A2"/>
    <w:rsid w:val="2EF0174C"/>
    <w:rsid w:val="2FDF85B8"/>
    <w:rsid w:val="2FFFEE04"/>
    <w:rsid w:val="34DF85B0"/>
    <w:rsid w:val="36AF0E58"/>
    <w:rsid w:val="3B8F36BC"/>
    <w:rsid w:val="491FF225"/>
    <w:rsid w:val="4CE062FC"/>
    <w:rsid w:val="4FFD214C"/>
    <w:rsid w:val="569519E4"/>
    <w:rsid w:val="5777D4F5"/>
    <w:rsid w:val="59DD8326"/>
    <w:rsid w:val="5DEF592A"/>
    <w:rsid w:val="5FC6BB1E"/>
    <w:rsid w:val="5FF720F1"/>
    <w:rsid w:val="660E6974"/>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unhideWhenUsed/>
    <w:qFormat/>
    <w:uiPriority w:val="99"/>
    <w:rPr>
      <w:rFonts w:ascii="Calibri" w:hAnsi="Calibri"/>
      <w:sz w:val="24"/>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字符"/>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1566</Words>
  <Characters>8932</Characters>
  <Lines>74</Lines>
  <Paragraphs>20</Paragraphs>
  <TotalTime>0</TotalTime>
  <ScaleCrop>false</ScaleCrop>
  <LinksUpToDate>false</LinksUpToDate>
  <CharactersWithSpaces>10478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2025-08-25T23:57:00Z</dcterms:created>
  <dc:creator>李航 null</dc:creator>
  <cp:lastModifiedBy>Administrator</cp:lastModifiedBy>
  <cp:lastPrinted>2024-08-08T18:20:00Z</cp:lastPrinted>
  <dcterms:modified xsi:type="dcterms:W3CDTF">2025-09-17T08:30:35Z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B05F40A4663E4F2EB001294366AB9A22</vt:lpwstr>
  </property>
  <property fmtid="{D5CDD505-2E9C-101B-9397-08002B2CF9AE}" pid="4" name="KSOTemplateDocerSaveRecord">
    <vt:lpwstr>eyJoZGlkIjoiYTJiYzc2OGEwZDBjNWZkZDk2N2VhMWMxYjE5MTZiNGMiLCJ1c2VySWQiOiI2NDU1MjQ2MjIifQ==</vt:lpwstr>
  </property>
</Properties>
</file>