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9CA1E">
      <w:pPr>
        <w:pStyle w:val="12"/>
        <w:jc w:val="both"/>
        <w:rPr>
          <w:rFonts w:hAnsi="黑体"/>
          <w:sz w:val="36"/>
          <w:szCs w:val="36"/>
        </w:rPr>
      </w:pPr>
      <w:r>
        <w:rPr>
          <w:rFonts w:hint="eastAsia" w:hAnsi="黑体"/>
          <w:sz w:val="36"/>
          <w:szCs w:val="36"/>
        </w:rPr>
        <w:t>附件1</w:t>
      </w:r>
    </w:p>
    <w:p w14:paraId="2D981A5B">
      <w:pPr>
        <w:pStyle w:val="12"/>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2024年度</w:t>
      </w:r>
    </w:p>
    <w:p w14:paraId="0E62B13D">
      <w:pPr>
        <w:pStyle w:val="12"/>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蓝山县太平圩镇太平学校</w:t>
      </w:r>
      <w:r>
        <w:rPr>
          <w:rFonts w:ascii="Times New Roman" w:hAnsi="Times New Roman" w:eastAsia="方正小标宋简体" w:cs="Times New Roman"/>
          <w:sz w:val="44"/>
          <w:szCs w:val="44"/>
        </w:rPr>
        <w:t>部门决算</w:t>
      </w:r>
    </w:p>
    <w:p w14:paraId="2075C2CA">
      <w:pPr>
        <w:pStyle w:val="12"/>
        <w:spacing w:line="600" w:lineRule="exact"/>
        <w:jc w:val="center"/>
        <w:rPr>
          <w:rFonts w:ascii="Times New Roman" w:hAnsi="Times New Roman" w:cs="Times New Roman"/>
          <w:bCs/>
          <w:sz w:val="36"/>
          <w:szCs w:val="28"/>
        </w:rPr>
      </w:pPr>
    </w:p>
    <w:p w14:paraId="6B2C0BD5">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E25FA61">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bookmarkStart w:id="3" w:name="_GoBack"/>
      <w:bookmarkEnd w:id="3"/>
      <w:r>
        <w:rPr>
          <w:rFonts w:ascii="Times New Roman" w:hAnsi="Times New Roman" w:cs="Times New Roman"/>
          <w:bCs/>
          <w:sz w:val="32"/>
          <w:szCs w:val="32"/>
        </w:rPr>
        <w:t>部门（单位）概况</w:t>
      </w:r>
    </w:p>
    <w:p w14:paraId="4442A87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F8453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36D7C4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A6D818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6E9D44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A0BFC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5D7393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297150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44967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8E10A5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C17AC0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DF432B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D7E3803">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1124B8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210336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3EBD7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04577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432C8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3B53E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0CF03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12F437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105E45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07FE8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99763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2C3DBF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2ECC48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EA5BC5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90142F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D2A9C36">
      <w:pPr>
        <w:pStyle w:val="12"/>
        <w:spacing w:line="600" w:lineRule="exact"/>
        <w:rPr>
          <w:rFonts w:ascii="Times New Roman" w:hAnsi="Times New Roman" w:cs="Times New Roman"/>
          <w:bCs/>
          <w:sz w:val="28"/>
          <w:szCs w:val="28"/>
        </w:rPr>
      </w:pPr>
    </w:p>
    <w:p w14:paraId="062DCAF3">
      <w:pPr>
        <w:jc w:val="center"/>
        <w:rPr>
          <w:rFonts w:ascii="Times New Roman" w:hAnsi="Times New Roman" w:cs="Times New Roman"/>
          <w:sz w:val="72"/>
          <w:szCs w:val="72"/>
        </w:rPr>
      </w:pPr>
    </w:p>
    <w:p w14:paraId="001191BA">
      <w:pPr>
        <w:jc w:val="center"/>
        <w:rPr>
          <w:rFonts w:ascii="Times New Roman" w:hAnsi="Times New Roman" w:cs="Times New Roman"/>
          <w:sz w:val="72"/>
          <w:szCs w:val="72"/>
        </w:rPr>
      </w:pPr>
    </w:p>
    <w:p w14:paraId="777D4C12">
      <w:pPr>
        <w:jc w:val="center"/>
        <w:rPr>
          <w:rFonts w:ascii="Times New Roman" w:hAnsi="Times New Roman" w:cs="Times New Roman"/>
          <w:sz w:val="72"/>
          <w:szCs w:val="72"/>
        </w:rPr>
      </w:pPr>
    </w:p>
    <w:p w14:paraId="77CA08FA">
      <w:pPr>
        <w:pStyle w:val="7"/>
        <w:rPr>
          <w:rFonts w:ascii="Times New Roman" w:hAnsi="Times New Roman" w:cs="Times New Roman"/>
        </w:rPr>
        <w:sectPr>
          <w:footerReference r:id="rId3" w:type="default"/>
          <w:pgSz w:w="11906" w:h="16838"/>
          <w:pgMar w:top="1417" w:right="1588" w:bottom="1417" w:left="1588" w:header="851" w:footer="992" w:gutter="0"/>
          <w:pgNumType w:start="1"/>
          <w:cols w:space="425" w:num="1"/>
          <w:docGrid w:type="lines" w:linePitch="312" w:charSpace="0"/>
        </w:sectPr>
      </w:pPr>
    </w:p>
    <w:p w14:paraId="32F7C86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E26F934">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蓝山县太平圩镇太平学校</w:t>
      </w:r>
      <w:r>
        <w:rPr>
          <w:rFonts w:ascii="Times New Roman" w:hAnsi="Times New Roman" w:eastAsia="方正小标宋_GBK" w:cs="Times New Roman"/>
          <w:sz w:val="52"/>
          <w:szCs w:val="52"/>
        </w:rPr>
        <w:t>概况</w:t>
      </w:r>
    </w:p>
    <w:p w14:paraId="2FBA4490">
      <w:pPr>
        <w:pStyle w:val="3"/>
        <w:ind w:left="0" w:leftChars="0" w:firstLine="0" w:firstLineChars="0"/>
        <w:rPr>
          <w:rFonts w:ascii="Times New Roman" w:hAnsi="Times New Roman" w:cs="Times New Roman"/>
        </w:rPr>
      </w:pPr>
    </w:p>
    <w:p w14:paraId="53C8C985">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BDA714D">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实施小学义务教育，促进基础义务教育的发展，搞好教育教学工作。</w:t>
      </w:r>
    </w:p>
    <w:p w14:paraId="09A9333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99032BF">
      <w:pPr>
        <w:widowControl/>
        <w:spacing w:line="600" w:lineRule="exact"/>
        <w:ind w:firstLine="640" w:firstLineChars="200"/>
        <w:rPr>
          <w:rFonts w:hint="eastAsia" w:eastAsia="仿宋_GB2312"/>
          <w:bCs/>
          <w:kern w:val="0"/>
          <w:sz w:val="32"/>
          <w:szCs w:val="32"/>
        </w:rPr>
      </w:pPr>
      <w:r>
        <w:rPr>
          <w:rFonts w:ascii="Times New Roman" w:hAnsi="Times New Roman" w:eastAsia="仿宋_GB2312" w:cs="Times New Roman"/>
          <w:bCs/>
          <w:kern w:val="0"/>
          <w:sz w:val="32"/>
          <w:szCs w:val="32"/>
        </w:rPr>
        <w:t>（一）内设机构设置。</w:t>
      </w:r>
      <w:r>
        <w:rPr>
          <w:rFonts w:hint="eastAsia" w:eastAsia="仿宋_GB2312"/>
          <w:bCs/>
          <w:kern w:val="0"/>
          <w:sz w:val="32"/>
          <w:szCs w:val="32"/>
        </w:rPr>
        <w:t>蓝山县太</w:t>
      </w:r>
      <w:r>
        <w:rPr>
          <w:rFonts w:hint="eastAsia" w:eastAsia="仿宋_GB2312"/>
          <w:bCs/>
          <w:kern w:val="0"/>
          <w:sz w:val="32"/>
          <w:szCs w:val="32"/>
          <w:lang w:val="en-US" w:eastAsia="zh-CN"/>
        </w:rPr>
        <w:t>平</w:t>
      </w:r>
      <w:r>
        <w:rPr>
          <w:rFonts w:hint="eastAsia" w:eastAsia="仿宋_GB2312"/>
          <w:bCs/>
          <w:kern w:val="0"/>
          <w:sz w:val="32"/>
          <w:szCs w:val="32"/>
        </w:rPr>
        <w:t>圩</w:t>
      </w:r>
      <w:r>
        <w:rPr>
          <w:rFonts w:hint="eastAsia" w:eastAsia="仿宋_GB2312"/>
          <w:bCs/>
          <w:kern w:val="0"/>
          <w:sz w:val="32"/>
          <w:szCs w:val="32"/>
          <w:lang w:val="en-US" w:eastAsia="zh-CN"/>
        </w:rPr>
        <w:t>镇</w:t>
      </w:r>
      <w:r>
        <w:rPr>
          <w:rFonts w:hint="eastAsia" w:eastAsia="仿宋_GB2312"/>
          <w:bCs/>
          <w:kern w:val="0"/>
          <w:sz w:val="32"/>
          <w:szCs w:val="32"/>
        </w:rPr>
        <w:t>太平学校是一个财政全额拨款的事业单位，是一所九年一贯制学校。单位现有校长一名，副校长</w:t>
      </w:r>
      <w:r>
        <w:rPr>
          <w:rFonts w:eastAsia="仿宋_GB2312"/>
          <w:bCs/>
          <w:kern w:val="0"/>
          <w:sz w:val="32"/>
          <w:szCs w:val="32"/>
        </w:rPr>
        <w:t>3</w:t>
      </w:r>
      <w:r>
        <w:rPr>
          <w:rFonts w:hint="eastAsia" w:eastAsia="仿宋_GB2312"/>
          <w:bCs/>
          <w:kern w:val="0"/>
          <w:sz w:val="32"/>
          <w:szCs w:val="32"/>
        </w:rPr>
        <w:t>名，现有下设机构五个：工会委员会一个，设有工会主席一名;教务处一个，设有教务主任一名；政教处一个，设有政教主任一名</w:t>
      </w:r>
      <w:r>
        <w:rPr>
          <w:rFonts w:hint="eastAsia" w:eastAsia="仿宋_GB2312"/>
          <w:bCs/>
          <w:kern w:val="0"/>
          <w:sz w:val="32"/>
          <w:szCs w:val="32"/>
          <w:lang w:eastAsia="zh-CN"/>
        </w:rPr>
        <w:t>，</w:t>
      </w:r>
      <w:r>
        <w:rPr>
          <w:rFonts w:hint="eastAsia" w:eastAsia="仿宋_GB2312"/>
          <w:bCs/>
          <w:kern w:val="0"/>
          <w:sz w:val="32"/>
          <w:szCs w:val="32"/>
        </w:rPr>
        <w:t>副政教主任一名；学校少先队一个，设有辅导员一名；财务室一个，设有会计一名，出纳一名。</w:t>
      </w:r>
    </w:p>
    <w:p w14:paraId="5CCFFC42">
      <w:pPr>
        <w:widowControl/>
        <w:spacing w:line="600" w:lineRule="exact"/>
        <w:ind w:firstLine="640" w:firstLineChars="200"/>
        <w:rPr>
          <w:rFonts w:hint="eastAsia" w:eastAsia="仿宋_GB2312"/>
          <w:bCs/>
          <w:kern w:val="0"/>
          <w:sz w:val="32"/>
          <w:szCs w:val="32"/>
        </w:rPr>
      </w:pPr>
      <w:r>
        <w:rPr>
          <w:rFonts w:hint="eastAsia" w:eastAsia="仿宋_GB2312"/>
          <w:bCs/>
          <w:kern w:val="0"/>
          <w:sz w:val="32"/>
          <w:szCs w:val="32"/>
        </w:rPr>
        <w:t>2.学生情况：202</w:t>
      </w:r>
      <w:r>
        <w:rPr>
          <w:rFonts w:hint="eastAsia" w:eastAsia="仿宋_GB2312"/>
          <w:bCs/>
          <w:kern w:val="0"/>
          <w:sz w:val="32"/>
          <w:szCs w:val="32"/>
          <w:lang w:val="en-US" w:eastAsia="zh-CN"/>
        </w:rPr>
        <w:t>4</w:t>
      </w:r>
      <w:r>
        <w:rPr>
          <w:rFonts w:hint="eastAsia" w:eastAsia="仿宋_GB2312"/>
          <w:bCs/>
          <w:kern w:val="0"/>
          <w:sz w:val="32"/>
          <w:szCs w:val="32"/>
        </w:rPr>
        <w:t>年下期共</w:t>
      </w:r>
      <w:r>
        <w:rPr>
          <w:rFonts w:hint="eastAsia" w:ascii="Times New Roman" w:hAnsi="Times New Roman" w:eastAsia="仿宋_GB2312" w:cs="Times New Roman"/>
          <w:bCs/>
          <w:kern w:val="0"/>
          <w:sz w:val="32"/>
          <w:szCs w:val="32"/>
        </w:rPr>
        <w:t>有班级2</w:t>
      </w: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个，学生</w:t>
      </w:r>
      <w:r>
        <w:rPr>
          <w:rFonts w:hint="eastAsia" w:ascii="Times New Roman" w:hAnsi="Times New Roman" w:eastAsia="仿宋_GB2312" w:cs="Times New Roman"/>
          <w:bCs/>
          <w:kern w:val="0"/>
          <w:sz w:val="32"/>
          <w:szCs w:val="32"/>
          <w:lang w:val="en-US" w:eastAsia="zh-CN"/>
        </w:rPr>
        <w:t>812</w:t>
      </w:r>
      <w:r>
        <w:rPr>
          <w:rFonts w:hint="eastAsia" w:ascii="Times New Roman" w:hAnsi="Times New Roman" w:eastAsia="仿宋_GB2312" w:cs="Times New Roman"/>
          <w:bCs/>
          <w:kern w:val="0"/>
          <w:sz w:val="32"/>
          <w:szCs w:val="32"/>
        </w:rPr>
        <w:t>人</w:t>
      </w:r>
      <w:r>
        <w:rPr>
          <w:rFonts w:hint="eastAsia" w:eastAsia="仿宋_GB2312"/>
          <w:bCs/>
          <w:kern w:val="0"/>
          <w:sz w:val="32"/>
          <w:szCs w:val="32"/>
        </w:rPr>
        <w:t>。</w:t>
      </w:r>
    </w:p>
    <w:p w14:paraId="61DA83F3">
      <w:pPr>
        <w:widowControl/>
        <w:spacing w:line="600" w:lineRule="exact"/>
        <w:ind w:firstLine="640" w:firstLineChars="200"/>
        <w:rPr>
          <w:rFonts w:hint="eastAsia" w:eastAsia="仿宋_GB2312"/>
          <w:bCs/>
          <w:kern w:val="0"/>
          <w:sz w:val="32"/>
          <w:szCs w:val="32"/>
        </w:rPr>
      </w:pPr>
      <w:r>
        <w:rPr>
          <w:rFonts w:hint="eastAsia" w:eastAsia="仿宋_GB2312"/>
          <w:bCs/>
          <w:kern w:val="0"/>
          <w:sz w:val="32"/>
          <w:szCs w:val="32"/>
        </w:rPr>
        <w:t>3.学校人员情况：本学校现有教师</w:t>
      </w:r>
      <w:r>
        <w:rPr>
          <w:rFonts w:hint="eastAsia" w:eastAsia="仿宋_GB2312"/>
          <w:bCs/>
          <w:kern w:val="0"/>
          <w:sz w:val="32"/>
          <w:szCs w:val="32"/>
          <w:lang w:val="en-US" w:eastAsia="zh-CN"/>
        </w:rPr>
        <w:t>71</w:t>
      </w:r>
      <w:r>
        <w:rPr>
          <w:rFonts w:hint="eastAsia" w:eastAsia="仿宋_GB2312"/>
          <w:bCs/>
          <w:kern w:val="0"/>
          <w:sz w:val="32"/>
          <w:szCs w:val="32"/>
        </w:rPr>
        <w:t>人，其中在校在职人员</w:t>
      </w:r>
      <w:r>
        <w:rPr>
          <w:rFonts w:hint="eastAsia" w:eastAsia="仿宋_GB2312"/>
          <w:bCs/>
          <w:kern w:val="0"/>
          <w:sz w:val="32"/>
          <w:szCs w:val="32"/>
          <w:lang w:val="en-US" w:eastAsia="zh-CN"/>
        </w:rPr>
        <w:t>71</w:t>
      </w:r>
      <w:r>
        <w:rPr>
          <w:rFonts w:hint="eastAsia" w:eastAsia="仿宋_GB2312"/>
          <w:bCs/>
          <w:kern w:val="0"/>
          <w:sz w:val="32"/>
          <w:szCs w:val="32"/>
        </w:rPr>
        <w:t>人，借调其他学校</w:t>
      </w:r>
      <w:r>
        <w:rPr>
          <w:rFonts w:hint="eastAsia" w:eastAsia="仿宋_GB2312"/>
          <w:bCs/>
          <w:kern w:val="0"/>
          <w:sz w:val="32"/>
          <w:szCs w:val="32"/>
          <w:lang w:val="en-US" w:eastAsia="zh-CN"/>
        </w:rPr>
        <w:t>7</w:t>
      </w:r>
      <w:r>
        <w:rPr>
          <w:rFonts w:hint="eastAsia" w:eastAsia="仿宋_GB2312"/>
          <w:bCs/>
          <w:kern w:val="0"/>
          <w:sz w:val="32"/>
          <w:szCs w:val="32"/>
        </w:rPr>
        <w:t>人，在校临聘人员</w:t>
      </w:r>
      <w:r>
        <w:rPr>
          <w:rFonts w:hint="eastAsia" w:eastAsia="仿宋_GB2312"/>
          <w:bCs/>
          <w:kern w:val="0"/>
          <w:sz w:val="32"/>
          <w:szCs w:val="32"/>
          <w:lang w:val="en-US" w:eastAsia="zh-CN"/>
        </w:rPr>
        <w:t>6</w:t>
      </w:r>
      <w:r>
        <w:rPr>
          <w:rFonts w:hint="eastAsia" w:eastAsia="仿宋_GB2312"/>
          <w:bCs/>
          <w:kern w:val="0"/>
          <w:sz w:val="32"/>
          <w:szCs w:val="32"/>
        </w:rPr>
        <w:t>人。学校现有退休人员</w:t>
      </w:r>
      <w:r>
        <w:rPr>
          <w:rFonts w:hint="eastAsia" w:eastAsia="仿宋_GB2312"/>
          <w:bCs/>
          <w:kern w:val="0"/>
          <w:sz w:val="32"/>
          <w:szCs w:val="32"/>
          <w:lang w:val="en-US" w:eastAsia="zh-CN"/>
        </w:rPr>
        <w:t>57</w:t>
      </w:r>
      <w:r>
        <w:rPr>
          <w:rFonts w:hint="eastAsia" w:eastAsia="仿宋_GB2312"/>
          <w:bCs/>
          <w:kern w:val="0"/>
          <w:sz w:val="32"/>
          <w:szCs w:val="32"/>
        </w:rPr>
        <w:t>人。</w:t>
      </w:r>
    </w:p>
    <w:p w14:paraId="4DEE2A6D">
      <w:pPr>
        <w:widowControl/>
        <w:spacing w:line="600" w:lineRule="exact"/>
        <w:rPr>
          <w:rFonts w:ascii="Times New Roman" w:hAnsi="Times New Roman" w:eastAsia="仿宋_GB2312" w:cs="Times New Roman"/>
          <w:bCs/>
          <w:kern w:val="0"/>
          <w:sz w:val="32"/>
          <w:szCs w:val="32"/>
        </w:rPr>
      </w:pPr>
    </w:p>
    <w:p w14:paraId="2D1391EE">
      <w:pPr>
        <w:widowControl/>
        <w:spacing w:line="600" w:lineRule="exact"/>
        <w:ind w:firstLine="640" w:firstLineChars="200"/>
        <w:rPr>
          <w:rFonts w:hint="eastAsia" w:ascii="Times New Roman" w:hAnsi="Times New Roman" w:eastAsia="仿宋_GB2312"/>
          <w:bCs/>
          <w:kern w:val="0"/>
          <w:sz w:val="32"/>
          <w:szCs w:val="32"/>
        </w:rPr>
      </w:pPr>
      <w:r>
        <w:rPr>
          <w:rFonts w:ascii="Times New Roman" w:hAnsi="Times New Roman" w:eastAsia="仿宋_GB2312" w:cs="Times New Roman"/>
          <w:bCs/>
          <w:kern w:val="0"/>
          <w:sz w:val="32"/>
          <w:szCs w:val="32"/>
        </w:rPr>
        <w:t>（二）决算单位构成。</w:t>
      </w:r>
      <w:r>
        <w:rPr>
          <w:rFonts w:hint="eastAsia" w:eastAsia="仿宋_GB2312"/>
          <w:bCs/>
          <w:kern w:val="0"/>
          <w:sz w:val="32"/>
          <w:szCs w:val="32"/>
        </w:rPr>
        <w:t>蓝山县太</w:t>
      </w:r>
      <w:r>
        <w:rPr>
          <w:rFonts w:hint="eastAsia" w:eastAsia="仿宋_GB2312"/>
          <w:bCs/>
          <w:kern w:val="0"/>
          <w:sz w:val="32"/>
          <w:szCs w:val="32"/>
          <w:lang w:val="en-US" w:eastAsia="zh-CN"/>
        </w:rPr>
        <w:t>平</w:t>
      </w:r>
      <w:r>
        <w:rPr>
          <w:rFonts w:hint="eastAsia" w:eastAsia="仿宋_GB2312"/>
          <w:bCs/>
          <w:kern w:val="0"/>
          <w:sz w:val="32"/>
          <w:szCs w:val="32"/>
        </w:rPr>
        <w:t>圩</w:t>
      </w:r>
      <w:r>
        <w:rPr>
          <w:rFonts w:hint="eastAsia" w:eastAsia="仿宋_GB2312"/>
          <w:bCs/>
          <w:kern w:val="0"/>
          <w:sz w:val="32"/>
          <w:szCs w:val="32"/>
          <w:lang w:val="en-US" w:eastAsia="zh-CN"/>
        </w:rPr>
        <w:t>镇</w:t>
      </w:r>
      <w:r>
        <w:rPr>
          <w:rFonts w:hint="eastAsia" w:eastAsia="仿宋_GB2312"/>
          <w:bCs/>
          <w:kern w:val="0"/>
          <w:sz w:val="32"/>
          <w:szCs w:val="32"/>
        </w:rPr>
        <w:t>太平学校</w:t>
      </w:r>
      <w:r>
        <w:rPr>
          <w:rFonts w:hint="eastAsia" w:eastAsia="仿宋_GB2312"/>
          <w:bCs/>
          <w:kern w:val="0"/>
          <w:sz w:val="32"/>
          <w:szCs w:val="32"/>
          <w:lang w:val="en-US" w:eastAsia="zh-CN"/>
        </w:rPr>
        <w:t>单位</w:t>
      </w:r>
      <w:r>
        <w:rPr>
          <w:rFonts w:hint="eastAsia" w:ascii="Times New Roman" w:hAnsi="Times New Roman" w:eastAsia="仿宋_GB2312"/>
          <w:bCs/>
          <w:kern w:val="0"/>
          <w:sz w:val="32"/>
          <w:szCs w:val="32"/>
        </w:rPr>
        <w:t>202</w:t>
      </w:r>
      <w:r>
        <w:rPr>
          <w:rFonts w:hint="eastAsia" w:eastAsia="仿宋_GB2312"/>
          <w:bCs/>
          <w:kern w:val="0"/>
          <w:sz w:val="32"/>
          <w:szCs w:val="32"/>
          <w:lang w:val="en-US" w:eastAsia="zh-CN"/>
        </w:rPr>
        <w:t>4</w:t>
      </w:r>
      <w:r>
        <w:rPr>
          <w:rFonts w:hint="eastAsia" w:ascii="Times New Roman" w:hAnsi="Times New Roman" w:eastAsia="仿宋_GB2312"/>
          <w:bCs/>
          <w:kern w:val="0"/>
          <w:sz w:val="32"/>
          <w:szCs w:val="32"/>
        </w:rPr>
        <w:t>年部门决算汇总公开单位构成包括：</w:t>
      </w:r>
      <w:r>
        <w:rPr>
          <w:rFonts w:hint="eastAsia" w:eastAsia="仿宋_GB2312"/>
          <w:bCs/>
          <w:kern w:val="0"/>
          <w:sz w:val="32"/>
          <w:szCs w:val="32"/>
        </w:rPr>
        <w:t>蓝山县太</w:t>
      </w:r>
      <w:r>
        <w:rPr>
          <w:rFonts w:hint="eastAsia" w:eastAsia="仿宋_GB2312"/>
          <w:bCs/>
          <w:kern w:val="0"/>
          <w:sz w:val="32"/>
          <w:szCs w:val="32"/>
          <w:lang w:val="en-US" w:eastAsia="zh-CN"/>
        </w:rPr>
        <w:t>平</w:t>
      </w:r>
      <w:r>
        <w:rPr>
          <w:rFonts w:hint="eastAsia" w:eastAsia="仿宋_GB2312"/>
          <w:bCs/>
          <w:kern w:val="0"/>
          <w:sz w:val="32"/>
          <w:szCs w:val="32"/>
        </w:rPr>
        <w:t>圩</w:t>
      </w:r>
      <w:r>
        <w:rPr>
          <w:rFonts w:hint="eastAsia" w:eastAsia="仿宋_GB2312"/>
          <w:bCs/>
          <w:kern w:val="0"/>
          <w:sz w:val="32"/>
          <w:szCs w:val="32"/>
          <w:lang w:val="en-US" w:eastAsia="zh-CN"/>
        </w:rPr>
        <w:t>镇</w:t>
      </w:r>
      <w:r>
        <w:rPr>
          <w:rFonts w:hint="eastAsia" w:eastAsia="仿宋_GB2312"/>
          <w:bCs/>
          <w:kern w:val="0"/>
          <w:sz w:val="32"/>
          <w:szCs w:val="32"/>
        </w:rPr>
        <w:t>太平学校</w:t>
      </w:r>
      <w:r>
        <w:rPr>
          <w:rFonts w:hint="eastAsia" w:eastAsia="仿宋_GB2312"/>
          <w:bCs/>
          <w:kern w:val="0"/>
          <w:sz w:val="32"/>
          <w:szCs w:val="32"/>
          <w:lang w:val="en-US" w:eastAsia="zh-CN"/>
        </w:rPr>
        <w:t>单位本级</w:t>
      </w:r>
      <w:r>
        <w:rPr>
          <w:rFonts w:hint="eastAsia" w:ascii="Times New Roman" w:hAnsi="Times New Roman" w:eastAsia="仿宋_GB2312"/>
          <w:bCs/>
          <w:kern w:val="0"/>
          <w:sz w:val="32"/>
          <w:szCs w:val="32"/>
        </w:rPr>
        <w:t>。</w:t>
      </w:r>
    </w:p>
    <w:p w14:paraId="4CC2D66C">
      <w:pPr>
        <w:widowControl/>
        <w:spacing w:line="600" w:lineRule="exact"/>
        <w:rPr>
          <w:rFonts w:ascii="Times New Roman" w:hAnsi="Times New Roman" w:eastAsia="仿宋_GB2312" w:cs="Times New Roman"/>
          <w:bCs/>
          <w:kern w:val="0"/>
          <w:sz w:val="32"/>
          <w:szCs w:val="32"/>
        </w:rPr>
      </w:pPr>
    </w:p>
    <w:p w14:paraId="0634AA2B">
      <w:pPr>
        <w:widowControl/>
        <w:spacing w:line="600" w:lineRule="exact"/>
        <w:rPr>
          <w:rFonts w:ascii="Times New Roman" w:hAnsi="Times New Roman" w:eastAsia="仿宋_GB2312" w:cs="Times New Roman"/>
          <w:bCs/>
          <w:kern w:val="0"/>
          <w:sz w:val="32"/>
          <w:szCs w:val="32"/>
        </w:rPr>
      </w:pPr>
    </w:p>
    <w:p w14:paraId="22772AAB">
      <w:pPr>
        <w:widowControl/>
        <w:spacing w:line="600" w:lineRule="exact"/>
        <w:rPr>
          <w:rFonts w:ascii="Times New Roman" w:hAnsi="Times New Roman" w:eastAsia="仿宋_GB2312" w:cs="Times New Roman"/>
          <w:bCs/>
          <w:kern w:val="0"/>
          <w:sz w:val="32"/>
          <w:szCs w:val="32"/>
        </w:rPr>
      </w:pPr>
    </w:p>
    <w:p w14:paraId="62CAC63C">
      <w:pPr>
        <w:widowControl/>
        <w:spacing w:line="600" w:lineRule="exact"/>
        <w:rPr>
          <w:rFonts w:ascii="Times New Roman" w:hAnsi="Times New Roman" w:eastAsia="仿宋_GB2312" w:cs="Times New Roman"/>
          <w:bCs/>
          <w:kern w:val="0"/>
          <w:sz w:val="32"/>
          <w:szCs w:val="32"/>
        </w:rPr>
      </w:pPr>
    </w:p>
    <w:p w14:paraId="15085CAC">
      <w:pPr>
        <w:widowControl/>
        <w:spacing w:line="600" w:lineRule="exact"/>
        <w:rPr>
          <w:rFonts w:ascii="Times New Roman" w:hAnsi="Times New Roman" w:eastAsia="仿宋_GB2312" w:cs="Times New Roman"/>
          <w:bCs/>
          <w:kern w:val="0"/>
          <w:sz w:val="32"/>
          <w:szCs w:val="32"/>
        </w:rPr>
      </w:pPr>
    </w:p>
    <w:p w14:paraId="6AA86E00">
      <w:pPr>
        <w:widowControl/>
        <w:spacing w:line="600" w:lineRule="exact"/>
        <w:rPr>
          <w:rFonts w:ascii="Times New Roman" w:hAnsi="Times New Roman" w:eastAsia="仿宋_GB2312" w:cs="Times New Roman"/>
          <w:bCs/>
          <w:kern w:val="0"/>
          <w:sz w:val="32"/>
          <w:szCs w:val="32"/>
        </w:rPr>
      </w:pPr>
    </w:p>
    <w:p w14:paraId="05B3B345">
      <w:pPr>
        <w:widowControl/>
        <w:spacing w:line="600" w:lineRule="exact"/>
        <w:rPr>
          <w:rFonts w:ascii="Times New Roman" w:hAnsi="Times New Roman" w:eastAsia="仿宋_GB2312" w:cs="Times New Roman"/>
          <w:bCs/>
          <w:kern w:val="0"/>
          <w:sz w:val="32"/>
          <w:szCs w:val="32"/>
        </w:rPr>
      </w:pPr>
    </w:p>
    <w:p w14:paraId="45147D3C">
      <w:pPr>
        <w:widowControl/>
        <w:spacing w:line="600" w:lineRule="exact"/>
        <w:rPr>
          <w:rFonts w:ascii="Times New Roman" w:hAnsi="Times New Roman" w:eastAsia="仿宋_GB2312" w:cs="Times New Roman"/>
          <w:bCs/>
          <w:kern w:val="0"/>
          <w:sz w:val="32"/>
          <w:szCs w:val="32"/>
        </w:rPr>
      </w:pPr>
    </w:p>
    <w:p w14:paraId="0132D65D">
      <w:pPr>
        <w:widowControl/>
        <w:spacing w:line="600" w:lineRule="exact"/>
        <w:rPr>
          <w:rFonts w:ascii="Times New Roman" w:hAnsi="Times New Roman" w:eastAsia="仿宋_GB2312" w:cs="Times New Roman"/>
          <w:bCs/>
          <w:kern w:val="0"/>
          <w:sz w:val="32"/>
          <w:szCs w:val="32"/>
        </w:rPr>
      </w:pPr>
    </w:p>
    <w:p w14:paraId="35EEF06F">
      <w:pPr>
        <w:widowControl/>
        <w:spacing w:line="600" w:lineRule="exact"/>
        <w:rPr>
          <w:rFonts w:ascii="Times New Roman" w:hAnsi="Times New Roman" w:eastAsia="仿宋_GB2312" w:cs="Times New Roman"/>
          <w:bCs/>
          <w:kern w:val="0"/>
          <w:sz w:val="32"/>
          <w:szCs w:val="32"/>
        </w:rPr>
      </w:pPr>
    </w:p>
    <w:p w14:paraId="29949FEA">
      <w:pPr>
        <w:widowControl/>
        <w:spacing w:line="600" w:lineRule="exact"/>
        <w:rPr>
          <w:rFonts w:ascii="Times New Roman" w:hAnsi="Times New Roman" w:eastAsia="仿宋_GB2312" w:cs="Times New Roman"/>
          <w:bCs/>
          <w:kern w:val="0"/>
          <w:sz w:val="32"/>
          <w:szCs w:val="32"/>
        </w:rPr>
      </w:pPr>
    </w:p>
    <w:p w14:paraId="2A7DFD4F">
      <w:pPr>
        <w:widowControl/>
        <w:spacing w:line="600" w:lineRule="exact"/>
        <w:rPr>
          <w:rFonts w:ascii="Times New Roman" w:hAnsi="Times New Roman" w:eastAsia="仿宋_GB2312" w:cs="Times New Roman"/>
          <w:bCs/>
          <w:kern w:val="0"/>
          <w:sz w:val="32"/>
          <w:szCs w:val="32"/>
        </w:rPr>
      </w:pPr>
    </w:p>
    <w:p w14:paraId="5A6D9EBB">
      <w:pPr>
        <w:widowControl/>
        <w:spacing w:line="600" w:lineRule="exact"/>
        <w:rPr>
          <w:rFonts w:ascii="Times New Roman" w:hAnsi="Times New Roman" w:eastAsia="仿宋_GB2312" w:cs="Times New Roman"/>
          <w:bCs/>
          <w:kern w:val="0"/>
          <w:sz w:val="32"/>
          <w:szCs w:val="32"/>
        </w:rPr>
      </w:pPr>
    </w:p>
    <w:p w14:paraId="46ED6F25">
      <w:pPr>
        <w:widowControl/>
        <w:spacing w:line="600" w:lineRule="exact"/>
        <w:rPr>
          <w:rFonts w:ascii="Times New Roman" w:hAnsi="Times New Roman" w:eastAsia="仿宋_GB2312" w:cs="Times New Roman"/>
          <w:bCs/>
          <w:kern w:val="0"/>
          <w:sz w:val="32"/>
          <w:szCs w:val="32"/>
        </w:rPr>
      </w:pPr>
    </w:p>
    <w:p w14:paraId="23A62682">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87D9BA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EDE36B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F4D55D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61A979E">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1D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1CC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5A48D6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8B5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D1E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33C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179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394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A39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86186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1E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FF7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5E7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54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EF64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27C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93413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AA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7AC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4D6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1163.21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B4B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74B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5FCB">
            <w:pPr>
              <w:jc w:val="right"/>
              <w:rPr>
                <w:rFonts w:ascii="Times New Roman" w:hAnsi="Times New Roman" w:eastAsia="仿宋_GB2312" w:cs="Times New Roman"/>
                <w:color w:val="000000"/>
                <w:sz w:val="22"/>
              </w:rPr>
            </w:pPr>
          </w:p>
        </w:tc>
      </w:tr>
      <w:tr w14:paraId="4D1381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809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FD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AD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1F6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35C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9679">
            <w:pPr>
              <w:jc w:val="right"/>
              <w:rPr>
                <w:rFonts w:ascii="Times New Roman" w:hAnsi="Times New Roman" w:eastAsia="仿宋_GB2312" w:cs="Times New Roman"/>
                <w:color w:val="000000"/>
                <w:sz w:val="22"/>
              </w:rPr>
            </w:pPr>
          </w:p>
        </w:tc>
      </w:tr>
      <w:tr w14:paraId="696D92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44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A4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07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3A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7AF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C4A2">
            <w:pPr>
              <w:jc w:val="right"/>
              <w:rPr>
                <w:rFonts w:ascii="Times New Roman" w:hAnsi="Times New Roman" w:eastAsia="仿宋_GB2312" w:cs="Times New Roman"/>
                <w:color w:val="000000"/>
                <w:sz w:val="22"/>
              </w:rPr>
            </w:pPr>
          </w:p>
        </w:tc>
      </w:tr>
      <w:tr w14:paraId="49C400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CD2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26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E01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436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D99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A44">
            <w:pPr>
              <w:jc w:val="right"/>
              <w:rPr>
                <w:rFonts w:ascii="Times New Roman" w:hAnsi="Times New Roman" w:eastAsia="仿宋_GB2312" w:cs="Times New Roman"/>
                <w:color w:val="000000"/>
                <w:sz w:val="22"/>
              </w:rPr>
            </w:pPr>
          </w:p>
        </w:tc>
      </w:tr>
      <w:tr w14:paraId="61803F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B0C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4D3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FF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7F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B7A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1EB7">
            <w:pPr>
              <w:tabs>
                <w:tab w:val="left" w:pos="590"/>
              </w:tabs>
              <w:jc w:val="left"/>
              <w:rPr>
                <w:rFonts w:hint="eastAsia" w:ascii="Times New Roman" w:hAnsi="Times New Roman" w:eastAsia="仿宋_GB2312" w:cs="Times New Roman"/>
                <w:b/>
                <w:bCs/>
                <w:color w:val="000000"/>
                <w:sz w:val="22"/>
                <w:lang w:eastAsia="zh-CN"/>
              </w:rPr>
            </w:pPr>
            <w:r>
              <w:rPr>
                <w:rFonts w:hint="eastAsia" w:ascii="Times New Roman" w:hAnsi="Times New Roman" w:eastAsia="仿宋_GB2312" w:cs="Times New Roman"/>
                <w:color w:val="000000"/>
                <w:sz w:val="22"/>
              </w:rPr>
              <w:t>1196.34</w:t>
            </w:r>
          </w:p>
        </w:tc>
      </w:tr>
      <w:tr w14:paraId="30AC9D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5F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80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F64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B8D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176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470D">
            <w:pPr>
              <w:jc w:val="right"/>
              <w:rPr>
                <w:rFonts w:ascii="Times New Roman" w:hAnsi="Times New Roman" w:eastAsia="仿宋_GB2312" w:cs="Times New Roman"/>
                <w:color w:val="000000"/>
                <w:sz w:val="22"/>
              </w:rPr>
            </w:pPr>
          </w:p>
        </w:tc>
      </w:tr>
      <w:tr w14:paraId="7BE908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0C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79E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C5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E1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B0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4C79">
            <w:pPr>
              <w:jc w:val="right"/>
              <w:rPr>
                <w:rFonts w:ascii="Times New Roman" w:hAnsi="Times New Roman" w:eastAsia="仿宋_GB2312" w:cs="Times New Roman"/>
                <w:color w:val="000000"/>
                <w:sz w:val="22"/>
              </w:rPr>
            </w:pPr>
          </w:p>
        </w:tc>
      </w:tr>
      <w:tr w14:paraId="771E51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2B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1F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B06B">
            <w:pPr>
              <w:jc w:val="right"/>
              <w:rPr>
                <w:rFonts w:ascii="Times New Roman" w:hAnsi="Times New Roman" w:eastAsia="仿宋_GB2312" w:cs="Times New Roman"/>
                <w:b/>
                <w:bCs/>
                <w:color w:val="000000"/>
                <w:sz w:val="22"/>
              </w:rPr>
            </w:pPr>
            <w:r>
              <w:rPr>
                <w:rFonts w:hint="eastAsia" w:ascii="Times New Roman" w:hAnsi="Times New Roman" w:eastAsia="仿宋_GB2312" w:cs="Times New Roman"/>
                <w:b w:val="0"/>
                <w:bCs w:val="0"/>
                <w:color w:val="000000"/>
                <w:sz w:val="22"/>
              </w:rPr>
              <w:t>33.13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BBF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613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6688">
            <w:pPr>
              <w:jc w:val="center"/>
              <w:rPr>
                <w:rFonts w:ascii="Times New Roman" w:hAnsi="Times New Roman" w:eastAsia="仿宋_GB2312" w:cs="Times New Roman"/>
                <w:color w:val="000000"/>
                <w:sz w:val="22"/>
              </w:rPr>
            </w:pPr>
          </w:p>
        </w:tc>
      </w:tr>
      <w:tr w14:paraId="0D3A97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D2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50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73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50B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ED0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F4C0">
            <w:pPr>
              <w:rPr>
                <w:rFonts w:ascii="Times New Roman" w:hAnsi="Times New Roman" w:eastAsia="仿宋_GB2312" w:cs="Times New Roman"/>
                <w:b/>
                <w:color w:val="000000"/>
                <w:sz w:val="22"/>
              </w:rPr>
            </w:pPr>
          </w:p>
        </w:tc>
      </w:tr>
      <w:tr w14:paraId="1942EF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C7A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912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D01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1196.34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6D6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2D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49C0">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1196.34</w:t>
            </w:r>
          </w:p>
        </w:tc>
      </w:tr>
      <w:tr w14:paraId="7ACAB9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F2F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5EC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88B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A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1AC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63AE">
            <w:pPr>
              <w:rPr>
                <w:rFonts w:ascii="Times New Roman" w:hAnsi="Times New Roman" w:eastAsia="仿宋_GB2312" w:cs="Times New Roman"/>
                <w:color w:val="000000"/>
                <w:sz w:val="22"/>
              </w:rPr>
            </w:pPr>
          </w:p>
        </w:tc>
      </w:tr>
      <w:tr w14:paraId="06D511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8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4C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417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AA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53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D9CE">
            <w:pPr>
              <w:rPr>
                <w:rFonts w:ascii="Times New Roman" w:hAnsi="Times New Roman" w:eastAsia="仿宋_GB2312" w:cs="Times New Roman"/>
                <w:color w:val="000000"/>
                <w:sz w:val="22"/>
              </w:rPr>
            </w:pPr>
          </w:p>
        </w:tc>
      </w:tr>
      <w:tr w14:paraId="73E81FE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15B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71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183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1196.34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167F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11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AAE5">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1196.34</w:t>
            </w:r>
          </w:p>
        </w:tc>
      </w:tr>
    </w:tbl>
    <w:p w14:paraId="0DEB4BB0">
      <w:pPr>
        <w:widowControl/>
        <w:jc w:val="left"/>
        <w:textAlignment w:val="center"/>
        <w:rPr>
          <w:rFonts w:ascii="Times New Roman" w:hAnsi="Times New Roman" w:eastAsia="宋体" w:cs="Times New Roman"/>
          <w:color w:val="000000"/>
          <w:kern w:val="0"/>
          <w:sz w:val="24"/>
          <w:szCs w:val="24"/>
          <w:lang w:bidi="ar"/>
        </w:rPr>
      </w:pPr>
    </w:p>
    <w:p w14:paraId="53FC88E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FADCFCC">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396628A0">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sz w:val="24"/>
          <w:szCs w:val="24"/>
        </w:rPr>
      </w:pPr>
      <w:r>
        <w:rPr>
          <w:rFonts w:ascii="Times New Roman" w:hAnsi="Times New Roman" w:eastAsia="黑体" w:cs="Times New Roman"/>
          <w:color w:val="000000"/>
          <w:kern w:val="0"/>
          <w:sz w:val="36"/>
          <w:szCs w:val="36"/>
          <w:lang w:bidi="ar"/>
        </w:rPr>
        <w:t>收入决算表</w:t>
      </w:r>
    </w:p>
    <w:p w14:paraId="4D6BAD7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sz w:val="24"/>
          <w:szCs w:val="24"/>
        </w:rPr>
        <w:tab/>
      </w:r>
      <w:r>
        <w:rPr>
          <w:rFonts w:ascii="Times New Roman" w:hAnsi="Times New Roman" w:eastAsia="仿宋_GB2312" w:cs="Times New Roman"/>
          <w:color w:val="000000"/>
          <w:kern w:val="0"/>
          <w:sz w:val="20"/>
          <w:szCs w:val="20"/>
          <w:lang w:bidi="ar"/>
        </w:rPr>
        <w:t>公开01表</w:t>
      </w:r>
    </w:p>
    <w:p w14:paraId="7C49453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666" w:type="dxa"/>
        <w:jc w:val="center"/>
        <w:tblLayout w:type="fixed"/>
        <w:tblCellMar>
          <w:top w:w="0" w:type="dxa"/>
          <w:left w:w="0" w:type="dxa"/>
          <w:bottom w:w="0" w:type="dxa"/>
          <w:right w:w="0" w:type="dxa"/>
        </w:tblCellMar>
      </w:tblPr>
      <w:tblGrid>
        <w:gridCol w:w="905"/>
        <w:gridCol w:w="2281"/>
        <w:gridCol w:w="1640"/>
        <w:gridCol w:w="1640"/>
        <w:gridCol w:w="1640"/>
        <w:gridCol w:w="1640"/>
        <w:gridCol w:w="1640"/>
        <w:gridCol w:w="1897"/>
        <w:gridCol w:w="1383"/>
      </w:tblGrid>
      <w:tr w14:paraId="4C6CCB0C">
        <w:tblPrEx>
          <w:tblCellMar>
            <w:top w:w="0" w:type="dxa"/>
            <w:left w:w="0" w:type="dxa"/>
            <w:bottom w:w="0" w:type="dxa"/>
            <w:right w:w="0" w:type="dxa"/>
          </w:tblCellMar>
        </w:tblPrEx>
        <w:trPr>
          <w:trHeight w:val="305"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7BB1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EF39C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1682A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9F339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1B450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6C1D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AC78B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FEF5C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15B3DAF">
        <w:tblPrEx>
          <w:tblCellMar>
            <w:top w:w="0" w:type="dxa"/>
            <w:left w:w="0" w:type="dxa"/>
            <w:bottom w:w="0" w:type="dxa"/>
            <w:right w:w="0" w:type="dxa"/>
          </w:tblCellMar>
        </w:tblPrEx>
        <w:trPr>
          <w:trHeight w:val="334" w:hRule="exact"/>
          <w:jc w:val="center"/>
        </w:trPr>
        <w:tc>
          <w:tcPr>
            <w:tcW w:w="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79E24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8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02B9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A2EE6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418A8C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2AC961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98BE73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5A9A59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9D2AE3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0B7AD2D">
            <w:pPr>
              <w:rPr>
                <w:rFonts w:ascii="Times New Roman" w:hAnsi="Times New Roman" w:eastAsia="仿宋_GB2312" w:cs="Times New Roman"/>
                <w:sz w:val="24"/>
                <w:szCs w:val="24"/>
              </w:rPr>
            </w:pPr>
          </w:p>
        </w:tc>
      </w:tr>
      <w:tr w14:paraId="31631C38">
        <w:tblPrEx>
          <w:tblCellMar>
            <w:top w:w="0" w:type="dxa"/>
            <w:left w:w="0" w:type="dxa"/>
            <w:bottom w:w="0" w:type="dxa"/>
            <w:right w:w="0" w:type="dxa"/>
          </w:tblCellMar>
        </w:tblPrEx>
        <w:trPr>
          <w:trHeight w:val="312"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14:paraId="3CA04203">
            <w:pPr>
              <w:rPr>
                <w:rFonts w:ascii="Times New Roman" w:hAnsi="Times New Roman" w:eastAsia="仿宋_GB2312" w:cs="Times New Roman"/>
                <w:sz w:val="24"/>
                <w:szCs w:val="24"/>
              </w:rPr>
            </w:pPr>
          </w:p>
        </w:tc>
        <w:tc>
          <w:tcPr>
            <w:tcW w:w="2281" w:type="dxa"/>
            <w:vMerge w:val="continue"/>
            <w:tcBorders>
              <w:top w:val="nil"/>
              <w:left w:val="single" w:color="auto" w:sz="4" w:space="0"/>
              <w:bottom w:val="single" w:color="auto" w:sz="4" w:space="0"/>
              <w:right w:val="single" w:color="auto" w:sz="4" w:space="0"/>
            </w:tcBorders>
            <w:vAlign w:val="center"/>
          </w:tcPr>
          <w:p w14:paraId="25BA910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61BA4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30C89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F15263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8B6516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D1A42E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A95969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9814809">
            <w:pPr>
              <w:rPr>
                <w:rFonts w:ascii="Times New Roman" w:hAnsi="Times New Roman" w:eastAsia="仿宋_GB2312" w:cs="Times New Roman"/>
                <w:sz w:val="24"/>
                <w:szCs w:val="24"/>
              </w:rPr>
            </w:pPr>
          </w:p>
        </w:tc>
      </w:tr>
      <w:tr w14:paraId="37E6CF15">
        <w:tblPrEx>
          <w:tblCellMar>
            <w:top w:w="0" w:type="dxa"/>
            <w:left w:w="0" w:type="dxa"/>
            <w:bottom w:w="0" w:type="dxa"/>
            <w:right w:w="0" w:type="dxa"/>
          </w:tblCellMar>
        </w:tblPrEx>
        <w:trPr>
          <w:trHeight w:val="383"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3CC0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362E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EDD8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C5CD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8CF8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E333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CEFE5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803E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C368407">
        <w:tblPrEx>
          <w:tblCellMar>
            <w:top w:w="0" w:type="dxa"/>
            <w:left w:w="0" w:type="dxa"/>
            <w:bottom w:w="0" w:type="dxa"/>
            <w:right w:w="0" w:type="dxa"/>
          </w:tblCellMar>
        </w:tblPrEx>
        <w:trPr>
          <w:trHeight w:val="37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8802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06F1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1196.34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FA7A4">
            <w:pPr>
              <w:jc w:val="right"/>
              <w:rPr>
                <w:rFonts w:ascii="Times New Roman" w:hAnsi="Times New Roman" w:eastAsia="仿宋_GB2312" w:cs="Times New Roman"/>
                <w:sz w:val="24"/>
                <w:szCs w:val="24"/>
              </w:rPr>
            </w:pPr>
            <w:r>
              <w:rPr>
                <w:rFonts w:hint="eastAsia" w:ascii="Times New Roman" w:hAnsi="Times New Roman" w:eastAsia="仿宋_GB2312" w:cs="Times New Roman"/>
              </w:rPr>
              <w:t>1163.21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5B9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0E7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446B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366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AF9D7">
            <w:pPr>
              <w:jc w:val="right"/>
              <w:rPr>
                <w:rFonts w:ascii="Times New Roman" w:hAnsi="Times New Roman" w:eastAsia="仿宋_GB2312" w:cs="Times New Roman"/>
                <w:sz w:val="24"/>
                <w:szCs w:val="24"/>
              </w:rPr>
            </w:pPr>
            <w:r>
              <w:rPr>
                <w:rFonts w:hint="eastAsia" w:ascii="Times New Roman" w:hAnsi="Times New Roman" w:eastAsia="仿宋_GB2312" w:cs="Times New Roman"/>
              </w:rPr>
              <w:t>33.13</w:t>
            </w:r>
            <w:r>
              <w:rPr>
                <w:rFonts w:ascii="Times New Roman" w:hAnsi="Times New Roman" w:eastAsia="仿宋_GB2312" w:cs="Times New Roman"/>
              </w:rPr>
              <w:t>　</w:t>
            </w:r>
          </w:p>
        </w:tc>
      </w:tr>
      <w:tr w14:paraId="5C3BA92F">
        <w:tblPrEx>
          <w:tblCellMar>
            <w:top w:w="0" w:type="dxa"/>
            <w:left w:w="0" w:type="dxa"/>
            <w:bottom w:w="0" w:type="dxa"/>
            <w:right w:w="0" w:type="dxa"/>
          </w:tblCellMar>
        </w:tblPrEx>
        <w:trPr>
          <w:trHeight w:val="315"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CE447">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5CA17">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C06F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1019.29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3385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986.16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1FF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285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B67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E86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2ED3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33.13</w:t>
            </w:r>
            <w:r>
              <w:rPr>
                <w:rFonts w:ascii="Times New Roman" w:hAnsi="Times New Roman" w:eastAsia="仿宋_GB2312" w:cs="Times New Roman"/>
              </w:rPr>
              <w:t>　</w:t>
            </w:r>
          </w:p>
        </w:tc>
      </w:tr>
      <w:tr w14:paraId="60B11B40">
        <w:tblPrEx>
          <w:tblCellMar>
            <w:top w:w="0" w:type="dxa"/>
            <w:left w:w="0" w:type="dxa"/>
            <w:bottom w:w="0" w:type="dxa"/>
            <w:right w:w="0" w:type="dxa"/>
          </w:tblCellMar>
        </w:tblPrEx>
        <w:trPr>
          <w:trHeight w:val="356"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533EF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35A03">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普通教育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C663F">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1019.29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2876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986.16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356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2187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B4CF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F61C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E3A3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33.13</w:t>
            </w:r>
          </w:p>
        </w:tc>
      </w:tr>
      <w:tr w14:paraId="7C9BB030">
        <w:tblPrEx>
          <w:tblCellMar>
            <w:top w:w="0" w:type="dxa"/>
            <w:left w:w="0" w:type="dxa"/>
            <w:bottom w:w="0" w:type="dxa"/>
            <w:right w:w="0" w:type="dxa"/>
          </w:tblCellMar>
        </w:tblPrEx>
        <w:trPr>
          <w:trHeight w:val="33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3F8B9D">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2050201</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5826E">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学前教育</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B6172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75F1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2752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FE04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DEB0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49DF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58EFA">
            <w:pPr>
              <w:jc w:val="right"/>
              <w:rPr>
                <w:rFonts w:ascii="Times New Roman" w:hAnsi="Times New Roman" w:eastAsia="仿宋_GB2312" w:cs="Times New Roman"/>
              </w:rPr>
            </w:pPr>
          </w:p>
        </w:tc>
      </w:tr>
      <w:tr w14:paraId="6176DC6A">
        <w:tblPrEx>
          <w:tblCellMar>
            <w:top w:w="0" w:type="dxa"/>
            <w:left w:w="0" w:type="dxa"/>
            <w:bottom w:w="0" w:type="dxa"/>
            <w:right w:w="0" w:type="dxa"/>
          </w:tblCellMar>
        </w:tblPrEx>
        <w:trPr>
          <w:trHeight w:val="37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ADDC5F">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2050202</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AF75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66F3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382.26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2F807">
            <w:pPr>
              <w:jc w:val="right"/>
              <w:rPr>
                <w:rFonts w:ascii="Times New Roman" w:hAnsi="Times New Roman" w:eastAsia="仿宋_GB2312" w:cs="Times New Roman"/>
              </w:rPr>
            </w:pPr>
            <w:r>
              <w:rPr>
                <w:rFonts w:hint="eastAsia" w:ascii="Times New Roman" w:hAnsi="Times New Roman" w:eastAsia="仿宋_GB2312" w:cs="Times New Roman"/>
              </w:rPr>
              <w:t>349.13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B3EF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F559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1E47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0114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FB3E7">
            <w:pPr>
              <w:jc w:val="right"/>
              <w:rPr>
                <w:rFonts w:ascii="Times New Roman" w:hAnsi="Times New Roman" w:eastAsia="仿宋_GB2312" w:cs="Times New Roman"/>
              </w:rPr>
            </w:pPr>
            <w:r>
              <w:rPr>
                <w:rFonts w:hint="eastAsia" w:ascii="Times New Roman" w:hAnsi="Times New Roman" w:eastAsia="仿宋_GB2312" w:cs="Times New Roman"/>
              </w:rPr>
              <w:t>33.13</w:t>
            </w:r>
          </w:p>
        </w:tc>
      </w:tr>
      <w:tr w14:paraId="583B1EDE">
        <w:tblPrEx>
          <w:tblCellMar>
            <w:top w:w="0" w:type="dxa"/>
            <w:left w:w="0" w:type="dxa"/>
            <w:bottom w:w="0" w:type="dxa"/>
            <w:right w:w="0" w:type="dxa"/>
          </w:tblCellMar>
        </w:tblPrEx>
        <w:trPr>
          <w:trHeight w:val="343"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9BB09">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2050203</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41DBA">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17C6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632.81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0DD83">
            <w:pPr>
              <w:jc w:val="right"/>
              <w:rPr>
                <w:rFonts w:ascii="Times New Roman" w:hAnsi="Times New Roman" w:eastAsia="仿宋_GB2312" w:cs="Times New Roman"/>
              </w:rPr>
            </w:pPr>
            <w:r>
              <w:rPr>
                <w:rFonts w:hint="eastAsia" w:ascii="Times New Roman" w:hAnsi="Times New Roman" w:eastAsia="仿宋_GB2312" w:cs="Times New Roman"/>
              </w:rPr>
              <w:t>632.81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F000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195C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A0E5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C7D9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ED47A">
            <w:pPr>
              <w:jc w:val="right"/>
              <w:rPr>
                <w:rFonts w:ascii="Times New Roman" w:hAnsi="Times New Roman" w:eastAsia="仿宋_GB2312" w:cs="Times New Roman"/>
              </w:rPr>
            </w:pPr>
          </w:p>
        </w:tc>
      </w:tr>
      <w:tr w14:paraId="479FC47B">
        <w:tblPrEx>
          <w:tblCellMar>
            <w:top w:w="0" w:type="dxa"/>
            <w:left w:w="0" w:type="dxa"/>
            <w:bottom w:w="0" w:type="dxa"/>
            <w:right w:w="0" w:type="dxa"/>
          </w:tblCellMar>
        </w:tblPrEx>
        <w:trPr>
          <w:trHeight w:val="305"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6A5511">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C426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4E36B">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137.17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8405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137.17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E1A4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C169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742F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DBD6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B4940">
            <w:pPr>
              <w:jc w:val="right"/>
              <w:rPr>
                <w:rFonts w:ascii="Times New Roman" w:hAnsi="Times New Roman" w:eastAsia="仿宋_GB2312" w:cs="Times New Roman"/>
              </w:rPr>
            </w:pPr>
          </w:p>
        </w:tc>
      </w:tr>
      <w:tr w14:paraId="67842831">
        <w:tblPrEx>
          <w:tblCellMar>
            <w:top w:w="0" w:type="dxa"/>
            <w:left w:w="0" w:type="dxa"/>
            <w:bottom w:w="0" w:type="dxa"/>
            <w:right w:w="0" w:type="dxa"/>
          </w:tblCellMar>
        </w:tblPrEx>
        <w:trPr>
          <w:trHeight w:val="31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2AE060">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EEB8C">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E5AA5">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125.97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44F1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125.97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FF84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E106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56FD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29E2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5E71C">
            <w:pPr>
              <w:jc w:val="right"/>
              <w:rPr>
                <w:rFonts w:ascii="Times New Roman" w:hAnsi="Times New Roman" w:eastAsia="仿宋_GB2312" w:cs="Times New Roman"/>
              </w:rPr>
            </w:pPr>
          </w:p>
        </w:tc>
      </w:tr>
      <w:tr w14:paraId="05D5D3A3">
        <w:tblPrEx>
          <w:tblCellMar>
            <w:top w:w="0" w:type="dxa"/>
            <w:left w:w="0" w:type="dxa"/>
            <w:bottom w:w="0" w:type="dxa"/>
            <w:right w:w="0" w:type="dxa"/>
          </w:tblCellMar>
        </w:tblPrEx>
        <w:trPr>
          <w:trHeight w:val="34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DCD7FE">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2080502</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BD69F">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事业单位离退休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FE1E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36630">
            <w:pPr>
              <w:jc w:val="right"/>
              <w:rPr>
                <w:rFonts w:ascii="Times New Roman" w:hAnsi="Times New Roman" w:eastAsia="仿宋_GB2312" w:cs="Times New Roman"/>
              </w:rPr>
            </w:pPr>
            <w:r>
              <w:rPr>
                <w:rFonts w:hint="eastAsia" w:ascii="Times New Roman" w:hAnsi="Times New Roman" w:eastAsia="仿宋_GB2312" w:cs="Times New Roman"/>
              </w:rPr>
              <w:t>9.29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8CE1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C025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6CDB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900E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7538E">
            <w:pPr>
              <w:jc w:val="right"/>
              <w:rPr>
                <w:rFonts w:ascii="Times New Roman" w:hAnsi="Times New Roman" w:eastAsia="仿宋_GB2312" w:cs="Times New Roman"/>
              </w:rPr>
            </w:pPr>
          </w:p>
        </w:tc>
      </w:tr>
      <w:tr w14:paraId="55E2D5E6">
        <w:tblPrEx>
          <w:tblCellMar>
            <w:top w:w="0" w:type="dxa"/>
            <w:left w:w="0" w:type="dxa"/>
            <w:bottom w:w="0" w:type="dxa"/>
            <w:right w:w="0" w:type="dxa"/>
          </w:tblCellMar>
        </w:tblPrEx>
        <w:trPr>
          <w:trHeight w:val="58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F1CB78">
            <w:pPr>
              <w:widowControl/>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2080505</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A7D6D">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D2AB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94.15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54CEB">
            <w:pPr>
              <w:jc w:val="right"/>
              <w:rPr>
                <w:rFonts w:ascii="Times New Roman" w:hAnsi="Times New Roman" w:eastAsia="仿宋_GB2312" w:cs="Times New Roman"/>
              </w:rPr>
            </w:pPr>
            <w:r>
              <w:rPr>
                <w:rFonts w:hint="eastAsia" w:ascii="Times New Roman" w:hAnsi="Times New Roman" w:eastAsia="仿宋_GB2312" w:cs="Times New Roman"/>
              </w:rPr>
              <w:t>94.15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2F33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25DE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7EBC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743D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EF06B">
            <w:pPr>
              <w:jc w:val="right"/>
              <w:rPr>
                <w:rFonts w:ascii="Times New Roman" w:hAnsi="Times New Roman" w:eastAsia="仿宋_GB2312" w:cs="Times New Roman"/>
              </w:rPr>
            </w:pPr>
          </w:p>
        </w:tc>
      </w:tr>
      <w:tr w14:paraId="30E1B5F5">
        <w:tblPrEx>
          <w:tblCellMar>
            <w:top w:w="0" w:type="dxa"/>
            <w:left w:w="0" w:type="dxa"/>
            <w:bottom w:w="0" w:type="dxa"/>
            <w:right w:w="0" w:type="dxa"/>
          </w:tblCellMar>
        </w:tblPrEx>
        <w:trPr>
          <w:trHeight w:val="544"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25C9B3">
            <w:pPr>
              <w:widowControl/>
              <w:jc w:val="left"/>
              <w:rPr>
                <w:rFonts w:hint="default" w:eastAsia="仿宋_GB2312"/>
                <w:kern w:val="0"/>
                <w:szCs w:val="21"/>
                <w:lang w:val="en-US" w:eastAsia="zh-CN"/>
              </w:rPr>
            </w:pPr>
            <w:r>
              <w:rPr>
                <w:rFonts w:hint="eastAsia" w:eastAsia="仿宋_GB2312"/>
                <w:kern w:val="0"/>
                <w:szCs w:val="21"/>
                <w:lang w:val="en-US" w:eastAsia="zh-CN"/>
              </w:rPr>
              <w:t>2080599</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BBB27">
            <w:pPr>
              <w:widowControl/>
              <w:ind w:left="210" w:leftChars="100" w:firstLine="0" w:firstLineChars="0"/>
              <w:jc w:val="left"/>
              <w:rPr>
                <w:rFonts w:hint="default" w:eastAsia="仿宋_GB2312"/>
                <w:kern w:val="0"/>
                <w:szCs w:val="21"/>
                <w:lang w:val="en-US" w:eastAsia="zh-CN"/>
              </w:rPr>
            </w:pPr>
            <w:r>
              <w:rPr>
                <w:rFonts w:hint="default" w:eastAsia="仿宋_GB2312"/>
                <w:kern w:val="0"/>
                <w:szCs w:val="21"/>
                <w:lang w:val="en-US" w:eastAsia="zh-CN"/>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79B81">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F44A3">
            <w:pPr>
              <w:jc w:val="right"/>
              <w:rPr>
                <w:rFonts w:hint="eastAsia" w:ascii="Times New Roman" w:hAnsi="Times New Roman" w:eastAsia="仿宋_GB2312" w:cs="Times New Roman"/>
              </w:rPr>
            </w:pPr>
            <w:r>
              <w:rPr>
                <w:rFonts w:hint="eastAsia" w:ascii="Times New Roman" w:hAnsi="Times New Roman" w:eastAsia="仿宋_GB2312" w:cs="Times New Roman"/>
              </w:rPr>
              <w:t>22.53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5F0E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7D1D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2A2B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C859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81053">
            <w:pPr>
              <w:jc w:val="right"/>
              <w:rPr>
                <w:rFonts w:ascii="Times New Roman" w:hAnsi="Times New Roman" w:eastAsia="仿宋_GB2312" w:cs="Times New Roman"/>
              </w:rPr>
            </w:pPr>
          </w:p>
        </w:tc>
      </w:tr>
      <w:tr w14:paraId="609E9F56">
        <w:tblPrEx>
          <w:tblCellMar>
            <w:top w:w="0" w:type="dxa"/>
            <w:left w:w="0" w:type="dxa"/>
            <w:bottom w:w="0" w:type="dxa"/>
            <w:right w:w="0" w:type="dxa"/>
          </w:tblCellMar>
        </w:tblPrEx>
        <w:trPr>
          <w:trHeight w:val="383"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6205A2">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20808</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52A5F">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BF13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759E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C3F2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4FF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120E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F90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B87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7DAFA07">
        <w:tblPrEx>
          <w:tblCellMar>
            <w:top w:w="0" w:type="dxa"/>
            <w:left w:w="0" w:type="dxa"/>
            <w:bottom w:w="0" w:type="dxa"/>
            <w:right w:w="0" w:type="dxa"/>
          </w:tblCellMar>
        </w:tblPrEx>
        <w:trPr>
          <w:trHeight w:val="370"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45E79A">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2080801</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6F40E">
            <w:pPr>
              <w:widowControl/>
              <w:ind w:firstLine="210" w:firstLineChars="100"/>
              <w:jc w:val="left"/>
              <w:rPr>
                <w:rFonts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61AA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C0B69">
            <w:pPr>
              <w:jc w:val="right"/>
              <w:rPr>
                <w:rFonts w:ascii="Times New Roman" w:hAnsi="Times New Roman" w:eastAsia="仿宋_GB2312" w:cs="Times New Roman"/>
                <w:sz w:val="24"/>
                <w:szCs w:val="24"/>
              </w:rPr>
            </w:pPr>
            <w:r>
              <w:rPr>
                <w:rFonts w:hint="eastAsia" w:ascii="Times New Roman" w:hAnsi="Times New Roman" w:eastAsia="仿宋_GB2312" w:cs="Times New Roman"/>
              </w:rPr>
              <w:t>11.2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460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C47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831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423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5F2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75AC707">
        <w:tblPrEx>
          <w:tblCellMar>
            <w:top w:w="0" w:type="dxa"/>
            <w:left w:w="0" w:type="dxa"/>
            <w:bottom w:w="0" w:type="dxa"/>
            <w:right w:w="0" w:type="dxa"/>
          </w:tblCellMar>
        </w:tblPrEx>
        <w:trPr>
          <w:trHeight w:val="315"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11371">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E3EB1">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93E9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0888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2E0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78C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A33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A28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4B1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C4B089E">
        <w:tblPrEx>
          <w:tblCellMar>
            <w:top w:w="0" w:type="dxa"/>
            <w:left w:w="0" w:type="dxa"/>
            <w:bottom w:w="0" w:type="dxa"/>
            <w:right w:w="0" w:type="dxa"/>
          </w:tblCellMar>
        </w:tblPrEx>
        <w:trPr>
          <w:trHeight w:val="369"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8A4EE7">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43C5C">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FFCD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8740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3F9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1C5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308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2C9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D42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68452F8">
        <w:tblPrEx>
          <w:tblCellMar>
            <w:top w:w="0" w:type="dxa"/>
            <w:left w:w="0" w:type="dxa"/>
            <w:bottom w:w="0" w:type="dxa"/>
            <w:right w:w="0" w:type="dxa"/>
          </w:tblCellMar>
        </w:tblPrEx>
        <w:trPr>
          <w:trHeight w:val="342" w:hRule="atLeast"/>
          <w:jc w:val="center"/>
        </w:trPr>
        <w:tc>
          <w:tcPr>
            <w:tcW w:w="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F709C">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2101102</w:t>
            </w:r>
          </w:p>
        </w:tc>
        <w:tc>
          <w:tcPr>
            <w:tcW w:w="22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4E09F">
            <w:pPr>
              <w:widowControl/>
              <w:ind w:firstLine="210" w:firstLineChars="10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363A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53A60">
            <w:pPr>
              <w:jc w:val="right"/>
              <w:rPr>
                <w:rFonts w:ascii="Times New Roman" w:hAnsi="Times New Roman" w:eastAsia="仿宋_GB2312" w:cs="Times New Roman"/>
              </w:rPr>
            </w:pPr>
            <w:r>
              <w:rPr>
                <w:rFonts w:hint="eastAsia" w:ascii="Times New Roman" w:hAnsi="Times New Roman" w:eastAsia="仿宋_GB2312" w:cs="Times New Roman"/>
              </w:rPr>
              <w:t>39.88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AD7E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408A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C1CD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2A71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DA556">
            <w:pPr>
              <w:jc w:val="right"/>
              <w:rPr>
                <w:rFonts w:ascii="Times New Roman" w:hAnsi="Times New Roman" w:eastAsia="仿宋_GB2312" w:cs="Times New Roman"/>
              </w:rPr>
            </w:pPr>
          </w:p>
        </w:tc>
      </w:tr>
    </w:tbl>
    <w:p w14:paraId="50A9786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EEE6315">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834C9E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3E22076">
      <w:pPr>
        <w:widowControl/>
        <w:tabs>
          <w:tab w:val="left" w:pos="1236"/>
          <w:tab w:val="left" w:pos="1499"/>
          <w:tab w:val="left" w:pos="2980"/>
          <w:tab w:val="left" w:pos="4932"/>
          <w:tab w:val="left" w:pos="6923"/>
          <w:tab w:val="left" w:pos="8914"/>
          <w:tab w:val="left" w:pos="10905"/>
          <w:tab w:val="left" w:pos="12896"/>
        </w:tabs>
        <w:ind w:firstLine="200" w:firstLineChars="1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072"/>
        <w:gridCol w:w="3788"/>
        <w:gridCol w:w="1524"/>
        <w:gridCol w:w="984"/>
        <w:gridCol w:w="984"/>
        <w:gridCol w:w="1527"/>
        <w:gridCol w:w="984"/>
        <w:gridCol w:w="2346"/>
      </w:tblGrid>
      <w:tr w14:paraId="1C89531B">
        <w:tblPrEx>
          <w:tblCellMar>
            <w:top w:w="0" w:type="dxa"/>
            <w:left w:w="108" w:type="dxa"/>
            <w:bottom w:w="0" w:type="dxa"/>
            <w:right w:w="108" w:type="dxa"/>
          </w:tblCellMar>
        </w:tblPrEx>
        <w:trPr>
          <w:trHeight w:val="407"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FE58F8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6AF3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0695F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B24B4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C421F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37818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AC85A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699A356">
        <w:tblPrEx>
          <w:tblCellMar>
            <w:top w:w="0" w:type="dxa"/>
            <w:left w:w="108" w:type="dxa"/>
            <w:bottom w:w="0" w:type="dxa"/>
            <w:right w:w="108" w:type="dxa"/>
          </w:tblCellMar>
        </w:tblPrEx>
        <w:trPr>
          <w:trHeight w:val="312" w:hRule="exact"/>
          <w:jc w:val="center"/>
        </w:trPr>
        <w:tc>
          <w:tcPr>
            <w:tcW w:w="7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1E977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2" w:type="pct"/>
            <w:vMerge w:val="restart"/>
            <w:tcBorders>
              <w:top w:val="nil"/>
              <w:left w:val="single" w:color="auto" w:sz="4" w:space="0"/>
              <w:bottom w:val="single" w:color="auto" w:sz="4" w:space="0"/>
              <w:right w:val="single" w:color="auto" w:sz="4" w:space="0"/>
            </w:tcBorders>
            <w:shd w:val="clear" w:color="000000" w:fill="FFFFFF"/>
            <w:vAlign w:val="center"/>
          </w:tcPr>
          <w:p w14:paraId="6654EB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349D44BD">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6F2D82E4">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32014453">
            <w:pPr>
              <w:widowControl/>
              <w:jc w:val="left"/>
              <w:rPr>
                <w:rFonts w:ascii="Times New Roman" w:hAnsi="Times New Roman" w:eastAsia="仿宋_GB2312" w:cs="Times New Roman"/>
                <w:b/>
                <w:bCs/>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4121D05E">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5D0AE9DD">
            <w:pPr>
              <w:widowControl/>
              <w:jc w:val="left"/>
              <w:rPr>
                <w:rFonts w:ascii="Times New Roman" w:hAnsi="Times New Roman" w:eastAsia="仿宋_GB2312" w:cs="Times New Roman"/>
                <w:b/>
                <w:bCs/>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14:paraId="6D311A9A">
            <w:pPr>
              <w:widowControl/>
              <w:jc w:val="left"/>
              <w:rPr>
                <w:rFonts w:ascii="Times New Roman" w:hAnsi="Times New Roman" w:eastAsia="仿宋_GB2312" w:cs="Times New Roman"/>
                <w:b/>
                <w:bCs/>
                <w:kern w:val="0"/>
                <w:sz w:val="24"/>
                <w:szCs w:val="24"/>
              </w:rPr>
            </w:pPr>
          </w:p>
        </w:tc>
      </w:tr>
      <w:tr w14:paraId="71A09C53">
        <w:tblPrEx>
          <w:tblCellMar>
            <w:top w:w="0" w:type="dxa"/>
            <w:left w:w="108" w:type="dxa"/>
            <w:bottom w:w="0" w:type="dxa"/>
            <w:right w:w="108" w:type="dxa"/>
          </w:tblCellMar>
        </w:tblPrEx>
        <w:trPr>
          <w:trHeight w:val="349" w:hRule="atLeast"/>
          <w:jc w:val="center"/>
        </w:trPr>
        <w:tc>
          <w:tcPr>
            <w:tcW w:w="729" w:type="pct"/>
            <w:vMerge w:val="continue"/>
            <w:tcBorders>
              <w:top w:val="single" w:color="auto" w:sz="4" w:space="0"/>
              <w:left w:val="single" w:color="auto" w:sz="4" w:space="0"/>
              <w:bottom w:val="single" w:color="auto" w:sz="4" w:space="0"/>
              <w:right w:val="single" w:color="auto" w:sz="4" w:space="0"/>
            </w:tcBorders>
            <w:vAlign w:val="center"/>
          </w:tcPr>
          <w:p w14:paraId="3E19554E">
            <w:pPr>
              <w:widowControl/>
              <w:jc w:val="left"/>
              <w:rPr>
                <w:rFonts w:ascii="Times New Roman" w:hAnsi="Times New Roman" w:eastAsia="仿宋_GB2312" w:cs="Times New Roman"/>
                <w:kern w:val="0"/>
                <w:sz w:val="24"/>
                <w:szCs w:val="24"/>
              </w:rPr>
            </w:pPr>
          </w:p>
        </w:tc>
        <w:tc>
          <w:tcPr>
            <w:tcW w:w="1332" w:type="pct"/>
            <w:vMerge w:val="continue"/>
            <w:tcBorders>
              <w:top w:val="nil"/>
              <w:left w:val="single" w:color="auto" w:sz="4" w:space="0"/>
              <w:bottom w:val="single" w:color="auto" w:sz="4" w:space="0"/>
              <w:right w:val="single" w:color="auto" w:sz="4" w:space="0"/>
            </w:tcBorders>
            <w:vAlign w:val="center"/>
          </w:tcPr>
          <w:p w14:paraId="015029E2">
            <w:pPr>
              <w:widowControl/>
              <w:jc w:val="left"/>
              <w:rPr>
                <w:rFonts w:ascii="Times New Roman" w:hAnsi="Times New Roman" w:eastAsia="仿宋_GB2312" w:cs="Times New Roman"/>
                <w:kern w:val="0"/>
                <w:sz w:val="24"/>
                <w:szCs w:val="24"/>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1221D7EC">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005115E1">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646127FF">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3ECFAE83">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5B8D9CBC">
            <w:pPr>
              <w:widowControl/>
              <w:jc w:val="left"/>
              <w:rPr>
                <w:rFonts w:ascii="Times New Roman" w:hAnsi="Times New Roman" w:eastAsia="仿宋_GB2312" w:cs="Times New Roman"/>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14:paraId="24E42937">
            <w:pPr>
              <w:widowControl/>
              <w:jc w:val="left"/>
              <w:rPr>
                <w:rFonts w:ascii="Times New Roman" w:hAnsi="Times New Roman" w:eastAsia="仿宋_GB2312" w:cs="Times New Roman"/>
                <w:kern w:val="0"/>
                <w:sz w:val="24"/>
                <w:szCs w:val="24"/>
              </w:rPr>
            </w:pPr>
          </w:p>
        </w:tc>
      </w:tr>
      <w:tr w14:paraId="4975FD7B">
        <w:tblPrEx>
          <w:tblCellMar>
            <w:top w:w="0" w:type="dxa"/>
            <w:left w:w="108" w:type="dxa"/>
            <w:bottom w:w="0" w:type="dxa"/>
            <w:right w:w="108" w:type="dxa"/>
          </w:tblCellMar>
        </w:tblPrEx>
        <w:trPr>
          <w:trHeight w:val="322"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EC12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6" w:type="pct"/>
            <w:tcBorders>
              <w:top w:val="nil"/>
              <w:left w:val="nil"/>
              <w:bottom w:val="single" w:color="auto" w:sz="4" w:space="0"/>
              <w:right w:val="single" w:color="auto" w:sz="4" w:space="0"/>
            </w:tcBorders>
            <w:shd w:val="clear" w:color="000000" w:fill="FFFFFF"/>
            <w:noWrap/>
            <w:vAlign w:val="center"/>
          </w:tcPr>
          <w:p w14:paraId="7B6E32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46" w:type="pct"/>
            <w:tcBorders>
              <w:top w:val="nil"/>
              <w:left w:val="nil"/>
              <w:bottom w:val="single" w:color="auto" w:sz="4" w:space="0"/>
              <w:right w:val="single" w:color="auto" w:sz="4" w:space="0"/>
            </w:tcBorders>
            <w:shd w:val="clear" w:color="000000" w:fill="FFFFFF"/>
            <w:noWrap/>
            <w:vAlign w:val="center"/>
          </w:tcPr>
          <w:p w14:paraId="532919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6" w:type="pct"/>
            <w:tcBorders>
              <w:top w:val="nil"/>
              <w:left w:val="nil"/>
              <w:bottom w:val="single" w:color="auto" w:sz="4" w:space="0"/>
              <w:right w:val="single" w:color="auto" w:sz="4" w:space="0"/>
            </w:tcBorders>
            <w:shd w:val="clear" w:color="000000" w:fill="FFFFFF"/>
            <w:noWrap/>
            <w:vAlign w:val="center"/>
          </w:tcPr>
          <w:p w14:paraId="0620A9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37" w:type="pct"/>
            <w:tcBorders>
              <w:top w:val="nil"/>
              <w:left w:val="nil"/>
              <w:bottom w:val="single" w:color="auto" w:sz="4" w:space="0"/>
              <w:right w:val="single" w:color="auto" w:sz="4" w:space="0"/>
            </w:tcBorders>
            <w:shd w:val="clear" w:color="000000" w:fill="FFFFFF"/>
            <w:noWrap/>
            <w:vAlign w:val="center"/>
          </w:tcPr>
          <w:p w14:paraId="4939D8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6" w:type="pct"/>
            <w:tcBorders>
              <w:top w:val="nil"/>
              <w:left w:val="nil"/>
              <w:bottom w:val="single" w:color="auto" w:sz="4" w:space="0"/>
              <w:right w:val="single" w:color="auto" w:sz="4" w:space="0"/>
            </w:tcBorders>
            <w:shd w:val="clear" w:color="000000" w:fill="FFFFFF"/>
            <w:noWrap/>
            <w:vAlign w:val="center"/>
          </w:tcPr>
          <w:p w14:paraId="472F82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5" w:type="pct"/>
            <w:tcBorders>
              <w:top w:val="nil"/>
              <w:left w:val="nil"/>
              <w:bottom w:val="single" w:color="auto" w:sz="4" w:space="0"/>
              <w:right w:val="single" w:color="auto" w:sz="4" w:space="0"/>
            </w:tcBorders>
            <w:shd w:val="clear" w:color="000000" w:fill="FFFFFF"/>
            <w:noWrap/>
            <w:vAlign w:val="center"/>
          </w:tcPr>
          <w:p w14:paraId="327FAC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18379F8">
        <w:tblPrEx>
          <w:tblCellMar>
            <w:top w:w="0" w:type="dxa"/>
            <w:left w:w="108" w:type="dxa"/>
            <w:bottom w:w="0" w:type="dxa"/>
            <w:right w:w="108" w:type="dxa"/>
          </w:tblCellMar>
        </w:tblPrEx>
        <w:trPr>
          <w:trHeight w:val="377"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CDD6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36" w:type="pct"/>
            <w:tcBorders>
              <w:top w:val="nil"/>
              <w:left w:val="nil"/>
              <w:bottom w:val="single" w:color="auto" w:sz="4" w:space="0"/>
              <w:right w:val="single" w:color="auto" w:sz="4" w:space="0"/>
            </w:tcBorders>
            <w:shd w:val="clear" w:color="auto" w:fill="auto"/>
            <w:noWrap/>
            <w:vAlign w:val="center"/>
          </w:tcPr>
          <w:p w14:paraId="623C595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1196.34</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49B4654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1196.34</w:t>
            </w: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6F2D03B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2D56E2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737924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68034C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499B74E">
        <w:tblPrEx>
          <w:tblCellMar>
            <w:top w:w="0" w:type="dxa"/>
            <w:left w:w="108" w:type="dxa"/>
            <w:bottom w:w="0" w:type="dxa"/>
            <w:right w:w="108" w:type="dxa"/>
          </w:tblCellMar>
        </w:tblPrEx>
        <w:trPr>
          <w:trHeight w:val="405"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EADD3">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w:t>
            </w:r>
          </w:p>
        </w:tc>
        <w:tc>
          <w:tcPr>
            <w:tcW w:w="1332" w:type="pct"/>
            <w:tcBorders>
              <w:top w:val="nil"/>
              <w:left w:val="nil"/>
              <w:bottom w:val="single" w:color="auto" w:sz="4" w:space="0"/>
              <w:right w:val="single" w:color="auto" w:sz="4" w:space="0"/>
            </w:tcBorders>
            <w:shd w:val="clear" w:color="auto" w:fill="auto"/>
            <w:noWrap/>
            <w:vAlign w:val="center"/>
          </w:tcPr>
          <w:p w14:paraId="0D4B0C9F">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教育支出</w:t>
            </w:r>
          </w:p>
        </w:tc>
        <w:tc>
          <w:tcPr>
            <w:tcW w:w="536" w:type="pct"/>
            <w:tcBorders>
              <w:top w:val="nil"/>
              <w:left w:val="nil"/>
              <w:bottom w:val="single" w:color="auto" w:sz="4" w:space="0"/>
              <w:right w:val="single" w:color="auto" w:sz="4" w:space="0"/>
            </w:tcBorders>
            <w:shd w:val="clear" w:color="auto" w:fill="auto"/>
            <w:noWrap/>
            <w:vAlign w:val="center"/>
          </w:tcPr>
          <w:p w14:paraId="6A5DAB1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1019.29</w:t>
            </w:r>
          </w:p>
        </w:tc>
        <w:tc>
          <w:tcPr>
            <w:tcW w:w="346" w:type="pct"/>
            <w:tcBorders>
              <w:top w:val="nil"/>
              <w:left w:val="nil"/>
              <w:bottom w:val="single" w:color="auto" w:sz="4" w:space="0"/>
              <w:right w:val="single" w:color="auto" w:sz="4" w:space="0"/>
            </w:tcBorders>
            <w:shd w:val="clear" w:color="auto" w:fill="auto"/>
            <w:noWrap/>
            <w:vAlign w:val="center"/>
          </w:tcPr>
          <w:p w14:paraId="1E9E3BE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1019.29</w:t>
            </w:r>
          </w:p>
        </w:tc>
        <w:tc>
          <w:tcPr>
            <w:tcW w:w="346" w:type="pct"/>
            <w:tcBorders>
              <w:top w:val="nil"/>
              <w:left w:val="nil"/>
              <w:bottom w:val="single" w:color="auto" w:sz="4" w:space="0"/>
              <w:right w:val="single" w:color="auto" w:sz="4" w:space="0"/>
            </w:tcBorders>
            <w:shd w:val="clear" w:color="auto" w:fill="auto"/>
            <w:noWrap/>
            <w:vAlign w:val="center"/>
          </w:tcPr>
          <w:p w14:paraId="4A8BC3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3903AD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70B69A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0F29B5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B703EB8">
        <w:tblPrEx>
          <w:tblCellMar>
            <w:top w:w="0" w:type="dxa"/>
            <w:left w:w="108" w:type="dxa"/>
            <w:bottom w:w="0" w:type="dxa"/>
            <w:right w:w="108" w:type="dxa"/>
          </w:tblCellMar>
        </w:tblPrEx>
        <w:trPr>
          <w:trHeight w:val="37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913D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w:t>
            </w:r>
          </w:p>
        </w:tc>
        <w:tc>
          <w:tcPr>
            <w:tcW w:w="1332" w:type="pct"/>
            <w:tcBorders>
              <w:top w:val="nil"/>
              <w:left w:val="nil"/>
              <w:bottom w:val="single" w:color="auto" w:sz="4" w:space="0"/>
              <w:right w:val="single" w:color="auto" w:sz="4" w:space="0"/>
            </w:tcBorders>
            <w:shd w:val="clear" w:color="auto" w:fill="auto"/>
            <w:noWrap/>
            <w:vAlign w:val="center"/>
          </w:tcPr>
          <w:p w14:paraId="7D6D82E4">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普通教育</w:t>
            </w:r>
          </w:p>
        </w:tc>
        <w:tc>
          <w:tcPr>
            <w:tcW w:w="536" w:type="pct"/>
            <w:tcBorders>
              <w:top w:val="nil"/>
              <w:left w:val="nil"/>
              <w:bottom w:val="single" w:color="auto" w:sz="4" w:space="0"/>
              <w:right w:val="single" w:color="auto" w:sz="4" w:space="0"/>
            </w:tcBorders>
            <w:shd w:val="clear" w:color="auto" w:fill="auto"/>
            <w:noWrap/>
            <w:vAlign w:val="center"/>
          </w:tcPr>
          <w:p w14:paraId="28CA5439">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1019.29</w:t>
            </w:r>
          </w:p>
        </w:tc>
        <w:tc>
          <w:tcPr>
            <w:tcW w:w="346" w:type="pct"/>
            <w:tcBorders>
              <w:top w:val="nil"/>
              <w:left w:val="nil"/>
              <w:bottom w:val="single" w:color="auto" w:sz="4" w:space="0"/>
              <w:right w:val="single" w:color="auto" w:sz="4" w:space="0"/>
            </w:tcBorders>
            <w:shd w:val="clear" w:color="auto" w:fill="auto"/>
            <w:noWrap/>
            <w:vAlign w:val="center"/>
          </w:tcPr>
          <w:p w14:paraId="1FB22A5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1019.29</w:t>
            </w:r>
          </w:p>
        </w:tc>
        <w:tc>
          <w:tcPr>
            <w:tcW w:w="346" w:type="pct"/>
            <w:tcBorders>
              <w:top w:val="nil"/>
              <w:left w:val="nil"/>
              <w:bottom w:val="single" w:color="auto" w:sz="4" w:space="0"/>
              <w:right w:val="single" w:color="auto" w:sz="4" w:space="0"/>
            </w:tcBorders>
            <w:shd w:val="clear" w:color="auto" w:fill="auto"/>
            <w:noWrap/>
            <w:vAlign w:val="center"/>
          </w:tcPr>
          <w:p w14:paraId="5E8919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5648EC4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150429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1485CA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576941">
        <w:tblPrEx>
          <w:tblCellMar>
            <w:top w:w="0" w:type="dxa"/>
            <w:left w:w="108" w:type="dxa"/>
            <w:bottom w:w="0" w:type="dxa"/>
            <w:right w:w="108" w:type="dxa"/>
          </w:tblCellMar>
        </w:tblPrEx>
        <w:trPr>
          <w:trHeight w:val="459"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1C76C">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2050201</w:t>
            </w:r>
          </w:p>
        </w:tc>
        <w:tc>
          <w:tcPr>
            <w:tcW w:w="1332" w:type="pct"/>
            <w:tcBorders>
              <w:top w:val="nil"/>
              <w:left w:val="nil"/>
              <w:bottom w:val="single" w:color="auto" w:sz="4" w:space="0"/>
              <w:right w:val="single" w:color="auto" w:sz="4" w:space="0"/>
            </w:tcBorders>
            <w:shd w:val="clear" w:color="auto" w:fill="auto"/>
            <w:noWrap/>
            <w:vAlign w:val="center"/>
          </w:tcPr>
          <w:p w14:paraId="0D5A4626">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学前教育</w:t>
            </w:r>
          </w:p>
        </w:tc>
        <w:tc>
          <w:tcPr>
            <w:tcW w:w="536" w:type="pct"/>
            <w:tcBorders>
              <w:top w:val="nil"/>
              <w:left w:val="nil"/>
              <w:bottom w:val="single" w:color="auto" w:sz="4" w:space="0"/>
              <w:right w:val="single" w:color="auto" w:sz="4" w:space="0"/>
            </w:tcBorders>
            <w:shd w:val="clear" w:color="auto" w:fill="FFFFFF"/>
            <w:noWrap/>
            <w:vAlign w:val="center"/>
          </w:tcPr>
          <w:p w14:paraId="0DF8A5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w:t>
            </w:r>
          </w:p>
        </w:tc>
        <w:tc>
          <w:tcPr>
            <w:tcW w:w="346" w:type="pct"/>
            <w:tcBorders>
              <w:top w:val="nil"/>
              <w:left w:val="nil"/>
              <w:bottom w:val="single" w:color="auto" w:sz="4" w:space="0"/>
              <w:right w:val="single" w:color="auto" w:sz="4" w:space="0"/>
            </w:tcBorders>
            <w:shd w:val="clear" w:color="auto" w:fill="FFFFFF"/>
            <w:noWrap/>
            <w:vAlign w:val="center"/>
          </w:tcPr>
          <w:p w14:paraId="23BC37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w:t>
            </w:r>
          </w:p>
        </w:tc>
        <w:tc>
          <w:tcPr>
            <w:tcW w:w="346" w:type="pct"/>
            <w:tcBorders>
              <w:top w:val="nil"/>
              <w:left w:val="nil"/>
              <w:bottom w:val="single" w:color="auto" w:sz="4" w:space="0"/>
              <w:right w:val="single" w:color="auto" w:sz="4" w:space="0"/>
            </w:tcBorders>
            <w:shd w:val="clear" w:color="auto" w:fill="auto"/>
            <w:noWrap/>
            <w:vAlign w:val="center"/>
          </w:tcPr>
          <w:p w14:paraId="014405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325873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615070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23D25C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554F97">
        <w:tblPrEx>
          <w:tblCellMar>
            <w:top w:w="0" w:type="dxa"/>
            <w:left w:w="108" w:type="dxa"/>
            <w:bottom w:w="0" w:type="dxa"/>
            <w:right w:w="108" w:type="dxa"/>
          </w:tblCellMar>
        </w:tblPrEx>
        <w:trPr>
          <w:trHeight w:val="37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6810B">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2050202</w:t>
            </w:r>
          </w:p>
        </w:tc>
        <w:tc>
          <w:tcPr>
            <w:tcW w:w="1332" w:type="pct"/>
            <w:tcBorders>
              <w:top w:val="nil"/>
              <w:left w:val="nil"/>
              <w:bottom w:val="single" w:color="auto" w:sz="4" w:space="0"/>
              <w:right w:val="single" w:color="auto" w:sz="4" w:space="0"/>
            </w:tcBorders>
            <w:shd w:val="clear" w:color="auto" w:fill="auto"/>
            <w:noWrap/>
            <w:vAlign w:val="center"/>
          </w:tcPr>
          <w:p w14:paraId="2214221A">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小学教育</w:t>
            </w:r>
          </w:p>
        </w:tc>
        <w:tc>
          <w:tcPr>
            <w:tcW w:w="536" w:type="pct"/>
            <w:tcBorders>
              <w:top w:val="nil"/>
              <w:left w:val="nil"/>
              <w:bottom w:val="single" w:color="auto" w:sz="4" w:space="0"/>
              <w:right w:val="single" w:color="auto" w:sz="4" w:space="0"/>
            </w:tcBorders>
            <w:shd w:val="clear" w:color="auto" w:fill="auto"/>
            <w:noWrap/>
            <w:vAlign w:val="center"/>
          </w:tcPr>
          <w:p w14:paraId="29DB6366">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382.26</w:t>
            </w:r>
          </w:p>
        </w:tc>
        <w:tc>
          <w:tcPr>
            <w:tcW w:w="346" w:type="pct"/>
            <w:tcBorders>
              <w:top w:val="nil"/>
              <w:left w:val="nil"/>
              <w:bottom w:val="single" w:color="auto" w:sz="4" w:space="0"/>
              <w:right w:val="single" w:color="auto" w:sz="4" w:space="0"/>
            </w:tcBorders>
            <w:shd w:val="clear" w:color="auto" w:fill="auto"/>
            <w:noWrap/>
            <w:vAlign w:val="center"/>
          </w:tcPr>
          <w:p w14:paraId="3BCF9F31">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382.26</w:t>
            </w:r>
          </w:p>
        </w:tc>
        <w:tc>
          <w:tcPr>
            <w:tcW w:w="346" w:type="pct"/>
            <w:tcBorders>
              <w:top w:val="nil"/>
              <w:left w:val="nil"/>
              <w:bottom w:val="single" w:color="auto" w:sz="4" w:space="0"/>
              <w:right w:val="single" w:color="auto" w:sz="4" w:space="0"/>
            </w:tcBorders>
            <w:shd w:val="clear" w:color="auto" w:fill="auto"/>
            <w:noWrap/>
            <w:vAlign w:val="center"/>
          </w:tcPr>
          <w:p w14:paraId="304346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696F0E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49C149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15A25E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EF472C1">
        <w:tblPrEx>
          <w:tblCellMar>
            <w:top w:w="0" w:type="dxa"/>
            <w:left w:w="108" w:type="dxa"/>
            <w:bottom w:w="0" w:type="dxa"/>
            <w:right w:w="108" w:type="dxa"/>
          </w:tblCellMar>
        </w:tblPrEx>
        <w:trPr>
          <w:trHeight w:val="363"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175C0">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2050203</w:t>
            </w:r>
          </w:p>
        </w:tc>
        <w:tc>
          <w:tcPr>
            <w:tcW w:w="1332" w:type="pct"/>
            <w:tcBorders>
              <w:top w:val="nil"/>
              <w:left w:val="nil"/>
              <w:bottom w:val="single" w:color="auto" w:sz="4" w:space="0"/>
              <w:right w:val="single" w:color="auto" w:sz="4" w:space="0"/>
            </w:tcBorders>
            <w:shd w:val="clear" w:color="auto" w:fill="auto"/>
            <w:noWrap/>
            <w:vAlign w:val="center"/>
          </w:tcPr>
          <w:p w14:paraId="0B0A612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初中教育</w:t>
            </w:r>
          </w:p>
        </w:tc>
        <w:tc>
          <w:tcPr>
            <w:tcW w:w="536" w:type="pct"/>
            <w:tcBorders>
              <w:top w:val="nil"/>
              <w:left w:val="nil"/>
              <w:bottom w:val="single" w:color="auto" w:sz="4" w:space="0"/>
              <w:right w:val="single" w:color="auto" w:sz="4" w:space="0"/>
            </w:tcBorders>
            <w:shd w:val="clear" w:color="auto" w:fill="auto"/>
            <w:noWrap/>
            <w:vAlign w:val="center"/>
          </w:tcPr>
          <w:p w14:paraId="0266F71C">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632.81</w:t>
            </w:r>
          </w:p>
        </w:tc>
        <w:tc>
          <w:tcPr>
            <w:tcW w:w="346" w:type="pct"/>
            <w:tcBorders>
              <w:top w:val="nil"/>
              <w:left w:val="nil"/>
              <w:bottom w:val="single" w:color="auto" w:sz="4" w:space="0"/>
              <w:right w:val="single" w:color="auto" w:sz="4" w:space="0"/>
            </w:tcBorders>
            <w:shd w:val="clear" w:color="auto" w:fill="auto"/>
            <w:noWrap/>
            <w:vAlign w:val="center"/>
          </w:tcPr>
          <w:p w14:paraId="27FFDC8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632.81</w:t>
            </w:r>
          </w:p>
        </w:tc>
        <w:tc>
          <w:tcPr>
            <w:tcW w:w="346" w:type="pct"/>
            <w:tcBorders>
              <w:top w:val="nil"/>
              <w:left w:val="nil"/>
              <w:bottom w:val="single" w:color="auto" w:sz="4" w:space="0"/>
              <w:right w:val="single" w:color="auto" w:sz="4" w:space="0"/>
            </w:tcBorders>
            <w:shd w:val="clear" w:color="auto" w:fill="auto"/>
            <w:noWrap/>
            <w:vAlign w:val="center"/>
          </w:tcPr>
          <w:p w14:paraId="43ED06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338350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69A486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4A7F0D3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A30648">
        <w:tblPrEx>
          <w:tblCellMar>
            <w:top w:w="0" w:type="dxa"/>
            <w:left w:w="108" w:type="dxa"/>
            <w:bottom w:w="0" w:type="dxa"/>
            <w:right w:w="108" w:type="dxa"/>
          </w:tblCellMar>
        </w:tblPrEx>
        <w:trPr>
          <w:trHeight w:val="312"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BA49E">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4D1AA">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社会保障和就业支出</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C9210">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137.17</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BE867">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137.17</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4DD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E16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E44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B85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73221A">
        <w:tblPrEx>
          <w:tblCellMar>
            <w:top w:w="0" w:type="dxa"/>
            <w:left w:w="108" w:type="dxa"/>
            <w:bottom w:w="0" w:type="dxa"/>
            <w:right w:w="108" w:type="dxa"/>
          </w:tblCellMar>
        </w:tblPrEx>
        <w:trPr>
          <w:trHeight w:val="36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C29B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6DF4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12918">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125.97</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F16A4">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125.97</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D3665">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16FE5">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6A255">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67236">
            <w:pPr>
              <w:widowControl/>
              <w:jc w:val="right"/>
              <w:rPr>
                <w:rFonts w:ascii="Times New Roman" w:hAnsi="Times New Roman" w:eastAsia="仿宋_GB2312" w:cs="Times New Roman"/>
                <w:kern w:val="0"/>
                <w:sz w:val="24"/>
                <w:szCs w:val="24"/>
              </w:rPr>
            </w:pPr>
          </w:p>
        </w:tc>
      </w:tr>
      <w:tr w14:paraId="4CA4C685">
        <w:tblPrEx>
          <w:tblCellMar>
            <w:top w:w="0" w:type="dxa"/>
            <w:left w:w="108" w:type="dxa"/>
            <w:bottom w:w="0" w:type="dxa"/>
            <w:right w:w="108" w:type="dxa"/>
          </w:tblCellMar>
        </w:tblPrEx>
        <w:trPr>
          <w:trHeight w:val="313"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44FB8">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2080502</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0491F">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事业单位离退休</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80F65">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9.29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0220D">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9.29</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C16FD">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9FB0C">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2D9D7">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73B39">
            <w:pPr>
              <w:widowControl/>
              <w:jc w:val="right"/>
              <w:rPr>
                <w:rFonts w:ascii="Times New Roman" w:hAnsi="Times New Roman" w:eastAsia="仿宋_GB2312" w:cs="Times New Roman"/>
                <w:kern w:val="0"/>
                <w:sz w:val="24"/>
                <w:szCs w:val="24"/>
              </w:rPr>
            </w:pPr>
          </w:p>
        </w:tc>
      </w:tr>
      <w:tr w14:paraId="3E3D0CEE">
        <w:tblPrEx>
          <w:tblCellMar>
            <w:top w:w="0" w:type="dxa"/>
            <w:left w:w="108" w:type="dxa"/>
            <w:bottom w:w="0" w:type="dxa"/>
            <w:right w:w="108" w:type="dxa"/>
          </w:tblCellMar>
        </w:tblPrEx>
        <w:trPr>
          <w:trHeight w:val="312"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BAF8A">
            <w:pPr>
              <w:widowControl/>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2080505</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5C95B">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机关事业单位基本养老保险缴费支出</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CFDC4">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94.15</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DA6D1">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94.15</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39C02">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9497B">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76383">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D3408">
            <w:pPr>
              <w:widowControl/>
              <w:jc w:val="right"/>
              <w:rPr>
                <w:rFonts w:ascii="Times New Roman" w:hAnsi="Times New Roman" w:eastAsia="仿宋_GB2312" w:cs="Times New Roman"/>
                <w:kern w:val="0"/>
                <w:sz w:val="24"/>
                <w:szCs w:val="24"/>
              </w:rPr>
            </w:pPr>
          </w:p>
        </w:tc>
      </w:tr>
      <w:tr w14:paraId="28FC69B1">
        <w:tblPrEx>
          <w:tblCellMar>
            <w:top w:w="0" w:type="dxa"/>
            <w:left w:w="108" w:type="dxa"/>
            <w:bottom w:w="0" w:type="dxa"/>
            <w:right w:w="108" w:type="dxa"/>
          </w:tblCellMar>
        </w:tblPrEx>
        <w:trPr>
          <w:trHeight w:val="24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4B49D">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2080599</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31F71">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其他行政事业单位养老支出</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83641">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22.53</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F5BE1">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22.53</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DB8E2">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60714">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45836">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BB928">
            <w:pPr>
              <w:widowControl/>
              <w:jc w:val="right"/>
              <w:rPr>
                <w:rFonts w:ascii="Times New Roman" w:hAnsi="Times New Roman" w:eastAsia="仿宋_GB2312" w:cs="Times New Roman"/>
                <w:kern w:val="0"/>
                <w:sz w:val="24"/>
                <w:szCs w:val="24"/>
              </w:rPr>
            </w:pPr>
          </w:p>
        </w:tc>
      </w:tr>
      <w:tr w14:paraId="3E9797D6">
        <w:tblPrEx>
          <w:tblCellMar>
            <w:top w:w="0" w:type="dxa"/>
            <w:left w:w="108" w:type="dxa"/>
            <w:bottom w:w="0" w:type="dxa"/>
            <w:right w:w="108" w:type="dxa"/>
          </w:tblCellMar>
        </w:tblPrEx>
        <w:trPr>
          <w:trHeight w:val="24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FF930">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20808</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7C007">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抚恤</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617C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11.2</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6628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11.2</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8F17C">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29E2C">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DBF7C">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6F6DE">
            <w:pPr>
              <w:widowControl/>
              <w:jc w:val="right"/>
              <w:rPr>
                <w:rFonts w:ascii="Times New Roman" w:hAnsi="Times New Roman" w:eastAsia="仿宋_GB2312" w:cs="Times New Roman"/>
                <w:kern w:val="0"/>
                <w:sz w:val="24"/>
                <w:szCs w:val="24"/>
              </w:rPr>
            </w:pPr>
          </w:p>
        </w:tc>
      </w:tr>
      <w:tr w14:paraId="642CB135">
        <w:tblPrEx>
          <w:tblCellMar>
            <w:top w:w="0" w:type="dxa"/>
            <w:left w:w="108" w:type="dxa"/>
            <w:bottom w:w="0" w:type="dxa"/>
            <w:right w:w="108" w:type="dxa"/>
          </w:tblCellMar>
        </w:tblPrEx>
        <w:trPr>
          <w:trHeight w:val="24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EAA78">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2080801</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B9B43">
            <w:pPr>
              <w:widowControl/>
              <w:ind w:firstLine="210" w:firstLineChars="100"/>
              <w:jc w:val="left"/>
              <w:rPr>
                <w:rFonts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死亡抚恤</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BEFA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11.2</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E5D9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11.2</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1EC08">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D8076">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BCE5C">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C77B4">
            <w:pPr>
              <w:widowControl/>
              <w:jc w:val="right"/>
              <w:rPr>
                <w:rFonts w:ascii="Times New Roman" w:hAnsi="Times New Roman" w:eastAsia="仿宋_GB2312" w:cs="Times New Roman"/>
                <w:kern w:val="0"/>
                <w:sz w:val="24"/>
                <w:szCs w:val="24"/>
              </w:rPr>
            </w:pPr>
          </w:p>
        </w:tc>
      </w:tr>
      <w:tr w14:paraId="2FAD6B61">
        <w:tblPrEx>
          <w:tblCellMar>
            <w:top w:w="0" w:type="dxa"/>
            <w:left w:w="108" w:type="dxa"/>
            <w:bottom w:w="0" w:type="dxa"/>
            <w:right w:w="108" w:type="dxa"/>
          </w:tblCellMar>
        </w:tblPrEx>
        <w:trPr>
          <w:trHeight w:val="24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8917F">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4EA6A">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卫生健康支出</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CE1C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CCC0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5EACC">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A5399">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259D5">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0BB74">
            <w:pPr>
              <w:widowControl/>
              <w:jc w:val="right"/>
              <w:rPr>
                <w:rFonts w:ascii="Times New Roman" w:hAnsi="Times New Roman" w:eastAsia="仿宋_GB2312" w:cs="Times New Roman"/>
                <w:kern w:val="0"/>
                <w:sz w:val="24"/>
                <w:szCs w:val="24"/>
              </w:rPr>
            </w:pPr>
          </w:p>
        </w:tc>
      </w:tr>
      <w:tr w14:paraId="590E94B8">
        <w:tblPrEx>
          <w:tblCellMar>
            <w:top w:w="0" w:type="dxa"/>
            <w:left w:w="108" w:type="dxa"/>
            <w:bottom w:w="0" w:type="dxa"/>
            <w:right w:w="108" w:type="dxa"/>
          </w:tblCellMar>
        </w:tblPrEx>
        <w:trPr>
          <w:trHeight w:val="24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7BF0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44C64">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E305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914A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r>
              <w:rPr>
                <w:rFonts w:ascii="Times New Roman" w:hAnsi="Times New Roman" w:eastAsia="仿宋_GB2312" w:cs="Times New Roman"/>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DC057">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0D849">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3FCA0">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2B7B3">
            <w:pPr>
              <w:widowControl/>
              <w:jc w:val="right"/>
              <w:rPr>
                <w:rFonts w:ascii="Times New Roman" w:hAnsi="Times New Roman" w:eastAsia="仿宋_GB2312" w:cs="Times New Roman"/>
                <w:kern w:val="0"/>
                <w:sz w:val="24"/>
                <w:szCs w:val="24"/>
              </w:rPr>
            </w:pPr>
          </w:p>
        </w:tc>
      </w:tr>
      <w:tr w14:paraId="305B1957">
        <w:tblPrEx>
          <w:tblCellMar>
            <w:top w:w="0" w:type="dxa"/>
            <w:left w:w="108" w:type="dxa"/>
            <w:bottom w:w="0" w:type="dxa"/>
            <w:right w:w="108" w:type="dxa"/>
          </w:tblCellMar>
        </w:tblPrEx>
        <w:trPr>
          <w:trHeight w:val="247" w:hRule="atLeast"/>
          <w:jc w:val="center"/>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8ED1F">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2101102</w:t>
            </w:r>
          </w:p>
        </w:tc>
        <w:tc>
          <w:tcPr>
            <w:tcW w:w="1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3D468">
            <w:pPr>
              <w:widowControl/>
              <w:ind w:firstLine="210" w:firstLineChars="10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事业单位医疗</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1C958">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8FE12">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39.88</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8BA6C">
            <w:pPr>
              <w:widowControl/>
              <w:jc w:val="right"/>
              <w:rPr>
                <w:rFonts w:ascii="Times New Roman" w:hAnsi="Times New Roman" w:eastAsia="仿宋_GB2312" w:cs="Times New Roman"/>
                <w:kern w:val="0"/>
                <w:sz w:val="24"/>
                <w:szCs w:val="24"/>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09AC3">
            <w:pPr>
              <w:widowControl/>
              <w:jc w:val="right"/>
              <w:rPr>
                <w:rFonts w:ascii="Times New Roman" w:hAnsi="Times New Roman" w:eastAsia="仿宋_GB2312" w:cs="Times New Roman"/>
                <w:kern w:val="0"/>
                <w:sz w:val="24"/>
                <w:szCs w:val="24"/>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46743">
            <w:pPr>
              <w:widowControl/>
              <w:jc w:val="right"/>
              <w:rPr>
                <w:rFonts w:ascii="Times New Roman" w:hAnsi="Times New Roman" w:eastAsia="仿宋_GB2312" w:cs="Times New Roman"/>
                <w:kern w:val="0"/>
                <w:sz w:val="24"/>
                <w:szCs w:val="24"/>
              </w:rPr>
            </w:pP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0CAFA">
            <w:pPr>
              <w:widowControl/>
              <w:jc w:val="right"/>
              <w:rPr>
                <w:rFonts w:ascii="Times New Roman" w:hAnsi="Times New Roman" w:eastAsia="仿宋_GB2312" w:cs="Times New Roman"/>
                <w:kern w:val="0"/>
                <w:sz w:val="24"/>
                <w:szCs w:val="24"/>
              </w:rPr>
            </w:pPr>
          </w:p>
        </w:tc>
      </w:tr>
    </w:tbl>
    <w:p w14:paraId="6020C735">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7501DA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2AD7E9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4E903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C9A72D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14F4B09">
      <w:pPr>
        <w:widowControl/>
        <w:tabs>
          <w:tab w:val="left" w:pos="3595"/>
          <w:tab w:val="left" w:pos="4031"/>
          <w:tab w:val="left" w:pos="5109"/>
          <w:tab w:val="left" w:pos="9152"/>
          <w:tab w:val="left" w:pos="9587"/>
          <w:tab w:val="left" w:pos="11160"/>
          <w:tab w:val="left" w:pos="12554"/>
          <w:tab w:val="left" w:pos="13948"/>
        </w:tabs>
        <w:ind w:firstLine="200" w:firstLineChars="100"/>
        <w:jc w:val="lef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23"/>
        <w:gridCol w:w="2636"/>
        <w:gridCol w:w="616"/>
        <w:gridCol w:w="1143"/>
        <w:gridCol w:w="1661"/>
        <w:gridCol w:w="1502"/>
        <w:gridCol w:w="1607"/>
      </w:tblGrid>
      <w:tr w14:paraId="2D8BCD7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7E8DC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A9E41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A5B052F">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190A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AF1946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9B61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44748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D390C2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223B1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BE5E4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58030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7C892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423E7F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DEFE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DD012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2BF7E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94084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A089F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131E3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697B7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67388D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8959C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261616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2381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1EA4A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C427FB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57FB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76457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DEB19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E9C7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D3C3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6EEE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0A7F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65C2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7C265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97E521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8FB9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34FCF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4B2787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097A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685B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9695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324D4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C642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1247F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141A9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92F2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C4C08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61A88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6942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70F2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DFB5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F6850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2ADF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9DF3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047758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4A75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D65DB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C6054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E081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F9E8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40E4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B017D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9206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296E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81D24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055C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F7F46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0A34C9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E5E7A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6E0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19D6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8E2B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4E52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C7B8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5F7F3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BCF3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6182E8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9EC6A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6469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1653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E184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7111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2E59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961D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A5809F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62BDE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35546A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4D5A8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9D3C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1DF7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C69A8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8A1AA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9804A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AE2A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6F6BC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7524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6CCB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1AA49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E81D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EC3C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A412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3A76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EB2B0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705CC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42CBD9E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71DB0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4AD12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1EB79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color w:val="000000"/>
                <w:sz w:val="22"/>
              </w:rPr>
              <w:t>1163.21</w:t>
            </w:r>
          </w:p>
        </w:tc>
        <w:tc>
          <w:tcPr>
            <w:tcW w:w="0" w:type="auto"/>
            <w:tcBorders>
              <w:top w:val="nil"/>
              <w:left w:val="nil"/>
              <w:bottom w:val="single" w:color="auto" w:sz="4" w:space="0"/>
              <w:right w:val="single" w:color="auto" w:sz="4" w:space="0"/>
            </w:tcBorders>
            <w:shd w:val="clear" w:color="auto" w:fill="auto"/>
            <w:noWrap/>
            <w:vAlign w:val="center"/>
          </w:tcPr>
          <w:p w14:paraId="149B27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41ED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A7BF8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349E8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9B3A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82FED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9A2E2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FE6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F9BD6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054C6A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325D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92F9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E002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1E5D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AF79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E9B4A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DF117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81CC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3A34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BA81D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F2F9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ACF1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6621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5A323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F613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CF847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0699E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39DF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4B6A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33352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8B23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2356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C386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43381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2E13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6FE94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8A1BB1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003C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0FFA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D2724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3D39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F611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DC95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FD12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D2B5E5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FE52D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982913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1D42A4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828E0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B64245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2038F2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1163.21</w:t>
            </w:r>
          </w:p>
        </w:tc>
        <w:tc>
          <w:tcPr>
            <w:tcW w:w="0" w:type="auto"/>
            <w:tcBorders>
              <w:top w:val="nil"/>
              <w:left w:val="nil"/>
              <w:bottom w:val="single" w:color="auto" w:sz="4" w:space="0"/>
              <w:right w:val="single" w:color="auto" w:sz="4" w:space="0"/>
            </w:tcBorders>
            <w:shd w:val="clear" w:color="auto" w:fill="auto"/>
            <w:noWrap/>
            <w:vAlign w:val="center"/>
          </w:tcPr>
          <w:p w14:paraId="4D1FCAE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8D7B7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46D5FB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9E9F1B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812D2F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5</w:t>
      </w:r>
      <w:r>
        <w:rPr>
          <w:rFonts w:ascii="Times New Roman" w:hAnsi="Times New Roman" w:eastAsia="仿宋_GB2312" w:cs="Times New Roman"/>
          <w:color w:val="000000"/>
          <w:kern w:val="0"/>
          <w:sz w:val="20"/>
          <w:szCs w:val="20"/>
        </w:rPr>
        <w:t>表</w:t>
      </w:r>
    </w:p>
    <w:p w14:paraId="55571C24">
      <w:pPr>
        <w:widowControl/>
        <w:jc w:val="left"/>
        <w:rPr>
          <w:rFonts w:ascii="Times New Roman" w:hAnsi="Times New Roman" w:eastAsia="宋体"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9EC797E">
        <w:tblPrEx>
          <w:tblCellMar>
            <w:top w:w="0" w:type="dxa"/>
            <w:left w:w="108" w:type="dxa"/>
            <w:bottom w:w="0" w:type="dxa"/>
            <w:right w:w="108" w:type="dxa"/>
          </w:tblCellMar>
        </w:tblPrEx>
        <w:trPr>
          <w:trHeight w:val="316"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B8609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BEA21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10F5AB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6045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880F95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B18310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D7D26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2BEE3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EE0300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9F89AE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96EB27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394D0B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B6B1BA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FDD8951">
            <w:pPr>
              <w:widowControl/>
              <w:jc w:val="left"/>
              <w:rPr>
                <w:rFonts w:ascii="Times New Roman" w:hAnsi="Times New Roman" w:eastAsia="仿宋_GB2312" w:cs="Times New Roman"/>
                <w:kern w:val="0"/>
                <w:szCs w:val="21"/>
              </w:rPr>
            </w:pPr>
          </w:p>
        </w:tc>
      </w:tr>
      <w:tr w14:paraId="3A429ED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53A9ED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D6ED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163715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AA96F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0E24181">
            <w:pPr>
              <w:widowControl/>
              <w:jc w:val="left"/>
              <w:rPr>
                <w:rFonts w:ascii="Times New Roman" w:hAnsi="Times New Roman" w:eastAsia="仿宋_GB2312" w:cs="Times New Roman"/>
                <w:kern w:val="0"/>
                <w:szCs w:val="21"/>
              </w:rPr>
            </w:pPr>
          </w:p>
        </w:tc>
      </w:tr>
      <w:tr w14:paraId="21F6870F">
        <w:tblPrEx>
          <w:tblCellMar>
            <w:top w:w="0" w:type="dxa"/>
            <w:left w:w="108" w:type="dxa"/>
            <w:bottom w:w="0" w:type="dxa"/>
            <w:right w:w="108" w:type="dxa"/>
          </w:tblCellMar>
        </w:tblPrEx>
        <w:trPr>
          <w:trHeight w:val="341"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FD897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A97E1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D5046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E3BE3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20A43C5">
        <w:tblPrEx>
          <w:tblCellMar>
            <w:top w:w="0" w:type="dxa"/>
            <w:left w:w="108" w:type="dxa"/>
            <w:bottom w:w="0" w:type="dxa"/>
            <w:right w:w="108" w:type="dxa"/>
          </w:tblCellMar>
        </w:tblPrEx>
        <w:trPr>
          <w:trHeight w:val="327"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2F67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383808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rPr>
              <w:t>1163.21</w:t>
            </w:r>
          </w:p>
        </w:tc>
        <w:tc>
          <w:tcPr>
            <w:tcW w:w="3492" w:type="dxa"/>
            <w:tcBorders>
              <w:top w:val="nil"/>
              <w:left w:val="nil"/>
              <w:bottom w:val="single" w:color="auto" w:sz="4" w:space="0"/>
              <w:right w:val="single" w:color="auto" w:sz="4" w:space="0"/>
            </w:tcBorders>
            <w:shd w:val="clear" w:color="auto" w:fill="auto"/>
            <w:vAlign w:val="center"/>
          </w:tcPr>
          <w:p w14:paraId="7EB021D5">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1163.21</w:t>
            </w:r>
          </w:p>
        </w:tc>
        <w:tc>
          <w:tcPr>
            <w:tcW w:w="3000" w:type="dxa"/>
            <w:tcBorders>
              <w:top w:val="nil"/>
              <w:left w:val="nil"/>
              <w:bottom w:val="single" w:color="auto" w:sz="4" w:space="0"/>
              <w:right w:val="single" w:color="auto" w:sz="8" w:space="0"/>
            </w:tcBorders>
            <w:shd w:val="clear" w:color="auto" w:fill="auto"/>
            <w:vAlign w:val="center"/>
          </w:tcPr>
          <w:p w14:paraId="54C529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5494A58">
        <w:tblPrEx>
          <w:tblCellMar>
            <w:top w:w="0" w:type="dxa"/>
            <w:left w:w="108" w:type="dxa"/>
            <w:bottom w:w="0" w:type="dxa"/>
            <w:right w:w="108" w:type="dxa"/>
          </w:tblCellMar>
        </w:tblPrEx>
        <w:trPr>
          <w:trHeight w:val="31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3D1947">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170874D3">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110126DB">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986.16</w:t>
            </w:r>
          </w:p>
        </w:tc>
        <w:tc>
          <w:tcPr>
            <w:tcW w:w="3492" w:type="dxa"/>
            <w:tcBorders>
              <w:top w:val="nil"/>
              <w:left w:val="nil"/>
              <w:bottom w:val="single" w:color="auto" w:sz="4" w:space="0"/>
              <w:right w:val="single" w:color="auto" w:sz="4" w:space="0"/>
            </w:tcBorders>
            <w:shd w:val="clear" w:color="auto" w:fill="auto"/>
            <w:vAlign w:val="center"/>
          </w:tcPr>
          <w:p w14:paraId="1D9D7390">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986.16</w:t>
            </w:r>
          </w:p>
        </w:tc>
        <w:tc>
          <w:tcPr>
            <w:tcW w:w="3000" w:type="dxa"/>
            <w:tcBorders>
              <w:top w:val="nil"/>
              <w:left w:val="nil"/>
              <w:bottom w:val="single" w:color="auto" w:sz="4" w:space="0"/>
              <w:right w:val="single" w:color="auto" w:sz="8" w:space="0"/>
            </w:tcBorders>
            <w:shd w:val="clear" w:color="auto" w:fill="auto"/>
            <w:vAlign w:val="center"/>
          </w:tcPr>
          <w:p w14:paraId="4059DD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79A40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4465BF">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68D21751">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4F828794">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986.16</w:t>
            </w:r>
          </w:p>
        </w:tc>
        <w:tc>
          <w:tcPr>
            <w:tcW w:w="3492" w:type="dxa"/>
            <w:tcBorders>
              <w:top w:val="nil"/>
              <w:left w:val="nil"/>
              <w:bottom w:val="single" w:color="auto" w:sz="4" w:space="0"/>
              <w:right w:val="single" w:color="auto" w:sz="4" w:space="0"/>
            </w:tcBorders>
            <w:shd w:val="clear" w:color="auto" w:fill="auto"/>
            <w:vAlign w:val="center"/>
          </w:tcPr>
          <w:p w14:paraId="06286D90">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986.16</w:t>
            </w:r>
          </w:p>
        </w:tc>
        <w:tc>
          <w:tcPr>
            <w:tcW w:w="3000" w:type="dxa"/>
            <w:tcBorders>
              <w:top w:val="nil"/>
              <w:left w:val="nil"/>
              <w:bottom w:val="single" w:color="auto" w:sz="4" w:space="0"/>
              <w:right w:val="single" w:color="auto" w:sz="8" w:space="0"/>
            </w:tcBorders>
            <w:shd w:val="clear" w:color="auto" w:fill="auto"/>
            <w:vAlign w:val="center"/>
          </w:tcPr>
          <w:p w14:paraId="321295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E658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8F13ED">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2050201</w:t>
            </w:r>
          </w:p>
        </w:tc>
        <w:tc>
          <w:tcPr>
            <w:tcW w:w="3527" w:type="dxa"/>
            <w:tcBorders>
              <w:top w:val="nil"/>
              <w:left w:val="nil"/>
              <w:bottom w:val="single" w:color="auto" w:sz="4" w:space="0"/>
              <w:right w:val="single" w:color="auto" w:sz="4" w:space="0"/>
            </w:tcBorders>
            <w:shd w:val="clear" w:color="auto" w:fill="auto"/>
            <w:vAlign w:val="center"/>
          </w:tcPr>
          <w:p w14:paraId="305970B1">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学前教育</w:t>
            </w:r>
          </w:p>
        </w:tc>
        <w:tc>
          <w:tcPr>
            <w:tcW w:w="3000" w:type="dxa"/>
            <w:tcBorders>
              <w:top w:val="nil"/>
              <w:left w:val="nil"/>
              <w:bottom w:val="single" w:color="auto" w:sz="4" w:space="0"/>
              <w:right w:val="single" w:color="auto" w:sz="4" w:space="0"/>
            </w:tcBorders>
            <w:shd w:val="clear" w:color="auto" w:fill="FFFFFF"/>
            <w:vAlign w:val="center"/>
          </w:tcPr>
          <w:p w14:paraId="0CE179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w:t>
            </w:r>
          </w:p>
        </w:tc>
        <w:tc>
          <w:tcPr>
            <w:tcW w:w="3492" w:type="dxa"/>
            <w:tcBorders>
              <w:top w:val="nil"/>
              <w:left w:val="nil"/>
              <w:bottom w:val="single" w:color="auto" w:sz="4" w:space="0"/>
              <w:right w:val="single" w:color="auto" w:sz="4" w:space="0"/>
            </w:tcBorders>
            <w:shd w:val="clear" w:color="auto" w:fill="FFFFFF"/>
            <w:vAlign w:val="center"/>
          </w:tcPr>
          <w:p w14:paraId="1C5042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w:t>
            </w:r>
          </w:p>
        </w:tc>
        <w:tc>
          <w:tcPr>
            <w:tcW w:w="3000" w:type="dxa"/>
            <w:tcBorders>
              <w:top w:val="nil"/>
              <w:left w:val="nil"/>
              <w:bottom w:val="single" w:color="auto" w:sz="4" w:space="0"/>
              <w:right w:val="single" w:color="auto" w:sz="8" w:space="0"/>
            </w:tcBorders>
            <w:shd w:val="clear" w:color="auto" w:fill="auto"/>
            <w:vAlign w:val="center"/>
          </w:tcPr>
          <w:p w14:paraId="4BBAF3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55F40F6">
        <w:tblPrEx>
          <w:tblCellMar>
            <w:top w:w="0" w:type="dxa"/>
            <w:left w:w="108" w:type="dxa"/>
            <w:bottom w:w="0" w:type="dxa"/>
            <w:right w:w="108" w:type="dxa"/>
          </w:tblCellMar>
        </w:tblPrEx>
        <w:trPr>
          <w:trHeight w:val="43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BA3CC0">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0DE2632C">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19D8FA2B">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349.13</w:t>
            </w:r>
          </w:p>
        </w:tc>
        <w:tc>
          <w:tcPr>
            <w:tcW w:w="3492" w:type="dxa"/>
            <w:tcBorders>
              <w:top w:val="nil"/>
              <w:left w:val="nil"/>
              <w:bottom w:val="single" w:color="auto" w:sz="4" w:space="0"/>
              <w:right w:val="single" w:color="auto" w:sz="4" w:space="0"/>
            </w:tcBorders>
            <w:shd w:val="clear" w:color="auto" w:fill="auto"/>
            <w:vAlign w:val="center"/>
          </w:tcPr>
          <w:p w14:paraId="351D409D">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349.13</w:t>
            </w:r>
          </w:p>
        </w:tc>
        <w:tc>
          <w:tcPr>
            <w:tcW w:w="3000" w:type="dxa"/>
            <w:tcBorders>
              <w:top w:val="nil"/>
              <w:left w:val="nil"/>
              <w:bottom w:val="single" w:color="auto" w:sz="4" w:space="0"/>
              <w:right w:val="single" w:color="auto" w:sz="8" w:space="0"/>
            </w:tcBorders>
            <w:shd w:val="clear" w:color="auto" w:fill="auto"/>
            <w:vAlign w:val="center"/>
          </w:tcPr>
          <w:p w14:paraId="236CE1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0572F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95A5C1">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14:paraId="7497C03A">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6194C76B">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632.81</w:t>
            </w:r>
          </w:p>
        </w:tc>
        <w:tc>
          <w:tcPr>
            <w:tcW w:w="3492" w:type="dxa"/>
            <w:tcBorders>
              <w:top w:val="nil"/>
              <w:left w:val="nil"/>
              <w:bottom w:val="single" w:color="auto" w:sz="4" w:space="0"/>
              <w:right w:val="single" w:color="auto" w:sz="4" w:space="0"/>
            </w:tcBorders>
            <w:shd w:val="clear" w:color="auto" w:fill="auto"/>
            <w:vAlign w:val="center"/>
          </w:tcPr>
          <w:p w14:paraId="2E91B7E7">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632.81</w:t>
            </w:r>
          </w:p>
        </w:tc>
        <w:tc>
          <w:tcPr>
            <w:tcW w:w="3000" w:type="dxa"/>
            <w:tcBorders>
              <w:top w:val="nil"/>
              <w:left w:val="nil"/>
              <w:bottom w:val="single" w:color="auto" w:sz="4" w:space="0"/>
              <w:right w:val="single" w:color="auto" w:sz="8" w:space="0"/>
            </w:tcBorders>
            <w:shd w:val="clear" w:color="auto" w:fill="auto"/>
            <w:vAlign w:val="center"/>
          </w:tcPr>
          <w:p w14:paraId="71EFB1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5756705">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053360">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57C79D6">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28D6B6">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137.17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8171FA8">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137.17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8422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72703C6">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0CE598">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4E0E28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91DB3E">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125.97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6480F7F">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125.97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A32DA4">
            <w:pPr>
              <w:widowControl/>
              <w:jc w:val="left"/>
              <w:rPr>
                <w:rFonts w:ascii="Times New Roman" w:hAnsi="Times New Roman" w:eastAsia="仿宋_GB2312" w:cs="Times New Roman"/>
                <w:kern w:val="0"/>
                <w:szCs w:val="21"/>
              </w:rPr>
            </w:pPr>
          </w:p>
        </w:tc>
      </w:tr>
      <w:tr w14:paraId="6FF7B847">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A23BEF">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2080502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47C155A">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事业单位离退休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FA7555">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9.29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89C0D9">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9.29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B87662">
            <w:pPr>
              <w:widowControl/>
              <w:jc w:val="left"/>
              <w:rPr>
                <w:rFonts w:ascii="Times New Roman" w:hAnsi="Times New Roman" w:eastAsia="仿宋_GB2312" w:cs="Times New Roman"/>
                <w:kern w:val="0"/>
                <w:szCs w:val="21"/>
              </w:rPr>
            </w:pPr>
          </w:p>
        </w:tc>
      </w:tr>
      <w:tr w14:paraId="7E815BE3">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12FC64">
            <w:pPr>
              <w:widowControl/>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E82E42">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DEA6BB">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94.15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3512BD2">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94.15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846CA6">
            <w:pPr>
              <w:widowControl/>
              <w:jc w:val="left"/>
              <w:rPr>
                <w:rFonts w:ascii="Times New Roman" w:hAnsi="Times New Roman" w:eastAsia="仿宋_GB2312" w:cs="Times New Roman"/>
                <w:kern w:val="0"/>
                <w:szCs w:val="21"/>
              </w:rPr>
            </w:pPr>
          </w:p>
        </w:tc>
      </w:tr>
      <w:tr w14:paraId="1DB1146B">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E1128C">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85B03FF">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8DB9DB">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22.53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84250ED">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22.53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3DB0D3">
            <w:pPr>
              <w:widowControl/>
              <w:jc w:val="left"/>
              <w:rPr>
                <w:rFonts w:ascii="Times New Roman" w:hAnsi="Times New Roman" w:eastAsia="仿宋_GB2312" w:cs="Times New Roman"/>
                <w:kern w:val="0"/>
                <w:szCs w:val="21"/>
              </w:rPr>
            </w:pPr>
          </w:p>
        </w:tc>
      </w:tr>
      <w:tr w14:paraId="0C274D77">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40BA19">
            <w:pPr>
              <w:widowControl/>
              <w:ind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893E469">
            <w:pPr>
              <w:widowControl/>
              <w:ind w:left="210" w:leftChars="100" w:firstLine="0" w:firstLine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672E74">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1F8FB6">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414ED0">
            <w:pPr>
              <w:widowControl/>
              <w:jc w:val="left"/>
              <w:rPr>
                <w:rFonts w:ascii="Times New Roman" w:hAnsi="Times New Roman" w:eastAsia="仿宋_GB2312" w:cs="Times New Roman"/>
                <w:kern w:val="0"/>
                <w:szCs w:val="21"/>
              </w:rPr>
            </w:pPr>
          </w:p>
        </w:tc>
      </w:tr>
      <w:tr w14:paraId="1F5D5C0B">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1C63D9">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41CF6B">
            <w:pPr>
              <w:widowControl/>
              <w:ind w:firstLine="210" w:firstLineChars="100"/>
              <w:jc w:val="left"/>
              <w:rPr>
                <w:rFonts w:eastAsia="仿宋_GB2312" w:asciiTheme="minorHAnsi" w:hAnsiTheme="minorHAnsi" w:cstheme="minorBidi"/>
                <w:kern w:val="0"/>
                <w:sz w:val="21"/>
                <w:szCs w:val="21"/>
                <w:lang w:val="en-US" w:eastAsia="zh-CN" w:bidi="ar-SA"/>
              </w:rPr>
            </w:pPr>
            <w:r>
              <w:rPr>
                <w:rFonts w:hint="default" w:eastAsia="仿宋_GB2312"/>
                <w:kern w:val="0"/>
                <w:szCs w:val="21"/>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94EE84">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AA7B257">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3CB35F">
            <w:pPr>
              <w:widowControl/>
              <w:jc w:val="left"/>
              <w:rPr>
                <w:rFonts w:ascii="Times New Roman" w:hAnsi="Times New Roman" w:eastAsia="仿宋_GB2312" w:cs="Times New Roman"/>
                <w:kern w:val="0"/>
                <w:szCs w:val="21"/>
              </w:rPr>
            </w:pPr>
          </w:p>
        </w:tc>
      </w:tr>
      <w:tr w14:paraId="15740CC1">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316864">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8E035BC">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412375">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0F08D2">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B9F77D">
            <w:pPr>
              <w:widowControl/>
              <w:jc w:val="left"/>
              <w:rPr>
                <w:rFonts w:ascii="Times New Roman" w:hAnsi="Times New Roman" w:eastAsia="仿宋_GB2312" w:cs="Times New Roman"/>
                <w:kern w:val="0"/>
                <w:szCs w:val="21"/>
              </w:rPr>
            </w:pPr>
          </w:p>
        </w:tc>
      </w:tr>
      <w:tr w14:paraId="17BCF980">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FDDA02">
            <w:pPr>
              <w:widowControl/>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2140886">
            <w:pPr>
              <w:widowControl/>
              <w:ind w:firstLine="210" w:firstLineChars="10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38A60D">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75AA53B">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39.88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3F4C14">
            <w:pPr>
              <w:widowControl/>
              <w:jc w:val="left"/>
              <w:rPr>
                <w:rFonts w:ascii="Times New Roman" w:hAnsi="Times New Roman" w:eastAsia="仿宋_GB2312" w:cs="Times New Roman"/>
                <w:kern w:val="0"/>
                <w:szCs w:val="21"/>
              </w:rPr>
            </w:pPr>
          </w:p>
        </w:tc>
      </w:tr>
      <w:tr w14:paraId="538E654D">
        <w:tblPrEx>
          <w:tblCellMar>
            <w:top w:w="0" w:type="dxa"/>
            <w:left w:w="108" w:type="dxa"/>
            <w:bottom w:w="0" w:type="dxa"/>
            <w:right w:w="108" w:type="dxa"/>
          </w:tblCellMar>
        </w:tblPrEx>
        <w:trPr>
          <w:trHeight w:val="3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414E93">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2101102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960B5E8">
            <w:pPr>
              <w:widowControl/>
              <w:ind w:firstLine="210" w:firstLineChars="100"/>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A4D04E">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8B7D52">
            <w:pPr>
              <w:jc w:val="cente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4659C4">
            <w:pPr>
              <w:widowControl/>
              <w:jc w:val="left"/>
              <w:rPr>
                <w:rFonts w:ascii="Times New Roman" w:hAnsi="Times New Roman" w:eastAsia="仿宋_GB2312" w:cs="Times New Roman"/>
                <w:kern w:val="0"/>
                <w:szCs w:val="21"/>
              </w:rPr>
            </w:pPr>
          </w:p>
        </w:tc>
      </w:tr>
    </w:tbl>
    <w:p w14:paraId="49C21E6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0DBD13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07BF3C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AEC45A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仿宋_GB2312" w:cs="Times New Roman"/>
          <w:color w:val="000000"/>
          <w:kern w:val="0"/>
          <w:szCs w:val="21"/>
        </w:rPr>
        <w:t xml:space="preserve">                                                                                         公开06表</w:t>
      </w:r>
    </w:p>
    <w:p w14:paraId="5D63253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C5D306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97A55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D7F33D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7365B4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41FED2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D3165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BF93C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C7EFD2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542539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194DB3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D34C7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C61F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3B53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7A5821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1005.761005.761005.761005.76</w:t>
            </w:r>
          </w:p>
        </w:tc>
        <w:tc>
          <w:tcPr>
            <w:tcW w:w="1116" w:type="dxa"/>
            <w:tcBorders>
              <w:top w:val="nil"/>
              <w:left w:val="nil"/>
              <w:bottom w:val="single" w:color="auto" w:sz="4" w:space="0"/>
              <w:right w:val="single" w:color="auto" w:sz="4" w:space="0"/>
            </w:tcBorders>
            <w:shd w:val="clear" w:color="auto" w:fill="auto"/>
            <w:noWrap/>
            <w:vAlign w:val="center"/>
          </w:tcPr>
          <w:p w14:paraId="1AB0E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B19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85455C">
            <w:pPr>
              <w:widowControl/>
              <w:jc w:val="center"/>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rPr>
              <w:t>78.5</w:t>
            </w:r>
            <w:r>
              <w:rPr>
                <w:rFonts w:hint="eastAsia" w:ascii="Times New Roman" w:hAnsi="Times New Roman" w:eastAsia="仿宋_GB2312" w:cs="Times New Roman"/>
                <w:color w:val="000000"/>
                <w:kern w:val="0"/>
                <w:szCs w:val="20"/>
                <w:lang w:val="en-US" w:eastAsia="zh-CN"/>
              </w:rPr>
              <w:t>7</w:t>
            </w:r>
          </w:p>
        </w:tc>
        <w:tc>
          <w:tcPr>
            <w:tcW w:w="1217" w:type="dxa"/>
            <w:tcBorders>
              <w:top w:val="nil"/>
              <w:left w:val="nil"/>
              <w:bottom w:val="single" w:color="auto" w:sz="4" w:space="0"/>
              <w:right w:val="single" w:color="auto" w:sz="4" w:space="0"/>
            </w:tcBorders>
            <w:shd w:val="clear" w:color="auto" w:fill="auto"/>
            <w:noWrap/>
            <w:vAlign w:val="center"/>
          </w:tcPr>
          <w:p w14:paraId="365F1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F8F9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5E29919">
            <w:pPr>
              <w:widowControl/>
              <w:jc w:val="center"/>
              <w:rPr>
                <w:rFonts w:ascii="Times New Roman" w:hAnsi="Times New Roman" w:eastAsia="仿宋_GB2312" w:cs="Times New Roman"/>
                <w:color w:val="000000"/>
                <w:kern w:val="0"/>
                <w:szCs w:val="20"/>
              </w:rPr>
            </w:pPr>
          </w:p>
        </w:tc>
      </w:tr>
      <w:tr w14:paraId="76987E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2D45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DCB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871A26C">
            <w:pPr>
              <w:widowControl/>
              <w:jc w:val="center"/>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rPr>
              <w:t>363.8</w:t>
            </w:r>
            <w:r>
              <w:rPr>
                <w:rFonts w:hint="eastAsia" w:ascii="Times New Roman" w:hAnsi="Times New Roman" w:eastAsia="仿宋_GB2312" w:cs="Times New Roman"/>
                <w:color w:val="000000"/>
                <w:kern w:val="0"/>
                <w:szCs w:val="20"/>
                <w:lang w:val="en-US" w:eastAsia="zh-CN"/>
              </w:rPr>
              <w:t>6</w:t>
            </w:r>
          </w:p>
        </w:tc>
        <w:tc>
          <w:tcPr>
            <w:tcW w:w="1116" w:type="dxa"/>
            <w:tcBorders>
              <w:top w:val="nil"/>
              <w:left w:val="nil"/>
              <w:bottom w:val="single" w:color="auto" w:sz="4" w:space="0"/>
              <w:right w:val="single" w:color="auto" w:sz="4" w:space="0"/>
            </w:tcBorders>
            <w:shd w:val="clear" w:color="auto" w:fill="auto"/>
            <w:noWrap/>
            <w:vAlign w:val="center"/>
          </w:tcPr>
          <w:p w14:paraId="0859F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DA28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7E3CE9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27.02</w:t>
            </w:r>
          </w:p>
        </w:tc>
        <w:tc>
          <w:tcPr>
            <w:tcW w:w="1217" w:type="dxa"/>
            <w:tcBorders>
              <w:top w:val="nil"/>
              <w:left w:val="nil"/>
              <w:bottom w:val="single" w:color="auto" w:sz="4" w:space="0"/>
              <w:right w:val="single" w:color="auto" w:sz="4" w:space="0"/>
            </w:tcBorders>
            <w:shd w:val="clear" w:color="auto" w:fill="auto"/>
            <w:noWrap/>
            <w:vAlign w:val="center"/>
          </w:tcPr>
          <w:p w14:paraId="06828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B5C53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DDC9434">
            <w:pPr>
              <w:widowControl/>
              <w:jc w:val="center"/>
              <w:rPr>
                <w:rFonts w:ascii="Times New Roman" w:hAnsi="Times New Roman" w:eastAsia="仿宋_GB2312" w:cs="Times New Roman"/>
                <w:color w:val="000000"/>
                <w:kern w:val="0"/>
                <w:szCs w:val="20"/>
              </w:rPr>
            </w:pPr>
          </w:p>
        </w:tc>
      </w:tr>
      <w:tr w14:paraId="0739FC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35D5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C4D5C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C8EFFC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38.21</w:t>
            </w:r>
          </w:p>
        </w:tc>
        <w:tc>
          <w:tcPr>
            <w:tcW w:w="1116" w:type="dxa"/>
            <w:tcBorders>
              <w:top w:val="nil"/>
              <w:left w:val="nil"/>
              <w:bottom w:val="single" w:color="auto" w:sz="4" w:space="0"/>
              <w:right w:val="single" w:color="auto" w:sz="4" w:space="0"/>
            </w:tcBorders>
            <w:shd w:val="clear" w:color="auto" w:fill="auto"/>
            <w:noWrap/>
            <w:vAlign w:val="center"/>
          </w:tcPr>
          <w:p w14:paraId="66FC2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2E86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052C2A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3.33</w:t>
            </w:r>
          </w:p>
        </w:tc>
        <w:tc>
          <w:tcPr>
            <w:tcW w:w="1217" w:type="dxa"/>
            <w:tcBorders>
              <w:top w:val="nil"/>
              <w:left w:val="nil"/>
              <w:bottom w:val="single" w:color="auto" w:sz="4" w:space="0"/>
              <w:right w:val="single" w:color="auto" w:sz="4" w:space="0"/>
            </w:tcBorders>
            <w:shd w:val="clear" w:color="auto" w:fill="auto"/>
            <w:noWrap/>
            <w:vAlign w:val="center"/>
          </w:tcPr>
          <w:p w14:paraId="49D98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C672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5B5EFAF">
            <w:pPr>
              <w:widowControl/>
              <w:jc w:val="center"/>
              <w:rPr>
                <w:rFonts w:ascii="Times New Roman" w:hAnsi="Times New Roman" w:eastAsia="仿宋_GB2312" w:cs="Times New Roman"/>
                <w:color w:val="000000"/>
                <w:kern w:val="0"/>
                <w:szCs w:val="20"/>
              </w:rPr>
            </w:pPr>
          </w:p>
        </w:tc>
      </w:tr>
      <w:tr w14:paraId="46562F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11B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9577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63959F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200.93</w:t>
            </w:r>
          </w:p>
        </w:tc>
        <w:tc>
          <w:tcPr>
            <w:tcW w:w="1116" w:type="dxa"/>
            <w:tcBorders>
              <w:top w:val="nil"/>
              <w:left w:val="nil"/>
              <w:bottom w:val="single" w:color="auto" w:sz="4" w:space="0"/>
              <w:right w:val="single" w:color="auto" w:sz="4" w:space="0"/>
            </w:tcBorders>
            <w:shd w:val="clear" w:color="auto" w:fill="auto"/>
            <w:noWrap/>
            <w:vAlign w:val="center"/>
          </w:tcPr>
          <w:p w14:paraId="79F2F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3E012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0FA72E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C76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37E0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57862A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6.96</w:t>
            </w:r>
          </w:p>
        </w:tc>
      </w:tr>
      <w:tr w14:paraId="3B1C2A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7F7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3AAE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F56BC1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4.04</w:t>
            </w:r>
          </w:p>
        </w:tc>
        <w:tc>
          <w:tcPr>
            <w:tcW w:w="1116" w:type="dxa"/>
            <w:tcBorders>
              <w:top w:val="nil"/>
              <w:left w:val="nil"/>
              <w:bottom w:val="single" w:color="auto" w:sz="4" w:space="0"/>
              <w:right w:val="single" w:color="auto" w:sz="4" w:space="0"/>
            </w:tcBorders>
            <w:shd w:val="clear" w:color="auto" w:fill="auto"/>
            <w:noWrap/>
            <w:vAlign w:val="center"/>
          </w:tcPr>
          <w:p w14:paraId="4DCE9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1544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CAE9B7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4775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F8F90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D3AD462">
            <w:pPr>
              <w:widowControl/>
              <w:jc w:val="center"/>
              <w:rPr>
                <w:rFonts w:ascii="Times New Roman" w:hAnsi="Times New Roman" w:eastAsia="仿宋_GB2312" w:cs="Times New Roman"/>
                <w:color w:val="000000"/>
                <w:kern w:val="0"/>
                <w:szCs w:val="20"/>
              </w:rPr>
            </w:pPr>
          </w:p>
        </w:tc>
      </w:tr>
      <w:tr w14:paraId="58933E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471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DE57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894D82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95.23</w:t>
            </w:r>
          </w:p>
        </w:tc>
        <w:tc>
          <w:tcPr>
            <w:tcW w:w="1116" w:type="dxa"/>
            <w:tcBorders>
              <w:top w:val="nil"/>
              <w:left w:val="nil"/>
              <w:bottom w:val="single" w:color="auto" w:sz="4" w:space="0"/>
              <w:right w:val="single" w:color="auto" w:sz="4" w:space="0"/>
            </w:tcBorders>
            <w:shd w:val="clear" w:color="auto" w:fill="auto"/>
            <w:noWrap/>
            <w:vAlign w:val="center"/>
          </w:tcPr>
          <w:p w14:paraId="3D090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4CF3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BE2F71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1.84</w:t>
            </w:r>
          </w:p>
        </w:tc>
        <w:tc>
          <w:tcPr>
            <w:tcW w:w="1217" w:type="dxa"/>
            <w:tcBorders>
              <w:top w:val="nil"/>
              <w:left w:val="nil"/>
              <w:bottom w:val="single" w:color="auto" w:sz="4" w:space="0"/>
              <w:right w:val="single" w:color="auto" w:sz="4" w:space="0"/>
            </w:tcBorders>
            <w:shd w:val="clear" w:color="auto" w:fill="auto"/>
            <w:noWrap/>
            <w:vAlign w:val="center"/>
          </w:tcPr>
          <w:p w14:paraId="509E4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2AB2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64A7386">
            <w:pPr>
              <w:widowControl/>
              <w:jc w:val="center"/>
              <w:rPr>
                <w:rFonts w:ascii="Times New Roman" w:hAnsi="Times New Roman" w:eastAsia="仿宋_GB2312" w:cs="Times New Roman"/>
                <w:color w:val="000000"/>
                <w:kern w:val="0"/>
                <w:szCs w:val="20"/>
              </w:rPr>
            </w:pPr>
          </w:p>
        </w:tc>
      </w:tr>
      <w:tr w14:paraId="4CFAE7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274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C8C0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C36781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127.5</w:t>
            </w:r>
          </w:p>
        </w:tc>
        <w:tc>
          <w:tcPr>
            <w:tcW w:w="1116" w:type="dxa"/>
            <w:tcBorders>
              <w:top w:val="nil"/>
              <w:left w:val="nil"/>
              <w:bottom w:val="single" w:color="auto" w:sz="4" w:space="0"/>
              <w:right w:val="single" w:color="auto" w:sz="4" w:space="0"/>
            </w:tcBorders>
            <w:shd w:val="clear" w:color="auto" w:fill="auto"/>
            <w:noWrap/>
            <w:vAlign w:val="center"/>
          </w:tcPr>
          <w:p w14:paraId="7988D4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243B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EB9385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8.69</w:t>
            </w:r>
          </w:p>
        </w:tc>
        <w:tc>
          <w:tcPr>
            <w:tcW w:w="1217" w:type="dxa"/>
            <w:tcBorders>
              <w:top w:val="nil"/>
              <w:left w:val="nil"/>
              <w:bottom w:val="single" w:color="auto" w:sz="4" w:space="0"/>
              <w:right w:val="single" w:color="auto" w:sz="4" w:space="0"/>
            </w:tcBorders>
            <w:shd w:val="clear" w:color="auto" w:fill="auto"/>
            <w:noWrap/>
            <w:vAlign w:val="center"/>
          </w:tcPr>
          <w:p w14:paraId="476BD7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8B63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C5781D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6.96</w:t>
            </w:r>
          </w:p>
        </w:tc>
      </w:tr>
      <w:tr w14:paraId="0D7C32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5F3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20FB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993D59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17.47</w:t>
            </w:r>
          </w:p>
        </w:tc>
        <w:tc>
          <w:tcPr>
            <w:tcW w:w="1116" w:type="dxa"/>
            <w:tcBorders>
              <w:top w:val="nil"/>
              <w:left w:val="nil"/>
              <w:bottom w:val="single" w:color="auto" w:sz="4" w:space="0"/>
              <w:right w:val="single" w:color="auto" w:sz="4" w:space="0"/>
            </w:tcBorders>
            <w:shd w:val="clear" w:color="auto" w:fill="auto"/>
            <w:noWrap/>
            <w:vAlign w:val="center"/>
          </w:tcPr>
          <w:p w14:paraId="64FDB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D52D7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190BEB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2.56</w:t>
            </w:r>
          </w:p>
        </w:tc>
        <w:tc>
          <w:tcPr>
            <w:tcW w:w="1217" w:type="dxa"/>
            <w:tcBorders>
              <w:top w:val="nil"/>
              <w:left w:val="nil"/>
              <w:bottom w:val="single" w:color="auto" w:sz="4" w:space="0"/>
              <w:right w:val="single" w:color="auto" w:sz="4" w:space="0"/>
            </w:tcBorders>
            <w:shd w:val="clear" w:color="auto" w:fill="auto"/>
            <w:noWrap/>
            <w:vAlign w:val="center"/>
          </w:tcPr>
          <w:p w14:paraId="6567A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E891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5261A60">
            <w:pPr>
              <w:widowControl/>
              <w:jc w:val="center"/>
              <w:rPr>
                <w:rFonts w:ascii="Times New Roman" w:hAnsi="Times New Roman" w:eastAsia="仿宋_GB2312" w:cs="Times New Roman"/>
                <w:color w:val="000000"/>
                <w:kern w:val="0"/>
                <w:szCs w:val="20"/>
              </w:rPr>
            </w:pPr>
          </w:p>
        </w:tc>
      </w:tr>
      <w:tr w14:paraId="0FEA3A20">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FE2D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8260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6289A1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53.51</w:t>
            </w:r>
          </w:p>
        </w:tc>
        <w:tc>
          <w:tcPr>
            <w:tcW w:w="1116" w:type="dxa"/>
            <w:tcBorders>
              <w:top w:val="nil"/>
              <w:left w:val="nil"/>
              <w:bottom w:val="single" w:color="auto" w:sz="4" w:space="0"/>
              <w:right w:val="single" w:color="auto" w:sz="4" w:space="0"/>
            </w:tcBorders>
            <w:shd w:val="clear" w:color="auto" w:fill="auto"/>
            <w:noWrap/>
            <w:vAlign w:val="center"/>
          </w:tcPr>
          <w:p w14:paraId="3AED4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DB3F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93279A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3585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14E3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6C9DA21">
            <w:pPr>
              <w:widowControl/>
              <w:jc w:val="center"/>
              <w:rPr>
                <w:rFonts w:ascii="Times New Roman" w:hAnsi="Times New Roman" w:eastAsia="仿宋_GB2312" w:cs="Times New Roman"/>
                <w:color w:val="000000"/>
                <w:kern w:val="0"/>
                <w:szCs w:val="20"/>
              </w:rPr>
            </w:pPr>
          </w:p>
        </w:tc>
      </w:tr>
      <w:tr w14:paraId="7E104C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F8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2953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F50B59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F22A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2F1F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70FF55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17FC9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D6E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9E8AFB9">
            <w:pPr>
              <w:widowControl/>
              <w:jc w:val="center"/>
              <w:rPr>
                <w:rFonts w:ascii="Times New Roman" w:hAnsi="Times New Roman" w:eastAsia="仿宋_GB2312" w:cs="Times New Roman"/>
                <w:color w:val="000000"/>
                <w:kern w:val="0"/>
                <w:szCs w:val="20"/>
              </w:rPr>
            </w:pPr>
          </w:p>
        </w:tc>
      </w:tr>
      <w:tr w14:paraId="521367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62D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BF7F4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3EA076F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7.96</w:t>
            </w:r>
          </w:p>
        </w:tc>
        <w:tc>
          <w:tcPr>
            <w:tcW w:w="1116" w:type="dxa"/>
            <w:tcBorders>
              <w:top w:val="nil"/>
              <w:left w:val="nil"/>
              <w:bottom w:val="single" w:color="auto" w:sz="4" w:space="0"/>
              <w:right w:val="single" w:color="auto" w:sz="4" w:space="0"/>
            </w:tcBorders>
            <w:shd w:val="clear" w:color="auto" w:fill="auto"/>
            <w:noWrap/>
            <w:vAlign w:val="center"/>
          </w:tcPr>
          <w:p w14:paraId="64E11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6A68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1641B4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1.33</w:t>
            </w:r>
          </w:p>
        </w:tc>
        <w:tc>
          <w:tcPr>
            <w:tcW w:w="1217" w:type="dxa"/>
            <w:tcBorders>
              <w:top w:val="nil"/>
              <w:left w:val="nil"/>
              <w:bottom w:val="single" w:color="auto" w:sz="4" w:space="0"/>
              <w:right w:val="single" w:color="auto" w:sz="4" w:space="0"/>
            </w:tcBorders>
            <w:shd w:val="clear" w:color="auto" w:fill="auto"/>
            <w:noWrap/>
            <w:vAlign w:val="center"/>
          </w:tcPr>
          <w:p w14:paraId="23385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219A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FBC922A">
            <w:pPr>
              <w:widowControl/>
              <w:jc w:val="center"/>
              <w:rPr>
                <w:rFonts w:ascii="Times New Roman" w:hAnsi="Times New Roman" w:eastAsia="仿宋_GB2312" w:cs="Times New Roman"/>
                <w:color w:val="000000"/>
                <w:kern w:val="0"/>
                <w:szCs w:val="20"/>
              </w:rPr>
            </w:pPr>
          </w:p>
        </w:tc>
      </w:tr>
      <w:tr w14:paraId="0C8EAC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22A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F9C86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2FC260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79.63</w:t>
            </w:r>
          </w:p>
        </w:tc>
        <w:tc>
          <w:tcPr>
            <w:tcW w:w="1116" w:type="dxa"/>
            <w:tcBorders>
              <w:top w:val="nil"/>
              <w:left w:val="nil"/>
              <w:bottom w:val="single" w:color="auto" w:sz="4" w:space="0"/>
              <w:right w:val="single" w:color="auto" w:sz="4" w:space="0"/>
            </w:tcBorders>
            <w:shd w:val="clear" w:color="auto" w:fill="auto"/>
            <w:noWrap/>
            <w:vAlign w:val="center"/>
          </w:tcPr>
          <w:p w14:paraId="47FA1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40A4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CAE785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3D1DD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0A44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0C7C8E6">
            <w:pPr>
              <w:widowControl/>
              <w:jc w:val="center"/>
              <w:rPr>
                <w:rFonts w:ascii="Times New Roman" w:hAnsi="Times New Roman" w:eastAsia="仿宋_GB2312" w:cs="Times New Roman"/>
                <w:color w:val="000000"/>
                <w:kern w:val="0"/>
                <w:szCs w:val="20"/>
              </w:rPr>
            </w:pPr>
          </w:p>
        </w:tc>
      </w:tr>
      <w:tr w14:paraId="716DEE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FEF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FB9A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AF8E60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E96E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EA1B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CBB818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8.59</w:t>
            </w:r>
          </w:p>
        </w:tc>
        <w:tc>
          <w:tcPr>
            <w:tcW w:w="1217" w:type="dxa"/>
            <w:tcBorders>
              <w:top w:val="nil"/>
              <w:left w:val="nil"/>
              <w:bottom w:val="single" w:color="auto" w:sz="4" w:space="0"/>
              <w:right w:val="single" w:color="auto" w:sz="4" w:space="0"/>
            </w:tcBorders>
            <w:shd w:val="clear" w:color="auto" w:fill="auto"/>
            <w:noWrap/>
            <w:vAlign w:val="center"/>
          </w:tcPr>
          <w:p w14:paraId="708A2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EAEB1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EA0C95D">
            <w:pPr>
              <w:widowControl/>
              <w:jc w:val="center"/>
              <w:rPr>
                <w:rFonts w:ascii="Times New Roman" w:hAnsi="Times New Roman" w:eastAsia="仿宋_GB2312" w:cs="Times New Roman"/>
                <w:color w:val="000000"/>
                <w:kern w:val="0"/>
                <w:szCs w:val="20"/>
              </w:rPr>
            </w:pPr>
          </w:p>
        </w:tc>
      </w:tr>
      <w:tr w14:paraId="054D52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5F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DBC5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AAF5EC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17.42</w:t>
            </w:r>
          </w:p>
        </w:tc>
        <w:tc>
          <w:tcPr>
            <w:tcW w:w="1116" w:type="dxa"/>
            <w:tcBorders>
              <w:top w:val="nil"/>
              <w:left w:val="nil"/>
              <w:bottom w:val="single" w:color="auto" w:sz="4" w:space="0"/>
              <w:right w:val="single" w:color="auto" w:sz="4" w:space="0"/>
            </w:tcBorders>
            <w:shd w:val="clear" w:color="auto" w:fill="auto"/>
            <w:noWrap/>
            <w:vAlign w:val="center"/>
          </w:tcPr>
          <w:p w14:paraId="477D32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F809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E2FFEE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0A5F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A8B4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E2BF98A">
            <w:pPr>
              <w:widowControl/>
              <w:jc w:val="center"/>
              <w:rPr>
                <w:rFonts w:ascii="Times New Roman" w:hAnsi="Times New Roman" w:eastAsia="仿宋_GB2312" w:cs="Times New Roman"/>
                <w:color w:val="000000"/>
                <w:kern w:val="0"/>
                <w:szCs w:val="20"/>
              </w:rPr>
            </w:pPr>
          </w:p>
        </w:tc>
      </w:tr>
      <w:tr w14:paraId="3199DB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F280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D219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A8A7A0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71.92</w:t>
            </w:r>
          </w:p>
        </w:tc>
        <w:tc>
          <w:tcPr>
            <w:tcW w:w="1116" w:type="dxa"/>
            <w:tcBorders>
              <w:top w:val="nil"/>
              <w:left w:val="nil"/>
              <w:bottom w:val="single" w:color="auto" w:sz="4" w:space="0"/>
              <w:right w:val="single" w:color="auto" w:sz="4" w:space="0"/>
            </w:tcBorders>
            <w:shd w:val="clear" w:color="auto" w:fill="auto"/>
            <w:noWrap/>
            <w:vAlign w:val="center"/>
          </w:tcPr>
          <w:p w14:paraId="541F9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C5D4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14904D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1.71</w:t>
            </w:r>
          </w:p>
        </w:tc>
        <w:tc>
          <w:tcPr>
            <w:tcW w:w="1217" w:type="dxa"/>
            <w:tcBorders>
              <w:top w:val="nil"/>
              <w:left w:val="nil"/>
              <w:bottom w:val="single" w:color="auto" w:sz="4" w:space="0"/>
              <w:right w:val="single" w:color="auto" w:sz="4" w:space="0"/>
            </w:tcBorders>
            <w:shd w:val="clear" w:color="auto" w:fill="auto"/>
            <w:noWrap/>
            <w:vAlign w:val="center"/>
          </w:tcPr>
          <w:p w14:paraId="09FBAB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0489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1B7FC63">
            <w:pPr>
              <w:widowControl/>
              <w:jc w:val="center"/>
              <w:rPr>
                <w:rFonts w:ascii="Times New Roman" w:hAnsi="Times New Roman" w:eastAsia="仿宋_GB2312" w:cs="Times New Roman"/>
                <w:color w:val="000000"/>
                <w:kern w:val="0"/>
                <w:szCs w:val="20"/>
              </w:rPr>
            </w:pPr>
          </w:p>
        </w:tc>
      </w:tr>
      <w:tr w14:paraId="3E5073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75A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DA32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7E4FE3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72B6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C5697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BC4890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2.34</w:t>
            </w:r>
          </w:p>
        </w:tc>
        <w:tc>
          <w:tcPr>
            <w:tcW w:w="1217" w:type="dxa"/>
            <w:tcBorders>
              <w:top w:val="nil"/>
              <w:left w:val="nil"/>
              <w:bottom w:val="single" w:color="auto" w:sz="4" w:space="0"/>
              <w:right w:val="single" w:color="auto" w:sz="4" w:space="0"/>
            </w:tcBorders>
            <w:shd w:val="clear" w:color="auto" w:fill="auto"/>
            <w:noWrap/>
            <w:vAlign w:val="center"/>
          </w:tcPr>
          <w:p w14:paraId="57471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D8EF4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1EC2362">
            <w:pPr>
              <w:widowControl/>
              <w:jc w:val="center"/>
              <w:rPr>
                <w:rFonts w:ascii="Times New Roman" w:hAnsi="Times New Roman" w:eastAsia="仿宋_GB2312" w:cs="Times New Roman"/>
                <w:color w:val="000000"/>
                <w:kern w:val="0"/>
                <w:szCs w:val="20"/>
              </w:rPr>
            </w:pPr>
          </w:p>
        </w:tc>
      </w:tr>
      <w:tr w14:paraId="46AF11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7C67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10AD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9770DC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12EB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91E4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5BC31A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0.28</w:t>
            </w:r>
          </w:p>
        </w:tc>
        <w:tc>
          <w:tcPr>
            <w:tcW w:w="1217" w:type="dxa"/>
            <w:tcBorders>
              <w:top w:val="nil"/>
              <w:left w:val="nil"/>
              <w:bottom w:val="single" w:color="auto" w:sz="4" w:space="0"/>
              <w:right w:val="single" w:color="auto" w:sz="4" w:space="0"/>
            </w:tcBorders>
            <w:shd w:val="clear" w:color="auto" w:fill="auto"/>
            <w:noWrap/>
            <w:vAlign w:val="center"/>
          </w:tcPr>
          <w:p w14:paraId="7837B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71F10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EBB0C35">
            <w:pPr>
              <w:widowControl/>
              <w:jc w:val="center"/>
              <w:rPr>
                <w:rFonts w:ascii="Times New Roman" w:hAnsi="Times New Roman" w:eastAsia="仿宋_GB2312" w:cs="Times New Roman"/>
                <w:color w:val="000000"/>
                <w:kern w:val="0"/>
                <w:szCs w:val="20"/>
              </w:rPr>
            </w:pPr>
          </w:p>
        </w:tc>
      </w:tr>
      <w:tr w14:paraId="224B5A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9408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FED8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0E227B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4F9F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4F70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78B446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D8E4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3FA52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354B80C">
            <w:pPr>
              <w:widowControl/>
              <w:jc w:val="center"/>
              <w:rPr>
                <w:rFonts w:ascii="Times New Roman" w:hAnsi="Times New Roman" w:eastAsia="仿宋_GB2312" w:cs="Times New Roman"/>
                <w:color w:val="000000"/>
                <w:kern w:val="0"/>
                <w:szCs w:val="20"/>
              </w:rPr>
            </w:pPr>
          </w:p>
        </w:tc>
      </w:tr>
      <w:tr w14:paraId="49B67E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091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6D04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BB6FA7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11.2</w:t>
            </w:r>
          </w:p>
        </w:tc>
        <w:tc>
          <w:tcPr>
            <w:tcW w:w="1116" w:type="dxa"/>
            <w:tcBorders>
              <w:top w:val="nil"/>
              <w:left w:val="nil"/>
              <w:bottom w:val="single" w:color="auto" w:sz="4" w:space="0"/>
              <w:right w:val="single" w:color="auto" w:sz="4" w:space="0"/>
            </w:tcBorders>
            <w:shd w:val="clear" w:color="auto" w:fill="auto"/>
            <w:noWrap/>
            <w:vAlign w:val="center"/>
          </w:tcPr>
          <w:p w14:paraId="38FFB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7EC4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C077AF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B2D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9CE9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9BD67C9">
            <w:pPr>
              <w:widowControl/>
              <w:jc w:val="center"/>
              <w:rPr>
                <w:rFonts w:ascii="Times New Roman" w:hAnsi="Times New Roman" w:eastAsia="仿宋_GB2312" w:cs="Times New Roman"/>
                <w:color w:val="000000"/>
                <w:kern w:val="0"/>
                <w:szCs w:val="20"/>
              </w:rPr>
            </w:pPr>
          </w:p>
        </w:tc>
      </w:tr>
      <w:tr w14:paraId="0FB0BA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05F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DCFC0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1A4219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33.5</w:t>
            </w:r>
          </w:p>
        </w:tc>
        <w:tc>
          <w:tcPr>
            <w:tcW w:w="1116" w:type="dxa"/>
            <w:tcBorders>
              <w:top w:val="nil"/>
              <w:left w:val="nil"/>
              <w:bottom w:val="single" w:color="auto" w:sz="4" w:space="0"/>
              <w:right w:val="single" w:color="auto" w:sz="4" w:space="0"/>
            </w:tcBorders>
            <w:shd w:val="clear" w:color="auto" w:fill="auto"/>
            <w:noWrap/>
            <w:vAlign w:val="center"/>
          </w:tcPr>
          <w:p w14:paraId="4B7483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CF151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059FB3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8F26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9B34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6714574">
            <w:pPr>
              <w:widowControl/>
              <w:jc w:val="center"/>
              <w:rPr>
                <w:rFonts w:ascii="Times New Roman" w:hAnsi="Times New Roman" w:eastAsia="仿宋_GB2312" w:cs="Times New Roman"/>
                <w:color w:val="000000"/>
                <w:kern w:val="0"/>
                <w:szCs w:val="20"/>
              </w:rPr>
            </w:pPr>
          </w:p>
        </w:tc>
      </w:tr>
      <w:tr w14:paraId="66A947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53A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FA594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083DD8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5AC2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54E4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DEDD7F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w:t>
            </w:r>
          </w:p>
        </w:tc>
        <w:tc>
          <w:tcPr>
            <w:tcW w:w="1217" w:type="dxa"/>
            <w:tcBorders>
              <w:top w:val="nil"/>
              <w:left w:val="nil"/>
              <w:bottom w:val="single" w:color="auto" w:sz="4" w:space="0"/>
              <w:right w:val="single" w:color="auto" w:sz="4" w:space="0"/>
            </w:tcBorders>
            <w:shd w:val="clear" w:color="auto" w:fill="auto"/>
            <w:noWrap/>
            <w:vAlign w:val="center"/>
          </w:tcPr>
          <w:p w14:paraId="4E4A26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09B5C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F1663E9">
            <w:pPr>
              <w:widowControl/>
              <w:jc w:val="center"/>
              <w:rPr>
                <w:rFonts w:ascii="Times New Roman" w:hAnsi="Times New Roman" w:eastAsia="仿宋_GB2312" w:cs="Times New Roman"/>
                <w:color w:val="000000"/>
                <w:kern w:val="0"/>
                <w:szCs w:val="20"/>
              </w:rPr>
            </w:pPr>
          </w:p>
        </w:tc>
      </w:tr>
      <w:tr w14:paraId="0ABC52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CADB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B371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9A3574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C00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8904C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B9210D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C36A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246F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8755881">
            <w:pPr>
              <w:widowControl/>
              <w:jc w:val="center"/>
              <w:rPr>
                <w:rFonts w:ascii="Times New Roman" w:hAnsi="Times New Roman" w:eastAsia="仿宋_GB2312" w:cs="Times New Roman"/>
                <w:color w:val="000000"/>
                <w:kern w:val="0"/>
                <w:szCs w:val="20"/>
              </w:rPr>
            </w:pPr>
          </w:p>
        </w:tc>
      </w:tr>
      <w:tr w14:paraId="4C33BF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251F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2A0E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A4F4A5F">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23.2</w:t>
            </w:r>
          </w:p>
        </w:tc>
        <w:tc>
          <w:tcPr>
            <w:tcW w:w="1116" w:type="dxa"/>
            <w:tcBorders>
              <w:top w:val="nil"/>
              <w:left w:val="nil"/>
              <w:bottom w:val="single" w:color="auto" w:sz="4" w:space="0"/>
              <w:right w:val="single" w:color="auto" w:sz="4" w:space="0"/>
            </w:tcBorders>
            <w:shd w:val="clear" w:color="auto" w:fill="auto"/>
            <w:noWrap/>
            <w:vAlign w:val="center"/>
          </w:tcPr>
          <w:p w14:paraId="48009E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F56A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B5476F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13.8</w:t>
            </w:r>
          </w:p>
        </w:tc>
        <w:tc>
          <w:tcPr>
            <w:tcW w:w="1217" w:type="dxa"/>
            <w:tcBorders>
              <w:top w:val="nil"/>
              <w:left w:val="nil"/>
              <w:bottom w:val="single" w:color="auto" w:sz="4" w:space="0"/>
              <w:right w:val="single" w:color="auto" w:sz="4" w:space="0"/>
            </w:tcBorders>
            <w:shd w:val="clear" w:color="auto" w:fill="auto"/>
            <w:noWrap/>
            <w:vAlign w:val="center"/>
          </w:tcPr>
          <w:p w14:paraId="679B2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D3F41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0957142">
            <w:pPr>
              <w:widowControl/>
              <w:jc w:val="center"/>
              <w:rPr>
                <w:rFonts w:ascii="Times New Roman" w:hAnsi="Times New Roman" w:eastAsia="仿宋_GB2312" w:cs="Times New Roman"/>
                <w:color w:val="000000"/>
                <w:kern w:val="0"/>
                <w:szCs w:val="20"/>
              </w:rPr>
            </w:pPr>
          </w:p>
        </w:tc>
      </w:tr>
      <w:tr w14:paraId="4514BA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0B64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51558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12D5CD2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E044B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28C6D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ED9E16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3.06</w:t>
            </w:r>
          </w:p>
        </w:tc>
        <w:tc>
          <w:tcPr>
            <w:tcW w:w="1217" w:type="dxa"/>
            <w:tcBorders>
              <w:top w:val="nil"/>
              <w:left w:val="nil"/>
              <w:bottom w:val="single" w:color="auto" w:sz="4" w:space="0"/>
              <w:right w:val="single" w:color="auto" w:sz="4" w:space="0"/>
            </w:tcBorders>
            <w:shd w:val="clear" w:color="auto" w:fill="auto"/>
            <w:noWrap/>
            <w:vAlign w:val="center"/>
          </w:tcPr>
          <w:p w14:paraId="08344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778B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60853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C7FB080">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2DC1A4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E74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CA5F5D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B29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C48D59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41C466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BA9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64C5CB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F80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075B7F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6064D97">
            <w:pPr>
              <w:widowControl/>
              <w:jc w:val="center"/>
              <w:rPr>
                <w:rFonts w:ascii="Times New Roman" w:hAnsi="Times New Roman" w:eastAsia="仿宋_GB2312" w:cs="Times New Roman"/>
                <w:color w:val="000000"/>
                <w:kern w:val="0"/>
                <w:szCs w:val="20"/>
              </w:rPr>
            </w:pPr>
          </w:p>
        </w:tc>
      </w:tr>
      <w:tr w14:paraId="4008A5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A86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2D482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2C4A80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CCE0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363D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6F02A4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ED55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2533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FE91DFD">
            <w:pPr>
              <w:widowControl/>
              <w:jc w:val="center"/>
              <w:rPr>
                <w:rFonts w:ascii="Times New Roman" w:hAnsi="Times New Roman" w:eastAsia="仿宋_GB2312" w:cs="Times New Roman"/>
                <w:color w:val="000000"/>
                <w:kern w:val="0"/>
                <w:szCs w:val="20"/>
              </w:rPr>
            </w:pPr>
          </w:p>
        </w:tc>
      </w:tr>
      <w:tr w14:paraId="3608D9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175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F77C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6CA642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B114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7E08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ED2DB0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7D86C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AD06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411D516">
            <w:pPr>
              <w:widowControl/>
              <w:jc w:val="center"/>
              <w:rPr>
                <w:rFonts w:ascii="Times New Roman" w:hAnsi="Times New Roman" w:eastAsia="仿宋_GB2312" w:cs="Times New Roman"/>
                <w:color w:val="000000"/>
                <w:kern w:val="0"/>
                <w:szCs w:val="20"/>
              </w:rPr>
            </w:pPr>
          </w:p>
        </w:tc>
      </w:tr>
      <w:tr w14:paraId="1F5564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CA0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CD0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0F69436">
            <w:pPr>
              <w:widowControl/>
              <w:jc w:val="center"/>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rPr>
              <w:t>4.0</w:t>
            </w:r>
            <w:r>
              <w:rPr>
                <w:rFonts w:hint="eastAsia" w:ascii="Times New Roman" w:hAnsi="Times New Roman" w:eastAsia="仿宋_GB2312" w:cs="Times New Roman"/>
                <w:color w:val="000000"/>
                <w:kern w:val="0"/>
                <w:szCs w:val="20"/>
                <w:lang w:val="en-US" w:eastAsia="zh-CN"/>
              </w:rPr>
              <w:t>2</w:t>
            </w:r>
          </w:p>
        </w:tc>
        <w:tc>
          <w:tcPr>
            <w:tcW w:w="1116" w:type="dxa"/>
            <w:tcBorders>
              <w:top w:val="nil"/>
              <w:left w:val="nil"/>
              <w:bottom w:val="single" w:color="auto" w:sz="4" w:space="0"/>
              <w:right w:val="single" w:color="auto" w:sz="4" w:space="0"/>
            </w:tcBorders>
            <w:shd w:val="clear" w:color="auto" w:fill="auto"/>
            <w:noWrap/>
            <w:vAlign w:val="center"/>
          </w:tcPr>
          <w:p w14:paraId="0390F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9A21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4EDEDE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34A895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9A238D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25457DA">
            <w:pPr>
              <w:widowControl/>
              <w:jc w:val="center"/>
              <w:rPr>
                <w:rFonts w:ascii="Times New Roman" w:hAnsi="Times New Roman" w:eastAsia="仿宋_GB2312" w:cs="Times New Roman"/>
                <w:color w:val="000000"/>
                <w:kern w:val="0"/>
                <w:szCs w:val="20"/>
              </w:rPr>
            </w:pPr>
          </w:p>
        </w:tc>
      </w:tr>
      <w:tr w14:paraId="5F5F46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7C0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46608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52566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76A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4490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0E2C1C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2.52</w:t>
            </w:r>
          </w:p>
        </w:tc>
        <w:tc>
          <w:tcPr>
            <w:tcW w:w="1217" w:type="dxa"/>
            <w:tcBorders>
              <w:top w:val="nil"/>
              <w:left w:val="nil"/>
              <w:bottom w:val="single" w:color="auto" w:sz="4" w:space="0"/>
              <w:right w:val="single" w:color="auto" w:sz="4" w:space="0"/>
            </w:tcBorders>
            <w:shd w:val="clear" w:color="auto" w:fill="auto"/>
            <w:noWrap/>
            <w:vAlign w:val="center"/>
          </w:tcPr>
          <w:p w14:paraId="1C42F96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AE1167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5ABDC60">
            <w:pPr>
              <w:widowControl/>
              <w:jc w:val="center"/>
              <w:rPr>
                <w:rFonts w:ascii="Times New Roman" w:hAnsi="Times New Roman" w:eastAsia="仿宋_GB2312" w:cs="Times New Roman"/>
                <w:color w:val="000000"/>
                <w:kern w:val="0"/>
                <w:szCs w:val="20"/>
              </w:rPr>
            </w:pPr>
          </w:p>
        </w:tc>
      </w:tr>
      <w:tr w14:paraId="481190E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F574B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5BDB79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1077.68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41F555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87B5D3C">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85.53</w:t>
            </w:r>
          </w:p>
        </w:tc>
      </w:tr>
    </w:tbl>
    <w:p w14:paraId="40AA3A4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3002E5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6963CB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A5120A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A4EA1C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9AA2CC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8B1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B18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FD8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ACF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BEE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869C3E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352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C0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EC9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458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5AE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BCA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146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C322">
            <w:pPr>
              <w:widowControl/>
              <w:jc w:val="center"/>
              <w:rPr>
                <w:rFonts w:ascii="Times New Roman" w:hAnsi="Times New Roman" w:eastAsia="仿宋_GB2312" w:cs="Times New Roman"/>
                <w:color w:val="000000"/>
                <w:sz w:val="24"/>
                <w:szCs w:val="24"/>
              </w:rPr>
            </w:pPr>
          </w:p>
        </w:tc>
      </w:tr>
      <w:tr w14:paraId="5B45949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E23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2A8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826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EBA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AD1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4B5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505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B7D3">
            <w:pPr>
              <w:jc w:val="center"/>
              <w:rPr>
                <w:rFonts w:ascii="Times New Roman" w:hAnsi="Times New Roman" w:eastAsia="仿宋_GB2312" w:cs="Times New Roman"/>
                <w:color w:val="000000"/>
                <w:sz w:val="24"/>
                <w:szCs w:val="24"/>
              </w:rPr>
            </w:pPr>
          </w:p>
        </w:tc>
      </w:tr>
      <w:tr w14:paraId="70D8497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B79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0CC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C9A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C02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1BC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401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C57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FFA1">
            <w:pPr>
              <w:jc w:val="center"/>
              <w:rPr>
                <w:rFonts w:ascii="Times New Roman" w:hAnsi="Times New Roman" w:eastAsia="仿宋_GB2312" w:cs="Times New Roman"/>
                <w:color w:val="000000"/>
                <w:sz w:val="24"/>
                <w:szCs w:val="24"/>
              </w:rPr>
            </w:pPr>
          </w:p>
        </w:tc>
      </w:tr>
      <w:tr w14:paraId="4E1A70E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369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0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79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BF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8E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1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35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65EC56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704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4BC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FF3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0D3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547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365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DB8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C15C7A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4CA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C67">
            <w:pP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03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0A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107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DA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22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72E">
            <w:pPr>
              <w:rPr>
                <w:rFonts w:ascii="Times New Roman" w:hAnsi="Times New Roman" w:eastAsia="仿宋_GB2312" w:cs="Times New Roman"/>
                <w:color w:val="000000"/>
                <w:sz w:val="24"/>
                <w:szCs w:val="24"/>
              </w:rPr>
            </w:pPr>
          </w:p>
        </w:tc>
      </w:tr>
      <w:tr w14:paraId="5AE3FF8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A5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0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87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B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665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5A5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B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8D18">
            <w:pPr>
              <w:rPr>
                <w:rFonts w:ascii="Times New Roman" w:hAnsi="Times New Roman" w:eastAsia="仿宋_GB2312" w:cs="Times New Roman"/>
                <w:color w:val="000000"/>
                <w:sz w:val="24"/>
                <w:szCs w:val="24"/>
              </w:rPr>
            </w:pPr>
          </w:p>
        </w:tc>
      </w:tr>
      <w:tr w14:paraId="22D266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819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48F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15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ABE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D6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3E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F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B9CD">
            <w:pPr>
              <w:rPr>
                <w:rFonts w:ascii="Times New Roman" w:hAnsi="Times New Roman" w:eastAsia="仿宋_GB2312" w:cs="Times New Roman"/>
                <w:color w:val="000000"/>
                <w:sz w:val="24"/>
                <w:szCs w:val="24"/>
              </w:rPr>
            </w:pPr>
          </w:p>
        </w:tc>
      </w:tr>
      <w:tr w14:paraId="023D123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62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259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7F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F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9C8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8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7F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3F37">
            <w:pPr>
              <w:rPr>
                <w:rFonts w:ascii="Times New Roman" w:hAnsi="Times New Roman" w:eastAsia="仿宋_GB2312" w:cs="Times New Roman"/>
                <w:color w:val="000000"/>
                <w:sz w:val="24"/>
                <w:szCs w:val="24"/>
              </w:rPr>
            </w:pPr>
          </w:p>
        </w:tc>
      </w:tr>
      <w:tr w14:paraId="431EA36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A79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273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0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32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B7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D4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90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E52E">
            <w:pPr>
              <w:rPr>
                <w:rFonts w:ascii="Times New Roman" w:hAnsi="Times New Roman" w:eastAsia="仿宋_GB2312" w:cs="Times New Roman"/>
                <w:color w:val="000000"/>
                <w:sz w:val="24"/>
                <w:szCs w:val="24"/>
              </w:rPr>
            </w:pPr>
          </w:p>
        </w:tc>
      </w:tr>
      <w:tr w14:paraId="0176A3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AFC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50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115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95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3C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413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6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B366">
            <w:pPr>
              <w:rPr>
                <w:rFonts w:ascii="Times New Roman" w:hAnsi="Times New Roman" w:eastAsia="仿宋_GB2312" w:cs="Times New Roman"/>
                <w:color w:val="000000"/>
                <w:sz w:val="24"/>
                <w:szCs w:val="24"/>
              </w:rPr>
            </w:pPr>
          </w:p>
        </w:tc>
      </w:tr>
    </w:tbl>
    <w:p w14:paraId="51921E0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D3C29DC">
      <w:pPr>
        <w:widowControl/>
        <w:jc w:val="left"/>
        <w:textAlignment w:val="center"/>
        <w:rPr>
          <w:rFonts w:ascii="Times New Roman" w:hAnsi="Times New Roman" w:eastAsia="仿宋_GB2312" w:cs="Times New Roman"/>
          <w:color w:val="000000"/>
          <w:kern w:val="0"/>
          <w:sz w:val="24"/>
          <w:szCs w:val="24"/>
          <w:lang w:bidi="ar"/>
        </w:rPr>
      </w:pPr>
    </w:p>
    <w:p w14:paraId="2B7BD549">
      <w:pPr>
        <w:widowControl/>
        <w:jc w:val="left"/>
        <w:rPr>
          <w:rFonts w:eastAsia="仿宋_GB2312"/>
          <w:kern w:val="0"/>
          <w:szCs w:val="21"/>
        </w:rPr>
      </w:pPr>
      <w:r>
        <w:rPr>
          <w:rFonts w:hint="eastAsia" w:eastAsia="仿宋_GB2312"/>
          <w:kern w:val="0"/>
          <w:szCs w:val="21"/>
        </w:rPr>
        <w:t>蓝山县太平圩镇太平学校单位没有政府性基金收入，也没有使用政府性基金安排的支出，故本表无数据。</w:t>
      </w:r>
    </w:p>
    <w:p w14:paraId="478F584D">
      <w:pPr>
        <w:widowControl/>
        <w:jc w:val="center"/>
        <w:rPr>
          <w:rFonts w:ascii="Times New Roman" w:hAnsi="Times New Roman" w:eastAsia="方正小标宋_GBK" w:cs="Times New Roman"/>
          <w:color w:val="000000"/>
          <w:kern w:val="0"/>
          <w:sz w:val="36"/>
          <w:szCs w:val="36"/>
        </w:rPr>
      </w:pPr>
    </w:p>
    <w:p w14:paraId="026A76DE">
      <w:pPr>
        <w:widowControl/>
        <w:spacing w:line="400" w:lineRule="exact"/>
        <w:textAlignment w:val="center"/>
        <w:rPr>
          <w:rFonts w:ascii="Times New Roman" w:hAnsi="Times New Roman" w:eastAsia="黑体" w:cs="Times New Roman"/>
          <w:color w:val="000000"/>
          <w:kern w:val="0"/>
          <w:sz w:val="36"/>
          <w:szCs w:val="36"/>
          <w:lang w:bidi="ar"/>
        </w:rPr>
      </w:pPr>
    </w:p>
    <w:p w14:paraId="243766C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080090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D3907F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0643B4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625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E5F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36B896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9CE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9C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78D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DB2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80C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5723C6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FF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D38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80E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04CB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D375">
            <w:pPr>
              <w:jc w:val="center"/>
              <w:rPr>
                <w:rFonts w:ascii="Times New Roman" w:hAnsi="Times New Roman" w:eastAsia="仿宋_GB2312" w:cs="Times New Roman"/>
                <w:color w:val="000000"/>
                <w:sz w:val="24"/>
                <w:szCs w:val="24"/>
              </w:rPr>
            </w:pPr>
          </w:p>
        </w:tc>
      </w:tr>
      <w:tr w14:paraId="023C108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952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491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769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13B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72B6">
            <w:pPr>
              <w:jc w:val="center"/>
              <w:rPr>
                <w:rFonts w:ascii="Times New Roman" w:hAnsi="Times New Roman" w:eastAsia="仿宋_GB2312" w:cs="Times New Roman"/>
                <w:color w:val="000000"/>
                <w:sz w:val="24"/>
                <w:szCs w:val="24"/>
              </w:rPr>
            </w:pPr>
          </w:p>
        </w:tc>
      </w:tr>
      <w:tr w14:paraId="77A6A5C2">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00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CE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F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32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0C770C1">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9B4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6C1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2EE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FF9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2708CB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9C0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00E5">
            <w:pP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48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AE6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0968">
            <w:pPr>
              <w:rPr>
                <w:rFonts w:ascii="Times New Roman" w:hAnsi="Times New Roman" w:eastAsia="仿宋_GB2312" w:cs="Times New Roman"/>
                <w:color w:val="000000"/>
                <w:sz w:val="24"/>
                <w:szCs w:val="24"/>
              </w:rPr>
            </w:pPr>
          </w:p>
        </w:tc>
      </w:tr>
      <w:tr w14:paraId="39D07B1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50A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452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D5F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A05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14FD">
            <w:pPr>
              <w:rPr>
                <w:rFonts w:ascii="Times New Roman" w:hAnsi="Times New Roman" w:eastAsia="仿宋_GB2312" w:cs="Times New Roman"/>
                <w:color w:val="000000"/>
                <w:sz w:val="24"/>
                <w:szCs w:val="24"/>
              </w:rPr>
            </w:pPr>
          </w:p>
        </w:tc>
      </w:tr>
      <w:tr w14:paraId="6BDC7A1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840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1C9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898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FBF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9414">
            <w:pPr>
              <w:rPr>
                <w:rFonts w:ascii="Times New Roman" w:hAnsi="Times New Roman" w:eastAsia="宋体" w:cs="Times New Roman"/>
                <w:color w:val="000000"/>
                <w:sz w:val="24"/>
                <w:szCs w:val="24"/>
              </w:rPr>
            </w:pPr>
          </w:p>
        </w:tc>
      </w:tr>
      <w:tr w14:paraId="49DBE6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178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827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33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F1E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D135">
            <w:pPr>
              <w:rPr>
                <w:rFonts w:ascii="Times New Roman" w:hAnsi="Times New Roman" w:eastAsia="宋体" w:cs="Times New Roman"/>
                <w:color w:val="000000"/>
                <w:sz w:val="24"/>
                <w:szCs w:val="24"/>
              </w:rPr>
            </w:pPr>
          </w:p>
        </w:tc>
      </w:tr>
      <w:tr w14:paraId="0AEB7C5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774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87B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F64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D32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CD70">
            <w:pPr>
              <w:rPr>
                <w:rFonts w:ascii="Times New Roman" w:hAnsi="Times New Roman" w:eastAsia="宋体" w:cs="Times New Roman"/>
                <w:color w:val="000000"/>
                <w:sz w:val="24"/>
                <w:szCs w:val="24"/>
              </w:rPr>
            </w:pPr>
          </w:p>
        </w:tc>
      </w:tr>
      <w:tr w14:paraId="70F928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FD2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116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0A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69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DCEC">
            <w:pPr>
              <w:rPr>
                <w:rFonts w:ascii="Times New Roman" w:hAnsi="Times New Roman" w:eastAsia="宋体" w:cs="Times New Roman"/>
                <w:color w:val="000000"/>
                <w:sz w:val="24"/>
                <w:szCs w:val="24"/>
              </w:rPr>
            </w:pPr>
          </w:p>
        </w:tc>
      </w:tr>
    </w:tbl>
    <w:p w14:paraId="458BF1C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2EF2FAC">
      <w:pPr>
        <w:widowControl/>
        <w:jc w:val="left"/>
        <w:textAlignment w:val="center"/>
        <w:rPr>
          <w:rFonts w:ascii="Times New Roman" w:hAnsi="Times New Roman" w:eastAsia="宋体" w:cs="Times New Roman"/>
          <w:color w:val="000000"/>
          <w:kern w:val="0"/>
          <w:sz w:val="24"/>
          <w:szCs w:val="24"/>
          <w:lang w:bidi="ar"/>
        </w:rPr>
      </w:pPr>
    </w:p>
    <w:p w14:paraId="67368FBD">
      <w:pPr>
        <w:widowControl/>
        <w:jc w:val="left"/>
        <w:rPr>
          <w:rFonts w:ascii="Times New Roman" w:hAnsi="Times New Roman" w:eastAsia="方正小标宋_GBK" w:cs="Times New Roman"/>
          <w:color w:val="000000"/>
          <w:kern w:val="0"/>
          <w:sz w:val="36"/>
          <w:szCs w:val="36"/>
        </w:rPr>
      </w:pPr>
      <w:r>
        <w:rPr>
          <w:rFonts w:hint="eastAsia" w:eastAsia="仿宋_GB2312"/>
          <w:kern w:val="0"/>
          <w:szCs w:val="21"/>
        </w:rPr>
        <w:t>蓝山县太平圩镇太平学校单位没有</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，故本表无数据。</w:t>
      </w:r>
    </w:p>
    <w:p w14:paraId="7EBBB04C">
      <w:pPr>
        <w:pStyle w:val="7"/>
        <w:spacing w:line="400" w:lineRule="exact"/>
        <w:rPr>
          <w:rFonts w:ascii="Times New Roman" w:hAnsi="Times New Roman" w:eastAsia="华文中宋" w:cs="Times New Roman"/>
          <w:color w:val="000000"/>
          <w:kern w:val="0"/>
          <w:sz w:val="32"/>
          <w:szCs w:val="32"/>
          <w:lang w:bidi="ar"/>
        </w:rPr>
      </w:pPr>
    </w:p>
    <w:p w14:paraId="6D0B6E7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3D3303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4AC827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宋体" w:hAnsi="宋体" w:eastAsia="宋体" w:cs="宋体"/>
          <w:kern w:val="0"/>
          <w:sz w:val="20"/>
          <w:szCs w:val="20"/>
        </w:rPr>
        <w:t>蓝山县太</w:t>
      </w:r>
      <w:r>
        <w:rPr>
          <w:rFonts w:hint="eastAsia" w:ascii="宋体" w:hAnsi="宋体" w:eastAsia="宋体" w:cs="宋体"/>
          <w:kern w:val="0"/>
          <w:sz w:val="20"/>
          <w:szCs w:val="20"/>
          <w:lang w:val="en-US" w:eastAsia="zh-CN"/>
        </w:rPr>
        <w:t>平</w:t>
      </w:r>
      <w:r>
        <w:rPr>
          <w:rFonts w:hint="eastAsia" w:ascii="宋体" w:hAnsi="宋体" w:eastAsia="宋体" w:cs="宋体"/>
          <w:kern w:val="0"/>
          <w:sz w:val="20"/>
          <w:szCs w:val="20"/>
        </w:rPr>
        <w:t>圩</w:t>
      </w:r>
      <w:r>
        <w:rPr>
          <w:rFonts w:hint="eastAsia" w:ascii="宋体" w:hAnsi="宋体" w:eastAsia="宋体" w:cs="宋体"/>
          <w:kern w:val="0"/>
          <w:sz w:val="20"/>
          <w:szCs w:val="20"/>
          <w:lang w:val="en-US" w:eastAsia="zh-CN"/>
        </w:rPr>
        <w:t>镇</w:t>
      </w:r>
      <w:r>
        <w:rPr>
          <w:rFonts w:hint="eastAsia" w:ascii="宋体" w:hAnsi="宋体" w:eastAsia="宋体" w:cs="宋体"/>
          <w:kern w:val="0"/>
          <w:sz w:val="20"/>
          <w:szCs w:val="20"/>
        </w:rPr>
        <w:t>太平学校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14A973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4AA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2EF8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3D8DAB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6F2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395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5FB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5B1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4E5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81CE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E1F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46C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22516D1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74B7">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1C1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D6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13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65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2CC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3E7D">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B225">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39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19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20E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36A1">
            <w:pPr>
              <w:jc w:val="center"/>
              <w:rPr>
                <w:rFonts w:ascii="Times New Roman" w:hAnsi="Times New Roman" w:eastAsia="仿宋_GB2312" w:cs="Times New Roman"/>
                <w:color w:val="000000"/>
                <w:sz w:val="22"/>
              </w:rPr>
            </w:pPr>
          </w:p>
        </w:tc>
      </w:tr>
      <w:tr w14:paraId="79341C8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00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EE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1F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B0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8E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B0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12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0F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42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6D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3A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9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50CCB7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A75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EF1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D84F">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4FE6">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49EC">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2A0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3B1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C12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57A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7167">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422B">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1C5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r>
    </w:tbl>
    <w:p w14:paraId="4635AB9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F5E1DD0">
      <w:pPr>
        <w:autoSpaceDE w:val="0"/>
        <w:autoSpaceDN w:val="0"/>
        <w:adjustRightInd w:val="0"/>
        <w:ind w:left="315" w:leftChars="150"/>
        <w:jc w:val="left"/>
        <w:rPr>
          <w:rFonts w:ascii="Times New Roman" w:hAnsi="Times New Roman" w:eastAsia="宋体" w:cs="Times New Roman"/>
          <w:kern w:val="0"/>
          <w:sz w:val="24"/>
          <w:szCs w:val="24"/>
        </w:rPr>
      </w:pPr>
    </w:p>
    <w:p w14:paraId="3C0416B5">
      <w:pPr>
        <w:autoSpaceDE w:val="0"/>
        <w:autoSpaceDN w:val="0"/>
        <w:adjustRightInd w:val="0"/>
        <w:ind w:left="315" w:leftChars="150"/>
        <w:jc w:val="left"/>
        <w:rPr>
          <w:rFonts w:ascii="Times New Roman" w:hAnsi="Times New Roman" w:eastAsia="宋体" w:cs="Times New Roman"/>
          <w:kern w:val="0"/>
          <w:sz w:val="24"/>
          <w:szCs w:val="24"/>
        </w:rPr>
      </w:pPr>
    </w:p>
    <w:p w14:paraId="093A1951">
      <w:pPr>
        <w:autoSpaceDE w:val="0"/>
        <w:autoSpaceDN w:val="0"/>
        <w:adjustRightInd w:val="0"/>
        <w:ind w:left="315" w:leftChars="150"/>
        <w:jc w:val="left"/>
        <w:rPr>
          <w:rFonts w:ascii="Times New Roman" w:hAnsi="Times New Roman" w:eastAsia="宋体" w:cs="Times New Roman"/>
          <w:kern w:val="0"/>
          <w:sz w:val="24"/>
          <w:szCs w:val="24"/>
        </w:rPr>
      </w:pPr>
    </w:p>
    <w:p w14:paraId="4C25B35B">
      <w:pPr>
        <w:autoSpaceDE w:val="0"/>
        <w:autoSpaceDN w:val="0"/>
        <w:adjustRightInd w:val="0"/>
        <w:ind w:left="315" w:leftChars="150"/>
        <w:jc w:val="left"/>
        <w:rPr>
          <w:rFonts w:ascii="Times New Roman" w:hAnsi="Times New Roman" w:eastAsia="宋体" w:cs="Times New Roman"/>
          <w:kern w:val="0"/>
          <w:sz w:val="24"/>
          <w:szCs w:val="24"/>
        </w:rPr>
      </w:pPr>
    </w:p>
    <w:p w14:paraId="41CF6A25">
      <w:pPr>
        <w:autoSpaceDE w:val="0"/>
        <w:autoSpaceDN w:val="0"/>
        <w:adjustRightInd w:val="0"/>
        <w:ind w:left="315" w:leftChars="150"/>
        <w:jc w:val="left"/>
        <w:rPr>
          <w:rFonts w:ascii="Times New Roman" w:hAnsi="Times New Roman" w:eastAsia="宋体" w:cs="Times New Roman"/>
          <w:kern w:val="0"/>
          <w:sz w:val="24"/>
          <w:szCs w:val="24"/>
        </w:rPr>
      </w:pPr>
    </w:p>
    <w:p w14:paraId="5B09D658">
      <w:pPr>
        <w:widowControl/>
        <w:rPr>
          <w:rFonts w:ascii="Times New Roman" w:hAnsi="Times New Roman" w:cs="Times New Roman"/>
          <w:sz w:val="72"/>
          <w:szCs w:val="72"/>
        </w:rPr>
        <w:sectPr>
          <w:footerReference r:id="rId4"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F0C3E2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AA9A509">
      <w:pPr>
        <w:widowControl/>
        <w:jc w:val="left"/>
        <w:rPr>
          <w:rFonts w:ascii="Times New Roman" w:hAnsi="Times New Roman" w:cs="Times New Roman"/>
          <w:sz w:val="32"/>
          <w:szCs w:val="32"/>
        </w:rPr>
      </w:pPr>
      <w:r>
        <w:rPr>
          <w:rFonts w:ascii="Times New Roman" w:hAnsi="Times New Roman" w:eastAsia="方正小标宋_GBK" w:cs="Times New Roman"/>
          <w:sz w:val="52"/>
          <w:szCs w:val="52"/>
        </w:rPr>
        <w:t>2024年度部门决算情况说明</w:t>
      </w:r>
    </w:p>
    <w:p w14:paraId="3473FD4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73B32B2">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1196.34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65.41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5.18</w:t>
      </w:r>
      <w:r>
        <w:rPr>
          <w:rFonts w:ascii="Times New Roman" w:hAnsi="Times New Roman" w:eastAsia="仿宋_GB2312" w:cs="Times New Roman"/>
          <w:sz w:val="32"/>
          <w:szCs w:val="32"/>
        </w:rPr>
        <w:t>%，</w:t>
      </w:r>
      <w:r>
        <w:rPr>
          <w:rFonts w:hint="eastAsia" w:ascii="Times New Roman" w:hAnsi="Times New Roman" w:eastAsia="仿宋_GB2312" w:cs="Times New Roman"/>
          <w:bCs/>
          <w:color w:val="auto"/>
          <w:sz w:val="32"/>
          <w:szCs w:val="32"/>
        </w:rPr>
        <w:t>主要是因为</w:t>
      </w:r>
      <w:r>
        <w:rPr>
          <w:rFonts w:hint="eastAsia" w:ascii="Times New Roman" w:hAnsi="Times New Roman" w:eastAsia="仿宋_GB2312" w:cs="Times New Roman"/>
          <w:bCs/>
          <w:color w:val="auto"/>
          <w:sz w:val="32"/>
          <w:szCs w:val="32"/>
          <w:lang w:val="en-US" w:eastAsia="zh-CN"/>
        </w:rPr>
        <w:t>学生人数减少</w:t>
      </w:r>
      <w:r>
        <w:rPr>
          <w:rFonts w:hint="eastAsia"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教师人数减少，</w:t>
      </w:r>
      <w:r>
        <w:rPr>
          <w:rFonts w:hint="eastAsia" w:ascii="Times New Roman" w:hAnsi="Times New Roman" w:eastAsia="仿宋_GB2312" w:cs="Times New Roman"/>
          <w:bCs/>
          <w:color w:val="auto"/>
          <w:sz w:val="32"/>
          <w:szCs w:val="32"/>
        </w:rPr>
        <w:t>因此工资及各项社保整体</w:t>
      </w:r>
      <w:r>
        <w:rPr>
          <w:rFonts w:hint="eastAsia" w:ascii="Times New Roman" w:hAnsi="Times New Roman" w:eastAsia="仿宋_GB2312" w:cs="Times New Roman"/>
          <w:bCs/>
          <w:color w:val="auto"/>
          <w:sz w:val="32"/>
          <w:szCs w:val="32"/>
          <w:lang w:val="en-US" w:eastAsia="zh-CN"/>
        </w:rPr>
        <w:t>减少，</w:t>
      </w:r>
      <w:r>
        <w:rPr>
          <w:rFonts w:hint="eastAsia" w:ascii="Times New Roman" w:hAnsi="Times New Roman" w:eastAsia="仿宋_GB2312" w:cs="Times New Roman"/>
          <w:bCs/>
          <w:color w:val="auto"/>
          <w:sz w:val="32"/>
          <w:szCs w:val="32"/>
        </w:rPr>
        <w:t>公用经费</w:t>
      </w:r>
      <w:r>
        <w:rPr>
          <w:rFonts w:hint="eastAsia" w:ascii="Times New Roman" w:hAnsi="Times New Roman" w:eastAsia="仿宋_GB2312" w:cs="Times New Roman"/>
          <w:bCs/>
          <w:color w:val="auto"/>
          <w:sz w:val="32"/>
          <w:szCs w:val="32"/>
          <w:lang w:val="en-US" w:eastAsia="zh-CN"/>
        </w:rPr>
        <w:t>减少</w:t>
      </w:r>
      <w:r>
        <w:rPr>
          <w:rFonts w:hint="eastAsia" w:ascii="Times New Roman" w:hAnsi="Times New Roman" w:eastAsia="仿宋_GB2312" w:cs="Times New Roman"/>
          <w:bCs/>
          <w:color w:val="auto"/>
          <w:sz w:val="32"/>
          <w:szCs w:val="32"/>
        </w:rPr>
        <w:t>。</w:t>
      </w:r>
    </w:p>
    <w:p w14:paraId="49537D7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2A7067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1196.34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97.23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33.13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2.77</w:t>
      </w:r>
      <w:r>
        <w:rPr>
          <w:rFonts w:ascii="Times New Roman" w:hAnsi="Times New Roman" w:eastAsia="仿宋_GB2312" w:cs="Times New Roman"/>
          <w:sz w:val="32"/>
          <w:szCs w:val="32"/>
        </w:rPr>
        <w:t>%。</w:t>
      </w:r>
    </w:p>
    <w:p w14:paraId="795C10C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C6CBE9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1196.34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1196.34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684FBA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B6CD02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33.31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2.78</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因为</w:t>
      </w:r>
      <w:r>
        <w:rPr>
          <w:rFonts w:hint="eastAsia" w:ascii="Times New Roman" w:hAnsi="Times New Roman" w:eastAsia="仿宋_GB2312" w:cs="Times New Roman"/>
          <w:bCs/>
          <w:color w:val="auto"/>
          <w:sz w:val="32"/>
          <w:szCs w:val="32"/>
          <w:lang w:val="en-US" w:eastAsia="zh-CN"/>
        </w:rPr>
        <w:t>学生人数减少</w:t>
      </w:r>
      <w:r>
        <w:rPr>
          <w:rFonts w:hint="eastAsia"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教师人数减少，</w:t>
      </w:r>
      <w:r>
        <w:rPr>
          <w:rFonts w:hint="eastAsia" w:ascii="Times New Roman" w:hAnsi="Times New Roman" w:eastAsia="仿宋_GB2312" w:cs="Times New Roman"/>
          <w:bCs/>
          <w:color w:val="auto"/>
          <w:sz w:val="32"/>
          <w:szCs w:val="32"/>
        </w:rPr>
        <w:t>因此工资及各项社保整体</w:t>
      </w:r>
      <w:r>
        <w:rPr>
          <w:rFonts w:hint="eastAsia" w:ascii="Times New Roman" w:hAnsi="Times New Roman" w:eastAsia="仿宋_GB2312" w:cs="Times New Roman"/>
          <w:bCs/>
          <w:color w:val="auto"/>
          <w:sz w:val="32"/>
          <w:szCs w:val="32"/>
          <w:lang w:val="en-US" w:eastAsia="zh-CN"/>
        </w:rPr>
        <w:t>减少，</w:t>
      </w:r>
      <w:r>
        <w:rPr>
          <w:rFonts w:hint="eastAsia" w:ascii="Times New Roman" w:hAnsi="Times New Roman" w:eastAsia="仿宋_GB2312" w:cs="Times New Roman"/>
          <w:bCs/>
          <w:color w:val="auto"/>
          <w:sz w:val="32"/>
          <w:szCs w:val="32"/>
        </w:rPr>
        <w:t>公用经费</w:t>
      </w:r>
      <w:r>
        <w:rPr>
          <w:rFonts w:hint="eastAsia" w:ascii="Times New Roman" w:hAnsi="Times New Roman" w:eastAsia="仿宋_GB2312" w:cs="Times New Roman"/>
          <w:bCs/>
          <w:color w:val="auto"/>
          <w:sz w:val="32"/>
          <w:szCs w:val="32"/>
          <w:lang w:val="en-US" w:eastAsia="zh-CN"/>
        </w:rPr>
        <w:t>减少</w:t>
      </w:r>
      <w:r>
        <w:rPr>
          <w:rFonts w:hint="eastAsia" w:ascii="Times New Roman" w:hAnsi="Times New Roman" w:eastAsia="仿宋_GB2312" w:cs="Times New Roman"/>
          <w:bCs/>
          <w:color w:val="auto"/>
          <w:sz w:val="32"/>
          <w:szCs w:val="32"/>
        </w:rPr>
        <w:t>。</w:t>
      </w:r>
    </w:p>
    <w:p w14:paraId="4B7FA70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437BD4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77C3CC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97.23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33.31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2.78</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因为</w:t>
      </w:r>
      <w:r>
        <w:rPr>
          <w:rFonts w:hint="eastAsia" w:ascii="Times New Roman" w:hAnsi="Times New Roman" w:eastAsia="仿宋_GB2312" w:cs="Times New Roman"/>
          <w:bCs/>
          <w:color w:val="auto"/>
          <w:sz w:val="32"/>
          <w:szCs w:val="32"/>
          <w:lang w:val="en-US" w:eastAsia="zh-CN"/>
        </w:rPr>
        <w:t>学生人数减少</w:t>
      </w:r>
      <w:r>
        <w:rPr>
          <w:rFonts w:hint="eastAsia"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教师人数减少，</w:t>
      </w:r>
      <w:r>
        <w:rPr>
          <w:rFonts w:hint="eastAsia" w:ascii="Times New Roman" w:hAnsi="Times New Roman" w:eastAsia="仿宋_GB2312" w:cs="Times New Roman"/>
          <w:bCs/>
          <w:color w:val="auto"/>
          <w:sz w:val="32"/>
          <w:szCs w:val="32"/>
        </w:rPr>
        <w:t>因此工资及各项社保整体</w:t>
      </w:r>
      <w:r>
        <w:rPr>
          <w:rFonts w:hint="eastAsia" w:ascii="Times New Roman" w:hAnsi="Times New Roman" w:eastAsia="仿宋_GB2312" w:cs="Times New Roman"/>
          <w:bCs/>
          <w:color w:val="auto"/>
          <w:sz w:val="32"/>
          <w:szCs w:val="32"/>
          <w:lang w:val="en-US" w:eastAsia="zh-CN"/>
        </w:rPr>
        <w:t>减少，</w:t>
      </w:r>
      <w:r>
        <w:rPr>
          <w:rFonts w:hint="eastAsia" w:ascii="Times New Roman" w:hAnsi="Times New Roman" w:eastAsia="仿宋_GB2312" w:cs="Times New Roman"/>
          <w:bCs/>
          <w:color w:val="auto"/>
          <w:sz w:val="32"/>
          <w:szCs w:val="32"/>
        </w:rPr>
        <w:t>公用经费</w:t>
      </w:r>
      <w:r>
        <w:rPr>
          <w:rFonts w:hint="eastAsia" w:ascii="Times New Roman" w:hAnsi="Times New Roman" w:eastAsia="仿宋_GB2312" w:cs="Times New Roman"/>
          <w:bCs/>
          <w:color w:val="auto"/>
          <w:sz w:val="32"/>
          <w:szCs w:val="32"/>
          <w:lang w:val="en-US" w:eastAsia="zh-CN"/>
        </w:rPr>
        <w:t>减少</w:t>
      </w:r>
      <w:r>
        <w:rPr>
          <w:rFonts w:hint="eastAsia" w:ascii="Times New Roman" w:hAnsi="Times New Roman" w:eastAsia="仿宋_GB2312" w:cs="Times New Roman"/>
          <w:bCs/>
          <w:color w:val="auto"/>
          <w:sz w:val="32"/>
          <w:szCs w:val="32"/>
        </w:rPr>
        <w:t>。</w:t>
      </w:r>
    </w:p>
    <w:p w14:paraId="5AFDEE0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28092E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36AB7E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1021B6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1163.21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9C1BEB9">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教育支出（类）普通教育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学前教育</w:t>
      </w:r>
      <w:r>
        <w:rPr>
          <w:rFonts w:ascii="Times New Roman" w:hAnsi="Times New Roman" w:eastAsia="仿宋_GB2312" w:cs="Times New Roman"/>
          <w:color w:val="auto"/>
          <w:sz w:val="32"/>
          <w:szCs w:val="32"/>
        </w:rPr>
        <w:t>（项）。</w:t>
      </w:r>
    </w:p>
    <w:p w14:paraId="2B29FE52">
      <w:pPr>
        <w:pStyle w:val="12"/>
        <w:spacing w:line="600" w:lineRule="exact"/>
        <w:ind w:firstLine="640" w:firstLineChars="200"/>
        <w:outlineLvl w:val="1"/>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4.22</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4.22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1300ED74">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教育支出（类）普通教育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小学教育</w:t>
      </w:r>
      <w:r>
        <w:rPr>
          <w:rFonts w:ascii="Times New Roman" w:hAnsi="Times New Roman" w:eastAsia="仿宋_GB2312" w:cs="Times New Roman"/>
          <w:color w:val="auto"/>
          <w:sz w:val="32"/>
          <w:szCs w:val="32"/>
        </w:rPr>
        <w:t>（项）。</w:t>
      </w:r>
    </w:p>
    <w:p w14:paraId="73B39584">
      <w:pPr>
        <w:pStyle w:val="12"/>
        <w:spacing w:line="600" w:lineRule="exact"/>
        <w:ind w:firstLine="640" w:firstLineChars="200"/>
        <w:outlineLvl w:val="1"/>
        <w:rPr>
          <w:rFonts w:hint="eastAsia" w:hAnsi="黑体"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349.13</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349.13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25890F79">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教育支出（类）普通教育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初中</w:t>
      </w:r>
      <w:r>
        <w:rPr>
          <w:rFonts w:hint="eastAsia" w:ascii="Times New Roman" w:hAnsi="Times New Roman" w:eastAsia="仿宋_GB2312" w:cs="Times New Roman"/>
          <w:color w:val="auto"/>
          <w:sz w:val="32"/>
          <w:szCs w:val="32"/>
        </w:rPr>
        <w:t>教育</w:t>
      </w:r>
      <w:r>
        <w:rPr>
          <w:rFonts w:ascii="Times New Roman" w:hAnsi="Times New Roman" w:eastAsia="仿宋_GB2312" w:cs="Times New Roman"/>
          <w:color w:val="auto"/>
          <w:sz w:val="32"/>
          <w:szCs w:val="32"/>
        </w:rPr>
        <w:t>（项）。</w:t>
      </w:r>
    </w:p>
    <w:p w14:paraId="32491189">
      <w:pPr>
        <w:pStyle w:val="12"/>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632.81</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632.81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5A0F5D4D">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机关事业单位基本养老保险缴费支出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事业单位离退休</w:t>
      </w:r>
      <w:r>
        <w:rPr>
          <w:rFonts w:ascii="Times New Roman" w:hAnsi="Times New Roman" w:eastAsia="仿宋_GB2312" w:cs="Times New Roman"/>
          <w:color w:val="auto"/>
          <w:sz w:val="32"/>
          <w:szCs w:val="32"/>
        </w:rPr>
        <w:t>（项）。</w:t>
      </w:r>
    </w:p>
    <w:p w14:paraId="7A09CB06">
      <w:pPr>
        <w:pStyle w:val="12"/>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9.29</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9.29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7E6416A8">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行政事业单位养老支出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机关事业单位基本养老保险缴费支出</w:t>
      </w:r>
      <w:r>
        <w:rPr>
          <w:rFonts w:ascii="Times New Roman" w:hAnsi="Times New Roman" w:eastAsia="仿宋_GB2312" w:cs="Times New Roman"/>
          <w:color w:val="auto"/>
          <w:sz w:val="32"/>
          <w:szCs w:val="32"/>
        </w:rPr>
        <w:t>（项）。</w:t>
      </w:r>
    </w:p>
    <w:p w14:paraId="50147682">
      <w:pPr>
        <w:pStyle w:val="12"/>
        <w:spacing w:line="600" w:lineRule="exact"/>
        <w:ind w:firstLine="640" w:firstLineChars="200"/>
        <w:outlineLvl w:val="1"/>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94.15</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94.15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3146A82A">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行政事业单位养老支出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其他行政事业单位养老支出</w:t>
      </w:r>
      <w:r>
        <w:rPr>
          <w:rFonts w:ascii="Times New Roman" w:hAnsi="Times New Roman" w:eastAsia="仿宋_GB2312" w:cs="Times New Roman"/>
          <w:color w:val="auto"/>
          <w:sz w:val="32"/>
          <w:szCs w:val="32"/>
        </w:rPr>
        <w:t>（项）。</w:t>
      </w:r>
    </w:p>
    <w:p w14:paraId="65633D43">
      <w:pPr>
        <w:pStyle w:val="12"/>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22.53</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22.53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250342B4">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val="en-US" w:eastAsia="zh-CN"/>
        </w:rPr>
        <w:t>社会保障和就业支出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抚恤</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死亡抚恤</w:t>
      </w:r>
      <w:r>
        <w:rPr>
          <w:rFonts w:ascii="Times New Roman" w:hAnsi="Times New Roman" w:eastAsia="仿宋_GB2312" w:cs="Times New Roman"/>
          <w:color w:val="auto"/>
          <w:sz w:val="32"/>
          <w:szCs w:val="32"/>
        </w:rPr>
        <w:t>（项）。</w:t>
      </w:r>
    </w:p>
    <w:p w14:paraId="122BB059">
      <w:pPr>
        <w:pStyle w:val="12"/>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11.2</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11.2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17C5D4BF">
      <w:pPr>
        <w:pStyle w:val="12"/>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卫生健康支出</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行政事业单位医疗</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事业单位医疗</w:t>
      </w:r>
      <w:r>
        <w:rPr>
          <w:rFonts w:ascii="Times New Roman" w:hAnsi="Times New Roman" w:eastAsia="仿宋_GB2312" w:cs="Times New Roman"/>
          <w:color w:val="auto"/>
          <w:sz w:val="32"/>
          <w:szCs w:val="32"/>
        </w:rPr>
        <w:t>（项）。</w:t>
      </w:r>
    </w:p>
    <w:p w14:paraId="72342069">
      <w:pPr>
        <w:pStyle w:val="12"/>
        <w:spacing w:line="600" w:lineRule="exact"/>
        <w:ind w:firstLine="640" w:firstLineChars="200"/>
        <w:outlineLvl w:val="1"/>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39.88</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39.88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预算数据准确，按预算支出，无超预算支出。</w:t>
      </w:r>
    </w:p>
    <w:p w14:paraId="7B1CA16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7D18F3">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lang w:val="en-US" w:eastAsia="zh-CN"/>
        </w:rPr>
        <w:t>1163.21</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lang w:val="en-US" w:eastAsia="zh-CN"/>
        </w:rPr>
        <w:t>1077.68</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92.65</w:t>
      </w:r>
      <w:r>
        <w:rPr>
          <w:rFonts w:ascii="Times New Roman" w:hAnsi="Times New Roman" w:eastAsia="仿宋_GB2312" w:cs="Times New Roman"/>
          <w:color w:val="auto"/>
          <w:sz w:val="32"/>
          <w:szCs w:val="32"/>
        </w:rPr>
        <w:t>%,主要包括</w:t>
      </w:r>
      <w:r>
        <w:rPr>
          <w:rFonts w:hint="eastAsia" w:ascii="仿宋_GB2312" w:hAnsi="仿宋_GB2312" w:eastAsia="仿宋_GB2312" w:cs="仿宋_GB2312"/>
          <w:sz w:val="32"/>
          <w:szCs w:val="32"/>
        </w:rPr>
        <w:t>基本工资、津贴补贴、奖金、</w:t>
      </w:r>
      <w:r>
        <w:rPr>
          <w:rFonts w:hint="eastAsia" w:ascii="仿宋_GB2312" w:hAnsi="仿宋_GB2312" w:eastAsia="仿宋_GB2312" w:cs="仿宋_GB2312"/>
          <w:sz w:val="32"/>
          <w:szCs w:val="32"/>
          <w:lang w:val="en-US" w:eastAsia="zh-CN"/>
        </w:rPr>
        <w:t>伙食补助费、</w:t>
      </w:r>
      <w:r>
        <w:rPr>
          <w:rFonts w:hint="eastAsia" w:ascii="仿宋_GB2312" w:hAnsi="仿宋_GB2312" w:eastAsia="仿宋_GB2312" w:cs="仿宋_GB2312"/>
          <w:sz w:val="32"/>
          <w:szCs w:val="32"/>
        </w:rPr>
        <w:t>绩效工资、机关事业单位基本养老保险费、职业年金缴费</w:t>
      </w:r>
      <w:r>
        <w:rPr>
          <w:rFonts w:hint="eastAsia" w:ascii="仿宋_GB2312" w:hAnsi="仿宋_GB2312" w:eastAsia="仿宋_GB2312" w:cs="仿宋_GB2312"/>
          <w:sz w:val="32"/>
          <w:szCs w:val="32"/>
          <w:lang w:eastAsia="zh-CN"/>
        </w:rPr>
        <w:t>、职工基本医疗保险缴费、其他社会保障缴费、</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、其他工资福利支出、</w:t>
      </w:r>
      <w:r>
        <w:rPr>
          <w:rFonts w:hint="eastAsia" w:ascii="仿宋_GB2312" w:hAnsi="仿宋_GB2312" w:eastAsia="仿宋_GB2312" w:cs="仿宋_GB2312"/>
          <w:sz w:val="32"/>
          <w:szCs w:val="32"/>
        </w:rPr>
        <w:t>退休费、生活补助、助学金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奖励金、对其他个人和家庭的补助</w:t>
      </w:r>
      <w:r>
        <w:rPr>
          <w:rFonts w:hint="eastAsia" w:ascii="仿宋_GB2312" w:hAnsi="仿宋_GB2312" w:eastAsia="仿宋_GB2312" w:cs="仿宋_GB2312"/>
          <w:sz w:val="32"/>
          <w:szCs w:val="32"/>
        </w:rPr>
        <w:t>支出</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85.53</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7.35</w:t>
      </w:r>
      <w:r>
        <w:rPr>
          <w:rFonts w:ascii="Times New Roman" w:hAnsi="Times New Roman" w:eastAsia="仿宋_GB2312" w:cs="Times New Roman"/>
          <w:color w:val="auto"/>
          <w:sz w:val="32"/>
          <w:szCs w:val="32"/>
        </w:rPr>
        <w:t>%，主要包括</w:t>
      </w:r>
      <w:r>
        <w:rPr>
          <w:rFonts w:hint="eastAsia" w:ascii="仿宋_GB2312" w:hAnsi="仿宋_GB2312" w:eastAsia="仿宋_GB2312" w:cs="仿宋_GB2312"/>
          <w:sz w:val="32"/>
          <w:szCs w:val="32"/>
        </w:rPr>
        <w:t>办公费、印刷费、水费、</w:t>
      </w:r>
      <w:r>
        <w:rPr>
          <w:rFonts w:hint="eastAsia" w:ascii="仿宋_GB2312" w:hAnsi="仿宋_GB2312" w:eastAsia="仿宋_GB2312" w:cs="仿宋_GB2312"/>
          <w:sz w:val="32"/>
          <w:szCs w:val="32"/>
          <w:lang w:val="en-US" w:eastAsia="zh-CN"/>
        </w:rPr>
        <w:t>电费、</w:t>
      </w:r>
      <w:r>
        <w:rPr>
          <w:rFonts w:hint="eastAsia" w:ascii="仿宋_GB2312" w:hAnsi="仿宋_GB2312" w:eastAsia="仿宋_GB2312" w:cs="仿宋_GB2312"/>
          <w:sz w:val="32"/>
          <w:szCs w:val="32"/>
        </w:rPr>
        <w:t>邮电费、差旅费、维修（护）费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会议费、培训费、公务接待费、专用材料费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劳务费、工会经费、</w:t>
      </w:r>
      <w:r>
        <w:rPr>
          <w:rFonts w:hint="eastAsia" w:ascii="仿宋_GB2312" w:hAnsi="仿宋_GB2312" w:eastAsia="仿宋_GB2312" w:cs="仿宋_GB2312"/>
          <w:sz w:val="32"/>
          <w:szCs w:val="32"/>
        </w:rPr>
        <w:t>福利费、其它商品和服务性支出</w:t>
      </w:r>
      <w:r>
        <w:rPr>
          <w:rFonts w:hint="eastAsia" w:ascii="仿宋_GB2312" w:hAnsi="仿宋_GB2312" w:eastAsia="仿宋_GB2312" w:cs="仿宋_GB2312"/>
          <w:sz w:val="32"/>
          <w:szCs w:val="32"/>
          <w:lang w:eastAsia="zh-CN"/>
        </w:rPr>
        <w:t>、专用设备购置</w:t>
      </w:r>
      <w:r>
        <w:rPr>
          <w:rFonts w:hint="eastAsia" w:ascii="仿宋_GB2312" w:hAnsi="仿宋_GB2312" w:eastAsia="仿宋_GB2312" w:cs="仿宋_GB2312"/>
          <w:sz w:val="32"/>
          <w:szCs w:val="32"/>
        </w:rPr>
        <w:t>。</w:t>
      </w:r>
    </w:p>
    <w:p w14:paraId="52A77C4C">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A60CE8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72CBDF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24.32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学校厉行节约效果显著。</w:t>
      </w:r>
    </w:p>
    <w:p w14:paraId="02187EC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0664A08">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因公出国（境）费支出预算，与上年相比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因公出国（境）费支出预算。</w:t>
      </w: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开支内容无</w:t>
      </w:r>
      <w:r>
        <w:rPr>
          <w:rFonts w:hint="eastAsia" w:ascii="Times New Roman" w:hAnsi="Times New Roman" w:eastAsia="仿宋_GB2312" w:cs="Times New Roman"/>
          <w:color w:val="auto"/>
          <w:sz w:val="32"/>
          <w:szCs w:val="32"/>
        </w:rPr>
        <w:t>。</w:t>
      </w:r>
    </w:p>
    <w:p w14:paraId="467650B3">
      <w:pPr>
        <w:pStyle w:val="12"/>
        <w:spacing w:line="600" w:lineRule="exact"/>
        <w:ind w:firstLine="640" w:firstLineChars="200"/>
        <w:rPr>
          <w:rFonts w:ascii="Times New Roman" w:hAnsi="Times New Roman" w:eastAsia="仿宋_GB2312" w:cs="Times New Roman"/>
          <w:color w:val="auto"/>
          <w:sz w:val="32"/>
          <w:szCs w:val="32"/>
        </w:rPr>
      </w:pPr>
    </w:p>
    <w:p w14:paraId="361CFDF3">
      <w:pPr>
        <w:spacing w:line="600" w:lineRule="exact"/>
        <w:ind w:firstLine="640" w:firstLineChars="200"/>
        <w:rPr>
          <w:rFonts w:eastAsia="仿宋_GB2312"/>
          <w:kern w:val="0"/>
          <w:sz w:val="32"/>
          <w:szCs w:val="32"/>
        </w:rPr>
      </w:pPr>
      <w:r>
        <w:rPr>
          <w:rFonts w:ascii="Times New Roman" w:hAnsi="Times New Roman" w:eastAsia="仿宋_GB2312" w:cs="Times New Roman"/>
          <w:sz w:val="32"/>
          <w:szCs w:val="32"/>
        </w:rPr>
        <w:t>2.</w:t>
      </w:r>
      <w:r>
        <w:rPr>
          <w:rFonts w:ascii="Times New Roman" w:hAnsi="Times New Roman" w:eastAsia="仿宋_GB2312" w:cs="Times New Roman"/>
          <w:color w:val="auto"/>
          <w:sz w:val="32"/>
          <w:szCs w:val="32"/>
        </w:rPr>
        <w:t>公务用车购置费及运行维护费支出预算为0万元，支出决算为0万元，完成预算的0%，决算数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公务用车购置费及运行维护费支出，与上年相比</w:t>
      </w:r>
      <w:r>
        <w:rPr>
          <w:rFonts w:hint="eastAsia" w:ascii="Times New Roman" w:hAnsi="Times New Roman" w:eastAsia="仿宋_GB2312" w:cs="Times New Roman"/>
          <w:color w:val="auto"/>
          <w:sz w:val="32"/>
          <w:szCs w:val="32"/>
          <w:lang w:val="en-US" w:eastAsia="zh-CN"/>
        </w:rPr>
        <w:t>持平，持平</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公务用车购置费及运行维护费支出。</w:t>
      </w:r>
      <w:r>
        <w:rPr>
          <w:rFonts w:eastAsia="仿宋_GB2312"/>
          <w:sz w:val="32"/>
          <w:szCs w:val="32"/>
        </w:rPr>
        <w:t>其中：公务用车购置费</w:t>
      </w:r>
      <w:r>
        <w:rPr>
          <w:rFonts w:hint="eastAsia" w:eastAsia="仿宋_GB2312"/>
          <w:sz w:val="32"/>
          <w:szCs w:val="32"/>
        </w:rPr>
        <w:t>0</w:t>
      </w:r>
      <w:r>
        <w:rPr>
          <w:rFonts w:eastAsia="仿宋_GB2312"/>
          <w:sz w:val="32"/>
          <w:szCs w:val="32"/>
        </w:rPr>
        <w:t>万元，更新公务用车</w:t>
      </w:r>
      <w:r>
        <w:rPr>
          <w:rFonts w:hint="eastAsia" w:eastAsia="仿宋_GB2312"/>
          <w:sz w:val="32"/>
          <w:szCs w:val="32"/>
        </w:rPr>
        <w:t>0</w:t>
      </w:r>
      <w:r>
        <w:rPr>
          <w:rFonts w:eastAsia="仿宋_GB2312"/>
          <w:sz w:val="32"/>
          <w:szCs w:val="32"/>
        </w:rPr>
        <w:t>辆。公务用车运行维护费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rPr>
        <w:t>202</w:t>
      </w:r>
      <w:r>
        <w:rPr>
          <w:rFonts w:hint="eastAsia" w:eastAsia="仿宋_GB2312"/>
          <w:sz w:val="32"/>
          <w:szCs w:val="32"/>
          <w:lang w:val="en-US" w:eastAsia="zh-CN"/>
        </w:rPr>
        <w:t>4</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14:paraId="5CDA7CE6">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w:t>
      </w:r>
      <w:r>
        <w:rPr>
          <w:rFonts w:ascii="Times New Roman" w:hAnsi="Times New Roman" w:eastAsia="仿宋_GB2312" w:cs="Times New Roman"/>
          <w:color w:val="auto"/>
          <w:sz w:val="32"/>
          <w:szCs w:val="32"/>
        </w:rPr>
        <w:t>公务接待费支出预算0.</w:t>
      </w:r>
      <w:r>
        <w:rPr>
          <w:rFonts w:hint="eastAsia" w:ascii="Times New Roman" w:hAnsi="Times New Roman" w:eastAsia="仿宋_GB2312" w:cs="Times New Roman"/>
          <w:color w:val="auto"/>
          <w:sz w:val="32"/>
          <w:szCs w:val="32"/>
          <w:lang w:val="en-US" w:eastAsia="zh-CN"/>
        </w:rPr>
        <w:t>28</w:t>
      </w:r>
      <w:r>
        <w:rPr>
          <w:rFonts w:ascii="Times New Roman" w:hAnsi="Times New Roman" w:eastAsia="仿宋_GB2312" w:cs="Times New Roman"/>
          <w:color w:val="auto"/>
          <w:sz w:val="32"/>
          <w:szCs w:val="32"/>
        </w:rPr>
        <w:t>万元，支出决算为0.</w:t>
      </w:r>
      <w:r>
        <w:rPr>
          <w:rFonts w:hint="eastAsia" w:ascii="Times New Roman" w:hAnsi="Times New Roman" w:eastAsia="仿宋_GB2312" w:cs="Times New Roman"/>
          <w:color w:val="auto"/>
          <w:sz w:val="32"/>
          <w:szCs w:val="32"/>
          <w:lang w:val="en-US" w:eastAsia="zh-CN"/>
        </w:rPr>
        <w:t>28</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%，决算数与上年相比</w:t>
      </w:r>
      <w:r>
        <w:rPr>
          <w:rFonts w:hint="eastAsia" w:ascii="Times New Roman" w:hAnsi="Times New Roman" w:eastAsia="仿宋_GB2312" w:cs="Times New Roman"/>
          <w:color w:val="auto"/>
          <w:sz w:val="32"/>
          <w:szCs w:val="32"/>
          <w:lang w:val="en-US" w:eastAsia="zh-CN"/>
        </w:rPr>
        <w:t>减少0.09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降低24.32</w:t>
      </w:r>
      <w:r>
        <w:rPr>
          <w:rFonts w:ascii="Times New Roman" w:hAnsi="Times New Roman" w:eastAsia="仿宋_GB2312" w:cs="Times New Roman"/>
          <w:color w:val="auto"/>
          <w:sz w:val="32"/>
          <w:szCs w:val="32"/>
        </w:rPr>
        <w:t>%,主要原因</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学校厉行节约效果显著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次，主要是</w:t>
      </w:r>
      <w:r>
        <w:rPr>
          <w:rFonts w:hint="eastAsia" w:ascii="Times New Roman" w:hAnsi="Times New Roman" w:eastAsia="仿宋_GB2312" w:cs="Times New Roman"/>
          <w:color w:val="auto"/>
          <w:sz w:val="32"/>
          <w:szCs w:val="32"/>
        </w:rPr>
        <w:t>组织考试、督查教育教学</w:t>
      </w:r>
      <w:r>
        <w:rPr>
          <w:rFonts w:ascii="Times New Roman" w:hAnsi="Times New Roman" w:eastAsia="仿宋_GB2312" w:cs="Times New Roman"/>
          <w:color w:val="auto"/>
          <w:sz w:val="32"/>
          <w:szCs w:val="32"/>
        </w:rPr>
        <w:t>发生的接待支出。</w:t>
      </w:r>
    </w:p>
    <w:p w14:paraId="22C9ED5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B05B193">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eastAsia="仿宋_GB2312"/>
          <w:sz w:val="32"/>
          <w:szCs w:val="32"/>
          <w:lang w:val="en-US" w:eastAsia="zh-CN"/>
        </w:rPr>
        <w:t>年</w:t>
      </w:r>
      <w:r>
        <w:rPr>
          <w:rFonts w:ascii="Times New Roman" w:hAnsi="Times New Roman" w:eastAsia="仿宋_GB2312"/>
          <w:sz w:val="32"/>
          <w:szCs w:val="32"/>
        </w:rPr>
        <w:t>本单位无政府性基金收支</w:t>
      </w:r>
      <w:r>
        <w:rPr>
          <w:rFonts w:hint="eastAsia" w:ascii="Times New Roman" w:hAnsi="Times New Roman" w:eastAsia="仿宋_GB2312"/>
          <w:sz w:val="32"/>
          <w:szCs w:val="32"/>
        </w:rPr>
        <w:t>。</w:t>
      </w:r>
    </w:p>
    <w:p w14:paraId="37757CE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D5917CB">
      <w:pPr>
        <w:spacing w:line="600" w:lineRule="exact"/>
        <w:ind w:firstLine="640" w:firstLineChars="200"/>
        <w:rPr>
          <w:rFonts w:hint="default" w:eastAsia="仿宋_GB2312"/>
          <w:sz w:val="32"/>
          <w:szCs w:val="32"/>
          <w:lang w:val="en-US" w:eastAsia="zh-CN"/>
        </w:rPr>
      </w:pPr>
      <w:r>
        <w:rPr>
          <w:rFonts w:eastAsia="仿宋_GB2312"/>
          <w:sz w:val="32"/>
          <w:szCs w:val="32"/>
        </w:rPr>
        <w:t>本部门202</w:t>
      </w:r>
      <w:r>
        <w:rPr>
          <w:rFonts w:hint="eastAsia" w:eastAsia="仿宋_GB2312"/>
          <w:sz w:val="32"/>
          <w:szCs w:val="32"/>
          <w:lang w:val="en-US" w:eastAsia="zh-CN"/>
        </w:rPr>
        <w:t>4</w:t>
      </w:r>
      <w:r>
        <w:rPr>
          <w:rFonts w:eastAsia="仿宋_GB2312"/>
          <w:sz w:val="32"/>
          <w:szCs w:val="32"/>
        </w:rPr>
        <w:t>年度机关运行经费支出</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w:t>
      </w:r>
      <w:r>
        <w:rPr>
          <w:rFonts w:eastAsia="仿宋_GB2312"/>
          <w:kern w:val="0"/>
          <w:sz w:val="32"/>
          <w:szCs w:val="32"/>
        </w:rPr>
        <w:t>比年初预算数</w:t>
      </w:r>
      <w:r>
        <w:rPr>
          <w:rFonts w:hint="eastAsia" w:eastAsia="仿宋_GB2312"/>
          <w:kern w:val="0"/>
          <w:sz w:val="32"/>
          <w:szCs w:val="32"/>
          <w:lang w:val="en-US" w:eastAsia="zh-CN"/>
        </w:rPr>
        <w:t>持平</w:t>
      </w:r>
      <w:r>
        <w:rPr>
          <w:rFonts w:eastAsia="仿宋_GB2312"/>
          <w:kern w:val="0"/>
          <w:sz w:val="32"/>
          <w:szCs w:val="32"/>
        </w:rPr>
        <w:t>。主要原因是：</w:t>
      </w:r>
      <w:r>
        <w:rPr>
          <w:rFonts w:hint="eastAsia" w:eastAsia="仿宋_GB2312"/>
          <w:bCs/>
          <w:kern w:val="0"/>
          <w:sz w:val="32"/>
          <w:szCs w:val="32"/>
        </w:rPr>
        <w:t>蓝山县太</w:t>
      </w:r>
      <w:r>
        <w:rPr>
          <w:rFonts w:hint="eastAsia" w:eastAsia="仿宋_GB2312"/>
          <w:bCs/>
          <w:kern w:val="0"/>
          <w:sz w:val="32"/>
          <w:szCs w:val="32"/>
          <w:lang w:val="en-US" w:eastAsia="zh-CN"/>
        </w:rPr>
        <w:t>平</w:t>
      </w:r>
      <w:r>
        <w:rPr>
          <w:rFonts w:hint="eastAsia" w:eastAsia="仿宋_GB2312"/>
          <w:bCs/>
          <w:kern w:val="0"/>
          <w:sz w:val="32"/>
          <w:szCs w:val="32"/>
        </w:rPr>
        <w:t>圩</w:t>
      </w:r>
      <w:r>
        <w:rPr>
          <w:rFonts w:hint="eastAsia" w:eastAsia="仿宋_GB2312"/>
          <w:bCs/>
          <w:kern w:val="0"/>
          <w:sz w:val="32"/>
          <w:szCs w:val="32"/>
          <w:lang w:val="en-US" w:eastAsia="zh-CN"/>
        </w:rPr>
        <w:t>镇</w:t>
      </w:r>
      <w:r>
        <w:rPr>
          <w:rFonts w:hint="eastAsia" w:eastAsia="仿宋_GB2312"/>
          <w:bCs/>
          <w:kern w:val="0"/>
          <w:sz w:val="32"/>
          <w:szCs w:val="32"/>
        </w:rPr>
        <w:t>太平学校是一个财政全额拨款的事业单位</w:t>
      </w:r>
      <w:r>
        <w:rPr>
          <w:rFonts w:hint="eastAsia" w:eastAsia="仿宋_GB2312"/>
          <w:bCs/>
          <w:kern w:val="0"/>
          <w:sz w:val="32"/>
          <w:szCs w:val="32"/>
          <w:lang w:eastAsia="zh-CN"/>
        </w:rPr>
        <w:t>，</w:t>
      </w:r>
      <w:r>
        <w:rPr>
          <w:rFonts w:hint="eastAsia" w:eastAsia="仿宋_GB2312"/>
          <w:bCs/>
          <w:kern w:val="0"/>
          <w:sz w:val="32"/>
          <w:szCs w:val="32"/>
          <w:lang w:val="en-US" w:eastAsia="zh-CN"/>
        </w:rPr>
        <w:t>无机关运行经费。</w:t>
      </w:r>
    </w:p>
    <w:p w14:paraId="43B7B5B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EE02A2C">
      <w:pPr>
        <w:spacing w:line="600" w:lineRule="exact"/>
        <w:ind w:firstLine="640" w:firstLineChars="200"/>
        <w:rPr>
          <w:rFonts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4</w:t>
      </w:r>
      <w:r>
        <w:rPr>
          <w:rFonts w:eastAsia="仿宋_GB2312"/>
          <w:kern w:val="0"/>
          <w:sz w:val="32"/>
          <w:szCs w:val="32"/>
        </w:rPr>
        <w:t>年本部门开支会议费</w:t>
      </w:r>
      <w:r>
        <w:rPr>
          <w:rFonts w:hint="eastAsia" w:eastAsia="仿宋_GB2312"/>
          <w:sz w:val="32"/>
          <w:szCs w:val="32"/>
          <w:lang w:val="en-US" w:eastAsia="zh-CN"/>
        </w:rPr>
        <w:t>1.71</w:t>
      </w:r>
      <w:r>
        <w:rPr>
          <w:rFonts w:eastAsia="仿宋_GB2312"/>
          <w:kern w:val="0"/>
          <w:sz w:val="32"/>
          <w:szCs w:val="32"/>
        </w:rPr>
        <w:t>万元</w:t>
      </w:r>
      <w:r>
        <w:rPr>
          <w:rFonts w:hint="eastAsia" w:eastAsia="仿宋_GB2312"/>
          <w:kern w:val="0"/>
          <w:sz w:val="32"/>
          <w:szCs w:val="32"/>
        </w:rPr>
        <w:t>，</w:t>
      </w:r>
      <w:r>
        <w:rPr>
          <w:rFonts w:eastAsia="仿宋_GB2312"/>
          <w:kern w:val="0"/>
          <w:sz w:val="32"/>
          <w:szCs w:val="32"/>
        </w:rPr>
        <w:t>用于召开</w:t>
      </w:r>
      <w:r>
        <w:rPr>
          <w:rFonts w:hint="eastAsia" w:eastAsia="仿宋_GB2312"/>
          <w:kern w:val="0"/>
          <w:sz w:val="32"/>
          <w:szCs w:val="32"/>
          <w:lang w:val="en-US" w:eastAsia="zh-CN"/>
        </w:rPr>
        <w:t>8次</w:t>
      </w:r>
      <w:r>
        <w:rPr>
          <w:rFonts w:eastAsia="仿宋_GB2312"/>
          <w:kern w:val="0"/>
          <w:sz w:val="32"/>
          <w:szCs w:val="32"/>
        </w:rPr>
        <w:t>会议</w:t>
      </w:r>
      <w:r>
        <w:rPr>
          <w:rFonts w:hint="eastAsia" w:eastAsia="仿宋_GB2312"/>
          <w:kern w:val="0"/>
          <w:sz w:val="32"/>
          <w:szCs w:val="32"/>
          <w:lang w:eastAsia="zh-CN"/>
        </w:rPr>
        <w:t>，</w:t>
      </w:r>
      <w:r>
        <w:rPr>
          <w:rFonts w:eastAsia="仿宋_GB2312"/>
          <w:kern w:val="0"/>
          <w:sz w:val="32"/>
          <w:szCs w:val="32"/>
        </w:rPr>
        <w:t>内容为</w:t>
      </w:r>
      <w:r>
        <w:rPr>
          <w:rFonts w:hint="eastAsia" w:eastAsia="仿宋_GB2312"/>
          <w:kern w:val="0"/>
          <w:sz w:val="32"/>
          <w:szCs w:val="32"/>
        </w:rPr>
        <w:t>开学工作、期末考试工作、学生运动会等，人数为</w:t>
      </w:r>
      <w:r>
        <w:rPr>
          <w:rFonts w:hint="eastAsia" w:eastAsia="仿宋_GB2312"/>
          <w:kern w:val="0"/>
          <w:sz w:val="32"/>
          <w:szCs w:val="32"/>
          <w:lang w:val="en-US" w:eastAsia="zh-CN"/>
        </w:rPr>
        <w:t>883</w:t>
      </w:r>
      <w:r>
        <w:rPr>
          <w:rFonts w:hint="eastAsia" w:eastAsia="仿宋_GB2312"/>
          <w:kern w:val="0"/>
          <w:sz w:val="32"/>
          <w:szCs w:val="32"/>
        </w:rPr>
        <w:t>人；</w:t>
      </w:r>
      <w:r>
        <w:rPr>
          <w:rFonts w:eastAsia="仿宋_GB2312"/>
          <w:kern w:val="0"/>
          <w:sz w:val="32"/>
          <w:szCs w:val="32"/>
        </w:rPr>
        <w:t>开支培训费</w:t>
      </w:r>
      <w:r>
        <w:rPr>
          <w:rFonts w:hint="eastAsia" w:eastAsia="仿宋_GB2312"/>
          <w:sz w:val="32"/>
          <w:szCs w:val="32"/>
          <w:lang w:val="en-US" w:eastAsia="zh-CN"/>
        </w:rPr>
        <w:t>2.34</w:t>
      </w:r>
      <w:r>
        <w:rPr>
          <w:rFonts w:eastAsia="仿宋_GB2312"/>
          <w:kern w:val="0"/>
          <w:sz w:val="32"/>
          <w:szCs w:val="32"/>
        </w:rPr>
        <w:t>万元，开展</w:t>
      </w:r>
      <w:r>
        <w:rPr>
          <w:rFonts w:hint="eastAsia" w:eastAsia="仿宋_GB2312"/>
          <w:sz w:val="32"/>
          <w:szCs w:val="32"/>
        </w:rPr>
        <w:t>10次</w:t>
      </w:r>
      <w:r>
        <w:rPr>
          <w:rFonts w:eastAsia="仿宋_GB2312"/>
          <w:kern w:val="0"/>
          <w:sz w:val="32"/>
          <w:szCs w:val="32"/>
        </w:rPr>
        <w:t>培训，人数</w:t>
      </w:r>
      <w:r>
        <w:rPr>
          <w:rFonts w:hint="eastAsia" w:eastAsia="仿宋_GB2312"/>
          <w:sz w:val="32"/>
          <w:szCs w:val="32"/>
          <w:lang w:val="en-US" w:eastAsia="zh-CN"/>
        </w:rPr>
        <w:t>71</w:t>
      </w:r>
      <w:r>
        <w:rPr>
          <w:rFonts w:eastAsia="仿宋_GB2312"/>
          <w:kern w:val="0"/>
          <w:sz w:val="32"/>
          <w:szCs w:val="32"/>
        </w:rPr>
        <w:t>人，内容为</w:t>
      </w:r>
      <w:r>
        <w:rPr>
          <w:rFonts w:hint="eastAsia" w:eastAsia="仿宋_GB2312"/>
          <w:sz w:val="32"/>
          <w:szCs w:val="32"/>
        </w:rPr>
        <w:t>小学教师远程教育、校本教研、公需科目培训</w:t>
      </w:r>
      <w:r>
        <w:rPr>
          <w:rFonts w:hint="eastAsia" w:eastAsia="仿宋_GB2312"/>
          <w:sz w:val="32"/>
          <w:szCs w:val="32"/>
          <w:lang w:eastAsia="zh-CN"/>
        </w:rPr>
        <w:t>、</w:t>
      </w:r>
      <w:r>
        <w:rPr>
          <w:rFonts w:hint="eastAsia" w:eastAsia="仿宋_GB2312"/>
          <w:sz w:val="32"/>
          <w:szCs w:val="32"/>
          <w:lang w:val="en-US" w:eastAsia="zh-CN"/>
        </w:rPr>
        <w:t>寒暑假期培训</w:t>
      </w:r>
      <w:r>
        <w:rPr>
          <w:rFonts w:hint="eastAsia" w:eastAsia="仿宋_GB2312"/>
          <w:sz w:val="32"/>
          <w:szCs w:val="32"/>
        </w:rPr>
        <w:t>、</w:t>
      </w:r>
      <w:r>
        <w:rPr>
          <w:rFonts w:hint="eastAsia" w:eastAsia="仿宋_GB2312"/>
          <w:sz w:val="32"/>
          <w:szCs w:val="32"/>
          <w:lang w:val="en-US" w:eastAsia="zh-CN"/>
        </w:rPr>
        <w:t>国培</w:t>
      </w:r>
      <w:r>
        <w:rPr>
          <w:rFonts w:hint="eastAsia" w:eastAsia="仿宋_GB2312"/>
          <w:sz w:val="32"/>
          <w:szCs w:val="32"/>
        </w:rPr>
        <w:t>等</w:t>
      </w:r>
      <w:r>
        <w:rPr>
          <w:rFonts w:hint="eastAsia" w:eastAsia="仿宋_GB2312"/>
          <w:sz w:val="32"/>
          <w:szCs w:val="32"/>
          <w:lang w:eastAsia="zh-CN"/>
        </w:rPr>
        <w:t>；</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lang w:eastAsia="zh-CN"/>
        </w:rPr>
        <w:t>。</w:t>
      </w:r>
    </w:p>
    <w:p w14:paraId="064F2B4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11A2782">
      <w:pPr>
        <w:pStyle w:val="12"/>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本部门202</w:t>
      </w:r>
      <w:r>
        <w:rPr>
          <w:rFonts w:hint="eastAsia" w:eastAsia="仿宋_GB2312"/>
          <w:sz w:val="32"/>
          <w:szCs w:val="32"/>
          <w:lang w:val="en-US" w:eastAsia="zh-CN"/>
        </w:rPr>
        <w:t>4</w:t>
      </w:r>
      <w:r>
        <w:rPr>
          <w:rFonts w:ascii="Times New Roman" w:hAnsi="Times New Roman" w:eastAsia="仿宋_GB2312"/>
          <w:sz w:val="32"/>
          <w:szCs w:val="32"/>
        </w:rPr>
        <w:t>年度政府采购支出总额</w:t>
      </w:r>
      <w:r>
        <w:rPr>
          <w:rFonts w:hint="eastAsia" w:eastAsia="仿宋_GB2312"/>
          <w:sz w:val="32"/>
          <w:szCs w:val="32"/>
          <w:lang w:val="en-US" w:eastAsia="zh-CN"/>
        </w:rPr>
        <w:t>0</w:t>
      </w:r>
      <w:r>
        <w:rPr>
          <w:rFonts w:ascii="Times New Roman" w:hAnsi="Times New Roman" w:eastAsia="仿宋_GB2312"/>
          <w:sz w:val="32"/>
          <w:szCs w:val="32"/>
        </w:rPr>
        <w:t>万元，其中：政府采购货物支出0万元、政府采购工程支出0万元、政府采购服务支出0万元。授予中小企业合同金额0万元，占政府采购支出总额的0%，其中：授予小微企业合同金额0万元，占政府采购支出总额的0%。</w:t>
      </w:r>
    </w:p>
    <w:p w14:paraId="7F76E1D3">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AC80FC2">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sz w:val="32"/>
          <w:szCs w:val="32"/>
        </w:rPr>
        <w:t>截至202</w:t>
      </w:r>
      <w:r>
        <w:rPr>
          <w:rFonts w:hint="eastAsia" w:eastAsia="仿宋_GB2312"/>
          <w:sz w:val="32"/>
          <w:szCs w:val="32"/>
          <w:lang w:val="en-US" w:eastAsia="zh-CN"/>
        </w:rPr>
        <w:t>4</w:t>
      </w:r>
      <w:r>
        <w:rPr>
          <w:rFonts w:ascii="Times New Roman" w:hAnsi="Times New Roman" w:eastAsia="仿宋_GB2312"/>
          <w:sz w:val="32"/>
          <w:szCs w:val="32"/>
        </w:rPr>
        <w:t>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14:paraId="2BDF26D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EC5D9C1">
      <w:pPr>
        <w:spacing w:line="600" w:lineRule="exact"/>
        <w:ind w:firstLine="640" w:firstLineChars="200"/>
        <w:rPr>
          <w:rFonts w:ascii="Times New Roman" w:hAnsi="Times New Roman" w:eastAsia="仿宋_GB2312"/>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sz w:val="32"/>
          <w:szCs w:val="32"/>
        </w:rPr>
        <w:t>202</w:t>
      </w:r>
      <w:r>
        <w:rPr>
          <w:rFonts w:hint="eastAsia" w:eastAsia="仿宋_GB2312"/>
          <w:sz w:val="32"/>
          <w:szCs w:val="32"/>
          <w:lang w:val="en-US" w:eastAsia="zh-CN"/>
        </w:rPr>
        <w:t>4</w:t>
      </w:r>
      <w:r>
        <w:rPr>
          <w:rFonts w:ascii="Times New Roman" w:hAnsi="Times New Roman" w:eastAsia="仿宋_GB2312"/>
          <w:sz w:val="32"/>
          <w:szCs w:val="32"/>
        </w:rPr>
        <w:t>年度</w:t>
      </w:r>
      <w:r>
        <w:rPr>
          <w:rFonts w:hint="eastAsia" w:eastAsia="仿宋_GB2312"/>
          <w:sz w:val="32"/>
          <w:szCs w:val="32"/>
          <w:lang w:val="en-US" w:eastAsia="zh-CN"/>
        </w:rPr>
        <w:t>本学校</w:t>
      </w:r>
      <w:r>
        <w:rPr>
          <w:rFonts w:hint="eastAsia" w:ascii="Times New Roman" w:hAnsi="Times New Roman" w:eastAsia="仿宋_GB2312" w:cs="Times New Roman"/>
          <w:color w:val="auto"/>
          <w:sz w:val="32"/>
          <w:szCs w:val="32"/>
          <w:lang w:val="en-US" w:eastAsia="zh-CN"/>
        </w:rPr>
        <w:t>整体支出</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196.34</w:t>
      </w:r>
      <w:r>
        <w:rPr>
          <w:rFonts w:ascii="Times New Roman" w:hAnsi="Times New Roman" w:eastAsia="仿宋_GB2312"/>
          <w:sz w:val="32"/>
          <w:szCs w:val="32"/>
        </w:rPr>
        <w:t>万元。其中，基本支出</w:t>
      </w:r>
      <w:r>
        <w:rPr>
          <w:rFonts w:hint="eastAsia" w:eastAsia="仿宋_GB2312"/>
          <w:sz w:val="32"/>
          <w:szCs w:val="32"/>
          <w:lang w:val="en-US" w:eastAsia="zh-CN"/>
        </w:rPr>
        <w:t>1196.34</w:t>
      </w:r>
      <w:r>
        <w:rPr>
          <w:rFonts w:ascii="Times New Roman" w:hAnsi="Times New Roman" w:eastAsia="仿宋_GB2312"/>
          <w:sz w:val="32"/>
          <w:szCs w:val="32"/>
        </w:rPr>
        <w:t>万元，项目支出0万元</w:t>
      </w:r>
      <w:r>
        <w:rPr>
          <w:rFonts w:hint="eastAsia" w:eastAsia="仿宋_GB2312"/>
          <w:sz w:val="32"/>
          <w:szCs w:val="32"/>
          <w:lang w:eastAsia="zh-CN"/>
        </w:rPr>
        <w:t>，</w:t>
      </w:r>
      <w:r>
        <w:rPr>
          <w:rFonts w:hint="eastAsia" w:eastAsia="仿宋_GB2312"/>
          <w:sz w:val="32"/>
          <w:szCs w:val="32"/>
          <w:lang w:val="en-US" w:eastAsia="zh-CN"/>
        </w:rPr>
        <w:t>无重点项目支出，</w:t>
      </w:r>
      <w:r>
        <w:rPr>
          <w:rFonts w:ascii="Times New Roman" w:hAnsi="Times New Roman" w:eastAsia="仿宋_GB2312"/>
          <w:sz w:val="32"/>
          <w:szCs w:val="32"/>
        </w:rPr>
        <w:t>其中：基本支出主要列支人员工资福利和公用工作经费。</w:t>
      </w:r>
    </w:p>
    <w:p w14:paraId="6E5ECE8B">
      <w:pPr>
        <w:pStyle w:val="12"/>
        <w:spacing w:line="60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29B06507">
      <w:pPr>
        <w:pStyle w:val="12"/>
        <w:jc w:val="center"/>
        <w:rPr>
          <w:rFonts w:ascii="Times New Roman" w:hAnsi="Times New Roman" w:cs="Times New Roman"/>
          <w:sz w:val="72"/>
          <w:szCs w:val="72"/>
        </w:rPr>
      </w:pPr>
    </w:p>
    <w:p w14:paraId="1194EC74">
      <w:pPr>
        <w:pStyle w:val="12"/>
        <w:jc w:val="center"/>
        <w:rPr>
          <w:rFonts w:ascii="Times New Roman" w:hAnsi="Times New Roman" w:cs="Times New Roman"/>
          <w:sz w:val="72"/>
          <w:szCs w:val="72"/>
        </w:rPr>
      </w:pPr>
    </w:p>
    <w:p w14:paraId="6725B21A">
      <w:pPr>
        <w:pStyle w:val="12"/>
        <w:jc w:val="center"/>
        <w:rPr>
          <w:rFonts w:ascii="Times New Roman" w:hAnsi="Times New Roman" w:cs="Times New Roman"/>
          <w:sz w:val="72"/>
          <w:szCs w:val="72"/>
        </w:rPr>
      </w:pPr>
    </w:p>
    <w:p w14:paraId="620FF6ED">
      <w:pPr>
        <w:pStyle w:val="12"/>
        <w:jc w:val="center"/>
        <w:rPr>
          <w:rFonts w:ascii="Times New Roman" w:hAnsi="Times New Roman" w:cs="Times New Roman"/>
          <w:sz w:val="72"/>
          <w:szCs w:val="72"/>
        </w:rPr>
      </w:pPr>
    </w:p>
    <w:p w14:paraId="084C088B">
      <w:pPr>
        <w:pStyle w:val="12"/>
        <w:jc w:val="center"/>
        <w:rPr>
          <w:rFonts w:ascii="Times New Roman" w:hAnsi="Times New Roman" w:cs="Times New Roman"/>
          <w:sz w:val="72"/>
          <w:szCs w:val="72"/>
        </w:rPr>
      </w:pPr>
    </w:p>
    <w:p w14:paraId="30F8E5C6">
      <w:pPr>
        <w:pStyle w:val="12"/>
        <w:jc w:val="center"/>
        <w:rPr>
          <w:rFonts w:ascii="Times New Roman" w:hAnsi="Times New Roman" w:cs="Times New Roman"/>
          <w:sz w:val="72"/>
          <w:szCs w:val="72"/>
        </w:rPr>
      </w:pPr>
    </w:p>
    <w:p w14:paraId="6A75CF1C">
      <w:pPr>
        <w:pStyle w:val="12"/>
        <w:jc w:val="center"/>
        <w:rPr>
          <w:rFonts w:ascii="Times New Roman" w:hAnsi="Times New Roman" w:cs="Times New Roman"/>
          <w:sz w:val="72"/>
          <w:szCs w:val="72"/>
        </w:rPr>
      </w:pPr>
    </w:p>
    <w:p w14:paraId="446F96D5">
      <w:pPr>
        <w:pStyle w:val="12"/>
        <w:jc w:val="both"/>
        <w:rPr>
          <w:rFonts w:ascii="Times New Roman" w:hAnsi="Times New Roman" w:cs="Times New Roman"/>
          <w:sz w:val="72"/>
          <w:szCs w:val="72"/>
        </w:rPr>
      </w:pPr>
    </w:p>
    <w:p w14:paraId="058B4B55">
      <w:pPr>
        <w:pStyle w:val="12"/>
        <w:jc w:val="both"/>
        <w:rPr>
          <w:rFonts w:ascii="Times New Roman" w:hAnsi="Times New Roman" w:cs="Times New Roman"/>
          <w:sz w:val="72"/>
          <w:szCs w:val="72"/>
        </w:rPr>
      </w:pPr>
    </w:p>
    <w:p w14:paraId="516B22F4">
      <w:pPr>
        <w:pStyle w:val="12"/>
        <w:jc w:val="both"/>
        <w:rPr>
          <w:rFonts w:ascii="Times New Roman" w:hAnsi="Times New Roman" w:cs="Times New Roman"/>
          <w:sz w:val="72"/>
          <w:szCs w:val="72"/>
        </w:rPr>
      </w:pPr>
    </w:p>
    <w:p w14:paraId="4B46C4A8">
      <w:pPr>
        <w:pStyle w:val="12"/>
        <w:jc w:val="both"/>
        <w:rPr>
          <w:rFonts w:ascii="Times New Roman" w:hAnsi="Times New Roman" w:cs="Times New Roman"/>
          <w:sz w:val="72"/>
          <w:szCs w:val="72"/>
        </w:rPr>
      </w:pPr>
    </w:p>
    <w:p w14:paraId="4860F5DA">
      <w:pPr>
        <w:pStyle w:val="12"/>
        <w:jc w:val="both"/>
        <w:rPr>
          <w:rFonts w:ascii="Times New Roman" w:hAnsi="Times New Roman" w:cs="Times New Roman"/>
          <w:sz w:val="72"/>
          <w:szCs w:val="72"/>
        </w:rPr>
      </w:pPr>
    </w:p>
    <w:p w14:paraId="29BA2C7D">
      <w:pPr>
        <w:pStyle w:val="12"/>
        <w:jc w:val="both"/>
        <w:rPr>
          <w:rFonts w:ascii="Times New Roman" w:hAnsi="Times New Roman" w:cs="Times New Roman"/>
          <w:sz w:val="72"/>
          <w:szCs w:val="72"/>
        </w:rPr>
      </w:pPr>
    </w:p>
    <w:p w14:paraId="26CF9EC5">
      <w:pPr>
        <w:pStyle w:val="12"/>
        <w:jc w:val="both"/>
        <w:rPr>
          <w:rFonts w:ascii="Times New Roman" w:hAnsi="Times New Roman" w:cs="Times New Roman"/>
          <w:sz w:val="72"/>
          <w:szCs w:val="72"/>
        </w:rPr>
      </w:pPr>
    </w:p>
    <w:p w14:paraId="4F8A290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E468F42">
      <w:pPr>
        <w:widowControl/>
        <w:jc w:val="left"/>
        <w:rPr>
          <w:rFonts w:ascii="Times New Roman" w:hAnsi="Times New Roman" w:cs="Times New Roman"/>
          <w:color w:val="000000"/>
          <w:kern w:val="0"/>
          <w:sz w:val="32"/>
          <w:szCs w:val="32"/>
        </w:rPr>
      </w:pPr>
    </w:p>
    <w:p w14:paraId="51EF897F">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7358583B">
      <w:pPr>
        <w:pStyle w:val="12"/>
        <w:jc w:val="left"/>
        <w:rPr>
          <w:rFonts w:ascii="Times New Roman" w:hAnsi="Times New Roman" w:eastAsia="仿宋_GB2312"/>
          <w:sz w:val="32"/>
          <w:szCs w:val="32"/>
        </w:rPr>
      </w:pPr>
      <w:r>
        <w:rPr>
          <w:rFonts w:hint="eastAsia" w:eastAsia="仿宋_GB2312"/>
          <w:sz w:val="32"/>
          <w:szCs w:val="32"/>
          <w:lang w:val="en-US" w:eastAsia="zh-CN"/>
        </w:rPr>
        <w:t xml:space="preserve">    </w:t>
      </w:r>
      <w:r>
        <w:rPr>
          <w:rFonts w:eastAsia="仿宋_GB2312"/>
          <w:sz w:val="32"/>
          <w:szCs w:val="32"/>
        </w:rPr>
        <w:t>2、“</w:t>
      </w:r>
      <w:r>
        <w:rPr>
          <w:rFonts w:ascii="Times New Roman" w:hAnsi="Times New Roman" w:eastAsia="仿宋_GB2312"/>
          <w:sz w:val="32"/>
          <w:szCs w:val="32"/>
        </w:rPr>
        <w:t>三公”经费：</w:t>
      </w:r>
      <w:r>
        <w:rPr>
          <w:rFonts w:hint="eastAsia" w:ascii="Times New Roman" w:hAnsi="Times New Roman" w:eastAsia="仿宋_GB2312"/>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类公务接待(含外宾接待)支出。</w:t>
      </w:r>
    </w:p>
    <w:p w14:paraId="11E9F5AE">
      <w:pPr>
        <w:pStyle w:val="12"/>
        <w:jc w:val="center"/>
        <w:rPr>
          <w:rFonts w:ascii="Times New Roman" w:hAnsi="Times New Roman" w:cs="Times New Roman"/>
          <w:sz w:val="72"/>
          <w:szCs w:val="72"/>
        </w:rPr>
      </w:pPr>
    </w:p>
    <w:p w14:paraId="2DE21647">
      <w:pPr>
        <w:pStyle w:val="12"/>
        <w:jc w:val="center"/>
        <w:rPr>
          <w:rFonts w:ascii="Times New Roman" w:hAnsi="Times New Roman" w:cs="Times New Roman"/>
          <w:sz w:val="72"/>
          <w:szCs w:val="72"/>
        </w:rPr>
      </w:pPr>
    </w:p>
    <w:p w14:paraId="596CCFE2">
      <w:pPr>
        <w:pStyle w:val="12"/>
        <w:jc w:val="center"/>
        <w:rPr>
          <w:rFonts w:ascii="Times New Roman" w:hAnsi="Times New Roman" w:cs="Times New Roman"/>
          <w:sz w:val="72"/>
          <w:szCs w:val="72"/>
        </w:rPr>
      </w:pPr>
    </w:p>
    <w:p w14:paraId="3B98B563">
      <w:pPr>
        <w:pStyle w:val="12"/>
        <w:jc w:val="center"/>
        <w:rPr>
          <w:rFonts w:ascii="Times New Roman" w:hAnsi="Times New Roman" w:cs="Times New Roman"/>
          <w:sz w:val="72"/>
          <w:szCs w:val="72"/>
        </w:rPr>
      </w:pPr>
    </w:p>
    <w:p w14:paraId="120F2BB3">
      <w:pPr>
        <w:pStyle w:val="12"/>
        <w:jc w:val="center"/>
        <w:rPr>
          <w:rFonts w:ascii="Times New Roman" w:hAnsi="Times New Roman" w:cs="Times New Roman"/>
          <w:sz w:val="72"/>
          <w:szCs w:val="72"/>
        </w:rPr>
      </w:pPr>
    </w:p>
    <w:p w14:paraId="5028F7A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C1E44EE">
      <w:pPr>
        <w:rPr>
          <w:rFonts w:ascii="Times New Roman" w:hAnsi="Times New Roman" w:cs="Times New Roman"/>
          <w:sz w:val="72"/>
          <w:szCs w:val="72"/>
        </w:rPr>
      </w:pPr>
    </w:p>
    <w:p w14:paraId="1FC4F042">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6DF7047">
      <w:pPr>
        <w:pStyle w:val="12"/>
        <w:jc w:val="center"/>
        <w:rPr>
          <w:rFonts w:ascii="Times New Roman" w:hAnsi="Times New Roman" w:cs="Times New Roman"/>
          <w:sz w:val="72"/>
          <w:szCs w:val="72"/>
        </w:rPr>
      </w:pPr>
    </w:p>
    <w:p w14:paraId="7FFEB376">
      <w:pPr>
        <w:pStyle w:val="12"/>
        <w:jc w:val="center"/>
        <w:rPr>
          <w:rFonts w:ascii="Times New Roman" w:hAnsi="Times New Roman" w:cs="Times New Roman"/>
          <w:sz w:val="72"/>
          <w:szCs w:val="72"/>
        </w:rPr>
      </w:pPr>
    </w:p>
    <w:p w14:paraId="6CE07BE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F45F6C-D8D3-499C-BD3D-491FF2672B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590BEE-8028-4DAE-A2C5-34670D4E7DAE}"/>
  </w:font>
  <w:font w:name="方正小标宋简体">
    <w:panose1 w:val="02000000000000000000"/>
    <w:charset w:val="86"/>
    <w:family w:val="auto"/>
    <w:pitch w:val="default"/>
    <w:sig w:usb0="00000001" w:usb1="08000000" w:usb2="00000000" w:usb3="00000000" w:csb0="00040000" w:csb1="00000000"/>
    <w:embedRegular r:id="rId3" w:fontKey="{0425AF6D-8050-4027-8915-C5A66B3F2BE7}"/>
  </w:font>
  <w:font w:name="仿宋_GB2312">
    <w:altName w:val="仿宋"/>
    <w:panose1 w:val="02010609030101010101"/>
    <w:charset w:val="86"/>
    <w:family w:val="modern"/>
    <w:pitch w:val="default"/>
    <w:sig w:usb0="00000000" w:usb1="00000000" w:usb2="00000010" w:usb3="00000000" w:csb0="00040000" w:csb1="00000000"/>
    <w:embedRegular r:id="rId4" w:fontKey="{EC4E88B1-3D06-4FC7-8068-CCE9AF5AF9E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embedRegular r:id="rId5" w:fontKey="{DCE76A9D-753C-461E-AC44-10588152E383}"/>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6" w:fontKey="{732022AA-6F51-431D-BD72-847BDE269B43}"/>
  </w:font>
  <w:font w:name="楷体_GB2312">
    <w:altName w:val="楷体"/>
    <w:panose1 w:val="02010609030101010101"/>
    <w:charset w:val="86"/>
    <w:family w:val="modern"/>
    <w:pitch w:val="default"/>
    <w:sig w:usb0="00000000" w:usb1="00000000" w:usb2="00000010" w:usb3="00000000" w:csb0="00040000" w:csb1="00000000"/>
    <w:embedRegular r:id="rId7" w:fontKey="{5E5FE73E-FA4D-4762-866B-A4C2108C149B}"/>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01A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933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CCA4D">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DCCA4D">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6A6E9"/>
    <w:multiLevelType w:val="singleLevel"/>
    <w:tmpl w:val="B356A6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8365B7F"/>
    <w:rsid w:val="1D97DEFF"/>
    <w:rsid w:val="1DFF72E5"/>
    <w:rsid w:val="1EFC6F07"/>
    <w:rsid w:val="2DA873F6"/>
    <w:rsid w:val="2FDF85B8"/>
    <w:rsid w:val="2FFFEE04"/>
    <w:rsid w:val="34DF85B0"/>
    <w:rsid w:val="37817A9E"/>
    <w:rsid w:val="3B8F36BC"/>
    <w:rsid w:val="3BFC3324"/>
    <w:rsid w:val="3D7D2220"/>
    <w:rsid w:val="40263C07"/>
    <w:rsid w:val="491FF225"/>
    <w:rsid w:val="4FFD214C"/>
    <w:rsid w:val="5777D4F5"/>
    <w:rsid w:val="59232E69"/>
    <w:rsid w:val="59DD8326"/>
    <w:rsid w:val="5AC60A4B"/>
    <w:rsid w:val="5BED6139"/>
    <w:rsid w:val="5DED6D96"/>
    <w:rsid w:val="5DEF592A"/>
    <w:rsid w:val="5EF32261"/>
    <w:rsid w:val="5FC6BB1E"/>
    <w:rsid w:val="5FF720F1"/>
    <w:rsid w:val="63B92966"/>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1704</Words>
  <Characters>2223</Characters>
  <Lines>69</Lines>
  <Paragraphs>19</Paragraphs>
  <TotalTime>0</TotalTime>
  <ScaleCrop>false</ScaleCrop>
  <LinksUpToDate>false</LinksUpToDate>
  <CharactersWithSpaces>2587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萍果果果果</cp:lastModifiedBy>
  <cp:lastPrinted>2024-08-08T18:20:00Z</cp:lastPrinted>
  <dcterms:modified xsi:type="dcterms:W3CDTF">2025-08-23T15:20:05Z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48FF017E7FF3462DBB3778A3F966EE2B_13</vt:lpwstr>
  </property>
  <property fmtid="{D5CDD505-2E9C-101B-9397-08002B2CF9AE}" pid="4" name="KSOTemplateDocerSaveRecord">
    <vt:lpwstr>eyJoZGlkIjoiZjQyNjM3ZjRjMmUxOTY5MmNjZjdjYTA5Y2IzZTU5NmIiLCJ1c2VySWQiOiI0MDQ4ODI1NjYifQ==</vt:lpwstr>
  </property>
</Properties>
</file>