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063E4B">
      <w:pPr>
        <w:pStyle w:val="14"/>
        <w:jc w:val="both"/>
        <w:rPr>
          <w:rFonts w:hAnsi="黑体"/>
          <w:sz w:val="36"/>
          <w:szCs w:val="36"/>
        </w:rPr>
      </w:pPr>
      <w:r>
        <w:rPr>
          <w:rFonts w:hint="eastAsia" w:hAnsi="黑体"/>
          <w:sz w:val="36"/>
          <w:szCs w:val="36"/>
        </w:rPr>
        <w:t>附件1</w:t>
      </w:r>
    </w:p>
    <w:p w14:paraId="1C358776">
      <w:pPr>
        <w:pStyle w:val="14"/>
        <w:jc w:val="center"/>
        <w:rPr>
          <w:rFonts w:ascii="Times New Roman" w:hAnsi="Times New Roman" w:cs="Times New Roman"/>
          <w:sz w:val="56"/>
          <w:szCs w:val="56"/>
        </w:rPr>
      </w:pPr>
    </w:p>
    <w:p w14:paraId="1AEAF2B2">
      <w:pPr>
        <w:pStyle w:val="14"/>
        <w:jc w:val="center"/>
        <w:rPr>
          <w:rFonts w:ascii="Times New Roman" w:hAnsi="Times New Roman" w:cs="Times New Roman"/>
          <w:sz w:val="84"/>
          <w:szCs w:val="84"/>
        </w:rPr>
      </w:pPr>
    </w:p>
    <w:p w14:paraId="3B48C3A5">
      <w:pPr>
        <w:pStyle w:val="14"/>
        <w:jc w:val="center"/>
        <w:rPr>
          <w:rFonts w:ascii="Times New Roman" w:hAnsi="Times New Roman" w:cs="Times New Roman"/>
          <w:sz w:val="84"/>
          <w:szCs w:val="84"/>
        </w:rPr>
      </w:pPr>
    </w:p>
    <w:p w14:paraId="69CA3141">
      <w:pPr>
        <w:pStyle w:val="14"/>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bookmarkStart w:id="22" w:name="_GoBack"/>
      <w:bookmarkEnd w:id="22"/>
    </w:p>
    <w:p w14:paraId="69A7B688">
      <w:pPr>
        <w:pStyle w:val="14"/>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val="en-US" w:eastAsia="zh-CN"/>
        </w:rPr>
        <w:t>蓝山县自然资源局</w:t>
      </w:r>
      <w:r>
        <w:rPr>
          <w:rFonts w:ascii="Times New Roman" w:hAnsi="Times New Roman" w:eastAsia="方正小标宋简体" w:cs="Times New Roman"/>
          <w:sz w:val="72"/>
          <w:szCs w:val="72"/>
        </w:rPr>
        <w:t>部门决算</w:t>
      </w:r>
    </w:p>
    <w:p w14:paraId="2D0A3493">
      <w:pPr>
        <w:pStyle w:val="14"/>
        <w:jc w:val="center"/>
        <w:rPr>
          <w:rFonts w:ascii="Times New Roman" w:hAnsi="Times New Roman" w:eastAsia="方正小标宋_GBK" w:cs="Times New Roman"/>
          <w:sz w:val="56"/>
          <w:szCs w:val="56"/>
        </w:rPr>
      </w:pPr>
    </w:p>
    <w:p w14:paraId="27106B70">
      <w:pPr>
        <w:pStyle w:val="14"/>
        <w:jc w:val="center"/>
        <w:rPr>
          <w:rFonts w:ascii="Times New Roman" w:hAnsi="Times New Roman" w:cs="Times New Roman"/>
          <w:sz w:val="56"/>
          <w:szCs w:val="56"/>
        </w:rPr>
      </w:pPr>
    </w:p>
    <w:p w14:paraId="0BB71A83">
      <w:pPr>
        <w:pStyle w:val="14"/>
        <w:rPr>
          <w:rFonts w:ascii="Times New Roman" w:hAnsi="Times New Roman" w:cs="Times New Roman"/>
          <w:sz w:val="56"/>
          <w:szCs w:val="56"/>
        </w:rPr>
      </w:pPr>
    </w:p>
    <w:p w14:paraId="314B87FC">
      <w:pPr>
        <w:pStyle w:val="14"/>
        <w:jc w:val="center"/>
        <w:rPr>
          <w:rFonts w:ascii="Times New Roman" w:hAnsi="Times New Roman" w:cs="Times New Roman"/>
          <w:sz w:val="32"/>
          <w:szCs w:val="32"/>
        </w:rPr>
      </w:pPr>
    </w:p>
    <w:p w14:paraId="7622B59B">
      <w:pPr>
        <w:pStyle w:val="14"/>
        <w:jc w:val="center"/>
        <w:rPr>
          <w:rFonts w:ascii="Times New Roman" w:hAnsi="Times New Roman" w:cs="Times New Roman"/>
          <w:sz w:val="32"/>
          <w:szCs w:val="32"/>
        </w:rPr>
      </w:pPr>
    </w:p>
    <w:p w14:paraId="6EC954D4">
      <w:pPr>
        <w:pStyle w:val="14"/>
        <w:jc w:val="center"/>
        <w:rPr>
          <w:rFonts w:ascii="Times New Roman" w:hAnsi="Times New Roman" w:cs="Times New Roman"/>
          <w:sz w:val="32"/>
          <w:szCs w:val="32"/>
        </w:rPr>
      </w:pPr>
    </w:p>
    <w:p w14:paraId="20D29BAB">
      <w:pPr>
        <w:pStyle w:val="14"/>
        <w:spacing w:line="600" w:lineRule="exact"/>
        <w:jc w:val="both"/>
        <w:rPr>
          <w:rFonts w:ascii="Times New Roman" w:hAnsi="Times New Roman" w:cs="Times New Roman"/>
          <w:b/>
          <w:sz w:val="36"/>
          <w:szCs w:val="28"/>
        </w:rPr>
        <w:sectPr>
          <w:pgSz w:w="11906" w:h="16838"/>
          <w:pgMar w:top="1417" w:right="1588" w:bottom="1417" w:left="1588" w:header="851" w:footer="992" w:gutter="0"/>
          <w:pgNumType w:start="1"/>
          <w:cols w:space="425" w:num="1"/>
          <w:docGrid w:type="lines" w:linePitch="312" w:charSpace="0"/>
        </w:sectPr>
      </w:pPr>
    </w:p>
    <w:p w14:paraId="2951B4C8">
      <w:pPr>
        <w:pStyle w:val="14"/>
        <w:spacing w:line="600" w:lineRule="exact"/>
        <w:jc w:val="both"/>
        <w:rPr>
          <w:rFonts w:ascii="Times New Roman" w:hAnsi="Times New Roman" w:cs="Times New Roman"/>
          <w:b/>
          <w:sz w:val="36"/>
          <w:szCs w:val="28"/>
        </w:rPr>
      </w:pPr>
    </w:p>
    <w:p w14:paraId="03F3B08A">
      <w:pPr>
        <w:pStyle w:val="14"/>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08B42738">
      <w:pPr>
        <w:pStyle w:val="14"/>
        <w:spacing w:line="600" w:lineRule="exact"/>
        <w:jc w:val="center"/>
        <w:rPr>
          <w:rFonts w:ascii="Times New Roman" w:hAnsi="Times New Roman" w:cs="Times New Roman"/>
          <w:b/>
          <w:sz w:val="36"/>
          <w:szCs w:val="28"/>
        </w:rPr>
      </w:pPr>
    </w:p>
    <w:p w14:paraId="7D1BECA3">
      <w:pPr>
        <w:pStyle w:val="14"/>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val="en-US" w:eastAsia="zh-CN"/>
        </w:rPr>
        <w:t>蓝山县自然资源局</w:t>
      </w:r>
      <w:r>
        <w:rPr>
          <w:rFonts w:ascii="Times New Roman" w:hAnsi="Times New Roman" w:cs="Times New Roman"/>
          <w:bCs/>
          <w:sz w:val="32"/>
          <w:szCs w:val="32"/>
        </w:rPr>
        <w:t>概况</w:t>
      </w:r>
    </w:p>
    <w:p w14:paraId="20537E6E">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00941F38">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686D958B">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2DF172D4">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6486BFC4">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599F0759">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05D18895">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45C3CCD9">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507B8C63">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7336170A">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654089F7">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1A204E83">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359D2BC0">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4ECD0117">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7D6292D4">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22D2100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0DC74FD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594B3B5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51C5AF1A">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6DCEDF6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68CDED4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390BF79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129D698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14E2F3B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517F438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38B90B20">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73823331">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293B3948">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75898AFC">
      <w:pPr>
        <w:pStyle w:val="14"/>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73A87D66">
      <w:pPr>
        <w:pStyle w:val="14"/>
        <w:spacing w:line="600" w:lineRule="exact"/>
        <w:rPr>
          <w:rFonts w:ascii="Times New Roman" w:hAnsi="Times New Roman" w:cs="Times New Roman"/>
          <w:bCs/>
          <w:sz w:val="28"/>
          <w:szCs w:val="28"/>
        </w:rPr>
      </w:pPr>
    </w:p>
    <w:p w14:paraId="3F719C7C">
      <w:pPr>
        <w:jc w:val="center"/>
        <w:rPr>
          <w:rFonts w:ascii="Times New Roman" w:hAnsi="Times New Roman" w:cs="Times New Roman"/>
          <w:sz w:val="72"/>
          <w:szCs w:val="72"/>
        </w:rPr>
      </w:pPr>
    </w:p>
    <w:p w14:paraId="4027D09C">
      <w:pPr>
        <w:jc w:val="center"/>
        <w:rPr>
          <w:rFonts w:ascii="Times New Roman" w:hAnsi="Times New Roman" w:cs="Times New Roman"/>
          <w:sz w:val="72"/>
          <w:szCs w:val="72"/>
        </w:rPr>
      </w:pPr>
    </w:p>
    <w:p w14:paraId="3C559EFB">
      <w:pPr>
        <w:jc w:val="center"/>
        <w:rPr>
          <w:rFonts w:ascii="Times New Roman" w:hAnsi="Times New Roman" w:cs="Times New Roman"/>
          <w:sz w:val="72"/>
          <w:szCs w:val="72"/>
        </w:rPr>
      </w:pPr>
    </w:p>
    <w:p w14:paraId="35483B7F">
      <w:pPr>
        <w:pStyle w:val="7"/>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13D12E97">
      <w:pPr>
        <w:rPr>
          <w:rFonts w:ascii="Times New Roman" w:hAnsi="Times New Roman" w:eastAsia="方正小标宋_GBK" w:cs="Times New Roman"/>
          <w:sz w:val="72"/>
          <w:szCs w:val="72"/>
        </w:rPr>
      </w:pPr>
    </w:p>
    <w:p w14:paraId="0D4C83A5">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4D86C74B">
      <w:pPr>
        <w:pStyle w:val="14"/>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蓝山县自然资源局</w:t>
      </w:r>
      <w:r>
        <w:rPr>
          <w:rFonts w:ascii="Times New Roman" w:hAnsi="Times New Roman" w:eastAsia="方正小标宋_GBK" w:cs="Times New Roman"/>
          <w:sz w:val="52"/>
          <w:szCs w:val="52"/>
        </w:rPr>
        <w:t>概况</w:t>
      </w:r>
    </w:p>
    <w:p w14:paraId="5B4D7E6D">
      <w:pPr>
        <w:pStyle w:val="3"/>
        <w:ind w:left="0" w:leftChars="0" w:firstLine="0" w:firstLineChars="0"/>
        <w:rPr>
          <w:rFonts w:ascii="Times New Roman" w:hAnsi="Times New Roman" w:cs="Times New Roman"/>
        </w:rPr>
      </w:pPr>
    </w:p>
    <w:p w14:paraId="2FC1E48D">
      <w:pPr>
        <w:pStyle w:val="15"/>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63ADFB61">
      <w:pPr>
        <w:widowControl/>
        <w:spacing w:line="560" w:lineRule="exact"/>
        <w:ind w:firstLine="720" w:firstLineChars="225"/>
        <w:jc w:val="left"/>
        <w:rPr>
          <w:rFonts w:hint="eastAsia" w:eastAsia="仿宋_GB2312"/>
          <w:kern w:val="0"/>
          <w:sz w:val="32"/>
          <w:szCs w:val="32"/>
        </w:rPr>
      </w:pPr>
      <w:r>
        <w:rPr>
          <w:rFonts w:ascii="Times New Roman" w:hAnsi="Times New Roman" w:eastAsia="仿宋_GB2312" w:cs="Times New Roman"/>
          <w:sz w:val="32"/>
          <w:szCs w:val="32"/>
        </w:rPr>
        <w:t>（一）</w:t>
      </w:r>
      <w:r>
        <w:rPr>
          <w:rFonts w:hint="eastAsia" w:eastAsia="仿宋_GB2312"/>
          <w:kern w:val="0"/>
          <w:sz w:val="32"/>
          <w:szCs w:val="32"/>
        </w:rPr>
        <w:t>承担保护与合理利用土地资源、矿产资源等自然资源的责任。组织拟订全县国土资源规划，开展全县国土资源经济形势分析，提出全县国土资源供需总量平衡的建议，参与全县宏观经济运行、区域协调、城乡统筹的研究，并拟订及国土资源的调控措施。编制并组织实施全县国土规划，拟订并组织实施全县国土资源领域资源节约集约利用和循环经济的政策措施。</w:t>
      </w:r>
    </w:p>
    <w:p w14:paraId="6639B60B">
      <w:pPr>
        <w:widowControl/>
        <w:spacing w:line="560" w:lineRule="exact"/>
        <w:ind w:firstLine="720" w:firstLineChars="225"/>
        <w:jc w:val="left"/>
        <w:rPr>
          <w:rFonts w:hint="eastAsia" w:eastAsia="仿宋_GB2312"/>
          <w:kern w:val="0"/>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二</w:t>
      </w:r>
      <w:r>
        <w:rPr>
          <w:rFonts w:ascii="Times New Roman" w:hAnsi="Times New Roman" w:eastAsia="仿宋_GB2312" w:cs="Times New Roman"/>
          <w:sz w:val="32"/>
          <w:szCs w:val="32"/>
        </w:rPr>
        <w:t>）</w:t>
      </w:r>
      <w:r>
        <w:rPr>
          <w:rFonts w:hint="eastAsia" w:eastAsia="仿宋_GB2312"/>
          <w:kern w:val="0"/>
          <w:sz w:val="32"/>
          <w:szCs w:val="32"/>
        </w:rPr>
        <w:t>承担规范国土资源管理秩序的责任。负责组织贯彻执行国家、省、市、县有关国土资源管理的方针、政策和法律法规，起草国土资源管理地方性规范性文件。拟订国土资源管理的政策，推进国土资源系统依法行政，指导乡镇国土资源所行政执法工作，调查处理国土资源违法案件。</w:t>
      </w:r>
    </w:p>
    <w:p w14:paraId="6A862AE2">
      <w:pPr>
        <w:widowControl/>
        <w:spacing w:line="560" w:lineRule="exact"/>
        <w:ind w:firstLine="720" w:firstLineChars="225"/>
        <w:jc w:val="left"/>
        <w:rPr>
          <w:rFonts w:hint="eastAsia" w:eastAsia="仿宋_GB2312"/>
          <w:kern w:val="0"/>
          <w:sz w:val="32"/>
          <w:szCs w:val="32"/>
        </w:rPr>
      </w:pPr>
      <w:r>
        <w:rPr>
          <w:rFonts w:hint="eastAsia" w:eastAsia="仿宋_GB2312"/>
          <w:kern w:val="0"/>
          <w:sz w:val="32"/>
          <w:szCs w:val="32"/>
          <w:lang w:eastAsia="zh-CN"/>
        </w:rPr>
        <w:t>（</w:t>
      </w:r>
      <w:r>
        <w:rPr>
          <w:rFonts w:hint="eastAsia" w:eastAsia="仿宋_GB2312"/>
          <w:kern w:val="0"/>
          <w:sz w:val="32"/>
          <w:szCs w:val="32"/>
          <w:lang w:val="en-US" w:eastAsia="zh-CN"/>
        </w:rPr>
        <w:t>三）</w:t>
      </w:r>
      <w:r>
        <w:rPr>
          <w:rFonts w:hint="eastAsia" w:eastAsia="仿宋_GB2312"/>
          <w:kern w:val="0"/>
          <w:sz w:val="32"/>
          <w:szCs w:val="32"/>
        </w:rPr>
        <w:t>承担优化配置国土资源的责任。编制和组织实施全县土地利用总体规划、土地利用年度计划、土地整理复垦开发规划和其他专项规划、计划。指导和审核乡镇土地利用总体规划编制工作；组织矿产资源的调查、评价，编制矿产资源保护与合理利用的规划、地质灾害防治、矿山环境保护和地质遗迹保护等其他专项规划，并监督检查规划执行情况。参与报县以上人民政府审批的涉及土地、矿产相关规划及城市总体规划的审核。</w:t>
      </w:r>
    </w:p>
    <w:p w14:paraId="0136BAB1">
      <w:pPr>
        <w:widowControl/>
        <w:spacing w:line="560" w:lineRule="exact"/>
        <w:ind w:firstLine="720" w:firstLineChars="225"/>
        <w:jc w:val="left"/>
        <w:rPr>
          <w:rFonts w:hint="eastAsia" w:eastAsia="仿宋_GB2312"/>
          <w:kern w:val="0"/>
          <w:sz w:val="32"/>
          <w:szCs w:val="32"/>
        </w:rPr>
      </w:pPr>
      <w:r>
        <w:rPr>
          <w:rFonts w:hint="eastAsia" w:eastAsia="仿宋_GB2312"/>
          <w:kern w:val="0"/>
          <w:sz w:val="32"/>
          <w:szCs w:val="32"/>
          <w:lang w:eastAsia="zh-CN"/>
        </w:rPr>
        <w:t>（</w:t>
      </w:r>
      <w:r>
        <w:rPr>
          <w:rFonts w:hint="eastAsia" w:eastAsia="仿宋_GB2312"/>
          <w:kern w:val="0"/>
          <w:sz w:val="32"/>
          <w:szCs w:val="32"/>
          <w:lang w:val="en-US" w:eastAsia="zh-CN"/>
        </w:rPr>
        <w:t>四）</w:t>
      </w:r>
      <w:r>
        <w:rPr>
          <w:rFonts w:hint="eastAsia" w:eastAsia="仿宋_GB2312"/>
          <w:kern w:val="0"/>
          <w:sz w:val="32"/>
          <w:szCs w:val="32"/>
        </w:rPr>
        <w:t>负责规范国土资源权属管理。依法保护土地资源、矿产资源等自然资源所有者和使用者的合法权益，组织承办和调处重大权属纠纷，指导国土资源确权，承担国土资源登记资料的收集、整理、共享和汇总管理，提供社会查询服务。</w:t>
      </w:r>
    </w:p>
    <w:p w14:paraId="3D5FB0A0">
      <w:pPr>
        <w:widowControl/>
        <w:spacing w:line="560" w:lineRule="exact"/>
        <w:ind w:firstLine="720" w:firstLineChars="225"/>
        <w:jc w:val="left"/>
        <w:rPr>
          <w:rFonts w:hint="eastAsia" w:eastAsia="仿宋_GB2312"/>
          <w:kern w:val="0"/>
          <w:sz w:val="32"/>
          <w:szCs w:val="32"/>
        </w:rPr>
      </w:pPr>
      <w:r>
        <w:rPr>
          <w:rFonts w:hint="eastAsia" w:eastAsia="仿宋_GB2312"/>
          <w:kern w:val="0"/>
          <w:sz w:val="32"/>
          <w:szCs w:val="32"/>
          <w:lang w:eastAsia="zh-CN"/>
        </w:rPr>
        <w:t>（</w:t>
      </w:r>
      <w:r>
        <w:rPr>
          <w:rFonts w:hint="eastAsia" w:eastAsia="仿宋_GB2312"/>
          <w:kern w:val="0"/>
          <w:sz w:val="32"/>
          <w:szCs w:val="32"/>
          <w:lang w:val="en-US" w:eastAsia="zh-CN"/>
        </w:rPr>
        <w:t>五）</w:t>
      </w:r>
      <w:r>
        <w:rPr>
          <w:rFonts w:hint="eastAsia" w:eastAsia="仿宋_GB2312"/>
          <w:kern w:val="0"/>
          <w:sz w:val="32"/>
          <w:szCs w:val="32"/>
        </w:rPr>
        <w:t>承担全县耕地保护责任，确保规划确定的耕地保有量和基本农田面积不减少。牵头拟订并组织实施耕地规范性文件，组织实施基本农田保护，监督占用耕地补偿制度执行情况。指导未利用土地开发、土地整理、土地复垦和耕地开发的监督工作。组织实施土地用途管制。农用地转用和土地征收征用，承担报县以上人民政府审批的各类用地的审核、报批工作。</w:t>
      </w:r>
    </w:p>
    <w:p w14:paraId="23764696">
      <w:pPr>
        <w:widowControl/>
        <w:spacing w:line="560" w:lineRule="exact"/>
        <w:ind w:firstLine="720" w:firstLineChars="225"/>
        <w:jc w:val="left"/>
        <w:rPr>
          <w:rFonts w:hint="eastAsia" w:eastAsia="仿宋_GB2312"/>
          <w:kern w:val="0"/>
          <w:sz w:val="32"/>
          <w:szCs w:val="32"/>
        </w:rPr>
      </w:pPr>
      <w:r>
        <w:rPr>
          <w:rFonts w:hint="eastAsia" w:eastAsia="仿宋_GB2312"/>
          <w:kern w:val="0"/>
          <w:sz w:val="32"/>
          <w:szCs w:val="32"/>
          <w:lang w:eastAsia="zh-CN"/>
        </w:rPr>
        <w:t>（</w:t>
      </w:r>
      <w:r>
        <w:rPr>
          <w:rFonts w:hint="eastAsia" w:eastAsia="仿宋_GB2312"/>
          <w:kern w:val="0"/>
          <w:sz w:val="32"/>
          <w:szCs w:val="32"/>
          <w:lang w:val="en-US" w:eastAsia="zh-CN"/>
        </w:rPr>
        <w:t>六）</w:t>
      </w:r>
      <w:r>
        <w:rPr>
          <w:rFonts w:hint="eastAsia" w:eastAsia="仿宋_GB2312"/>
          <w:kern w:val="0"/>
          <w:sz w:val="32"/>
          <w:szCs w:val="32"/>
        </w:rPr>
        <w:t>承担及时准确提供全县土地利用各种数据的责任。组织实施地籍管理办法，组织全县土地资源调查、地籍调查、土地统计和动态监测，组织实施国家、省、市、县重大土地调查事项，指导全县城城乡地籍、土地分等定级和土地登记工作。</w:t>
      </w:r>
    </w:p>
    <w:p w14:paraId="039E6501">
      <w:pPr>
        <w:widowControl/>
        <w:spacing w:line="560" w:lineRule="exact"/>
        <w:ind w:firstLine="720" w:firstLineChars="225"/>
        <w:jc w:val="left"/>
        <w:rPr>
          <w:rFonts w:hint="eastAsia" w:eastAsia="仿宋_GB2312"/>
          <w:kern w:val="0"/>
          <w:sz w:val="32"/>
          <w:szCs w:val="32"/>
        </w:rPr>
      </w:pPr>
      <w:r>
        <w:rPr>
          <w:rFonts w:hint="eastAsia" w:eastAsia="仿宋_GB2312"/>
          <w:kern w:val="0"/>
          <w:sz w:val="32"/>
          <w:szCs w:val="32"/>
          <w:lang w:eastAsia="zh-CN"/>
        </w:rPr>
        <w:t>（</w:t>
      </w:r>
      <w:r>
        <w:rPr>
          <w:rFonts w:hint="eastAsia" w:eastAsia="仿宋_GB2312"/>
          <w:kern w:val="0"/>
          <w:sz w:val="32"/>
          <w:szCs w:val="32"/>
          <w:lang w:val="en-US" w:eastAsia="zh-CN"/>
        </w:rPr>
        <w:t>七）</w:t>
      </w:r>
      <w:r>
        <w:rPr>
          <w:rFonts w:hint="eastAsia" w:eastAsia="仿宋_GB2312"/>
          <w:kern w:val="0"/>
          <w:sz w:val="32"/>
          <w:szCs w:val="32"/>
        </w:rPr>
        <w:t>承担节约集约利用土地资源的责任。组织实施国家和省、市土地开发利用标准，管理和监督城乡建设用地供应、政府土地储备、土地开发和节约集约利用。按规定组织实施土地使用权出让、租赁、作价出资、转让、交易、抵押和政府收购储备土地等管理办法，建立基准地价、标定地价等政府公示地价制度，协同有关部门监督管理农村集体建设用地使用权的流转。承担报县政府审批的改制企业的国有土地资产的处置。</w:t>
      </w:r>
    </w:p>
    <w:p w14:paraId="4E5D0720">
      <w:pPr>
        <w:widowControl/>
        <w:spacing w:line="560" w:lineRule="exact"/>
        <w:ind w:firstLine="720" w:firstLineChars="225"/>
        <w:jc w:val="left"/>
        <w:rPr>
          <w:rFonts w:hint="eastAsia" w:eastAsia="仿宋_GB2312"/>
          <w:kern w:val="0"/>
          <w:sz w:val="32"/>
          <w:szCs w:val="32"/>
        </w:rPr>
      </w:pPr>
      <w:r>
        <w:rPr>
          <w:rFonts w:hint="eastAsia" w:eastAsia="仿宋_GB2312"/>
          <w:kern w:val="0"/>
          <w:sz w:val="32"/>
          <w:szCs w:val="32"/>
          <w:lang w:eastAsia="zh-CN"/>
        </w:rPr>
        <w:t>（</w:t>
      </w:r>
      <w:r>
        <w:rPr>
          <w:rFonts w:hint="eastAsia" w:eastAsia="仿宋_GB2312"/>
          <w:kern w:val="0"/>
          <w:sz w:val="32"/>
          <w:szCs w:val="32"/>
          <w:lang w:val="en-US" w:eastAsia="zh-CN"/>
        </w:rPr>
        <w:t>八）</w:t>
      </w:r>
      <w:r>
        <w:rPr>
          <w:rFonts w:hint="eastAsia" w:eastAsia="仿宋_GB2312"/>
          <w:kern w:val="0"/>
          <w:sz w:val="32"/>
          <w:szCs w:val="32"/>
        </w:rPr>
        <w:t>承担规范土地、矿业权和测绘市场秩序的责任。规范和监管土地市场和建设用地，监管乡镇地价；规范和监管矿业权市场，组织对矿业权人勘查、开采活动进行监督管理，统一管理全县测绘市场，规范测绘市场行为，规范和监管涉及国土资源事项相关社会中介组织和行为，依法查处违法行为。</w:t>
      </w:r>
    </w:p>
    <w:p w14:paraId="5D002D33">
      <w:pPr>
        <w:widowControl/>
        <w:spacing w:line="560" w:lineRule="exact"/>
        <w:ind w:firstLine="720" w:firstLineChars="225"/>
        <w:jc w:val="left"/>
        <w:rPr>
          <w:rFonts w:hint="eastAsia" w:eastAsia="仿宋_GB2312"/>
          <w:kern w:val="0"/>
          <w:sz w:val="32"/>
          <w:szCs w:val="32"/>
        </w:rPr>
      </w:pPr>
      <w:r>
        <w:rPr>
          <w:rFonts w:hint="eastAsia" w:eastAsia="仿宋_GB2312"/>
          <w:kern w:val="0"/>
          <w:sz w:val="32"/>
          <w:szCs w:val="32"/>
          <w:lang w:eastAsia="zh-CN"/>
        </w:rPr>
        <w:t>（</w:t>
      </w:r>
      <w:r>
        <w:rPr>
          <w:rFonts w:hint="eastAsia" w:eastAsia="仿宋_GB2312"/>
          <w:kern w:val="0"/>
          <w:sz w:val="32"/>
          <w:szCs w:val="32"/>
          <w:lang w:val="en-US" w:eastAsia="zh-CN"/>
        </w:rPr>
        <w:t>九）</w:t>
      </w:r>
      <w:r>
        <w:rPr>
          <w:rFonts w:hint="eastAsia" w:eastAsia="仿宋_GB2312"/>
          <w:kern w:val="0"/>
          <w:sz w:val="32"/>
          <w:szCs w:val="32"/>
        </w:rPr>
        <w:t>负责矿产资源开发的管理。依法管理矿业权的审批登记发证和转让审批登记，负责矿区的管理，承担保护性开采的特定矿种勘查开采管理工作，组织编制实施矿业权设置方案。</w:t>
      </w:r>
    </w:p>
    <w:p w14:paraId="5B0B78D4">
      <w:pPr>
        <w:widowControl/>
        <w:spacing w:line="560" w:lineRule="exact"/>
        <w:ind w:firstLine="720" w:firstLineChars="225"/>
        <w:jc w:val="left"/>
        <w:rPr>
          <w:rFonts w:hint="eastAsia" w:eastAsia="仿宋_GB2312"/>
          <w:kern w:val="0"/>
          <w:sz w:val="32"/>
          <w:szCs w:val="32"/>
        </w:rPr>
      </w:pPr>
      <w:r>
        <w:rPr>
          <w:rFonts w:hint="eastAsia" w:eastAsia="仿宋_GB2312"/>
          <w:kern w:val="0"/>
          <w:sz w:val="32"/>
          <w:szCs w:val="32"/>
          <w:lang w:eastAsia="zh-CN"/>
        </w:rPr>
        <w:t>（</w:t>
      </w:r>
      <w:r>
        <w:rPr>
          <w:rFonts w:hint="eastAsia" w:eastAsia="仿宋_GB2312"/>
          <w:kern w:val="0"/>
          <w:sz w:val="32"/>
          <w:szCs w:val="32"/>
          <w:lang w:val="en-US" w:eastAsia="zh-CN"/>
        </w:rPr>
        <w:t>十）</w:t>
      </w:r>
      <w:r>
        <w:rPr>
          <w:rFonts w:hint="eastAsia" w:eastAsia="仿宋_GB2312"/>
          <w:kern w:val="0"/>
          <w:sz w:val="32"/>
          <w:szCs w:val="32"/>
        </w:rPr>
        <w:t>依法实施地质勘查行业和矿产资源储量管理。指导全县地质调查评价。矿产资源勘查，监督地质勘查项目实施，管理地质勘查资质、地质资料、地质勘查成果，指导、协调、监管全县公益性地质调查和战略性矿产勘查工作。</w:t>
      </w:r>
    </w:p>
    <w:p w14:paraId="62C5C3DE">
      <w:pPr>
        <w:widowControl/>
        <w:spacing w:line="560" w:lineRule="exact"/>
        <w:ind w:firstLine="720" w:firstLineChars="225"/>
        <w:jc w:val="left"/>
        <w:rPr>
          <w:rFonts w:hint="eastAsia" w:eastAsia="仿宋_GB2312"/>
          <w:kern w:val="0"/>
          <w:sz w:val="32"/>
          <w:szCs w:val="32"/>
        </w:rPr>
      </w:pPr>
      <w:r>
        <w:rPr>
          <w:rFonts w:hint="eastAsia" w:eastAsia="仿宋_GB2312"/>
          <w:kern w:val="0"/>
          <w:sz w:val="32"/>
          <w:szCs w:val="32"/>
          <w:lang w:eastAsia="zh-CN"/>
        </w:rPr>
        <w:t>（</w:t>
      </w:r>
      <w:r>
        <w:rPr>
          <w:rFonts w:hint="eastAsia" w:eastAsia="仿宋_GB2312"/>
          <w:kern w:val="0"/>
          <w:sz w:val="32"/>
          <w:szCs w:val="32"/>
          <w:lang w:val="en-US" w:eastAsia="zh-CN"/>
        </w:rPr>
        <w:t>十一）</w:t>
      </w:r>
      <w:r>
        <w:rPr>
          <w:rFonts w:hint="eastAsia" w:eastAsia="仿宋_GB2312"/>
          <w:kern w:val="0"/>
          <w:sz w:val="32"/>
          <w:szCs w:val="32"/>
        </w:rPr>
        <w:t>承担地质环境保护的责任。组织实施矿山地质环境保护，监督管理古生物化石、地质遗迹、矿业遗迹等重要保护区、保护地，依法管理水文地质、工程地质、环境地质勘查和评价工作，监测、监督防止地下水过量开采和污染，监督城市地质、农业地质、旅游地质的勘查、评价工作。</w:t>
      </w:r>
    </w:p>
    <w:p w14:paraId="594441FD">
      <w:pPr>
        <w:widowControl/>
        <w:spacing w:line="560" w:lineRule="exact"/>
        <w:ind w:firstLine="720" w:firstLineChars="225"/>
        <w:jc w:val="left"/>
        <w:rPr>
          <w:rFonts w:hint="eastAsia" w:eastAsia="仿宋_GB2312"/>
          <w:kern w:val="0"/>
          <w:sz w:val="32"/>
          <w:szCs w:val="32"/>
        </w:rPr>
      </w:pPr>
      <w:r>
        <w:rPr>
          <w:rFonts w:hint="eastAsia" w:eastAsia="仿宋_GB2312"/>
          <w:kern w:val="0"/>
          <w:sz w:val="32"/>
          <w:szCs w:val="32"/>
          <w:lang w:eastAsia="zh-CN"/>
        </w:rPr>
        <w:t>（</w:t>
      </w:r>
      <w:r>
        <w:rPr>
          <w:rFonts w:hint="eastAsia" w:eastAsia="仿宋_GB2312"/>
          <w:kern w:val="0"/>
          <w:sz w:val="32"/>
          <w:szCs w:val="32"/>
          <w:lang w:val="en-US" w:eastAsia="zh-CN"/>
        </w:rPr>
        <w:t>十二）</w:t>
      </w:r>
      <w:r>
        <w:rPr>
          <w:rFonts w:hint="eastAsia" w:eastAsia="仿宋_GB2312"/>
          <w:kern w:val="0"/>
          <w:sz w:val="32"/>
          <w:szCs w:val="32"/>
        </w:rPr>
        <w:t>承担地质灾害预防和治理的责任。组织、协调、指导和监督地质灾害防治工作。指导应急处理，制定并组织实施重大地质灾害等国家资源突发事件应急预案。</w:t>
      </w:r>
    </w:p>
    <w:p w14:paraId="17F533D8">
      <w:pPr>
        <w:widowControl/>
        <w:spacing w:line="560" w:lineRule="exact"/>
        <w:ind w:firstLine="720" w:firstLineChars="225"/>
        <w:jc w:val="left"/>
        <w:rPr>
          <w:rFonts w:hint="eastAsia" w:eastAsia="仿宋_GB2312"/>
          <w:kern w:val="0"/>
          <w:sz w:val="32"/>
          <w:szCs w:val="32"/>
        </w:rPr>
      </w:pPr>
      <w:r>
        <w:rPr>
          <w:rFonts w:hint="eastAsia" w:eastAsia="仿宋_GB2312"/>
          <w:kern w:val="0"/>
          <w:sz w:val="32"/>
          <w:szCs w:val="32"/>
          <w:lang w:eastAsia="zh-CN"/>
        </w:rPr>
        <w:t>（</w:t>
      </w:r>
      <w:r>
        <w:rPr>
          <w:rFonts w:hint="eastAsia" w:eastAsia="仿宋_GB2312"/>
          <w:kern w:val="0"/>
          <w:sz w:val="32"/>
          <w:szCs w:val="32"/>
          <w:lang w:val="en-US" w:eastAsia="zh-CN"/>
        </w:rPr>
        <w:t>十三）</w:t>
      </w:r>
      <w:r>
        <w:rPr>
          <w:rFonts w:hint="eastAsia" w:eastAsia="仿宋_GB2312"/>
          <w:kern w:val="0"/>
          <w:sz w:val="32"/>
          <w:szCs w:val="32"/>
        </w:rPr>
        <w:t>依法依规征收国土资源收益，规范、监督资金使用。依法依规组织土地、矿产资源专项收入的征管，配合有关部门拟定收益分配制度，指导、监督全县土地整理复垦开发资金的收取和使用。参与管理土地、矿产资源等资源性资产，参与管理国家出资形成的矿业权权益，负责有关资金、基金的预算草案编制和财务、资产管理与监督。</w:t>
      </w:r>
    </w:p>
    <w:p w14:paraId="7CBA9700">
      <w:pPr>
        <w:widowControl/>
        <w:spacing w:line="560" w:lineRule="exact"/>
        <w:ind w:firstLine="720" w:firstLineChars="225"/>
        <w:jc w:val="left"/>
        <w:rPr>
          <w:rFonts w:hint="eastAsia" w:eastAsia="仿宋_GB2312"/>
          <w:kern w:val="0"/>
          <w:sz w:val="32"/>
          <w:szCs w:val="32"/>
        </w:rPr>
      </w:pPr>
      <w:r>
        <w:rPr>
          <w:rFonts w:hint="eastAsia" w:eastAsia="仿宋_GB2312"/>
          <w:kern w:val="0"/>
          <w:sz w:val="32"/>
          <w:szCs w:val="32"/>
          <w:lang w:eastAsia="zh-CN"/>
        </w:rPr>
        <w:t>（</w:t>
      </w:r>
      <w:r>
        <w:rPr>
          <w:rFonts w:hint="eastAsia" w:eastAsia="仿宋_GB2312"/>
          <w:kern w:val="0"/>
          <w:sz w:val="32"/>
          <w:szCs w:val="32"/>
          <w:lang w:val="en-US" w:eastAsia="zh-CN"/>
        </w:rPr>
        <w:t>十四）</w:t>
      </w:r>
      <w:r>
        <w:rPr>
          <w:rFonts w:hint="eastAsia" w:eastAsia="仿宋_GB2312"/>
          <w:kern w:val="0"/>
          <w:sz w:val="32"/>
          <w:szCs w:val="32"/>
        </w:rPr>
        <w:t>负责统一监督管理全县测绘工作，组织并管理基础测绘、行政区域界线测绘、地籍测绘和其他重大测绘项目、重大测绘科技项目。依法初审测绘单位的等级资质，管理测绘任务登记；依法审查对外提供国家秘密的测绘成果和外国组织、个人来蓝测绘的事项，依法管理本县地图编制工作，审查向社会出版。展示的本县地图，管理并审核地名在地图上的表示。</w:t>
      </w:r>
    </w:p>
    <w:p w14:paraId="497E8CAE">
      <w:pPr>
        <w:widowControl/>
        <w:spacing w:line="560" w:lineRule="exact"/>
        <w:ind w:firstLine="720" w:firstLineChars="225"/>
        <w:jc w:val="left"/>
        <w:rPr>
          <w:rFonts w:hint="eastAsia" w:eastAsia="仿宋_GB2312"/>
          <w:kern w:val="0"/>
          <w:sz w:val="32"/>
          <w:szCs w:val="32"/>
        </w:rPr>
      </w:pPr>
      <w:r>
        <w:rPr>
          <w:rFonts w:hint="eastAsia" w:eastAsia="仿宋_GB2312"/>
          <w:kern w:val="0"/>
          <w:sz w:val="32"/>
          <w:szCs w:val="32"/>
          <w:lang w:eastAsia="zh-CN"/>
        </w:rPr>
        <w:t>（</w:t>
      </w:r>
      <w:r>
        <w:rPr>
          <w:rFonts w:hint="eastAsia" w:eastAsia="仿宋_GB2312"/>
          <w:kern w:val="0"/>
          <w:sz w:val="32"/>
          <w:szCs w:val="32"/>
          <w:lang w:val="en-US" w:eastAsia="zh-CN"/>
        </w:rPr>
        <w:t>十五）</w:t>
      </w:r>
      <w:r>
        <w:rPr>
          <w:rFonts w:hint="eastAsia" w:eastAsia="仿宋_GB2312"/>
          <w:kern w:val="0"/>
          <w:sz w:val="32"/>
          <w:szCs w:val="32"/>
        </w:rPr>
        <w:t>管理县城区基础地理信息数据，根据授权审核发布本县重要地理信息数据，会同有关部门编制蓝山县行政区界线标准详图，组织指导基础地理信息社会化服务，管理全县的国家测绘基准和测量控制系统，指导监督各类测绘成果的管理和测量标志的保护。</w:t>
      </w:r>
    </w:p>
    <w:p w14:paraId="7D309BAA">
      <w:pPr>
        <w:widowControl/>
        <w:spacing w:line="560" w:lineRule="exact"/>
        <w:ind w:firstLine="720" w:firstLineChars="225"/>
        <w:jc w:val="left"/>
        <w:rPr>
          <w:rFonts w:hint="eastAsia" w:eastAsia="仿宋_GB2312"/>
          <w:kern w:val="0"/>
          <w:sz w:val="32"/>
          <w:szCs w:val="32"/>
        </w:rPr>
      </w:pPr>
      <w:r>
        <w:rPr>
          <w:rFonts w:hint="eastAsia" w:eastAsia="仿宋_GB2312"/>
          <w:kern w:val="0"/>
          <w:sz w:val="32"/>
          <w:szCs w:val="32"/>
          <w:lang w:eastAsia="zh-CN"/>
        </w:rPr>
        <w:t>（</w:t>
      </w:r>
      <w:r>
        <w:rPr>
          <w:rFonts w:hint="eastAsia" w:eastAsia="仿宋_GB2312"/>
          <w:kern w:val="0"/>
          <w:sz w:val="32"/>
          <w:szCs w:val="32"/>
          <w:lang w:val="en-US" w:eastAsia="zh-CN"/>
        </w:rPr>
        <w:t>十六）</w:t>
      </w:r>
      <w:r>
        <w:rPr>
          <w:rFonts w:hint="eastAsia" w:eastAsia="仿宋_GB2312"/>
          <w:kern w:val="0"/>
          <w:sz w:val="32"/>
          <w:szCs w:val="32"/>
        </w:rPr>
        <w:t>承担房屋登记管理职责。</w:t>
      </w:r>
    </w:p>
    <w:p w14:paraId="0573079C">
      <w:pPr>
        <w:widowControl/>
        <w:spacing w:line="560" w:lineRule="exact"/>
        <w:ind w:firstLine="720" w:firstLineChars="225"/>
        <w:jc w:val="left"/>
        <w:rPr>
          <w:rFonts w:hint="eastAsia" w:eastAsia="仿宋_GB2312"/>
          <w:kern w:val="0"/>
          <w:sz w:val="32"/>
          <w:szCs w:val="32"/>
        </w:rPr>
      </w:pPr>
      <w:r>
        <w:rPr>
          <w:rFonts w:hint="eastAsia" w:eastAsia="仿宋_GB2312"/>
          <w:kern w:val="0"/>
          <w:sz w:val="32"/>
          <w:szCs w:val="32"/>
          <w:lang w:val="en-US" w:eastAsia="zh-CN"/>
        </w:rPr>
        <w:t>（十七）</w:t>
      </w:r>
      <w:r>
        <w:rPr>
          <w:rFonts w:hint="eastAsia" w:eastAsia="仿宋_GB2312"/>
          <w:kern w:val="0"/>
          <w:sz w:val="32"/>
          <w:szCs w:val="32"/>
        </w:rPr>
        <w:t>承担林地登记管理职责。</w:t>
      </w:r>
    </w:p>
    <w:p w14:paraId="59EEDFAB">
      <w:pPr>
        <w:spacing w:line="600" w:lineRule="exact"/>
        <w:ind w:firstLine="800" w:firstLineChars="250"/>
        <w:jc w:val="left"/>
        <w:rPr>
          <w:rFonts w:ascii="Times New Roman" w:hAnsi="Times New Roman" w:eastAsia="仿宋_GB2312" w:cs="Times New Roman"/>
          <w:sz w:val="32"/>
          <w:szCs w:val="32"/>
        </w:rPr>
      </w:pPr>
      <w:r>
        <w:rPr>
          <w:rFonts w:hint="eastAsia" w:eastAsia="仿宋_GB2312"/>
          <w:kern w:val="0"/>
          <w:sz w:val="32"/>
          <w:szCs w:val="32"/>
          <w:lang w:val="en-US" w:eastAsia="zh-CN"/>
        </w:rPr>
        <w:t>（十八）</w:t>
      </w:r>
      <w:r>
        <w:rPr>
          <w:rFonts w:hint="eastAsia" w:eastAsia="仿宋_GB2312"/>
          <w:kern w:val="0"/>
          <w:sz w:val="32"/>
          <w:szCs w:val="32"/>
        </w:rPr>
        <w:t>承办县人民政府交办的其他事项。</w:t>
      </w:r>
    </w:p>
    <w:p w14:paraId="6694EB31">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357E423F">
      <w:pPr>
        <w:widowControl/>
        <w:spacing w:line="600" w:lineRule="exact"/>
        <w:ind w:firstLine="320" w:firstLineChars="1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lang w:val="en-US" w:eastAsia="zh-CN"/>
        </w:rPr>
        <w:t>蓝山县自然资源局</w:t>
      </w:r>
      <w:r>
        <w:rPr>
          <w:rFonts w:ascii="Times New Roman" w:hAnsi="Times New Roman" w:eastAsia="仿宋_GB2312" w:cs="Times New Roman"/>
          <w:bCs/>
          <w:kern w:val="0"/>
          <w:sz w:val="32"/>
          <w:szCs w:val="32"/>
        </w:rPr>
        <w:t>内设机构包括：</w:t>
      </w:r>
      <w:r>
        <w:rPr>
          <w:rFonts w:hint="eastAsia" w:ascii="仿宋" w:hAnsi="仿宋" w:eastAsia="仿宋" w:cs="仿宋"/>
          <w:kern w:val="0"/>
          <w:sz w:val="32"/>
          <w:szCs w:val="32"/>
        </w:rPr>
        <w:t>自然资源调查确权登记股、自然资源权益和开发利用股、国土空间规划和用途管制股、生态修复和耕地保护股、地质矿产管理股、征地拆迁管理股</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测绘与信息管理股</w:t>
      </w:r>
      <w:r>
        <w:rPr>
          <w:rFonts w:hint="eastAsia" w:ascii="仿宋" w:hAnsi="仿宋" w:eastAsia="仿宋" w:cs="仿宋"/>
          <w:kern w:val="0"/>
          <w:sz w:val="32"/>
          <w:szCs w:val="32"/>
          <w:lang w:val="en-US" w:eastAsia="zh-CN"/>
        </w:rPr>
        <w:t>等机构</w:t>
      </w:r>
    </w:p>
    <w:p w14:paraId="572E3C62">
      <w:pPr>
        <w:widowControl/>
        <w:spacing w:line="600" w:lineRule="exact"/>
        <w:ind w:firstLine="320" w:firstLineChars="1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（二）决算单位构成。</w:t>
      </w:r>
      <w:r>
        <w:rPr>
          <w:rFonts w:hint="eastAsia" w:ascii="Times New Roman" w:hAnsi="Times New Roman" w:eastAsia="仿宋_GB2312" w:cs="Times New Roman"/>
          <w:bCs/>
          <w:kern w:val="0"/>
          <w:sz w:val="32"/>
          <w:szCs w:val="32"/>
          <w:lang w:val="en-US" w:eastAsia="zh-CN"/>
        </w:rPr>
        <w:t>蓝山县自然资源局</w:t>
      </w:r>
      <w:r>
        <w:rPr>
          <w:rFonts w:ascii="Times New Roman" w:hAnsi="Times New Roman" w:eastAsia="仿宋_GB2312" w:cs="Times New Roman"/>
          <w:bCs/>
          <w:kern w:val="0"/>
          <w:sz w:val="32"/>
          <w:szCs w:val="32"/>
        </w:rPr>
        <w:t>2024年部门决算汇总公开单位构成包括：</w:t>
      </w:r>
      <w:r>
        <w:rPr>
          <w:rFonts w:hint="eastAsia" w:ascii="Times New Roman" w:hAnsi="Times New Roman" w:eastAsia="仿宋_GB2312" w:cs="Times New Roman"/>
          <w:bCs/>
          <w:kern w:val="0"/>
          <w:sz w:val="32"/>
          <w:szCs w:val="32"/>
          <w:lang w:val="en-US" w:eastAsia="zh-CN"/>
        </w:rPr>
        <w:t>蓝山县自然资源局</w:t>
      </w:r>
      <w:r>
        <w:rPr>
          <w:rFonts w:ascii="Times New Roman" w:hAnsi="Times New Roman" w:eastAsia="仿宋_GB2312" w:cs="Times New Roman"/>
          <w:bCs/>
          <w:kern w:val="0"/>
          <w:sz w:val="32"/>
          <w:szCs w:val="32"/>
        </w:rPr>
        <w:t>本级</w:t>
      </w:r>
    </w:p>
    <w:p w14:paraId="60BB212F">
      <w:pPr>
        <w:jc w:val="left"/>
        <w:rPr>
          <w:rFonts w:ascii="Times New Roman" w:hAnsi="Times New Roman" w:eastAsia="仿宋_GB2312" w:cs="Times New Roman"/>
          <w:sz w:val="28"/>
          <w:szCs w:val="32"/>
        </w:rPr>
      </w:pPr>
    </w:p>
    <w:p w14:paraId="00236CA2">
      <w:pPr>
        <w:jc w:val="center"/>
        <w:rPr>
          <w:rFonts w:ascii="Times New Roman" w:hAnsi="Times New Roman" w:eastAsia="黑体" w:cs="Times New Roman"/>
          <w:sz w:val="28"/>
          <w:szCs w:val="28"/>
        </w:rPr>
      </w:pPr>
    </w:p>
    <w:p w14:paraId="45EAC29E">
      <w:pPr>
        <w:jc w:val="both"/>
        <w:rPr>
          <w:rFonts w:ascii="Times New Roman" w:hAnsi="Times New Roman" w:eastAsia="黑体" w:cs="Times New Roman"/>
          <w:sz w:val="28"/>
          <w:szCs w:val="28"/>
        </w:rPr>
      </w:pPr>
    </w:p>
    <w:p w14:paraId="55CDBBE4">
      <w:pPr>
        <w:pStyle w:val="7"/>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6BE94ED0">
      <w:pPr>
        <w:pStyle w:val="14"/>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2E57987B">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228E39C9">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4EC4C1A2">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9"/>
        <w:tblW w:w="14896" w:type="dxa"/>
        <w:jc w:val="center"/>
        <w:tblLayout w:type="autofit"/>
        <w:tblCellMar>
          <w:top w:w="0" w:type="dxa"/>
          <w:left w:w="108" w:type="dxa"/>
          <w:bottom w:w="0" w:type="dxa"/>
          <w:right w:w="108" w:type="dxa"/>
        </w:tblCellMar>
      </w:tblPr>
      <w:tblGrid>
        <w:gridCol w:w="5762"/>
        <w:gridCol w:w="850"/>
        <w:gridCol w:w="1291"/>
        <w:gridCol w:w="4851"/>
        <w:gridCol w:w="850"/>
        <w:gridCol w:w="1292"/>
      </w:tblGrid>
      <w:tr w14:paraId="56D9B439">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1F72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47DDC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59030C5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73DD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A1459">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4FC0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035D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82CE8">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59DF5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4B028B0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E957D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7C590">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AD48D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C807A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5E250">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F568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214DEDA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D195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B2BD2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29084">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3351.8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F65DB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1F8CC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B85B7">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245.31</w:t>
            </w:r>
          </w:p>
        </w:tc>
      </w:tr>
      <w:tr w14:paraId="5A6BBF0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8B27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BFCE4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9CF19">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194.93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606DD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87830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0FDC3">
            <w:pPr>
              <w:jc w:val="center"/>
              <w:rPr>
                <w:rFonts w:ascii="Times New Roman" w:hAnsi="Times New Roman" w:eastAsia="仿宋_GB2312" w:cs="Times New Roman"/>
                <w:color w:val="000000"/>
                <w:sz w:val="22"/>
              </w:rPr>
            </w:pPr>
          </w:p>
        </w:tc>
      </w:tr>
      <w:tr w14:paraId="0E8BDFA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B298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A317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B617F">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D0C8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0B94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ECBEF">
            <w:pPr>
              <w:jc w:val="center"/>
              <w:rPr>
                <w:rFonts w:ascii="Times New Roman" w:hAnsi="Times New Roman" w:eastAsia="仿宋_GB2312" w:cs="Times New Roman"/>
                <w:color w:val="000000"/>
                <w:sz w:val="22"/>
              </w:rPr>
            </w:pPr>
          </w:p>
        </w:tc>
      </w:tr>
      <w:tr w14:paraId="33AF9AA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9F181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0058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6F84F">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1A19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BC21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989CF">
            <w:pPr>
              <w:jc w:val="center"/>
              <w:rPr>
                <w:rFonts w:ascii="Times New Roman" w:hAnsi="Times New Roman" w:eastAsia="仿宋_GB2312" w:cs="Times New Roman"/>
                <w:color w:val="000000"/>
                <w:sz w:val="22"/>
              </w:rPr>
            </w:pPr>
          </w:p>
        </w:tc>
      </w:tr>
      <w:tr w14:paraId="784A8BE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FA70B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1737C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B8552">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FD500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226B9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8DE2E">
            <w:pPr>
              <w:jc w:val="center"/>
              <w:rPr>
                <w:rFonts w:ascii="Times New Roman" w:hAnsi="Times New Roman" w:eastAsia="仿宋_GB2312" w:cs="Times New Roman"/>
                <w:color w:val="000000"/>
                <w:sz w:val="22"/>
              </w:rPr>
            </w:pPr>
          </w:p>
        </w:tc>
      </w:tr>
      <w:tr w14:paraId="2DD23F1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B9796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E3A5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CDCB1">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614F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w:t>
            </w:r>
            <w:r>
              <w:rPr>
                <w:rFonts w:hint="eastAsia" w:ascii="Times New Roman" w:hAnsi="Times New Roman" w:eastAsia="仿宋_GB2312" w:cs="Times New Roman"/>
                <w:color w:val="000000"/>
                <w:sz w:val="24"/>
                <w:szCs w:val="24"/>
                <w:lang w:val="en-US" w:eastAsia="zh-CN"/>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D7DC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626F">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264.43</w:t>
            </w:r>
          </w:p>
        </w:tc>
      </w:tr>
      <w:tr w14:paraId="336940E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5253A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C2D46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E4E25">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FFC4F">
            <w:pPr>
              <w:widowControl/>
              <w:jc w:val="left"/>
              <w:textAlignment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七、</w:t>
            </w:r>
            <w:r>
              <w:rPr>
                <w:rFonts w:hint="eastAsia" w:ascii="Times New Roman" w:hAnsi="Times New Roman" w:eastAsia="仿宋_GB2312" w:cs="Times New Roman"/>
                <w:color w:val="000000"/>
                <w:sz w:val="22"/>
                <w:lang w:val="en-US" w:eastAsia="zh-CN"/>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6059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379C6">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49.12</w:t>
            </w:r>
          </w:p>
        </w:tc>
      </w:tr>
      <w:tr w14:paraId="1E489DF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5A8F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E1D5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0CAA0">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58.91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4483D">
            <w:pPr>
              <w:jc w:val="lef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八、</w:t>
            </w:r>
            <w:r>
              <w:rPr>
                <w:rFonts w:hint="eastAsia" w:ascii="Times New Roman" w:hAnsi="Times New Roman" w:eastAsia="仿宋_GB2312" w:cs="Times New Roman"/>
                <w:color w:val="000000"/>
                <w:sz w:val="22"/>
                <w:szCs w:val="22"/>
                <w:lang w:val="en-US" w:eastAsia="zh-CN"/>
              </w:rPr>
              <w:t>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C4B51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E53C6">
            <w:pPr>
              <w:jc w:val="center"/>
              <w:rPr>
                <w:rFonts w:ascii="Times New Roman" w:hAnsi="Times New Roman" w:eastAsia="仿宋_GB2312" w:cs="Times New Roman"/>
                <w:color w:val="000000"/>
                <w:sz w:val="22"/>
              </w:rPr>
            </w:pPr>
            <w:r>
              <w:rPr>
                <w:rFonts w:hint="eastAsia" w:ascii="Times New Roman" w:hAnsi="Times New Roman" w:eastAsia="仿宋_GB2312" w:cs="Times New Roman"/>
                <w:b w:val="0"/>
                <w:bCs/>
                <w:color w:val="000000"/>
                <w:sz w:val="22"/>
              </w:rPr>
              <w:t>210.71</w:t>
            </w:r>
          </w:p>
        </w:tc>
      </w:tr>
      <w:tr w14:paraId="6EB67C6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4E516">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5BD06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ABB77">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C0F38">
            <w:pPr>
              <w:jc w:val="left"/>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2"/>
                <w:szCs w:val="22"/>
                <w:lang w:val="en-US" w:eastAsia="zh-CN"/>
              </w:rPr>
              <w:t>九、自然资源海洋气象等支出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3CD5D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506A0">
            <w:pPr>
              <w:jc w:val="center"/>
              <w:rPr>
                <w:rFonts w:hint="eastAsia" w:ascii="Times New Roman" w:hAnsi="Times New Roman" w:eastAsia="仿宋_GB2312" w:cs="Times New Roman"/>
                <w:b/>
                <w:color w:val="000000"/>
                <w:sz w:val="22"/>
                <w:lang w:val="en-US" w:eastAsia="zh-CN"/>
              </w:rPr>
            </w:pPr>
            <w:r>
              <w:rPr>
                <w:rFonts w:hint="eastAsia" w:ascii="Times New Roman" w:hAnsi="Times New Roman" w:eastAsia="仿宋_GB2312" w:cs="Times New Roman"/>
                <w:b w:val="0"/>
                <w:bCs/>
                <w:color w:val="000000"/>
                <w:sz w:val="22"/>
              </w:rPr>
              <w:t>2836.0</w:t>
            </w:r>
            <w:r>
              <w:rPr>
                <w:rFonts w:hint="eastAsia" w:ascii="Times New Roman" w:hAnsi="Times New Roman" w:eastAsia="仿宋_GB2312" w:cs="Times New Roman"/>
                <w:b w:val="0"/>
                <w:bCs/>
                <w:color w:val="000000"/>
                <w:sz w:val="22"/>
                <w:lang w:val="en-US" w:eastAsia="zh-CN"/>
              </w:rPr>
              <w:t>7</w:t>
            </w:r>
          </w:p>
        </w:tc>
      </w:tr>
      <w:tr w14:paraId="49C9582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0E0EA">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01295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CE55C">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3605.64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357A3">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5C9EE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D8FAA">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3605.64</w:t>
            </w:r>
          </w:p>
        </w:tc>
      </w:tr>
      <w:tr w14:paraId="0768CD5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96F0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ACAD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588D0">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B701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A529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8A3EF">
            <w:pPr>
              <w:jc w:val="center"/>
              <w:rPr>
                <w:rFonts w:ascii="Times New Roman" w:hAnsi="Times New Roman" w:eastAsia="仿宋_GB2312" w:cs="Times New Roman"/>
                <w:color w:val="000000"/>
                <w:sz w:val="22"/>
              </w:rPr>
            </w:pPr>
          </w:p>
        </w:tc>
      </w:tr>
      <w:tr w14:paraId="00E6132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0C67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1EB0F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09201">
            <w:pPr>
              <w:jc w:val="center"/>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CB88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4F38B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B57BC">
            <w:pPr>
              <w:jc w:val="center"/>
              <w:rPr>
                <w:rFonts w:ascii="Times New Roman" w:hAnsi="Times New Roman" w:eastAsia="仿宋_GB2312" w:cs="Times New Roman"/>
                <w:color w:val="000000"/>
                <w:sz w:val="22"/>
              </w:rPr>
            </w:pPr>
          </w:p>
        </w:tc>
      </w:tr>
      <w:tr w14:paraId="445FA75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5379C">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88E4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02741">
            <w:pPr>
              <w:jc w:val="center"/>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3605.64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AB844A">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46EB3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1DFAF">
            <w:pPr>
              <w:jc w:val="center"/>
              <w:rPr>
                <w:rFonts w:ascii="Times New Roman" w:hAnsi="Times New Roman" w:eastAsia="仿宋_GB2312" w:cs="Times New Roman"/>
                <w:b/>
                <w:color w:val="000000"/>
                <w:sz w:val="22"/>
              </w:rPr>
            </w:pPr>
            <w:r>
              <w:rPr>
                <w:rFonts w:hint="eastAsia" w:ascii="Times New Roman" w:hAnsi="Times New Roman" w:eastAsia="仿宋_GB2312" w:cs="Times New Roman"/>
                <w:b w:val="0"/>
                <w:bCs/>
                <w:color w:val="000000"/>
                <w:sz w:val="22"/>
              </w:rPr>
              <w:t>3605.64</w:t>
            </w:r>
          </w:p>
        </w:tc>
      </w:tr>
    </w:tbl>
    <w:p w14:paraId="3683541B">
      <w:pPr>
        <w:widowControl/>
        <w:jc w:val="left"/>
        <w:textAlignment w:val="center"/>
        <w:rPr>
          <w:rFonts w:ascii="Times New Roman" w:hAnsi="Times New Roman" w:eastAsia="宋体" w:cs="Times New Roman"/>
          <w:color w:val="000000"/>
          <w:kern w:val="0"/>
          <w:sz w:val="24"/>
          <w:szCs w:val="24"/>
          <w:lang w:bidi="ar"/>
        </w:rPr>
      </w:pPr>
    </w:p>
    <w:p w14:paraId="1836BCF8">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6DC62DBF">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0ACD8333">
      <w:pPr>
        <w:widowControl/>
        <w:spacing w:line="400" w:lineRule="exact"/>
        <w:jc w:val="center"/>
        <w:textAlignment w:val="center"/>
        <w:rPr>
          <w:rFonts w:ascii="Times New Roman" w:hAnsi="Times New Roman" w:eastAsia="黑体" w:cs="Times New Roman"/>
          <w:color w:val="000000"/>
          <w:kern w:val="0"/>
          <w:sz w:val="32"/>
          <w:szCs w:val="32"/>
          <w:lang w:bidi="ar"/>
        </w:rPr>
      </w:pPr>
    </w:p>
    <w:p w14:paraId="1733F9DE">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3096F529">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6B51DFC1">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val="en-US" w:eastAsia="zh-CN"/>
        </w:rPr>
        <w:t>蓝山县自然资源局</w:t>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9"/>
        <w:tblW w:w="146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736"/>
        <w:gridCol w:w="4062"/>
        <w:gridCol w:w="1419"/>
        <w:gridCol w:w="1419"/>
        <w:gridCol w:w="1558"/>
        <w:gridCol w:w="1189"/>
        <w:gridCol w:w="934"/>
        <w:gridCol w:w="1385"/>
        <w:gridCol w:w="964"/>
      </w:tblGrid>
      <w:tr w14:paraId="155A2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5798" w:type="dxa"/>
            <w:gridSpan w:val="2"/>
            <w:shd w:val="clear" w:color="000000" w:fill="FFFFFF"/>
            <w:tcMar>
              <w:top w:w="15" w:type="dxa"/>
              <w:left w:w="15" w:type="dxa"/>
              <w:bottom w:w="0" w:type="dxa"/>
              <w:right w:w="15" w:type="dxa"/>
            </w:tcMar>
            <w:vAlign w:val="center"/>
          </w:tcPr>
          <w:p w14:paraId="392A970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419" w:type="dxa"/>
            <w:vMerge w:val="restart"/>
            <w:shd w:val="clear" w:color="000000" w:fill="FFFFFF"/>
            <w:tcMar>
              <w:top w:w="15" w:type="dxa"/>
              <w:left w:w="15" w:type="dxa"/>
              <w:bottom w:w="0" w:type="dxa"/>
              <w:right w:w="15" w:type="dxa"/>
            </w:tcMar>
            <w:vAlign w:val="center"/>
          </w:tcPr>
          <w:p w14:paraId="26FC7E7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419" w:type="dxa"/>
            <w:vMerge w:val="restart"/>
            <w:shd w:val="clear" w:color="auto" w:fill="auto"/>
            <w:tcMar>
              <w:top w:w="15" w:type="dxa"/>
              <w:left w:w="15" w:type="dxa"/>
              <w:bottom w:w="0" w:type="dxa"/>
              <w:right w:w="15" w:type="dxa"/>
            </w:tcMar>
            <w:vAlign w:val="center"/>
          </w:tcPr>
          <w:p w14:paraId="1D70A705">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558" w:type="dxa"/>
            <w:vMerge w:val="restart"/>
            <w:shd w:val="clear" w:color="000000" w:fill="FFFFFF"/>
            <w:tcMar>
              <w:top w:w="15" w:type="dxa"/>
              <w:left w:w="15" w:type="dxa"/>
              <w:bottom w:w="0" w:type="dxa"/>
              <w:right w:w="15" w:type="dxa"/>
            </w:tcMar>
            <w:vAlign w:val="center"/>
          </w:tcPr>
          <w:p w14:paraId="28B9AC3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189" w:type="dxa"/>
            <w:vMerge w:val="restart"/>
            <w:shd w:val="clear" w:color="000000" w:fill="FFFFFF"/>
            <w:tcMar>
              <w:top w:w="15" w:type="dxa"/>
              <w:left w:w="15" w:type="dxa"/>
              <w:bottom w:w="0" w:type="dxa"/>
              <w:right w:w="15" w:type="dxa"/>
            </w:tcMar>
            <w:vAlign w:val="center"/>
          </w:tcPr>
          <w:p w14:paraId="349E0DA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934" w:type="dxa"/>
            <w:vMerge w:val="restart"/>
            <w:shd w:val="clear" w:color="000000" w:fill="FFFFFF"/>
            <w:tcMar>
              <w:top w:w="15" w:type="dxa"/>
              <w:left w:w="15" w:type="dxa"/>
              <w:bottom w:w="0" w:type="dxa"/>
              <w:right w:w="15" w:type="dxa"/>
            </w:tcMar>
            <w:vAlign w:val="center"/>
          </w:tcPr>
          <w:p w14:paraId="00F9C979">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385" w:type="dxa"/>
            <w:vMerge w:val="restart"/>
            <w:shd w:val="clear" w:color="000000" w:fill="FFFFFF"/>
            <w:tcMar>
              <w:top w:w="15" w:type="dxa"/>
              <w:left w:w="15" w:type="dxa"/>
              <w:bottom w:w="0" w:type="dxa"/>
              <w:right w:w="15" w:type="dxa"/>
            </w:tcMar>
            <w:vAlign w:val="center"/>
          </w:tcPr>
          <w:p w14:paraId="1E12F58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964" w:type="dxa"/>
            <w:vMerge w:val="restart"/>
            <w:shd w:val="clear" w:color="000000" w:fill="FFFFFF"/>
            <w:tcMar>
              <w:top w:w="15" w:type="dxa"/>
              <w:left w:w="15" w:type="dxa"/>
              <w:bottom w:w="0" w:type="dxa"/>
              <w:right w:w="15" w:type="dxa"/>
            </w:tcMar>
            <w:vAlign w:val="center"/>
          </w:tcPr>
          <w:p w14:paraId="59C6EAB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0557F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exact"/>
          <w:jc w:val="center"/>
        </w:trPr>
        <w:tc>
          <w:tcPr>
            <w:tcW w:w="1736" w:type="dxa"/>
            <w:vMerge w:val="restart"/>
            <w:shd w:val="clear" w:color="000000" w:fill="FFFFFF"/>
            <w:tcMar>
              <w:top w:w="15" w:type="dxa"/>
              <w:left w:w="15" w:type="dxa"/>
              <w:bottom w:w="0" w:type="dxa"/>
              <w:right w:w="15" w:type="dxa"/>
            </w:tcMar>
            <w:vAlign w:val="center"/>
          </w:tcPr>
          <w:p w14:paraId="268E49D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4062" w:type="dxa"/>
            <w:vMerge w:val="restart"/>
            <w:shd w:val="clear" w:color="000000" w:fill="FFFFFF"/>
            <w:tcMar>
              <w:top w:w="15" w:type="dxa"/>
              <w:left w:w="15" w:type="dxa"/>
              <w:bottom w:w="0" w:type="dxa"/>
              <w:right w:w="15" w:type="dxa"/>
            </w:tcMar>
            <w:vAlign w:val="center"/>
          </w:tcPr>
          <w:p w14:paraId="4480F812">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419" w:type="dxa"/>
            <w:vMerge w:val="continue"/>
            <w:vAlign w:val="center"/>
          </w:tcPr>
          <w:p w14:paraId="7E38702C">
            <w:pPr>
              <w:rPr>
                <w:rFonts w:ascii="Times New Roman" w:hAnsi="Times New Roman" w:eastAsia="仿宋_GB2312" w:cs="Times New Roman"/>
                <w:sz w:val="24"/>
                <w:szCs w:val="24"/>
              </w:rPr>
            </w:pPr>
          </w:p>
        </w:tc>
        <w:tc>
          <w:tcPr>
            <w:tcW w:w="1419" w:type="dxa"/>
            <w:vMerge w:val="continue"/>
            <w:vAlign w:val="center"/>
          </w:tcPr>
          <w:p w14:paraId="2205F5DC">
            <w:pPr>
              <w:rPr>
                <w:rFonts w:ascii="Times New Roman" w:hAnsi="Times New Roman" w:eastAsia="仿宋_GB2312" w:cs="Times New Roman"/>
                <w:sz w:val="24"/>
                <w:szCs w:val="24"/>
              </w:rPr>
            </w:pPr>
          </w:p>
        </w:tc>
        <w:tc>
          <w:tcPr>
            <w:tcW w:w="1558" w:type="dxa"/>
            <w:vMerge w:val="continue"/>
            <w:vAlign w:val="center"/>
          </w:tcPr>
          <w:p w14:paraId="22F38D91">
            <w:pPr>
              <w:rPr>
                <w:rFonts w:ascii="Times New Roman" w:hAnsi="Times New Roman" w:eastAsia="仿宋_GB2312" w:cs="Times New Roman"/>
                <w:sz w:val="24"/>
                <w:szCs w:val="24"/>
              </w:rPr>
            </w:pPr>
          </w:p>
        </w:tc>
        <w:tc>
          <w:tcPr>
            <w:tcW w:w="1189" w:type="dxa"/>
            <w:vMerge w:val="continue"/>
            <w:vAlign w:val="center"/>
          </w:tcPr>
          <w:p w14:paraId="6E972D11">
            <w:pPr>
              <w:rPr>
                <w:rFonts w:ascii="Times New Roman" w:hAnsi="Times New Roman" w:eastAsia="仿宋_GB2312" w:cs="Times New Roman"/>
                <w:sz w:val="24"/>
                <w:szCs w:val="24"/>
              </w:rPr>
            </w:pPr>
          </w:p>
        </w:tc>
        <w:tc>
          <w:tcPr>
            <w:tcW w:w="934" w:type="dxa"/>
            <w:vMerge w:val="continue"/>
            <w:vAlign w:val="center"/>
          </w:tcPr>
          <w:p w14:paraId="0B68C84A">
            <w:pPr>
              <w:rPr>
                <w:rFonts w:ascii="Times New Roman" w:hAnsi="Times New Roman" w:eastAsia="仿宋_GB2312" w:cs="Times New Roman"/>
                <w:sz w:val="24"/>
                <w:szCs w:val="24"/>
              </w:rPr>
            </w:pPr>
          </w:p>
        </w:tc>
        <w:tc>
          <w:tcPr>
            <w:tcW w:w="1385" w:type="dxa"/>
            <w:vMerge w:val="continue"/>
            <w:vAlign w:val="center"/>
          </w:tcPr>
          <w:p w14:paraId="4CE21EB6">
            <w:pPr>
              <w:rPr>
                <w:rFonts w:ascii="Times New Roman" w:hAnsi="Times New Roman" w:eastAsia="仿宋_GB2312" w:cs="Times New Roman"/>
                <w:sz w:val="24"/>
                <w:szCs w:val="24"/>
              </w:rPr>
            </w:pPr>
          </w:p>
        </w:tc>
        <w:tc>
          <w:tcPr>
            <w:tcW w:w="964" w:type="dxa"/>
            <w:vMerge w:val="continue"/>
            <w:vAlign w:val="center"/>
          </w:tcPr>
          <w:p w14:paraId="5A011241">
            <w:pPr>
              <w:rPr>
                <w:rFonts w:ascii="Times New Roman" w:hAnsi="Times New Roman" w:eastAsia="仿宋_GB2312" w:cs="Times New Roman"/>
                <w:sz w:val="24"/>
                <w:szCs w:val="24"/>
              </w:rPr>
            </w:pPr>
          </w:p>
        </w:tc>
      </w:tr>
      <w:tr w14:paraId="13A8B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736" w:type="dxa"/>
            <w:vMerge w:val="continue"/>
            <w:vAlign w:val="center"/>
          </w:tcPr>
          <w:p w14:paraId="7CB8FCF9">
            <w:pPr>
              <w:rPr>
                <w:rFonts w:ascii="Times New Roman" w:hAnsi="Times New Roman" w:eastAsia="仿宋_GB2312" w:cs="Times New Roman"/>
                <w:sz w:val="24"/>
                <w:szCs w:val="24"/>
              </w:rPr>
            </w:pPr>
          </w:p>
        </w:tc>
        <w:tc>
          <w:tcPr>
            <w:tcW w:w="4062" w:type="dxa"/>
            <w:vMerge w:val="continue"/>
            <w:vAlign w:val="center"/>
          </w:tcPr>
          <w:p w14:paraId="72343FD1">
            <w:pPr>
              <w:rPr>
                <w:rFonts w:ascii="Times New Roman" w:hAnsi="Times New Roman" w:eastAsia="仿宋_GB2312" w:cs="Times New Roman"/>
                <w:sz w:val="24"/>
                <w:szCs w:val="24"/>
              </w:rPr>
            </w:pPr>
          </w:p>
        </w:tc>
        <w:tc>
          <w:tcPr>
            <w:tcW w:w="1419" w:type="dxa"/>
            <w:vMerge w:val="continue"/>
            <w:vAlign w:val="center"/>
          </w:tcPr>
          <w:p w14:paraId="577016AA">
            <w:pPr>
              <w:rPr>
                <w:rFonts w:ascii="Times New Roman" w:hAnsi="Times New Roman" w:eastAsia="仿宋_GB2312" w:cs="Times New Roman"/>
                <w:sz w:val="24"/>
                <w:szCs w:val="24"/>
              </w:rPr>
            </w:pPr>
          </w:p>
        </w:tc>
        <w:tc>
          <w:tcPr>
            <w:tcW w:w="1419" w:type="dxa"/>
            <w:vMerge w:val="continue"/>
            <w:vAlign w:val="center"/>
          </w:tcPr>
          <w:p w14:paraId="1150C953">
            <w:pPr>
              <w:rPr>
                <w:rFonts w:ascii="Times New Roman" w:hAnsi="Times New Roman" w:eastAsia="仿宋_GB2312" w:cs="Times New Roman"/>
                <w:sz w:val="24"/>
                <w:szCs w:val="24"/>
              </w:rPr>
            </w:pPr>
          </w:p>
        </w:tc>
        <w:tc>
          <w:tcPr>
            <w:tcW w:w="1558" w:type="dxa"/>
            <w:vMerge w:val="continue"/>
            <w:vAlign w:val="center"/>
          </w:tcPr>
          <w:p w14:paraId="4CB40E13">
            <w:pPr>
              <w:rPr>
                <w:rFonts w:ascii="Times New Roman" w:hAnsi="Times New Roman" w:eastAsia="仿宋_GB2312" w:cs="Times New Roman"/>
                <w:sz w:val="24"/>
                <w:szCs w:val="24"/>
              </w:rPr>
            </w:pPr>
          </w:p>
        </w:tc>
        <w:tc>
          <w:tcPr>
            <w:tcW w:w="1189" w:type="dxa"/>
            <w:vMerge w:val="continue"/>
            <w:vAlign w:val="center"/>
          </w:tcPr>
          <w:p w14:paraId="68488D51">
            <w:pPr>
              <w:rPr>
                <w:rFonts w:ascii="Times New Roman" w:hAnsi="Times New Roman" w:eastAsia="仿宋_GB2312" w:cs="Times New Roman"/>
                <w:sz w:val="24"/>
                <w:szCs w:val="24"/>
              </w:rPr>
            </w:pPr>
          </w:p>
        </w:tc>
        <w:tc>
          <w:tcPr>
            <w:tcW w:w="934" w:type="dxa"/>
            <w:vMerge w:val="continue"/>
            <w:vAlign w:val="center"/>
          </w:tcPr>
          <w:p w14:paraId="74C0A041">
            <w:pPr>
              <w:rPr>
                <w:rFonts w:ascii="Times New Roman" w:hAnsi="Times New Roman" w:eastAsia="仿宋_GB2312" w:cs="Times New Roman"/>
                <w:sz w:val="24"/>
                <w:szCs w:val="24"/>
              </w:rPr>
            </w:pPr>
          </w:p>
        </w:tc>
        <w:tc>
          <w:tcPr>
            <w:tcW w:w="1385" w:type="dxa"/>
            <w:vMerge w:val="continue"/>
            <w:vAlign w:val="center"/>
          </w:tcPr>
          <w:p w14:paraId="3FE2DB49">
            <w:pPr>
              <w:rPr>
                <w:rFonts w:ascii="Times New Roman" w:hAnsi="Times New Roman" w:eastAsia="仿宋_GB2312" w:cs="Times New Roman"/>
                <w:sz w:val="24"/>
                <w:szCs w:val="24"/>
              </w:rPr>
            </w:pPr>
          </w:p>
        </w:tc>
        <w:tc>
          <w:tcPr>
            <w:tcW w:w="964" w:type="dxa"/>
            <w:vMerge w:val="continue"/>
            <w:vAlign w:val="center"/>
          </w:tcPr>
          <w:p w14:paraId="2E990B21">
            <w:pPr>
              <w:rPr>
                <w:rFonts w:ascii="Times New Roman" w:hAnsi="Times New Roman" w:eastAsia="仿宋_GB2312" w:cs="Times New Roman"/>
                <w:sz w:val="24"/>
                <w:szCs w:val="24"/>
              </w:rPr>
            </w:pPr>
          </w:p>
        </w:tc>
      </w:tr>
      <w:tr w14:paraId="66A57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5798" w:type="dxa"/>
            <w:gridSpan w:val="2"/>
            <w:shd w:val="clear" w:color="000000" w:fill="FFFFFF"/>
            <w:noWrap/>
            <w:tcMar>
              <w:top w:w="15" w:type="dxa"/>
              <w:left w:w="15" w:type="dxa"/>
              <w:bottom w:w="0" w:type="dxa"/>
              <w:right w:w="15" w:type="dxa"/>
            </w:tcMar>
            <w:vAlign w:val="center"/>
          </w:tcPr>
          <w:p w14:paraId="465A5466">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419" w:type="dxa"/>
            <w:shd w:val="clear" w:color="000000" w:fill="FFFFFF"/>
            <w:noWrap/>
            <w:tcMar>
              <w:top w:w="15" w:type="dxa"/>
              <w:left w:w="15" w:type="dxa"/>
              <w:bottom w:w="0" w:type="dxa"/>
              <w:right w:w="15" w:type="dxa"/>
            </w:tcMar>
            <w:vAlign w:val="center"/>
          </w:tcPr>
          <w:p w14:paraId="3A71E25F">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419" w:type="dxa"/>
            <w:shd w:val="clear" w:color="000000" w:fill="FFFFFF"/>
            <w:noWrap/>
            <w:tcMar>
              <w:top w:w="15" w:type="dxa"/>
              <w:left w:w="15" w:type="dxa"/>
              <w:bottom w:w="0" w:type="dxa"/>
              <w:right w:w="15" w:type="dxa"/>
            </w:tcMar>
            <w:vAlign w:val="center"/>
          </w:tcPr>
          <w:p w14:paraId="70AE53A6">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558" w:type="dxa"/>
            <w:shd w:val="clear" w:color="000000" w:fill="FFFFFF"/>
            <w:noWrap/>
            <w:tcMar>
              <w:top w:w="15" w:type="dxa"/>
              <w:left w:w="15" w:type="dxa"/>
              <w:bottom w:w="0" w:type="dxa"/>
              <w:right w:w="15" w:type="dxa"/>
            </w:tcMar>
            <w:vAlign w:val="center"/>
          </w:tcPr>
          <w:p w14:paraId="59ACD105">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189" w:type="dxa"/>
            <w:shd w:val="clear" w:color="000000" w:fill="FFFFFF"/>
            <w:noWrap/>
            <w:tcMar>
              <w:top w:w="15" w:type="dxa"/>
              <w:left w:w="15" w:type="dxa"/>
              <w:bottom w:w="0" w:type="dxa"/>
              <w:right w:w="15" w:type="dxa"/>
            </w:tcMar>
            <w:vAlign w:val="center"/>
          </w:tcPr>
          <w:p w14:paraId="10569C07">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934" w:type="dxa"/>
            <w:shd w:val="clear" w:color="000000" w:fill="FFFFFF"/>
            <w:noWrap/>
            <w:tcMar>
              <w:top w:w="15" w:type="dxa"/>
              <w:left w:w="15" w:type="dxa"/>
              <w:bottom w:w="0" w:type="dxa"/>
              <w:right w:w="15" w:type="dxa"/>
            </w:tcMar>
            <w:vAlign w:val="center"/>
          </w:tcPr>
          <w:p w14:paraId="677A8522">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385" w:type="dxa"/>
            <w:shd w:val="clear" w:color="000000" w:fill="FFFFFF"/>
            <w:noWrap/>
            <w:tcMar>
              <w:top w:w="15" w:type="dxa"/>
              <w:left w:w="15" w:type="dxa"/>
              <w:bottom w:w="0" w:type="dxa"/>
              <w:right w:w="15" w:type="dxa"/>
            </w:tcMar>
            <w:vAlign w:val="center"/>
          </w:tcPr>
          <w:p w14:paraId="67FCB67E">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964" w:type="dxa"/>
            <w:shd w:val="clear" w:color="000000" w:fill="FFFFFF"/>
            <w:noWrap/>
            <w:tcMar>
              <w:top w:w="15" w:type="dxa"/>
              <w:left w:w="15" w:type="dxa"/>
              <w:bottom w:w="0" w:type="dxa"/>
              <w:right w:w="15" w:type="dxa"/>
            </w:tcMar>
            <w:vAlign w:val="center"/>
          </w:tcPr>
          <w:p w14:paraId="2550F2BC">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71F5E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5798" w:type="dxa"/>
            <w:gridSpan w:val="2"/>
            <w:shd w:val="clear" w:color="000000" w:fill="FFFFFF"/>
            <w:noWrap/>
            <w:tcMar>
              <w:top w:w="15" w:type="dxa"/>
              <w:left w:w="15" w:type="dxa"/>
              <w:bottom w:w="0" w:type="dxa"/>
              <w:right w:w="15" w:type="dxa"/>
            </w:tcMar>
            <w:vAlign w:val="center"/>
          </w:tcPr>
          <w:p w14:paraId="034173C2">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419" w:type="dxa"/>
            <w:shd w:val="clear" w:color="auto" w:fill="auto"/>
            <w:noWrap/>
            <w:tcMar>
              <w:top w:w="15" w:type="dxa"/>
              <w:left w:w="15" w:type="dxa"/>
              <w:bottom w:w="0" w:type="dxa"/>
              <w:right w:w="15" w:type="dxa"/>
            </w:tcMar>
            <w:vAlign w:val="center"/>
          </w:tcPr>
          <w:p w14:paraId="55A42E73">
            <w:pPr>
              <w:keepNext w:val="0"/>
              <w:keepLines w:val="0"/>
              <w:widowControl/>
              <w:suppressLineNumbers w:val="0"/>
              <w:jc w:val="center"/>
              <w:textAlignment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3605.64</w:t>
            </w:r>
          </w:p>
        </w:tc>
        <w:tc>
          <w:tcPr>
            <w:tcW w:w="1419" w:type="dxa"/>
            <w:shd w:val="clear" w:color="auto" w:fill="auto"/>
            <w:noWrap/>
            <w:tcMar>
              <w:top w:w="15" w:type="dxa"/>
              <w:left w:w="15" w:type="dxa"/>
              <w:bottom w:w="0" w:type="dxa"/>
              <w:right w:w="15" w:type="dxa"/>
            </w:tcMar>
            <w:vAlign w:val="center"/>
          </w:tcPr>
          <w:p w14:paraId="1BC33D16">
            <w:pPr>
              <w:jc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3546.73</w:t>
            </w:r>
          </w:p>
        </w:tc>
        <w:tc>
          <w:tcPr>
            <w:tcW w:w="1558" w:type="dxa"/>
            <w:shd w:val="clear" w:color="auto" w:fill="auto"/>
            <w:noWrap/>
            <w:tcMar>
              <w:top w:w="15" w:type="dxa"/>
              <w:left w:w="15" w:type="dxa"/>
              <w:bottom w:w="0" w:type="dxa"/>
              <w:right w:w="15" w:type="dxa"/>
            </w:tcMar>
            <w:vAlign w:val="center"/>
          </w:tcPr>
          <w:p w14:paraId="031D1BA7">
            <w:pPr>
              <w:jc w:val="center"/>
              <w:rPr>
                <w:rFonts w:ascii="Times New Roman" w:hAnsi="Times New Roman" w:eastAsia="仿宋_GB2312" w:cs="Times New Roman"/>
                <w:sz w:val="24"/>
                <w:szCs w:val="24"/>
              </w:rPr>
            </w:pPr>
          </w:p>
        </w:tc>
        <w:tc>
          <w:tcPr>
            <w:tcW w:w="1189" w:type="dxa"/>
            <w:shd w:val="clear" w:color="auto" w:fill="auto"/>
            <w:noWrap/>
            <w:tcMar>
              <w:top w:w="15" w:type="dxa"/>
              <w:left w:w="15" w:type="dxa"/>
              <w:bottom w:w="0" w:type="dxa"/>
              <w:right w:w="15" w:type="dxa"/>
            </w:tcMar>
            <w:vAlign w:val="center"/>
          </w:tcPr>
          <w:p w14:paraId="1E7CBBF0">
            <w:pPr>
              <w:jc w:val="center"/>
              <w:rPr>
                <w:rFonts w:ascii="Times New Roman" w:hAnsi="Times New Roman" w:eastAsia="仿宋_GB2312" w:cs="Times New Roman"/>
                <w:sz w:val="24"/>
                <w:szCs w:val="24"/>
              </w:rPr>
            </w:pPr>
          </w:p>
        </w:tc>
        <w:tc>
          <w:tcPr>
            <w:tcW w:w="934" w:type="dxa"/>
            <w:shd w:val="clear" w:color="auto" w:fill="auto"/>
            <w:noWrap/>
            <w:tcMar>
              <w:top w:w="15" w:type="dxa"/>
              <w:left w:w="15" w:type="dxa"/>
              <w:bottom w:w="0" w:type="dxa"/>
              <w:right w:w="15" w:type="dxa"/>
            </w:tcMar>
            <w:vAlign w:val="center"/>
          </w:tcPr>
          <w:p w14:paraId="14B00FFD">
            <w:pPr>
              <w:jc w:val="center"/>
              <w:rPr>
                <w:rFonts w:ascii="Times New Roman" w:hAnsi="Times New Roman" w:eastAsia="仿宋_GB2312" w:cs="Times New Roman"/>
                <w:sz w:val="24"/>
                <w:szCs w:val="24"/>
              </w:rPr>
            </w:pPr>
          </w:p>
        </w:tc>
        <w:tc>
          <w:tcPr>
            <w:tcW w:w="1385" w:type="dxa"/>
            <w:shd w:val="clear" w:color="auto" w:fill="auto"/>
            <w:noWrap/>
            <w:tcMar>
              <w:top w:w="15" w:type="dxa"/>
              <w:left w:w="15" w:type="dxa"/>
              <w:bottom w:w="0" w:type="dxa"/>
              <w:right w:w="15" w:type="dxa"/>
            </w:tcMar>
            <w:vAlign w:val="center"/>
          </w:tcPr>
          <w:p w14:paraId="1A517ED5">
            <w:pPr>
              <w:jc w:val="center"/>
              <w:rPr>
                <w:rFonts w:ascii="Times New Roman" w:hAnsi="Times New Roman" w:eastAsia="仿宋_GB2312" w:cs="Times New Roman"/>
                <w:sz w:val="24"/>
                <w:szCs w:val="24"/>
              </w:rPr>
            </w:pPr>
          </w:p>
        </w:tc>
        <w:tc>
          <w:tcPr>
            <w:tcW w:w="964" w:type="dxa"/>
            <w:shd w:val="clear" w:color="auto" w:fill="auto"/>
            <w:noWrap/>
            <w:tcMar>
              <w:top w:w="15" w:type="dxa"/>
              <w:left w:w="15" w:type="dxa"/>
              <w:bottom w:w="0" w:type="dxa"/>
              <w:right w:w="15" w:type="dxa"/>
            </w:tcMar>
            <w:vAlign w:val="center"/>
          </w:tcPr>
          <w:p w14:paraId="5B8C33AF">
            <w:pPr>
              <w:jc w:val="center"/>
              <w:rPr>
                <w:rFonts w:ascii="Times New Roman" w:hAnsi="Times New Roman" w:eastAsia="仿宋_GB2312" w:cs="Times New Roman"/>
                <w:sz w:val="24"/>
                <w:szCs w:val="24"/>
              </w:rPr>
            </w:pPr>
            <w:r>
              <w:rPr>
                <w:rFonts w:hint="eastAsia" w:ascii="宋体" w:hAnsi="宋体" w:eastAsia="宋体" w:cs="宋体"/>
                <w:i w:val="0"/>
                <w:iCs w:val="0"/>
                <w:color w:val="000000"/>
                <w:kern w:val="0"/>
                <w:sz w:val="22"/>
                <w:szCs w:val="22"/>
                <w:u w:val="none"/>
                <w:lang w:val="en-US" w:eastAsia="zh-CN" w:bidi="ar"/>
              </w:rPr>
              <w:t>58.91</w:t>
            </w:r>
          </w:p>
        </w:tc>
      </w:tr>
      <w:tr w14:paraId="510B1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atLeast"/>
          <w:jc w:val="center"/>
        </w:trPr>
        <w:tc>
          <w:tcPr>
            <w:tcW w:w="1736" w:type="dxa"/>
            <w:shd w:val="clear" w:color="auto" w:fill="FFFFFF"/>
            <w:noWrap/>
            <w:tcMar>
              <w:top w:w="15" w:type="dxa"/>
              <w:left w:w="15" w:type="dxa"/>
              <w:bottom w:w="0" w:type="dxa"/>
              <w:right w:w="15" w:type="dxa"/>
            </w:tcMar>
            <w:vAlign w:val="center"/>
          </w:tcPr>
          <w:p w14:paraId="7FDC3E1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w:t>
            </w:r>
          </w:p>
        </w:tc>
        <w:tc>
          <w:tcPr>
            <w:tcW w:w="4062" w:type="dxa"/>
            <w:shd w:val="clear" w:color="auto" w:fill="FFFFFF"/>
            <w:noWrap/>
            <w:tcMar>
              <w:top w:w="15" w:type="dxa"/>
              <w:left w:w="15" w:type="dxa"/>
              <w:bottom w:w="0" w:type="dxa"/>
              <w:right w:w="15" w:type="dxa"/>
            </w:tcMar>
            <w:vAlign w:val="center"/>
          </w:tcPr>
          <w:p w14:paraId="472D40B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一般公共服务支出</w:t>
            </w:r>
          </w:p>
        </w:tc>
        <w:tc>
          <w:tcPr>
            <w:tcW w:w="1419" w:type="dxa"/>
            <w:shd w:val="clear" w:color="auto" w:fill="FFFFFF"/>
            <w:noWrap/>
            <w:tcMar>
              <w:top w:w="15" w:type="dxa"/>
              <w:left w:w="15" w:type="dxa"/>
              <w:bottom w:w="0" w:type="dxa"/>
              <w:right w:w="15" w:type="dxa"/>
            </w:tcMar>
            <w:vAlign w:val="center"/>
          </w:tcPr>
          <w:p w14:paraId="3381CF7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245.31</w:t>
            </w:r>
          </w:p>
        </w:tc>
        <w:tc>
          <w:tcPr>
            <w:tcW w:w="1419" w:type="dxa"/>
            <w:shd w:val="clear" w:color="auto" w:fill="FFFFFF"/>
            <w:noWrap/>
            <w:tcMar>
              <w:top w:w="15" w:type="dxa"/>
              <w:left w:w="15" w:type="dxa"/>
              <w:bottom w:w="0" w:type="dxa"/>
              <w:right w:w="15" w:type="dxa"/>
            </w:tcMar>
            <w:vAlign w:val="center"/>
          </w:tcPr>
          <w:p w14:paraId="5C54D81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245.31</w:t>
            </w:r>
          </w:p>
        </w:tc>
        <w:tc>
          <w:tcPr>
            <w:tcW w:w="1558" w:type="dxa"/>
            <w:shd w:val="clear" w:color="auto" w:fill="auto"/>
            <w:noWrap/>
            <w:tcMar>
              <w:top w:w="15" w:type="dxa"/>
              <w:left w:w="15" w:type="dxa"/>
              <w:bottom w:w="0" w:type="dxa"/>
              <w:right w:w="15" w:type="dxa"/>
            </w:tcMar>
            <w:vAlign w:val="center"/>
          </w:tcPr>
          <w:p w14:paraId="47EF81F0">
            <w:pPr>
              <w:jc w:val="center"/>
              <w:rPr>
                <w:rFonts w:ascii="Times New Roman" w:hAnsi="Times New Roman" w:eastAsia="仿宋_GB2312" w:cs="Times New Roman"/>
                <w:sz w:val="24"/>
                <w:szCs w:val="24"/>
              </w:rPr>
            </w:pPr>
          </w:p>
        </w:tc>
        <w:tc>
          <w:tcPr>
            <w:tcW w:w="1189" w:type="dxa"/>
            <w:shd w:val="clear" w:color="auto" w:fill="auto"/>
            <w:noWrap/>
            <w:tcMar>
              <w:top w:w="15" w:type="dxa"/>
              <w:left w:w="15" w:type="dxa"/>
              <w:bottom w:w="0" w:type="dxa"/>
              <w:right w:w="15" w:type="dxa"/>
            </w:tcMar>
            <w:vAlign w:val="center"/>
          </w:tcPr>
          <w:p w14:paraId="2B40A997">
            <w:pPr>
              <w:jc w:val="center"/>
              <w:rPr>
                <w:rFonts w:ascii="Times New Roman" w:hAnsi="Times New Roman" w:eastAsia="仿宋_GB2312" w:cs="Times New Roman"/>
                <w:sz w:val="24"/>
                <w:szCs w:val="24"/>
              </w:rPr>
            </w:pPr>
          </w:p>
        </w:tc>
        <w:tc>
          <w:tcPr>
            <w:tcW w:w="934" w:type="dxa"/>
            <w:shd w:val="clear" w:color="auto" w:fill="auto"/>
            <w:noWrap/>
            <w:tcMar>
              <w:top w:w="15" w:type="dxa"/>
              <w:left w:w="15" w:type="dxa"/>
              <w:bottom w:w="0" w:type="dxa"/>
              <w:right w:w="15" w:type="dxa"/>
            </w:tcMar>
            <w:vAlign w:val="center"/>
          </w:tcPr>
          <w:p w14:paraId="1BF98611">
            <w:pPr>
              <w:jc w:val="center"/>
              <w:rPr>
                <w:rFonts w:ascii="Times New Roman" w:hAnsi="Times New Roman" w:eastAsia="仿宋_GB2312" w:cs="Times New Roman"/>
                <w:sz w:val="24"/>
                <w:szCs w:val="24"/>
              </w:rPr>
            </w:pPr>
          </w:p>
        </w:tc>
        <w:tc>
          <w:tcPr>
            <w:tcW w:w="1385" w:type="dxa"/>
            <w:shd w:val="clear" w:color="auto" w:fill="auto"/>
            <w:noWrap/>
            <w:tcMar>
              <w:top w:w="15" w:type="dxa"/>
              <w:left w:w="15" w:type="dxa"/>
              <w:bottom w:w="0" w:type="dxa"/>
              <w:right w:w="15" w:type="dxa"/>
            </w:tcMar>
            <w:vAlign w:val="center"/>
          </w:tcPr>
          <w:p w14:paraId="504DC858">
            <w:pPr>
              <w:jc w:val="center"/>
              <w:rPr>
                <w:rFonts w:ascii="Times New Roman" w:hAnsi="Times New Roman" w:eastAsia="仿宋_GB2312" w:cs="Times New Roman"/>
                <w:sz w:val="24"/>
                <w:szCs w:val="24"/>
              </w:rPr>
            </w:pPr>
          </w:p>
        </w:tc>
        <w:tc>
          <w:tcPr>
            <w:tcW w:w="964" w:type="dxa"/>
            <w:shd w:val="clear" w:color="auto" w:fill="auto"/>
            <w:noWrap/>
            <w:tcMar>
              <w:top w:w="15" w:type="dxa"/>
              <w:left w:w="15" w:type="dxa"/>
              <w:bottom w:w="0" w:type="dxa"/>
              <w:right w:w="15" w:type="dxa"/>
            </w:tcMar>
            <w:vAlign w:val="center"/>
          </w:tcPr>
          <w:p w14:paraId="19E4B434">
            <w:pPr>
              <w:jc w:val="center"/>
              <w:rPr>
                <w:rFonts w:ascii="Times New Roman" w:hAnsi="Times New Roman" w:eastAsia="仿宋_GB2312" w:cs="Times New Roman"/>
                <w:sz w:val="24"/>
                <w:szCs w:val="24"/>
              </w:rPr>
            </w:pPr>
          </w:p>
        </w:tc>
      </w:tr>
      <w:tr w14:paraId="68D98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 w:hRule="atLeast"/>
          <w:jc w:val="center"/>
        </w:trPr>
        <w:tc>
          <w:tcPr>
            <w:tcW w:w="1736" w:type="dxa"/>
            <w:shd w:val="clear" w:color="auto" w:fill="FFFFFF"/>
            <w:noWrap/>
            <w:tcMar>
              <w:top w:w="15" w:type="dxa"/>
              <w:left w:w="15" w:type="dxa"/>
              <w:bottom w:w="0" w:type="dxa"/>
              <w:right w:w="15" w:type="dxa"/>
            </w:tcMar>
            <w:vAlign w:val="center"/>
          </w:tcPr>
          <w:p w14:paraId="796E485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20107</w:t>
            </w:r>
          </w:p>
        </w:tc>
        <w:tc>
          <w:tcPr>
            <w:tcW w:w="4062" w:type="dxa"/>
            <w:shd w:val="clear" w:color="auto" w:fill="FFFFFF"/>
            <w:noWrap/>
            <w:tcMar>
              <w:top w:w="15" w:type="dxa"/>
              <w:left w:w="15" w:type="dxa"/>
              <w:bottom w:w="0" w:type="dxa"/>
              <w:right w:w="15" w:type="dxa"/>
            </w:tcMar>
            <w:vAlign w:val="center"/>
          </w:tcPr>
          <w:p w14:paraId="3F0FA91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税收事务</w:t>
            </w:r>
          </w:p>
        </w:tc>
        <w:tc>
          <w:tcPr>
            <w:tcW w:w="1419" w:type="dxa"/>
            <w:shd w:val="clear" w:color="auto" w:fill="FFFFFF"/>
            <w:noWrap/>
            <w:tcMar>
              <w:top w:w="15" w:type="dxa"/>
              <w:left w:w="15" w:type="dxa"/>
              <w:bottom w:w="0" w:type="dxa"/>
              <w:right w:w="15" w:type="dxa"/>
            </w:tcMar>
            <w:vAlign w:val="center"/>
          </w:tcPr>
          <w:p w14:paraId="1529CFC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227.91</w:t>
            </w:r>
          </w:p>
        </w:tc>
        <w:tc>
          <w:tcPr>
            <w:tcW w:w="1419" w:type="dxa"/>
            <w:shd w:val="clear" w:color="auto" w:fill="FFFFFF"/>
            <w:noWrap/>
            <w:tcMar>
              <w:top w:w="15" w:type="dxa"/>
              <w:left w:w="15" w:type="dxa"/>
              <w:bottom w:w="0" w:type="dxa"/>
              <w:right w:w="15" w:type="dxa"/>
            </w:tcMar>
            <w:vAlign w:val="center"/>
          </w:tcPr>
          <w:p w14:paraId="119B393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227.91</w:t>
            </w:r>
          </w:p>
        </w:tc>
        <w:tc>
          <w:tcPr>
            <w:tcW w:w="1558" w:type="dxa"/>
            <w:shd w:val="clear" w:color="auto" w:fill="auto"/>
            <w:noWrap/>
            <w:tcMar>
              <w:top w:w="15" w:type="dxa"/>
              <w:left w:w="15" w:type="dxa"/>
              <w:bottom w:w="0" w:type="dxa"/>
              <w:right w:w="15" w:type="dxa"/>
            </w:tcMar>
            <w:vAlign w:val="center"/>
          </w:tcPr>
          <w:p w14:paraId="75B539D1">
            <w:pPr>
              <w:jc w:val="center"/>
              <w:rPr>
                <w:rFonts w:ascii="Times New Roman" w:hAnsi="Times New Roman" w:eastAsia="仿宋_GB2312" w:cs="Times New Roman"/>
                <w:sz w:val="24"/>
                <w:szCs w:val="24"/>
              </w:rPr>
            </w:pPr>
          </w:p>
        </w:tc>
        <w:tc>
          <w:tcPr>
            <w:tcW w:w="1189" w:type="dxa"/>
            <w:shd w:val="clear" w:color="auto" w:fill="auto"/>
            <w:noWrap/>
            <w:tcMar>
              <w:top w:w="15" w:type="dxa"/>
              <w:left w:w="15" w:type="dxa"/>
              <w:bottom w:w="0" w:type="dxa"/>
              <w:right w:w="15" w:type="dxa"/>
            </w:tcMar>
            <w:vAlign w:val="center"/>
          </w:tcPr>
          <w:p w14:paraId="1AAB018D">
            <w:pPr>
              <w:jc w:val="center"/>
              <w:rPr>
                <w:rFonts w:ascii="Times New Roman" w:hAnsi="Times New Roman" w:eastAsia="仿宋_GB2312" w:cs="Times New Roman"/>
                <w:sz w:val="24"/>
                <w:szCs w:val="24"/>
              </w:rPr>
            </w:pPr>
          </w:p>
        </w:tc>
        <w:tc>
          <w:tcPr>
            <w:tcW w:w="934" w:type="dxa"/>
            <w:shd w:val="clear" w:color="auto" w:fill="auto"/>
            <w:noWrap/>
            <w:tcMar>
              <w:top w:w="15" w:type="dxa"/>
              <w:left w:w="15" w:type="dxa"/>
              <w:bottom w:w="0" w:type="dxa"/>
              <w:right w:w="15" w:type="dxa"/>
            </w:tcMar>
            <w:vAlign w:val="center"/>
          </w:tcPr>
          <w:p w14:paraId="3CB686A9">
            <w:pPr>
              <w:jc w:val="center"/>
              <w:rPr>
                <w:rFonts w:ascii="Times New Roman" w:hAnsi="Times New Roman" w:eastAsia="仿宋_GB2312" w:cs="Times New Roman"/>
                <w:sz w:val="24"/>
                <w:szCs w:val="24"/>
              </w:rPr>
            </w:pPr>
          </w:p>
        </w:tc>
        <w:tc>
          <w:tcPr>
            <w:tcW w:w="1385" w:type="dxa"/>
            <w:shd w:val="clear" w:color="auto" w:fill="auto"/>
            <w:noWrap/>
            <w:tcMar>
              <w:top w:w="15" w:type="dxa"/>
              <w:left w:w="15" w:type="dxa"/>
              <w:bottom w:w="0" w:type="dxa"/>
              <w:right w:w="15" w:type="dxa"/>
            </w:tcMar>
            <w:vAlign w:val="center"/>
          </w:tcPr>
          <w:p w14:paraId="18F64F05">
            <w:pPr>
              <w:jc w:val="center"/>
              <w:rPr>
                <w:rFonts w:ascii="Times New Roman" w:hAnsi="Times New Roman" w:eastAsia="仿宋_GB2312" w:cs="Times New Roman"/>
                <w:sz w:val="24"/>
                <w:szCs w:val="24"/>
              </w:rPr>
            </w:pPr>
          </w:p>
        </w:tc>
        <w:tc>
          <w:tcPr>
            <w:tcW w:w="964" w:type="dxa"/>
            <w:shd w:val="clear" w:color="auto" w:fill="auto"/>
            <w:noWrap/>
            <w:tcMar>
              <w:top w:w="15" w:type="dxa"/>
              <w:left w:w="15" w:type="dxa"/>
              <w:bottom w:w="0" w:type="dxa"/>
              <w:right w:w="15" w:type="dxa"/>
            </w:tcMar>
            <w:vAlign w:val="center"/>
          </w:tcPr>
          <w:p w14:paraId="6408C601">
            <w:pPr>
              <w:jc w:val="center"/>
              <w:rPr>
                <w:rFonts w:ascii="Times New Roman" w:hAnsi="Times New Roman" w:eastAsia="仿宋_GB2312" w:cs="Times New Roman"/>
                <w:sz w:val="24"/>
                <w:szCs w:val="24"/>
              </w:rPr>
            </w:pPr>
          </w:p>
        </w:tc>
      </w:tr>
      <w:tr w14:paraId="6BE1D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atLeast"/>
          <w:jc w:val="center"/>
        </w:trPr>
        <w:tc>
          <w:tcPr>
            <w:tcW w:w="1736" w:type="dxa"/>
            <w:shd w:val="clear" w:color="auto" w:fill="FFFFFF"/>
            <w:noWrap/>
            <w:tcMar>
              <w:top w:w="15" w:type="dxa"/>
              <w:left w:w="15" w:type="dxa"/>
              <w:bottom w:w="0" w:type="dxa"/>
              <w:right w:w="15" w:type="dxa"/>
            </w:tcMar>
            <w:vAlign w:val="center"/>
          </w:tcPr>
          <w:p w14:paraId="0B7580F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2010799</w:t>
            </w:r>
          </w:p>
        </w:tc>
        <w:tc>
          <w:tcPr>
            <w:tcW w:w="4062" w:type="dxa"/>
            <w:shd w:val="clear" w:color="auto" w:fill="FFFFFF"/>
            <w:noWrap/>
            <w:tcMar>
              <w:top w:w="15" w:type="dxa"/>
              <w:left w:w="15" w:type="dxa"/>
              <w:bottom w:w="0" w:type="dxa"/>
              <w:right w:w="15" w:type="dxa"/>
            </w:tcMar>
            <w:vAlign w:val="center"/>
          </w:tcPr>
          <w:p w14:paraId="3BCC3F1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其他税收事务支出</w:t>
            </w:r>
          </w:p>
        </w:tc>
        <w:tc>
          <w:tcPr>
            <w:tcW w:w="1419" w:type="dxa"/>
            <w:shd w:val="clear" w:color="auto" w:fill="FFFFFF"/>
            <w:noWrap/>
            <w:tcMar>
              <w:top w:w="15" w:type="dxa"/>
              <w:left w:w="15" w:type="dxa"/>
              <w:bottom w:w="0" w:type="dxa"/>
              <w:right w:w="15" w:type="dxa"/>
            </w:tcMar>
            <w:vAlign w:val="center"/>
          </w:tcPr>
          <w:p w14:paraId="1A1A551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227.91</w:t>
            </w:r>
          </w:p>
        </w:tc>
        <w:tc>
          <w:tcPr>
            <w:tcW w:w="1419" w:type="dxa"/>
            <w:shd w:val="clear" w:color="auto" w:fill="FFFFFF"/>
            <w:noWrap/>
            <w:tcMar>
              <w:top w:w="15" w:type="dxa"/>
              <w:left w:w="15" w:type="dxa"/>
              <w:bottom w:w="0" w:type="dxa"/>
              <w:right w:w="15" w:type="dxa"/>
            </w:tcMar>
            <w:vAlign w:val="center"/>
          </w:tcPr>
          <w:p w14:paraId="6D404D9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227.91</w:t>
            </w:r>
          </w:p>
        </w:tc>
        <w:tc>
          <w:tcPr>
            <w:tcW w:w="1558" w:type="dxa"/>
            <w:shd w:val="clear" w:color="auto" w:fill="auto"/>
            <w:noWrap/>
            <w:tcMar>
              <w:top w:w="15" w:type="dxa"/>
              <w:left w:w="15" w:type="dxa"/>
              <w:bottom w:w="0" w:type="dxa"/>
              <w:right w:w="15" w:type="dxa"/>
            </w:tcMar>
            <w:vAlign w:val="center"/>
          </w:tcPr>
          <w:p w14:paraId="045FEBC0">
            <w:pPr>
              <w:jc w:val="center"/>
              <w:rPr>
                <w:rFonts w:ascii="Times New Roman" w:hAnsi="Times New Roman" w:eastAsia="仿宋_GB2312" w:cs="Times New Roman"/>
                <w:sz w:val="24"/>
                <w:szCs w:val="24"/>
              </w:rPr>
            </w:pPr>
          </w:p>
        </w:tc>
        <w:tc>
          <w:tcPr>
            <w:tcW w:w="1189" w:type="dxa"/>
            <w:shd w:val="clear" w:color="auto" w:fill="auto"/>
            <w:noWrap/>
            <w:tcMar>
              <w:top w:w="15" w:type="dxa"/>
              <w:left w:w="15" w:type="dxa"/>
              <w:bottom w:w="0" w:type="dxa"/>
              <w:right w:w="15" w:type="dxa"/>
            </w:tcMar>
            <w:vAlign w:val="center"/>
          </w:tcPr>
          <w:p w14:paraId="74A5AA1F">
            <w:pPr>
              <w:jc w:val="center"/>
              <w:rPr>
                <w:rFonts w:ascii="Times New Roman" w:hAnsi="Times New Roman" w:eastAsia="仿宋_GB2312" w:cs="Times New Roman"/>
                <w:sz w:val="24"/>
                <w:szCs w:val="24"/>
              </w:rPr>
            </w:pPr>
          </w:p>
        </w:tc>
        <w:tc>
          <w:tcPr>
            <w:tcW w:w="934" w:type="dxa"/>
            <w:shd w:val="clear" w:color="auto" w:fill="auto"/>
            <w:noWrap/>
            <w:tcMar>
              <w:top w:w="15" w:type="dxa"/>
              <w:left w:w="15" w:type="dxa"/>
              <w:bottom w:w="0" w:type="dxa"/>
              <w:right w:w="15" w:type="dxa"/>
            </w:tcMar>
            <w:vAlign w:val="center"/>
          </w:tcPr>
          <w:p w14:paraId="007805B1">
            <w:pPr>
              <w:jc w:val="center"/>
              <w:rPr>
                <w:rFonts w:ascii="Times New Roman" w:hAnsi="Times New Roman" w:eastAsia="仿宋_GB2312" w:cs="Times New Roman"/>
                <w:sz w:val="24"/>
                <w:szCs w:val="24"/>
              </w:rPr>
            </w:pPr>
          </w:p>
        </w:tc>
        <w:tc>
          <w:tcPr>
            <w:tcW w:w="1385" w:type="dxa"/>
            <w:shd w:val="clear" w:color="auto" w:fill="auto"/>
            <w:noWrap/>
            <w:tcMar>
              <w:top w:w="15" w:type="dxa"/>
              <w:left w:w="15" w:type="dxa"/>
              <w:bottom w:w="0" w:type="dxa"/>
              <w:right w:w="15" w:type="dxa"/>
            </w:tcMar>
            <w:vAlign w:val="center"/>
          </w:tcPr>
          <w:p w14:paraId="40D3630A">
            <w:pPr>
              <w:jc w:val="center"/>
              <w:rPr>
                <w:rFonts w:ascii="Times New Roman" w:hAnsi="Times New Roman" w:eastAsia="仿宋_GB2312" w:cs="Times New Roman"/>
                <w:sz w:val="24"/>
                <w:szCs w:val="24"/>
              </w:rPr>
            </w:pPr>
          </w:p>
        </w:tc>
        <w:tc>
          <w:tcPr>
            <w:tcW w:w="964" w:type="dxa"/>
            <w:shd w:val="clear" w:color="auto" w:fill="auto"/>
            <w:noWrap/>
            <w:tcMar>
              <w:top w:w="15" w:type="dxa"/>
              <w:left w:w="15" w:type="dxa"/>
              <w:bottom w:w="0" w:type="dxa"/>
              <w:right w:w="15" w:type="dxa"/>
            </w:tcMar>
            <w:vAlign w:val="center"/>
          </w:tcPr>
          <w:p w14:paraId="53D22B09">
            <w:pPr>
              <w:jc w:val="center"/>
              <w:rPr>
                <w:rFonts w:ascii="Times New Roman" w:hAnsi="Times New Roman" w:eastAsia="仿宋_GB2312" w:cs="Times New Roman"/>
                <w:sz w:val="24"/>
                <w:szCs w:val="24"/>
              </w:rPr>
            </w:pPr>
          </w:p>
        </w:tc>
      </w:tr>
      <w:tr w14:paraId="7471C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1736" w:type="dxa"/>
            <w:shd w:val="clear" w:color="auto" w:fill="FFFFFF"/>
            <w:noWrap/>
            <w:tcMar>
              <w:top w:w="15" w:type="dxa"/>
              <w:left w:w="15" w:type="dxa"/>
              <w:bottom w:w="0" w:type="dxa"/>
              <w:right w:w="15" w:type="dxa"/>
            </w:tcMar>
            <w:vAlign w:val="center"/>
          </w:tcPr>
          <w:p w14:paraId="5C23AB7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20199</w:t>
            </w:r>
          </w:p>
        </w:tc>
        <w:tc>
          <w:tcPr>
            <w:tcW w:w="4062" w:type="dxa"/>
            <w:shd w:val="clear" w:color="auto" w:fill="FFFFFF"/>
            <w:noWrap/>
            <w:tcMar>
              <w:top w:w="15" w:type="dxa"/>
              <w:left w:w="15" w:type="dxa"/>
              <w:bottom w:w="0" w:type="dxa"/>
              <w:right w:w="15" w:type="dxa"/>
            </w:tcMar>
            <w:vAlign w:val="center"/>
          </w:tcPr>
          <w:p w14:paraId="5BB7117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419" w:type="dxa"/>
            <w:shd w:val="clear" w:color="auto" w:fill="FFFFFF"/>
            <w:noWrap/>
            <w:tcMar>
              <w:top w:w="15" w:type="dxa"/>
              <w:left w:w="15" w:type="dxa"/>
              <w:bottom w:w="0" w:type="dxa"/>
              <w:right w:w="15" w:type="dxa"/>
            </w:tcMar>
            <w:vAlign w:val="center"/>
          </w:tcPr>
          <w:p w14:paraId="5B11A37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17.40</w:t>
            </w:r>
          </w:p>
        </w:tc>
        <w:tc>
          <w:tcPr>
            <w:tcW w:w="1419" w:type="dxa"/>
            <w:shd w:val="clear" w:color="auto" w:fill="FFFFFF"/>
            <w:noWrap/>
            <w:tcMar>
              <w:top w:w="15" w:type="dxa"/>
              <w:left w:w="15" w:type="dxa"/>
              <w:bottom w:w="0" w:type="dxa"/>
              <w:right w:w="15" w:type="dxa"/>
            </w:tcMar>
            <w:vAlign w:val="center"/>
          </w:tcPr>
          <w:p w14:paraId="671EE39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17.40</w:t>
            </w:r>
          </w:p>
        </w:tc>
        <w:tc>
          <w:tcPr>
            <w:tcW w:w="1558" w:type="dxa"/>
            <w:shd w:val="clear" w:color="auto" w:fill="auto"/>
            <w:noWrap/>
            <w:tcMar>
              <w:top w:w="15" w:type="dxa"/>
              <w:left w:w="15" w:type="dxa"/>
              <w:bottom w:w="0" w:type="dxa"/>
              <w:right w:w="15" w:type="dxa"/>
            </w:tcMar>
            <w:vAlign w:val="center"/>
          </w:tcPr>
          <w:p w14:paraId="1CAD5C5F">
            <w:pPr>
              <w:jc w:val="center"/>
              <w:rPr>
                <w:rFonts w:ascii="Times New Roman" w:hAnsi="Times New Roman" w:eastAsia="仿宋_GB2312" w:cs="Times New Roman"/>
                <w:sz w:val="24"/>
                <w:szCs w:val="24"/>
              </w:rPr>
            </w:pPr>
          </w:p>
        </w:tc>
        <w:tc>
          <w:tcPr>
            <w:tcW w:w="1189" w:type="dxa"/>
            <w:shd w:val="clear" w:color="auto" w:fill="auto"/>
            <w:noWrap/>
            <w:tcMar>
              <w:top w:w="15" w:type="dxa"/>
              <w:left w:w="15" w:type="dxa"/>
              <w:bottom w:w="0" w:type="dxa"/>
              <w:right w:w="15" w:type="dxa"/>
            </w:tcMar>
            <w:vAlign w:val="center"/>
          </w:tcPr>
          <w:p w14:paraId="3AF1A7B9">
            <w:pPr>
              <w:jc w:val="center"/>
              <w:rPr>
                <w:rFonts w:ascii="Times New Roman" w:hAnsi="Times New Roman" w:eastAsia="仿宋_GB2312" w:cs="Times New Roman"/>
                <w:sz w:val="24"/>
                <w:szCs w:val="24"/>
              </w:rPr>
            </w:pPr>
          </w:p>
        </w:tc>
        <w:tc>
          <w:tcPr>
            <w:tcW w:w="934" w:type="dxa"/>
            <w:shd w:val="clear" w:color="auto" w:fill="auto"/>
            <w:noWrap/>
            <w:tcMar>
              <w:top w:w="15" w:type="dxa"/>
              <w:left w:w="15" w:type="dxa"/>
              <w:bottom w:w="0" w:type="dxa"/>
              <w:right w:w="15" w:type="dxa"/>
            </w:tcMar>
            <w:vAlign w:val="center"/>
          </w:tcPr>
          <w:p w14:paraId="53747BCB">
            <w:pPr>
              <w:jc w:val="center"/>
              <w:rPr>
                <w:rFonts w:ascii="Times New Roman" w:hAnsi="Times New Roman" w:eastAsia="仿宋_GB2312" w:cs="Times New Roman"/>
                <w:sz w:val="24"/>
                <w:szCs w:val="24"/>
              </w:rPr>
            </w:pPr>
          </w:p>
        </w:tc>
        <w:tc>
          <w:tcPr>
            <w:tcW w:w="1385" w:type="dxa"/>
            <w:shd w:val="clear" w:color="auto" w:fill="auto"/>
            <w:noWrap/>
            <w:tcMar>
              <w:top w:w="15" w:type="dxa"/>
              <w:left w:w="15" w:type="dxa"/>
              <w:bottom w:w="0" w:type="dxa"/>
              <w:right w:w="15" w:type="dxa"/>
            </w:tcMar>
            <w:vAlign w:val="center"/>
          </w:tcPr>
          <w:p w14:paraId="17127DDF">
            <w:pPr>
              <w:jc w:val="center"/>
              <w:rPr>
                <w:rFonts w:ascii="Times New Roman" w:hAnsi="Times New Roman" w:eastAsia="仿宋_GB2312" w:cs="Times New Roman"/>
                <w:sz w:val="24"/>
                <w:szCs w:val="24"/>
              </w:rPr>
            </w:pPr>
          </w:p>
        </w:tc>
        <w:tc>
          <w:tcPr>
            <w:tcW w:w="964" w:type="dxa"/>
            <w:shd w:val="clear" w:color="auto" w:fill="auto"/>
            <w:noWrap/>
            <w:tcMar>
              <w:top w:w="15" w:type="dxa"/>
              <w:left w:w="15" w:type="dxa"/>
              <w:bottom w:w="0" w:type="dxa"/>
              <w:right w:w="15" w:type="dxa"/>
            </w:tcMar>
            <w:vAlign w:val="center"/>
          </w:tcPr>
          <w:p w14:paraId="31BBE9F5">
            <w:pPr>
              <w:jc w:val="center"/>
              <w:rPr>
                <w:rFonts w:ascii="Times New Roman" w:hAnsi="Times New Roman" w:eastAsia="仿宋_GB2312" w:cs="Times New Roman"/>
                <w:sz w:val="24"/>
                <w:szCs w:val="24"/>
              </w:rPr>
            </w:pPr>
          </w:p>
        </w:tc>
      </w:tr>
      <w:tr w14:paraId="4CAAB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3" w:hRule="atLeast"/>
          <w:jc w:val="center"/>
        </w:trPr>
        <w:tc>
          <w:tcPr>
            <w:tcW w:w="1736" w:type="dxa"/>
            <w:shd w:val="clear" w:color="auto" w:fill="FFFFFF"/>
            <w:noWrap/>
            <w:tcMar>
              <w:top w:w="15" w:type="dxa"/>
              <w:left w:w="15" w:type="dxa"/>
              <w:bottom w:w="0" w:type="dxa"/>
              <w:right w:w="15" w:type="dxa"/>
            </w:tcMar>
            <w:vAlign w:val="center"/>
          </w:tcPr>
          <w:p w14:paraId="4E88C47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2019999</w:t>
            </w:r>
          </w:p>
        </w:tc>
        <w:tc>
          <w:tcPr>
            <w:tcW w:w="4062" w:type="dxa"/>
            <w:shd w:val="clear" w:color="auto" w:fill="FFFFFF"/>
            <w:noWrap/>
            <w:tcMar>
              <w:top w:w="15" w:type="dxa"/>
              <w:left w:w="15" w:type="dxa"/>
              <w:bottom w:w="0" w:type="dxa"/>
              <w:right w:w="15" w:type="dxa"/>
            </w:tcMar>
            <w:vAlign w:val="center"/>
          </w:tcPr>
          <w:p w14:paraId="7F34F01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1419" w:type="dxa"/>
            <w:shd w:val="clear" w:color="auto" w:fill="FFFFFF"/>
            <w:noWrap/>
            <w:tcMar>
              <w:top w:w="15" w:type="dxa"/>
              <w:left w:w="15" w:type="dxa"/>
              <w:bottom w:w="0" w:type="dxa"/>
              <w:right w:w="15" w:type="dxa"/>
            </w:tcMar>
            <w:vAlign w:val="center"/>
          </w:tcPr>
          <w:p w14:paraId="5D300ED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17.40</w:t>
            </w:r>
          </w:p>
        </w:tc>
        <w:tc>
          <w:tcPr>
            <w:tcW w:w="1419" w:type="dxa"/>
            <w:shd w:val="clear" w:color="auto" w:fill="FFFFFF"/>
            <w:noWrap/>
            <w:tcMar>
              <w:top w:w="15" w:type="dxa"/>
              <w:left w:w="15" w:type="dxa"/>
              <w:bottom w:w="0" w:type="dxa"/>
              <w:right w:w="15" w:type="dxa"/>
            </w:tcMar>
            <w:vAlign w:val="center"/>
          </w:tcPr>
          <w:p w14:paraId="3C4BE67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17.40</w:t>
            </w:r>
          </w:p>
        </w:tc>
        <w:tc>
          <w:tcPr>
            <w:tcW w:w="1558" w:type="dxa"/>
            <w:shd w:val="clear" w:color="auto" w:fill="auto"/>
            <w:noWrap/>
            <w:tcMar>
              <w:top w:w="15" w:type="dxa"/>
              <w:left w:w="15" w:type="dxa"/>
              <w:bottom w:w="0" w:type="dxa"/>
              <w:right w:w="15" w:type="dxa"/>
            </w:tcMar>
            <w:vAlign w:val="center"/>
          </w:tcPr>
          <w:p w14:paraId="77875D2D">
            <w:pPr>
              <w:jc w:val="center"/>
              <w:rPr>
                <w:rFonts w:ascii="Times New Roman" w:hAnsi="Times New Roman" w:eastAsia="仿宋_GB2312" w:cs="Times New Roman"/>
                <w:sz w:val="24"/>
                <w:szCs w:val="24"/>
              </w:rPr>
            </w:pPr>
          </w:p>
        </w:tc>
        <w:tc>
          <w:tcPr>
            <w:tcW w:w="1189" w:type="dxa"/>
            <w:shd w:val="clear" w:color="auto" w:fill="auto"/>
            <w:noWrap/>
            <w:tcMar>
              <w:top w:w="15" w:type="dxa"/>
              <w:left w:w="15" w:type="dxa"/>
              <w:bottom w:w="0" w:type="dxa"/>
              <w:right w:w="15" w:type="dxa"/>
            </w:tcMar>
            <w:vAlign w:val="center"/>
          </w:tcPr>
          <w:p w14:paraId="19EE79D4">
            <w:pPr>
              <w:jc w:val="center"/>
              <w:rPr>
                <w:rFonts w:ascii="Times New Roman" w:hAnsi="Times New Roman" w:eastAsia="仿宋_GB2312" w:cs="Times New Roman"/>
                <w:sz w:val="24"/>
                <w:szCs w:val="24"/>
              </w:rPr>
            </w:pPr>
          </w:p>
        </w:tc>
        <w:tc>
          <w:tcPr>
            <w:tcW w:w="934" w:type="dxa"/>
            <w:shd w:val="clear" w:color="auto" w:fill="auto"/>
            <w:noWrap/>
            <w:tcMar>
              <w:top w:w="15" w:type="dxa"/>
              <w:left w:w="15" w:type="dxa"/>
              <w:bottom w:w="0" w:type="dxa"/>
              <w:right w:w="15" w:type="dxa"/>
            </w:tcMar>
            <w:vAlign w:val="center"/>
          </w:tcPr>
          <w:p w14:paraId="461355A4">
            <w:pPr>
              <w:jc w:val="center"/>
              <w:rPr>
                <w:rFonts w:ascii="Times New Roman" w:hAnsi="Times New Roman" w:eastAsia="仿宋_GB2312" w:cs="Times New Roman"/>
                <w:sz w:val="24"/>
                <w:szCs w:val="24"/>
              </w:rPr>
            </w:pPr>
          </w:p>
        </w:tc>
        <w:tc>
          <w:tcPr>
            <w:tcW w:w="1385" w:type="dxa"/>
            <w:shd w:val="clear" w:color="auto" w:fill="auto"/>
            <w:noWrap/>
            <w:tcMar>
              <w:top w:w="15" w:type="dxa"/>
              <w:left w:w="15" w:type="dxa"/>
              <w:bottom w:w="0" w:type="dxa"/>
              <w:right w:w="15" w:type="dxa"/>
            </w:tcMar>
            <w:vAlign w:val="center"/>
          </w:tcPr>
          <w:p w14:paraId="2B8A5045">
            <w:pPr>
              <w:jc w:val="center"/>
              <w:rPr>
                <w:rFonts w:ascii="Times New Roman" w:hAnsi="Times New Roman" w:eastAsia="仿宋_GB2312" w:cs="Times New Roman"/>
                <w:sz w:val="24"/>
                <w:szCs w:val="24"/>
              </w:rPr>
            </w:pPr>
          </w:p>
        </w:tc>
        <w:tc>
          <w:tcPr>
            <w:tcW w:w="964" w:type="dxa"/>
            <w:shd w:val="clear" w:color="auto" w:fill="auto"/>
            <w:noWrap/>
            <w:tcMar>
              <w:top w:w="15" w:type="dxa"/>
              <w:left w:w="15" w:type="dxa"/>
              <w:bottom w:w="0" w:type="dxa"/>
              <w:right w:w="15" w:type="dxa"/>
            </w:tcMar>
            <w:vAlign w:val="center"/>
          </w:tcPr>
          <w:p w14:paraId="36A56600">
            <w:pPr>
              <w:jc w:val="center"/>
              <w:rPr>
                <w:rFonts w:ascii="Times New Roman" w:hAnsi="Times New Roman" w:eastAsia="仿宋_GB2312" w:cs="Times New Roman"/>
                <w:sz w:val="24"/>
                <w:szCs w:val="24"/>
              </w:rPr>
            </w:pPr>
          </w:p>
        </w:tc>
      </w:tr>
      <w:tr w14:paraId="590FC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jc w:val="center"/>
        </w:trPr>
        <w:tc>
          <w:tcPr>
            <w:tcW w:w="1736" w:type="dxa"/>
            <w:shd w:val="clear" w:color="auto" w:fill="FFFFFF"/>
            <w:noWrap/>
            <w:tcMar>
              <w:top w:w="15" w:type="dxa"/>
              <w:left w:w="15" w:type="dxa"/>
              <w:bottom w:w="0" w:type="dxa"/>
              <w:right w:w="15" w:type="dxa"/>
            </w:tcMar>
            <w:vAlign w:val="center"/>
          </w:tcPr>
          <w:p w14:paraId="22DDE32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w:t>
            </w:r>
          </w:p>
        </w:tc>
        <w:tc>
          <w:tcPr>
            <w:tcW w:w="4062" w:type="dxa"/>
            <w:shd w:val="clear" w:color="auto" w:fill="FFFFFF"/>
            <w:noWrap/>
            <w:tcMar>
              <w:top w:w="15" w:type="dxa"/>
              <w:left w:w="15" w:type="dxa"/>
              <w:bottom w:w="0" w:type="dxa"/>
              <w:right w:w="15" w:type="dxa"/>
            </w:tcMar>
            <w:vAlign w:val="center"/>
          </w:tcPr>
          <w:p w14:paraId="539B48F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419" w:type="dxa"/>
            <w:shd w:val="clear" w:color="auto" w:fill="FFFFFF"/>
            <w:noWrap/>
            <w:tcMar>
              <w:top w:w="15" w:type="dxa"/>
              <w:left w:w="15" w:type="dxa"/>
              <w:bottom w:w="0" w:type="dxa"/>
              <w:right w:w="15" w:type="dxa"/>
            </w:tcMar>
            <w:vAlign w:val="center"/>
          </w:tcPr>
          <w:p w14:paraId="23C8BC03">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264.43</w:t>
            </w:r>
          </w:p>
        </w:tc>
        <w:tc>
          <w:tcPr>
            <w:tcW w:w="1419" w:type="dxa"/>
            <w:shd w:val="clear" w:color="auto" w:fill="FFFFFF"/>
            <w:noWrap/>
            <w:tcMar>
              <w:top w:w="15" w:type="dxa"/>
              <w:left w:w="15" w:type="dxa"/>
              <w:bottom w:w="0" w:type="dxa"/>
              <w:right w:w="15" w:type="dxa"/>
            </w:tcMar>
            <w:vAlign w:val="center"/>
          </w:tcPr>
          <w:p w14:paraId="195E7F29">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264.43</w:t>
            </w:r>
          </w:p>
        </w:tc>
        <w:tc>
          <w:tcPr>
            <w:tcW w:w="1558" w:type="dxa"/>
            <w:shd w:val="clear" w:color="auto" w:fill="auto"/>
            <w:noWrap/>
            <w:tcMar>
              <w:top w:w="15" w:type="dxa"/>
              <w:left w:w="15" w:type="dxa"/>
              <w:bottom w:w="0" w:type="dxa"/>
              <w:right w:w="15" w:type="dxa"/>
            </w:tcMar>
            <w:vAlign w:val="center"/>
          </w:tcPr>
          <w:p w14:paraId="3A7975B3">
            <w:pPr>
              <w:jc w:val="center"/>
              <w:rPr>
                <w:rFonts w:ascii="Times New Roman" w:hAnsi="Times New Roman" w:eastAsia="仿宋_GB2312" w:cs="Times New Roman"/>
                <w:sz w:val="24"/>
                <w:szCs w:val="24"/>
              </w:rPr>
            </w:pPr>
          </w:p>
        </w:tc>
        <w:tc>
          <w:tcPr>
            <w:tcW w:w="1189" w:type="dxa"/>
            <w:shd w:val="clear" w:color="auto" w:fill="auto"/>
            <w:noWrap/>
            <w:tcMar>
              <w:top w:w="15" w:type="dxa"/>
              <w:left w:w="15" w:type="dxa"/>
              <w:bottom w:w="0" w:type="dxa"/>
              <w:right w:w="15" w:type="dxa"/>
            </w:tcMar>
            <w:vAlign w:val="center"/>
          </w:tcPr>
          <w:p w14:paraId="24C27A3F">
            <w:pPr>
              <w:jc w:val="center"/>
              <w:rPr>
                <w:rFonts w:ascii="Times New Roman" w:hAnsi="Times New Roman" w:eastAsia="仿宋_GB2312" w:cs="Times New Roman"/>
                <w:sz w:val="24"/>
                <w:szCs w:val="24"/>
              </w:rPr>
            </w:pPr>
          </w:p>
        </w:tc>
        <w:tc>
          <w:tcPr>
            <w:tcW w:w="934" w:type="dxa"/>
            <w:shd w:val="clear" w:color="auto" w:fill="auto"/>
            <w:noWrap/>
            <w:tcMar>
              <w:top w:w="15" w:type="dxa"/>
              <w:left w:w="15" w:type="dxa"/>
              <w:bottom w:w="0" w:type="dxa"/>
              <w:right w:w="15" w:type="dxa"/>
            </w:tcMar>
            <w:vAlign w:val="center"/>
          </w:tcPr>
          <w:p w14:paraId="56B0598F">
            <w:pPr>
              <w:jc w:val="center"/>
              <w:rPr>
                <w:rFonts w:ascii="Times New Roman" w:hAnsi="Times New Roman" w:eastAsia="仿宋_GB2312" w:cs="Times New Roman"/>
                <w:sz w:val="24"/>
                <w:szCs w:val="24"/>
              </w:rPr>
            </w:pPr>
          </w:p>
        </w:tc>
        <w:tc>
          <w:tcPr>
            <w:tcW w:w="1385" w:type="dxa"/>
            <w:shd w:val="clear" w:color="auto" w:fill="auto"/>
            <w:noWrap/>
            <w:tcMar>
              <w:top w:w="15" w:type="dxa"/>
              <w:left w:w="15" w:type="dxa"/>
              <w:bottom w:w="0" w:type="dxa"/>
              <w:right w:w="15" w:type="dxa"/>
            </w:tcMar>
            <w:vAlign w:val="center"/>
          </w:tcPr>
          <w:p w14:paraId="38501542">
            <w:pPr>
              <w:jc w:val="center"/>
              <w:rPr>
                <w:rFonts w:ascii="Times New Roman" w:hAnsi="Times New Roman" w:eastAsia="仿宋_GB2312" w:cs="Times New Roman"/>
                <w:sz w:val="24"/>
                <w:szCs w:val="24"/>
              </w:rPr>
            </w:pPr>
          </w:p>
        </w:tc>
        <w:tc>
          <w:tcPr>
            <w:tcW w:w="964" w:type="dxa"/>
            <w:shd w:val="clear" w:color="auto" w:fill="auto"/>
            <w:noWrap/>
            <w:tcMar>
              <w:top w:w="15" w:type="dxa"/>
              <w:left w:w="15" w:type="dxa"/>
              <w:bottom w:w="0" w:type="dxa"/>
              <w:right w:w="15" w:type="dxa"/>
            </w:tcMar>
            <w:vAlign w:val="center"/>
          </w:tcPr>
          <w:p w14:paraId="6550FCC5">
            <w:pPr>
              <w:jc w:val="center"/>
              <w:rPr>
                <w:rFonts w:ascii="Times New Roman" w:hAnsi="Times New Roman" w:eastAsia="仿宋_GB2312" w:cs="Times New Roman"/>
                <w:sz w:val="24"/>
                <w:szCs w:val="24"/>
              </w:rPr>
            </w:pPr>
          </w:p>
        </w:tc>
      </w:tr>
      <w:tr w14:paraId="034FF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1736" w:type="dxa"/>
            <w:shd w:val="clear" w:color="auto" w:fill="FFFFFF"/>
            <w:noWrap/>
            <w:tcMar>
              <w:top w:w="15" w:type="dxa"/>
              <w:left w:w="15" w:type="dxa"/>
              <w:bottom w:w="0" w:type="dxa"/>
              <w:right w:w="15" w:type="dxa"/>
            </w:tcMar>
            <w:vAlign w:val="center"/>
          </w:tcPr>
          <w:p w14:paraId="0951FE6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w:t>
            </w:r>
          </w:p>
        </w:tc>
        <w:tc>
          <w:tcPr>
            <w:tcW w:w="4062" w:type="dxa"/>
            <w:shd w:val="clear" w:color="auto" w:fill="FFFFFF"/>
            <w:noWrap/>
            <w:tcMar>
              <w:top w:w="15" w:type="dxa"/>
              <w:left w:w="15" w:type="dxa"/>
              <w:bottom w:w="0" w:type="dxa"/>
              <w:right w:w="15" w:type="dxa"/>
            </w:tcMar>
            <w:vAlign w:val="center"/>
          </w:tcPr>
          <w:p w14:paraId="3B6858C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419" w:type="dxa"/>
            <w:shd w:val="clear" w:color="auto" w:fill="FFFFFF"/>
            <w:noWrap/>
            <w:tcMar>
              <w:top w:w="15" w:type="dxa"/>
              <w:left w:w="15" w:type="dxa"/>
              <w:bottom w:w="0" w:type="dxa"/>
              <w:right w:w="15" w:type="dxa"/>
            </w:tcMar>
            <w:vAlign w:val="center"/>
          </w:tcPr>
          <w:p w14:paraId="65CF9BEE">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251.59</w:t>
            </w:r>
          </w:p>
        </w:tc>
        <w:tc>
          <w:tcPr>
            <w:tcW w:w="1419" w:type="dxa"/>
            <w:shd w:val="clear" w:color="auto" w:fill="FFFFFF"/>
            <w:noWrap/>
            <w:tcMar>
              <w:top w:w="15" w:type="dxa"/>
              <w:left w:w="15" w:type="dxa"/>
              <w:bottom w:w="0" w:type="dxa"/>
              <w:right w:w="15" w:type="dxa"/>
            </w:tcMar>
            <w:vAlign w:val="center"/>
          </w:tcPr>
          <w:p w14:paraId="2DD71DD9">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251.59</w:t>
            </w:r>
          </w:p>
        </w:tc>
        <w:tc>
          <w:tcPr>
            <w:tcW w:w="1558" w:type="dxa"/>
            <w:shd w:val="clear" w:color="auto" w:fill="auto"/>
            <w:noWrap/>
            <w:tcMar>
              <w:top w:w="15" w:type="dxa"/>
              <w:left w:w="15" w:type="dxa"/>
              <w:bottom w:w="0" w:type="dxa"/>
              <w:right w:w="15" w:type="dxa"/>
            </w:tcMar>
            <w:vAlign w:val="center"/>
          </w:tcPr>
          <w:p w14:paraId="59CAB5C1">
            <w:pPr>
              <w:jc w:val="center"/>
              <w:rPr>
                <w:rFonts w:ascii="Times New Roman" w:hAnsi="Times New Roman" w:eastAsia="仿宋_GB2312" w:cs="Times New Roman"/>
              </w:rPr>
            </w:pPr>
          </w:p>
        </w:tc>
        <w:tc>
          <w:tcPr>
            <w:tcW w:w="1189" w:type="dxa"/>
            <w:shd w:val="clear" w:color="auto" w:fill="auto"/>
            <w:noWrap/>
            <w:tcMar>
              <w:top w:w="15" w:type="dxa"/>
              <w:left w:w="15" w:type="dxa"/>
              <w:bottom w:w="0" w:type="dxa"/>
              <w:right w:w="15" w:type="dxa"/>
            </w:tcMar>
            <w:vAlign w:val="center"/>
          </w:tcPr>
          <w:p w14:paraId="21E3F87D">
            <w:pPr>
              <w:jc w:val="center"/>
              <w:rPr>
                <w:rFonts w:ascii="Times New Roman" w:hAnsi="Times New Roman" w:eastAsia="仿宋_GB2312" w:cs="Times New Roman"/>
              </w:rPr>
            </w:pPr>
          </w:p>
        </w:tc>
        <w:tc>
          <w:tcPr>
            <w:tcW w:w="934" w:type="dxa"/>
            <w:shd w:val="clear" w:color="auto" w:fill="auto"/>
            <w:noWrap/>
            <w:tcMar>
              <w:top w:w="15" w:type="dxa"/>
              <w:left w:w="15" w:type="dxa"/>
              <w:bottom w:w="0" w:type="dxa"/>
              <w:right w:w="15" w:type="dxa"/>
            </w:tcMar>
            <w:vAlign w:val="center"/>
          </w:tcPr>
          <w:p w14:paraId="11523323">
            <w:pPr>
              <w:jc w:val="center"/>
              <w:rPr>
                <w:rFonts w:ascii="Times New Roman" w:hAnsi="Times New Roman" w:eastAsia="仿宋_GB2312" w:cs="Times New Roman"/>
              </w:rPr>
            </w:pPr>
          </w:p>
        </w:tc>
        <w:tc>
          <w:tcPr>
            <w:tcW w:w="1385" w:type="dxa"/>
            <w:shd w:val="clear" w:color="auto" w:fill="auto"/>
            <w:noWrap/>
            <w:tcMar>
              <w:top w:w="15" w:type="dxa"/>
              <w:left w:w="15" w:type="dxa"/>
              <w:bottom w:w="0" w:type="dxa"/>
              <w:right w:w="15" w:type="dxa"/>
            </w:tcMar>
            <w:vAlign w:val="center"/>
          </w:tcPr>
          <w:p w14:paraId="0F024EB9">
            <w:pPr>
              <w:jc w:val="center"/>
              <w:rPr>
                <w:rFonts w:ascii="Times New Roman" w:hAnsi="Times New Roman" w:eastAsia="仿宋_GB2312" w:cs="Times New Roman"/>
              </w:rPr>
            </w:pPr>
          </w:p>
        </w:tc>
        <w:tc>
          <w:tcPr>
            <w:tcW w:w="964" w:type="dxa"/>
            <w:shd w:val="clear" w:color="auto" w:fill="auto"/>
            <w:noWrap/>
            <w:tcMar>
              <w:top w:w="15" w:type="dxa"/>
              <w:left w:w="15" w:type="dxa"/>
              <w:bottom w:w="0" w:type="dxa"/>
              <w:right w:w="15" w:type="dxa"/>
            </w:tcMar>
            <w:vAlign w:val="center"/>
          </w:tcPr>
          <w:p w14:paraId="3E8D8A2E">
            <w:pPr>
              <w:jc w:val="center"/>
              <w:rPr>
                <w:rFonts w:ascii="Times New Roman" w:hAnsi="Times New Roman" w:eastAsia="仿宋_GB2312" w:cs="Times New Roman"/>
              </w:rPr>
            </w:pPr>
          </w:p>
        </w:tc>
      </w:tr>
      <w:tr w14:paraId="1EDB0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atLeast"/>
          <w:jc w:val="center"/>
        </w:trPr>
        <w:tc>
          <w:tcPr>
            <w:tcW w:w="1736" w:type="dxa"/>
            <w:shd w:val="clear" w:color="auto" w:fill="FFFFFF"/>
            <w:noWrap/>
            <w:tcMar>
              <w:top w:w="15" w:type="dxa"/>
              <w:left w:w="15" w:type="dxa"/>
              <w:bottom w:w="0" w:type="dxa"/>
              <w:right w:w="15" w:type="dxa"/>
            </w:tcMar>
            <w:vAlign w:val="center"/>
          </w:tcPr>
          <w:p w14:paraId="7D70BA8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4062" w:type="dxa"/>
            <w:shd w:val="clear" w:color="auto" w:fill="FFFFFF"/>
            <w:noWrap/>
            <w:tcMar>
              <w:top w:w="15" w:type="dxa"/>
              <w:left w:w="15" w:type="dxa"/>
              <w:bottom w:w="0" w:type="dxa"/>
              <w:right w:w="15" w:type="dxa"/>
            </w:tcMar>
            <w:vAlign w:val="center"/>
          </w:tcPr>
          <w:p w14:paraId="49A307A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419" w:type="dxa"/>
            <w:shd w:val="clear" w:color="auto" w:fill="FFFFFF"/>
            <w:noWrap/>
            <w:tcMar>
              <w:top w:w="15" w:type="dxa"/>
              <w:left w:w="15" w:type="dxa"/>
              <w:bottom w:w="0" w:type="dxa"/>
              <w:right w:w="15" w:type="dxa"/>
            </w:tcMar>
            <w:vAlign w:val="center"/>
          </w:tcPr>
          <w:p w14:paraId="2CE90B25">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223.84</w:t>
            </w:r>
          </w:p>
        </w:tc>
        <w:tc>
          <w:tcPr>
            <w:tcW w:w="1419" w:type="dxa"/>
            <w:shd w:val="clear" w:color="auto" w:fill="FFFFFF"/>
            <w:noWrap/>
            <w:tcMar>
              <w:top w:w="15" w:type="dxa"/>
              <w:left w:w="15" w:type="dxa"/>
              <w:bottom w:w="0" w:type="dxa"/>
              <w:right w:w="15" w:type="dxa"/>
            </w:tcMar>
            <w:vAlign w:val="center"/>
          </w:tcPr>
          <w:p w14:paraId="73C81BC6">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223.84</w:t>
            </w:r>
          </w:p>
        </w:tc>
        <w:tc>
          <w:tcPr>
            <w:tcW w:w="1558" w:type="dxa"/>
            <w:shd w:val="clear" w:color="auto" w:fill="auto"/>
            <w:noWrap/>
            <w:tcMar>
              <w:top w:w="15" w:type="dxa"/>
              <w:left w:w="15" w:type="dxa"/>
              <w:bottom w:w="0" w:type="dxa"/>
              <w:right w:w="15" w:type="dxa"/>
            </w:tcMar>
            <w:vAlign w:val="center"/>
          </w:tcPr>
          <w:p w14:paraId="0D271B00">
            <w:pPr>
              <w:jc w:val="center"/>
              <w:rPr>
                <w:rFonts w:ascii="Times New Roman" w:hAnsi="Times New Roman" w:eastAsia="仿宋_GB2312" w:cs="Times New Roman"/>
              </w:rPr>
            </w:pPr>
          </w:p>
        </w:tc>
        <w:tc>
          <w:tcPr>
            <w:tcW w:w="1189" w:type="dxa"/>
            <w:shd w:val="clear" w:color="auto" w:fill="auto"/>
            <w:noWrap/>
            <w:tcMar>
              <w:top w:w="15" w:type="dxa"/>
              <w:left w:w="15" w:type="dxa"/>
              <w:bottom w:w="0" w:type="dxa"/>
              <w:right w:w="15" w:type="dxa"/>
            </w:tcMar>
            <w:vAlign w:val="center"/>
          </w:tcPr>
          <w:p w14:paraId="375D5532">
            <w:pPr>
              <w:jc w:val="center"/>
              <w:rPr>
                <w:rFonts w:ascii="Times New Roman" w:hAnsi="Times New Roman" w:eastAsia="仿宋_GB2312" w:cs="Times New Roman"/>
              </w:rPr>
            </w:pPr>
          </w:p>
        </w:tc>
        <w:tc>
          <w:tcPr>
            <w:tcW w:w="934" w:type="dxa"/>
            <w:shd w:val="clear" w:color="auto" w:fill="auto"/>
            <w:noWrap/>
            <w:tcMar>
              <w:top w:w="15" w:type="dxa"/>
              <w:left w:w="15" w:type="dxa"/>
              <w:bottom w:w="0" w:type="dxa"/>
              <w:right w:w="15" w:type="dxa"/>
            </w:tcMar>
            <w:vAlign w:val="center"/>
          </w:tcPr>
          <w:p w14:paraId="23240474">
            <w:pPr>
              <w:jc w:val="center"/>
              <w:rPr>
                <w:rFonts w:ascii="Times New Roman" w:hAnsi="Times New Roman" w:eastAsia="仿宋_GB2312" w:cs="Times New Roman"/>
              </w:rPr>
            </w:pPr>
          </w:p>
        </w:tc>
        <w:tc>
          <w:tcPr>
            <w:tcW w:w="1385" w:type="dxa"/>
            <w:shd w:val="clear" w:color="auto" w:fill="auto"/>
            <w:noWrap/>
            <w:tcMar>
              <w:top w:w="15" w:type="dxa"/>
              <w:left w:w="15" w:type="dxa"/>
              <w:bottom w:w="0" w:type="dxa"/>
              <w:right w:w="15" w:type="dxa"/>
            </w:tcMar>
            <w:vAlign w:val="center"/>
          </w:tcPr>
          <w:p w14:paraId="7E52E430">
            <w:pPr>
              <w:jc w:val="center"/>
              <w:rPr>
                <w:rFonts w:ascii="Times New Roman" w:hAnsi="Times New Roman" w:eastAsia="仿宋_GB2312" w:cs="Times New Roman"/>
              </w:rPr>
            </w:pPr>
          </w:p>
        </w:tc>
        <w:tc>
          <w:tcPr>
            <w:tcW w:w="964" w:type="dxa"/>
            <w:shd w:val="clear" w:color="auto" w:fill="auto"/>
            <w:noWrap/>
            <w:tcMar>
              <w:top w:w="15" w:type="dxa"/>
              <w:left w:w="15" w:type="dxa"/>
              <w:bottom w:w="0" w:type="dxa"/>
              <w:right w:w="15" w:type="dxa"/>
            </w:tcMar>
            <w:vAlign w:val="center"/>
          </w:tcPr>
          <w:p w14:paraId="1001BCE0">
            <w:pPr>
              <w:jc w:val="center"/>
              <w:rPr>
                <w:rFonts w:ascii="Times New Roman" w:hAnsi="Times New Roman" w:eastAsia="仿宋_GB2312" w:cs="Times New Roman"/>
              </w:rPr>
            </w:pPr>
          </w:p>
        </w:tc>
      </w:tr>
      <w:tr w14:paraId="763D3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atLeast"/>
          <w:jc w:val="center"/>
        </w:trPr>
        <w:tc>
          <w:tcPr>
            <w:tcW w:w="1736" w:type="dxa"/>
            <w:shd w:val="clear" w:color="auto" w:fill="FFFFFF"/>
            <w:noWrap/>
            <w:tcMar>
              <w:top w:w="15" w:type="dxa"/>
              <w:left w:w="15" w:type="dxa"/>
              <w:bottom w:w="0" w:type="dxa"/>
              <w:right w:w="15" w:type="dxa"/>
            </w:tcMar>
            <w:vAlign w:val="center"/>
          </w:tcPr>
          <w:p w14:paraId="2CF2F6A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2080599</w:t>
            </w:r>
          </w:p>
        </w:tc>
        <w:tc>
          <w:tcPr>
            <w:tcW w:w="4062" w:type="dxa"/>
            <w:shd w:val="clear" w:color="auto" w:fill="FFFFFF"/>
            <w:noWrap/>
            <w:tcMar>
              <w:top w:w="15" w:type="dxa"/>
              <w:left w:w="15" w:type="dxa"/>
              <w:bottom w:w="0" w:type="dxa"/>
              <w:right w:w="15" w:type="dxa"/>
            </w:tcMar>
            <w:vAlign w:val="center"/>
          </w:tcPr>
          <w:p w14:paraId="7A2A782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1419" w:type="dxa"/>
            <w:shd w:val="clear" w:color="auto" w:fill="FFFFFF"/>
            <w:noWrap/>
            <w:tcMar>
              <w:top w:w="15" w:type="dxa"/>
              <w:left w:w="15" w:type="dxa"/>
              <w:bottom w:w="0" w:type="dxa"/>
              <w:right w:w="15" w:type="dxa"/>
            </w:tcMar>
            <w:vAlign w:val="center"/>
          </w:tcPr>
          <w:p w14:paraId="62C96BA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27.75</w:t>
            </w:r>
          </w:p>
        </w:tc>
        <w:tc>
          <w:tcPr>
            <w:tcW w:w="1419" w:type="dxa"/>
            <w:shd w:val="clear" w:color="auto" w:fill="FFFFFF"/>
            <w:noWrap/>
            <w:tcMar>
              <w:top w:w="15" w:type="dxa"/>
              <w:left w:w="15" w:type="dxa"/>
              <w:bottom w:w="0" w:type="dxa"/>
              <w:right w:w="15" w:type="dxa"/>
            </w:tcMar>
            <w:vAlign w:val="center"/>
          </w:tcPr>
          <w:p w14:paraId="0891EE7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27.75</w:t>
            </w:r>
          </w:p>
        </w:tc>
        <w:tc>
          <w:tcPr>
            <w:tcW w:w="1558" w:type="dxa"/>
            <w:shd w:val="clear" w:color="auto" w:fill="auto"/>
            <w:noWrap/>
            <w:tcMar>
              <w:top w:w="15" w:type="dxa"/>
              <w:left w:w="15" w:type="dxa"/>
              <w:bottom w:w="0" w:type="dxa"/>
              <w:right w:w="15" w:type="dxa"/>
            </w:tcMar>
            <w:vAlign w:val="center"/>
          </w:tcPr>
          <w:p w14:paraId="20086034">
            <w:pPr>
              <w:jc w:val="center"/>
              <w:rPr>
                <w:rFonts w:ascii="Times New Roman" w:hAnsi="Times New Roman" w:eastAsia="仿宋_GB2312" w:cs="Times New Roman"/>
              </w:rPr>
            </w:pPr>
          </w:p>
        </w:tc>
        <w:tc>
          <w:tcPr>
            <w:tcW w:w="1189" w:type="dxa"/>
            <w:shd w:val="clear" w:color="auto" w:fill="auto"/>
            <w:noWrap/>
            <w:tcMar>
              <w:top w:w="15" w:type="dxa"/>
              <w:left w:w="15" w:type="dxa"/>
              <w:bottom w:w="0" w:type="dxa"/>
              <w:right w:w="15" w:type="dxa"/>
            </w:tcMar>
            <w:vAlign w:val="center"/>
          </w:tcPr>
          <w:p w14:paraId="2376A812">
            <w:pPr>
              <w:jc w:val="center"/>
              <w:rPr>
                <w:rFonts w:ascii="Times New Roman" w:hAnsi="Times New Roman" w:eastAsia="仿宋_GB2312" w:cs="Times New Roman"/>
              </w:rPr>
            </w:pPr>
          </w:p>
        </w:tc>
        <w:tc>
          <w:tcPr>
            <w:tcW w:w="934" w:type="dxa"/>
            <w:shd w:val="clear" w:color="auto" w:fill="auto"/>
            <w:noWrap/>
            <w:tcMar>
              <w:top w:w="15" w:type="dxa"/>
              <w:left w:w="15" w:type="dxa"/>
              <w:bottom w:w="0" w:type="dxa"/>
              <w:right w:w="15" w:type="dxa"/>
            </w:tcMar>
            <w:vAlign w:val="center"/>
          </w:tcPr>
          <w:p w14:paraId="495EEC2A">
            <w:pPr>
              <w:jc w:val="center"/>
              <w:rPr>
                <w:rFonts w:ascii="Times New Roman" w:hAnsi="Times New Roman" w:eastAsia="仿宋_GB2312" w:cs="Times New Roman"/>
              </w:rPr>
            </w:pPr>
          </w:p>
        </w:tc>
        <w:tc>
          <w:tcPr>
            <w:tcW w:w="1385" w:type="dxa"/>
            <w:shd w:val="clear" w:color="auto" w:fill="auto"/>
            <w:noWrap/>
            <w:tcMar>
              <w:top w:w="15" w:type="dxa"/>
              <w:left w:w="15" w:type="dxa"/>
              <w:bottom w:w="0" w:type="dxa"/>
              <w:right w:w="15" w:type="dxa"/>
            </w:tcMar>
            <w:vAlign w:val="center"/>
          </w:tcPr>
          <w:p w14:paraId="3BE62DCC">
            <w:pPr>
              <w:jc w:val="center"/>
              <w:rPr>
                <w:rFonts w:ascii="Times New Roman" w:hAnsi="Times New Roman" w:eastAsia="仿宋_GB2312" w:cs="Times New Roman"/>
              </w:rPr>
            </w:pPr>
          </w:p>
        </w:tc>
        <w:tc>
          <w:tcPr>
            <w:tcW w:w="964" w:type="dxa"/>
            <w:shd w:val="clear" w:color="auto" w:fill="auto"/>
            <w:noWrap/>
            <w:tcMar>
              <w:top w:w="15" w:type="dxa"/>
              <w:left w:w="15" w:type="dxa"/>
              <w:bottom w:w="0" w:type="dxa"/>
              <w:right w:w="15" w:type="dxa"/>
            </w:tcMar>
            <w:vAlign w:val="center"/>
          </w:tcPr>
          <w:p w14:paraId="2AD84DAB">
            <w:pPr>
              <w:jc w:val="center"/>
              <w:rPr>
                <w:rFonts w:ascii="Times New Roman" w:hAnsi="Times New Roman" w:eastAsia="仿宋_GB2312" w:cs="Times New Roman"/>
              </w:rPr>
            </w:pPr>
          </w:p>
        </w:tc>
      </w:tr>
      <w:tr w14:paraId="24D8E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1736" w:type="dxa"/>
            <w:shd w:val="clear" w:color="auto" w:fill="FFFFFF"/>
            <w:noWrap/>
            <w:tcMar>
              <w:top w:w="15" w:type="dxa"/>
              <w:left w:w="15" w:type="dxa"/>
              <w:bottom w:w="0" w:type="dxa"/>
              <w:right w:w="15" w:type="dxa"/>
            </w:tcMar>
            <w:vAlign w:val="center"/>
          </w:tcPr>
          <w:p w14:paraId="2D4E9AE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20808</w:t>
            </w:r>
          </w:p>
        </w:tc>
        <w:tc>
          <w:tcPr>
            <w:tcW w:w="4062" w:type="dxa"/>
            <w:shd w:val="clear" w:color="auto" w:fill="FFFFFF"/>
            <w:noWrap/>
            <w:tcMar>
              <w:top w:w="15" w:type="dxa"/>
              <w:left w:w="15" w:type="dxa"/>
              <w:bottom w:w="0" w:type="dxa"/>
              <w:right w:w="15" w:type="dxa"/>
            </w:tcMar>
            <w:vAlign w:val="center"/>
          </w:tcPr>
          <w:p w14:paraId="1F5911D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抚恤</w:t>
            </w:r>
          </w:p>
        </w:tc>
        <w:tc>
          <w:tcPr>
            <w:tcW w:w="1419" w:type="dxa"/>
            <w:shd w:val="clear" w:color="auto" w:fill="FFFFFF"/>
            <w:noWrap/>
            <w:tcMar>
              <w:top w:w="15" w:type="dxa"/>
              <w:left w:w="15" w:type="dxa"/>
              <w:bottom w:w="0" w:type="dxa"/>
              <w:right w:w="15" w:type="dxa"/>
            </w:tcMar>
            <w:vAlign w:val="center"/>
          </w:tcPr>
          <w:p w14:paraId="40F36F2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12.84</w:t>
            </w:r>
          </w:p>
        </w:tc>
        <w:tc>
          <w:tcPr>
            <w:tcW w:w="1419" w:type="dxa"/>
            <w:shd w:val="clear" w:color="auto" w:fill="FFFFFF"/>
            <w:noWrap/>
            <w:tcMar>
              <w:top w:w="15" w:type="dxa"/>
              <w:left w:w="15" w:type="dxa"/>
              <w:bottom w:w="0" w:type="dxa"/>
              <w:right w:w="15" w:type="dxa"/>
            </w:tcMar>
            <w:vAlign w:val="center"/>
          </w:tcPr>
          <w:p w14:paraId="65024C7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12.84</w:t>
            </w:r>
          </w:p>
        </w:tc>
        <w:tc>
          <w:tcPr>
            <w:tcW w:w="1558" w:type="dxa"/>
            <w:shd w:val="clear" w:color="auto" w:fill="auto"/>
            <w:noWrap/>
            <w:tcMar>
              <w:top w:w="15" w:type="dxa"/>
              <w:left w:w="15" w:type="dxa"/>
              <w:bottom w:w="0" w:type="dxa"/>
              <w:right w:w="15" w:type="dxa"/>
            </w:tcMar>
            <w:vAlign w:val="center"/>
          </w:tcPr>
          <w:p w14:paraId="34D1F8CD">
            <w:pPr>
              <w:jc w:val="center"/>
              <w:rPr>
                <w:rFonts w:ascii="Times New Roman" w:hAnsi="Times New Roman" w:eastAsia="仿宋_GB2312" w:cs="Times New Roman"/>
              </w:rPr>
            </w:pPr>
          </w:p>
        </w:tc>
        <w:tc>
          <w:tcPr>
            <w:tcW w:w="1189" w:type="dxa"/>
            <w:shd w:val="clear" w:color="auto" w:fill="auto"/>
            <w:noWrap/>
            <w:tcMar>
              <w:top w:w="15" w:type="dxa"/>
              <w:left w:w="15" w:type="dxa"/>
              <w:bottom w:w="0" w:type="dxa"/>
              <w:right w:w="15" w:type="dxa"/>
            </w:tcMar>
            <w:vAlign w:val="center"/>
          </w:tcPr>
          <w:p w14:paraId="68631E69">
            <w:pPr>
              <w:jc w:val="center"/>
              <w:rPr>
                <w:rFonts w:ascii="Times New Roman" w:hAnsi="Times New Roman" w:eastAsia="仿宋_GB2312" w:cs="Times New Roman"/>
              </w:rPr>
            </w:pPr>
          </w:p>
        </w:tc>
        <w:tc>
          <w:tcPr>
            <w:tcW w:w="934" w:type="dxa"/>
            <w:shd w:val="clear" w:color="auto" w:fill="auto"/>
            <w:noWrap/>
            <w:tcMar>
              <w:top w:w="15" w:type="dxa"/>
              <w:left w:w="15" w:type="dxa"/>
              <w:bottom w:w="0" w:type="dxa"/>
              <w:right w:w="15" w:type="dxa"/>
            </w:tcMar>
            <w:vAlign w:val="center"/>
          </w:tcPr>
          <w:p w14:paraId="69E410D7">
            <w:pPr>
              <w:jc w:val="center"/>
              <w:rPr>
                <w:rFonts w:ascii="Times New Roman" w:hAnsi="Times New Roman" w:eastAsia="仿宋_GB2312" w:cs="Times New Roman"/>
              </w:rPr>
            </w:pPr>
          </w:p>
        </w:tc>
        <w:tc>
          <w:tcPr>
            <w:tcW w:w="1385" w:type="dxa"/>
            <w:shd w:val="clear" w:color="auto" w:fill="auto"/>
            <w:noWrap/>
            <w:tcMar>
              <w:top w:w="15" w:type="dxa"/>
              <w:left w:w="15" w:type="dxa"/>
              <w:bottom w:w="0" w:type="dxa"/>
              <w:right w:w="15" w:type="dxa"/>
            </w:tcMar>
            <w:vAlign w:val="center"/>
          </w:tcPr>
          <w:p w14:paraId="4673A344">
            <w:pPr>
              <w:jc w:val="center"/>
              <w:rPr>
                <w:rFonts w:ascii="Times New Roman" w:hAnsi="Times New Roman" w:eastAsia="仿宋_GB2312" w:cs="Times New Roman"/>
              </w:rPr>
            </w:pPr>
          </w:p>
        </w:tc>
        <w:tc>
          <w:tcPr>
            <w:tcW w:w="964" w:type="dxa"/>
            <w:shd w:val="clear" w:color="auto" w:fill="auto"/>
            <w:noWrap/>
            <w:tcMar>
              <w:top w:w="15" w:type="dxa"/>
              <w:left w:w="15" w:type="dxa"/>
              <w:bottom w:w="0" w:type="dxa"/>
              <w:right w:w="15" w:type="dxa"/>
            </w:tcMar>
            <w:vAlign w:val="center"/>
          </w:tcPr>
          <w:p w14:paraId="38FAE2C9">
            <w:pPr>
              <w:jc w:val="center"/>
              <w:rPr>
                <w:rFonts w:ascii="Times New Roman" w:hAnsi="Times New Roman" w:eastAsia="仿宋_GB2312" w:cs="Times New Roman"/>
              </w:rPr>
            </w:pPr>
          </w:p>
        </w:tc>
      </w:tr>
      <w:tr w14:paraId="32F6C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1736" w:type="dxa"/>
            <w:shd w:val="clear" w:color="auto" w:fill="FFFFFF"/>
            <w:noWrap/>
            <w:tcMar>
              <w:top w:w="15" w:type="dxa"/>
              <w:left w:w="15" w:type="dxa"/>
              <w:bottom w:w="0" w:type="dxa"/>
              <w:right w:w="15" w:type="dxa"/>
            </w:tcMar>
            <w:vAlign w:val="center"/>
          </w:tcPr>
          <w:p w14:paraId="7E3B04F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2080801</w:t>
            </w:r>
          </w:p>
        </w:tc>
        <w:tc>
          <w:tcPr>
            <w:tcW w:w="4062" w:type="dxa"/>
            <w:shd w:val="clear" w:color="auto" w:fill="FFFFFF"/>
            <w:noWrap/>
            <w:tcMar>
              <w:top w:w="15" w:type="dxa"/>
              <w:left w:w="15" w:type="dxa"/>
              <w:bottom w:w="0" w:type="dxa"/>
              <w:right w:w="15" w:type="dxa"/>
            </w:tcMar>
            <w:vAlign w:val="center"/>
          </w:tcPr>
          <w:p w14:paraId="1B3E946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死亡抚恤</w:t>
            </w:r>
          </w:p>
        </w:tc>
        <w:tc>
          <w:tcPr>
            <w:tcW w:w="1419" w:type="dxa"/>
            <w:shd w:val="clear" w:color="auto" w:fill="FFFFFF"/>
            <w:noWrap/>
            <w:tcMar>
              <w:top w:w="15" w:type="dxa"/>
              <w:left w:w="15" w:type="dxa"/>
              <w:bottom w:w="0" w:type="dxa"/>
              <w:right w:w="15" w:type="dxa"/>
            </w:tcMar>
            <w:vAlign w:val="center"/>
          </w:tcPr>
          <w:p w14:paraId="33FFD3C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12.84</w:t>
            </w:r>
          </w:p>
        </w:tc>
        <w:tc>
          <w:tcPr>
            <w:tcW w:w="1419" w:type="dxa"/>
            <w:shd w:val="clear" w:color="auto" w:fill="FFFFFF"/>
            <w:noWrap/>
            <w:tcMar>
              <w:top w:w="15" w:type="dxa"/>
              <w:left w:w="15" w:type="dxa"/>
              <w:bottom w:w="0" w:type="dxa"/>
              <w:right w:w="15" w:type="dxa"/>
            </w:tcMar>
            <w:vAlign w:val="center"/>
          </w:tcPr>
          <w:p w14:paraId="01235A9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12.84</w:t>
            </w:r>
          </w:p>
        </w:tc>
        <w:tc>
          <w:tcPr>
            <w:tcW w:w="1558" w:type="dxa"/>
            <w:shd w:val="clear" w:color="auto" w:fill="auto"/>
            <w:noWrap/>
            <w:tcMar>
              <w:top w:w="15" w:type="dxa"/>
              <w:left w:w="15" w:type="dxa"/>
              <w:bottom w:w="0" w:type="dxa"/>
              <w:right w:w="15" w:type="dxa"/>
            </w:tcMar>
            <w:vAlign w:val="center"/>
          </w:tcPr>
          <w:p w14:paraId="4D535185">
            <w:pPr>
              <w:jc w:val="center"/>
              <w:rPr>
                <w:rFonts w:ascii="Times New Roman" w:hAnsi="Times New Roman" w:eastAsia="仿宋_GB2312" w:cs="Times New Roman"/>
              </w:rPr>
            </w:pPr>
          </w:p>
        </w:tc>
        <w:tc>
          <w:tcPr>
            <w:tcW w:w="1189" w:type="dxa"/>
            <w:shd w:val="clear" w:color="auto" w:fill="auto"/>
            <w:noWrap/>
            <w:tcMar>
              <w:top w:w="15" w:type="dxa"/>
              <w:left w:w="15" w:type="dxa"/>
              <w:bottom w:w="0" w:type="dxa"/>
              <w:right w:w="15" w:type="dxa"/>
            </w:tcMar>
            <w:vAlign w:val="center"/>
          </w:tcPr>
          <w:p w14:paraId="7ECE3D0B">
            <w:pPr>
              <w:jc w:val="center"/>
              <w:rPr>
                <w:rFonts w:ascii="Times New Roman" w:hAnsi="Times New Roman" w:eastAsia="仿宋_GB2312" w:cs="Times New Roman"/>
              </w:rPr>
            </w:pPr>
          </w:p>
        </w:tc>
        <w:tc>
          <w:tcPr>
            <w:tcW w:w="934" w:type="dxa"/>
            <w:shd w:val="clear" w:color="auto" w:fill="auto"/>
            <w:noWrap/>
            <w:tcMar>
              <w:top w:w="15" w:type="dxa"/>
              <w:left w:w="15" w:type="dxa"/>
              <w:bottom w:w="0" w:type="dxa"/>
              <w:right w:w="15" w:type="dxa"/>
            </w:tcMar>
            <w:vAlign w:val="center"/>
          </w:tcPr>
          <w:p w14:paraId="22479786">
            <w:pPr>
              <w:jc w:val="center"/>
              <w:rPr>
                <w:rFonts w:ascii="Times New Roman" w:hAnsi="Times New Roman" w:eastAsia="仿宋_GB2312" w:cs="Times New Roman"/>
              </w:rPr>
            </w:pPr>
          </w:p>
        </w:tc>
        <w:tc>
          <w:tcPr>
            <w:tcW w:w="1385" w:type="dxa"/>
            <w:shd w:val="clear" w:color="auto" w:fill="auto"/>
            <w:noWrap/>
            <w:tcMar>
              <w:top w:w="15" w:type="dxa"/>
              <w:left w:w="15" w:type="dxa"/>
              <w:bottom w:w="0" w:type="dxa"/>
              <w:right w:w="15" w:type="dxa"/>
            </w:tcMar>
            <w:vAlign w:val="center"/>
          </w:tcPr>
          <w:p w14:paraId="50062C31">
            <w:pPr>
              <w:jc w:val="center"/>
              <w:rPr>
                <w:rFonts w:ascii="Times New Roman" w:hAnsi="Times New Roman" w:eastAsia="仿宋_GB2312" w:cs="Times New Roman"/>
              </w:rPr>
            </w:pPr>
          </w:p>
        </w:tc>
        <w:tc>
          <w:tcPr>
            <w:tcW w:w="964" w:type="dxa"/>
            <w:shd w:val="clear" w:color="auto" w:fill="auto"/>
            <w:noWrap/>
            <w:tcMar>
              <w:top w:w="15" w:type="dxa"/>
              <w:left w:w="15" w:type="dxa"/>
              <w:bottom w:w="0" w:type="dxa"/>
              <w:right w:w="15" w:type="dxa"/>
            </w:tcMar>
            <w:vAlign w:val="center"/>
          </w:tcPr>
          <w:p w14:paraId="7255DE90">
            <w:pPr>
              <w:jc w:val="center"/>
              <w:rPr>
                <w:rFonts w:ascii="Times New Roman" w:hAnsi="Times New Roman" w:eastAsia="仿宋_GB2312" w:cs="Times New Roman"/>
              </w:rPr>
            </w:pPr>
          </w:p>
        </w:tc>
      </w:tr>
      <w:tr w14:paraId="1360F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1736" w:type="dxa"/>
            <w:shd w:val="clear" w:color="auto" w:fill="FFFFFF"/>
            <w:noWrap/>
            <w:tcMar>
              <w:top w:w="15" w:type="dxa"/>
              <w:left w:w="15" w:type="dxa"/>
              <w:bottom w:w="0" w:type="dxa"/>
              <w:right w:w="15" w:type="dxa"/>
            </w:tcMar>
            <w:vAlign w:val="center"/>
          </w:tcPr>
          <w:p w14:paraId="748BA4A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w:t>
            </w:r>
          </w:p>
        </w:tc>
        <w:tc>
          <w:tcPr>
            <w:tcW w:w="4062" w:type="dxa"/>
            <w:shd w:val="clear" w:color="auto" w:fill="FFFFFF"/>
            <w:noWrap/>
            <w:tcMar>
              <w:top w:w="15" w:type="dxa"/>
              <w:left w:w="15" w:type="dxa"/>
              <w:bottom w:w="0" w:type="dxa"/>
              <w:right w:w="15" w:type="dxa"/>
            </w:tcMar>
            <w:vAlign w:val="center"/>
          </w:tcPr>
          <w:p w14:paraId="07281ED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卫生健康支出</w:t>
            </w:r>
          </w:p>
        </w:tc>
        <w:tc>
          <w:tcPr>
            <w:tcW w:w="1419" w:type="dxa"/>
            <w:shd w:val="clear" w:color="auto" w:fill="FFFFFF"/>
            <w:noWrap/>
            <w:tcMar>
              <w:top w:w="15" w:type="dxa"/>
              <w:left w:w="15" w:type="dxa"/>
              <w:bottom w:w="0" w:type="dxa"/>
              <w:right w:w="15" w:type="dxa"/>
            </w:tcMar>
            <w:vAlign w:val="center"/>
          </w:tcPr>
          <w:p w14:paraId="00CBB2A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49.12</w:t>
            </w:r>
          </w:p>
        </w:tc>
        <w:tc>
          <w:tcPr>
            <w:tcW w:w="1419" w:type="dxa"/>
            <w:shd w:val="clear" w:color="auto" w:fill="FFFFFF"/>
            <w:noWrap/>
            <w:tcMar>
              <w:top w:w="15" w:type="dxa"/>
              <w:left w:w="15" w:type="dxa"/>
              <w:bottom w:w="0" w:type="dxa"/>
              <w:right w:w="15" w:type="dxa"/>
            </w:tcMar>
            <w:vAlign w:val="center"/>
          </w:tcPr>
          <w:p w14:paraId="6974EB8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49.12</w:t>
            </w:r>
          </w:p>
        </w:tc>
        <w:tc>
          <w:tcPr>
            <w:tcW w:w="1558" w:type="dxa"/>
            <w:shd w:val="clear" w:color="auto" w:fill="auto"/>
            <w:noWrap/>
            <w:tcMar>
              <w:top w:w="15" w:type="dxa"/>
              <w:left w:w="15" w:type="dxa"/>
              <w:bottom w:w="0" w:type="dxa"/>
              <w:right w:w="15" w:type="dxa"/>
            </w:tcMar>
            <w:vAlign w:val="center"/>
          </w:tcPr>
          <w:p w14:paraId="0BF73F7C">
            <w:pPr>
              <w:jc w:val="center"/>
              <w:rPr>
                <w:rFonts w:ascii="Times New Roman" w:hAnsi="Times New Roman" w:eastAsia="仿宋_GB2312" w:cs="Times New Roman"/>
              </w:rPr>
            </w:pPr>
          </w:p>
        </w:tc>
        <w:tc>
          <w:tcPr>
            <w:tcW w:w="1189" w:type="dxa"/>
            <w:shd w:val="clear" w:color="auto" w:fill="auto"/>
            <w:noWrap/>
            <w:tcMar>
              <w:top w:w="15" w:type="dxa"/>
              <w:left w:w="15" w:type="dxa"/>
              <w:bottom w:w="0" w:type="dxa"/>
              <w:right w:w="15" w:type="dxa"/>
            </w:tcMar>
            <w:vAlign w:val="center"/>
          </w:tcPr>
          <w:p w14:paraId="36DE0168">
            <w:pPr>
              <w:jc w:val="center"/>
              <w:rPr>
                <w:rFonts w:ascii="Times New Roman" w:hAnsi="Times New Roman" w:eastAsia="仿宋_GB2312" w:cs="Times New Roman"/>
              </w:rPr>
            </w:pPr>
          </w:p>
        </w:tc>
        <w:tc>
          <w:tcPr>
            <w:tcW w:w="934" w:type="dxa"/>
            <w:shd w:val="clear" w:color="auto" w:fill="auto"/>
            <w:noWrap/>
            <w:tcMar>
              <w:top w:w="15" w:type="dxa"/>
              <w:left w:w="15" w:type="dxa"/>
              <w:bottom w:w="0" w:type="dxa"/>
              <w:right w:w="15" w:type="dxa"/>
            </w:tcMar>
            <w:vAlign w:val="center"/>
          </w:tcPr>
          <w:p w14:paraId="34F1F393">
            <w:pPr>
              <w:jc w:val="center"/>
              <w:rPr>
                <w:rFonts w:ascii="Times New Roman" w:hAnsi="Times New Roman" w:eastAsia="仿宋_GB2312" w:cs="Times New Roman"/>
              </w:rPr>
            </w:pPr>
          </w:p>
        </w:tc>
        <w:tc>
          <w:tcPr>
            <w:tcW w:w="1385" w:type="dxa"/>
            <w:shd w:val="clear" w:color="auto" w:fill="auto"/>
            <w:noWrap/>
            <w:tcMar>
              <w:top w:w="15" w:type="dxa"/>
              <w:left w:w="15" w:type="dxa"/>
              <w:bottom w:w="0" w:type="dxa"/>
              <w:right w:w="15" w:type="dxa"/>
            </w:tcMar>
            <w:vAlign w:val="center"/>
          </w:tcPr>
          <w:p w14:paraId="277FFC27">
            <w:pPr>
              <w:jc w:val="center"/>
              <w:rPr>
                <w:rFonts w:ascii="Times New Roman" w:hAnsi="Times New Roman" w:eastAsia="仿宋_GB2312" w:cs="Times New Roman"/>
              </w:rPr>
            </w:pPr>
          </w:p>
        </w:tc>
        <w:tc>
          <w:tcPr>
            <w:tcW w:w="964" w:type="dxa"/>
            <w:shd w:val="clear" w:color="auto" w:fill="auto"/>
            <w:noWrap/>
            <w:tcMar>
              <w:top w:w="15" w:type="dxa"/>
              <w:left w:w="15" w:type="dxa"/>
              <w:bottom w:w="0" w:type="dxa"/>
              <w:right w:w="15" w:type="dxa"/>
            </w:tcMar>
            <w:vAlign w:val="center"/>
          </w:tcPr>
          <w:p w14:paraId="61FB23DE">
            <w:pPr>
              <w:jc w:val="center"/>
              <w:rPr>
                <w:rFonts w:ascii="Times New Roman" w:hAnsi="Times New Roman" w:eastAsia="仿宋_GB2312" w:cs="Times New Roman"/>
              </w:rPr>
            </w:pPr>
          </w:p>
        </w:tc>
      </w:tr>
      <w:tr w14:paraId="72608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1736" w:type="dxa"/>
            <w:shd w:val="clear" w:color="auto" w:fill="FFFFFF"/>
            <w:noWrap/>
            <w:tcMar>
              <w:top w:w="15" w:type="dxa"/>
              <w:left w:w="15" w:type="dxa"/>
              <w:bottom w:w="0" w:type="dxa"/>
              <w:right w:w="15" w:type="dxa"/>
            </w:tcMar>
            <w:vAlign w:val="center"/>
          </w:tcPr>
          <w:p w14:paraId="31397DD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w:t>
            </w:r>
          </w:p>
        </w:tc>
        <w:tc>
          <w:tcPr>
            <w:tcW w:w="4062" w:type="dxa"/>
            <w:shd w:val="clear" w:color="auto" w:fill="FFFFFF"/>
            <w:noWrap/>
            <w:tcMar>
              <w:top w:w="15" w:type="dxa"/>
              <w:left w:w="15" w:type="dxa"/>
              <w:bottom w:w="0" w:type="dxa"/>
              <w:right w:w="15" w:type="dxa"/>
            </w:tcMar>
            <w:vAlign w:val="center"/>
          </w:tcPr>
          <w:p w14:paraId="35080F3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行政事业单位医疗</w:t>
            </w:r>
          </w:p>
        </w:tc>
        <w:tc>
          <w:tcPr>
            <w:tcW w:w="1419" w:type="dxa"/>
            <w:shd w:val="clear" w:color="auto" w:fill="FFFFFF"/>
            <w:noWrap/>
            <w:tcMar>
              <w:top w:w="15" w:type="dxa"/>
              <w:left w:w="15" w:type="dxa"/>
              <w:bottom w:w="0" w:type="dxa"/>
              <w:right w:w="15" w:type="dxa"/>
            </w:tcMar>
            <w:vAlign w:val="center"/>
          </w:tcPr>
          <w:p w14:paraId="2119070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49.12</w:t>
            </w:r>
          </w:p>
        </w:tc>
        <w:tc>
          <w:tcPr>
            <w:tcW w:w="1419" w:type="dxa"/>
            <w:shd w:val="clear" w:color="auto" w:fill="FFFFFF"/>
            <w:noWrap/>
            <w:tcMar>
              <w:top w:w="15" w:type="dxa"/>
              <w:left w:w="15" w:type="dxa"/>
              <w:bottom w:w="0" w:type="dxa"/>
              <w:right w:w="15" w:type="dxa"/>
            </w:tcMar>
            <w:vAlign w:val="center"/>
          </w:tcPr>
          <w:p w14:paraId="104473E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49.12</w:t>
            </w:r>
          </w:p>
        </w:tc>
        <w:tc>
          <w:tcPr>
            <w:tcW w:w="1558" w:type="dxa"/>
            <w:shd w:val="clear" w:color="auto" w:fill="auto"/>
            <w:noWrap/>
            <w:tcMar>
              <w:top w:w="15" w:type="dxa"/>
              <w:left w:w="15" w:type="dxa"/>
              <w:bottom w:w="0" w:type="dxa"/>
              <w:right w:w="15" w:type="dxa"/>
            </w:tcMar>
            <w:vAlign w:val="center"/>
          </w:tcPr>
          <w:p w14:paraId="095638A8">
            <w:pPr>
              <w:jc w:val="center"/>
              <w:rPr>
                <w:rFonts w:ascii="Times New Roman" w:hAnsi="Times New Roman" w:eastAsia="仿宋_GB2312" w:cs="Times New Roman"/>
              </w:rPr>
            </w:pPr>
          </w:p>
        </w:tc>
        <w:tc>
          <w:tcPr>
            <w:tcW w:w="1189" w:type="dxa"/>
            <w:shd w:val="clear" w:color="auto" w:fill="auto"/>
            <w:noWrap/>
            <w:tcMar>
              <w:top w:w="15" w:type="dxa"/>
              <w:left w:w="15" w:type="dxa"/>
              <w:bottom w:w="0" w:type="dxa"/>
              <w:right w:w="15" w:type="dxa"/>
            </w:tcMar>
            <w:vAlign w:val="center"/>
          </w:tcPr>
          <w:p w14:paraId="27960C5F">
            <w:pPr>
              <w:jc w:val="center"/>
              <w:rPr>
                <w:rFonts w:ascii="Times New Roman" w:hAnsi="Times New Roman" w:eastAsia="仿宋_GB2312" w:cs="Times New Roman"/>
              </w:rPr>
            </w:pPr>
          </w:p>
        </w:tc>
        <w:tc>
          <w:tcPr>
            <w:tcW w:w="934" w:type="dxa"/>
            <w:shd w:val="clear" w:color="auto" w:fill="auto"/>
            <w:noWrap/>
            <w:tcMar>
              <w:top w:w="15" w:type="dxa"/>
              <w:left w:w="15" w:type="dxa"/>
              <w:bottom w:w="0" w:type="dxa"/>
              <w:right w:w="15" w:type="dxa"/>
            </w:tcMar>
            <w:vAlign w:val="center"/>
          </w:tcPr>
          <w:p w14:paraId="6B1ECB86">
            <w:pPr>
              <w:jc w:val="center"/>
              <w:rPr>
                <w:rFonts w:ascii="Times New Roman" w:hAnsi="Times New Roman" w:eastAsia="仿宋_GB2312" w:cs="Times New Roman"/>
              </w:rPr>
            </w:pPr>
          </w:p>
        </w:tc>
        <w:tc>
          <w:tcPr>
            <w:tcW w:w="1385" w:type="dxa"/>
            <w:shd w:val="clear" w:color="auto" w:fill="auto"/>
            <w:noWrap/>
            <w:tcMar>
              <w:top w:w="15" w:type="dxa"/>
              <w:left w:w="15" w:type="dxa"/>
              <w:bottom w:w="0" w:type="dxa"/>
              <w:right w:w="15" w:type="dxa"/>
            </w:tcMar>
            <w:vAlign w:val="center"/>
          </w:tcPr>
          <w:p w14:paraId="4BDC80BC">
            <w:pPr>
              <w:jc w:val="center"/>
              <w:rPr>
                <w:rFonts w:ascii="Times New Roman" w:hAnsi="Times New Roman" w:eastAsia="仿宋_GB2312" w:cs="Times New Roman"/>
              </w:rPr>
            </w:pPr>
          </w:p>
        </w:tc>
        <w:tc>
          <w:tcPr>
            <w:tcW w:w="964" w:type="dxa"/>
            <w:shd w:val="clear" w:color="auto" w:fill="auto"/>
            <w:noWrap/>
            <w:tcMar>
              <w:top w:w="15" w:type="dxa"/>
              <w:left w:w="15" w:type="dxa"/>
              <w:bottom w:w="0" w:type="dxa"/>
              <w:right w:w="15" w:type="dxa"/>
            </w:tcMar>
            <w:vAlign w:val="center"/>
          </w:tcPr>
          <w:p w14:paraId="1C1762C1">
            <w:pPr>
              <w:jc w:val="center"/>
              <w:rPr>
                <w:rFonts w:ascii="Times New Roman" w:hAnsi="Times New Roman" w:eastAsia="仿宋_GB2312" w:cs="Times New Roman"/>
              </w:rPr>
            </w:pPr>
          </w:p>
        </w:tc>
      </w:tr>
      <w:tr w14:paraId="2FF2B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1736" w:type="dxa"/>
            <w:shd w:val="clear" w:color="auto" w:fill="FFFFFF"/>
            <w:noWrap/>
            <w:tcMar>
              <w:top w:w="15" w:type="dxa"/>
              <w:left w:w="15" w:type="dxa"/>
              <w:bottom w:w="0" w:type="dxa"/>
              <w:right w:w="15" w:type="dxa"/>
            </w:tcMar>
            <w:vAlign w:val="center"/>
          </w:tcPr>
          <w:p w14:paraId="7507DCD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2101102</w:t>
            </w:r>
          </w:p>
        </w:tc>
        <w:tc>
          <w:tcPr>
            <w:tcW w:w="4062" w:type="dxa"/>
            <w:shd w:val="clear" w:color="auto" w:fill="FFFFFF"/>
            <w:noWrap/>
            <w:tcMar>
              <w:top w:w="15" w:type="dxa"/>
              <w:left w:w="15" w:type="dxa"/>
              <w:bottom w:w="0" w:type="dxa"/>
              <w:right w:w="15" w:type="dxa"/>
            </w:tcMar>
            <w:vAlign w:val="center"/>
          </w:tcPr>
          <w:p w14:paraId="00EABC0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事业单位医疗</w:t>
            </w:r>
          </w:p>
        </w:tc>
        <w:tc>
          <w:tcPr>
            <w:tcW w:w="1419" w:type="dxa"/>
            <w:shd w:val="clear" w:color="auto" w:fill="FFFFFF"/>
            <w:noWrap/>
            <w:tcMar>
              <w:top w:w="15" w:type="dxa"/>
              <w:left w:w="15" w:type="dxa"/>
              <w:bottom w:w="0" w:type="dxa"/>
              <w:right w:w="15" w:type="dxa"/>
            </w:tcMar>
            <w:vAlign w:val="center"/>
          </w:tcPr>
          <w:p w14:paraId="7C003AD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49.12</w:t>
            </w:r>
          </w:p>
        </w:tc>
        <w:tc>
          <w:tcPr>
            <w:tcW w:w="1419" w:type="dxa"/>
            <w:shd w:val="clear" w:color="auto" w:fill="FFFFFF"/>
            <w:noWrap/>
            <w:tcMar>
              <w:top w:w="15" w:type="dxa"/>
              <w:left w:w="15" w:type="dxa"/>
              <w:bottom w:w="0" w:type="dxa"/>
              <w:right w:w="15" w:type="dxa"/>
            </w:tcMar>
            <w:vAlign w:val="center"/>
          </w:tcPr>
          <w:p w14:paraId="1BBDE2A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49.12</w:t>
            </w:r>
          </w:p>
        </w:tc>
        <w:tc>
          <w:tcPr>
            <w:tcW w:w="1558" w:type="dxa"/>
            <w:shd w:val="clear" w:color="auto" w:fill="auto"/>
            <w:noWrap/>
            <w:tcMar>
              <w:top w:w="15" w:type="dxa"/>
              <w:left w:w="15" w:type="dxa"/>
              <w:bottom w:w="0" w:type="dxa"/>
              <w:right w:w="15" w:type="dxa"/>
            </w:tcMar>
            <w:vAlign w:val="center"/>
          </w:tcPr>
          <w:p w14:paraId="067F70C0">
            <w:pPr>
              <w:jc w:val="center"/>
              <w:rPr>
                <w:rFonts w:ascii="Times New Roman" w:hAnsi="Times New Roman" w:eastAsia="仿宋_GB2312" w:cs="Times New Roman"/>
              </w:rPr>
            </w:pPr>
          </w:p>
        </w:tc>
        <w:tc>
          <w:tcPr>
            <w:tcW w:w="1189" w:type="dxa"/>
            <w:shd w:val="clear" w:color="auto" w:fill="auto"/>
            <w:noWrap/>
            <w:tcMar>
              <w:top w:w="15" w:type="dxa"/>
              <w:left w:w="15" w:type="dxa"/>
              <w:bottom w:w="0" w:type="dxa"/>
              <w:right w:w="15" w:type="dxa"/>
            </w:tcMar>
            <w:vAlign w:val="center"/>
          </w:tcPr>
          <w:p w14:paraId="753D47BB">
            <w:pPr>
              <w:jc w:val="center"/>
              <w:rPr>
                <w:rFonts w:ascii="Times New Roman" w:hAnsi="Times New Roman" w:eastAsia="仿宋_GB2312" w:cs="Times New Roman"/>
              </w:rPr>
            </w:pPr>
          </w:p>
        </w:tc>
        <w:tc>
          <w:tcPr>
            <w:tcW w:w="934" w:type="dxa"/>
            <w:shd w:val="clear" w:color="auto" w:fill="auto"/>
            <w:noWrap/>
            <w:tcMar>
              <w:top w:w="15" w:type="dxa"/>
              <w:left w:w="15" w:type="dxa"/>
              <w:bottom w:w="0" w:type="dxa"/>
              <w:right w:w="15" w:type="dxa"/>
            </w:tcMar>
            <w:vAlign w:val="center"/>
          </w:tcPr>
          <w:p w14:paraId="57C8D161">
            <w:pPr>
              <w:jc w:val="center"/>
              <w:rPr>
                <w:rFonts w:ascii="Times New Roman" w:hAnsi="Times New Roman" w:eastAsia="仿宋_GB2312" w:cs="Times New Roman"/>
              </w:rPr>
            </w:pPr>
          </w:p>
        </w:tc>
        <w:tc>
          <w:tcPr>
            <w:tcW w:w="1385" w:type="dxa"/>
            <w:shd w:val="clear" w:color="auto" w:fill="auto"/>
            <w:noWrap/>
            <w:tcMar>
              <w:top w:w="15" w:type="dxa"/>
              <w:left w:w="15" w:type="dxa"/>
              <w:bottom w:w="0" w:type="dxa"/>
              <w:right w:w="15" w:type="dxa"/>
            </w:tcMar>
            <w:vAlign w:val="center"/>
          </w:tcPr>
          <w:p w14:paraId="2FFEE0C9">
            <w:pPr>
              <w:jc w:val="center"/>
              <w:rPr>
                <w:rFonts w:ascii="Times New Roman" w:hAnsi="Times New Roman" w:eastAsia="仿宋_GB2312" w:cs="Times New Roman"/>
              </w:rPr>
            </w:pPr>
          </w:p>
        </w:tc>
        <w:tc>
          <w:tcPr>
            <w:tcW w:w="964" w:type="dxa"/>
            <w:shd w:val="clear" w:color="auto" w:fill="auto"/>
            <w:noWrap/>
            <w:tcMar>
              <w:top w:w="15" w:type="dxa"/>
              <w:left w:w="15" w:type="dxa"/>
              <w:bottom w:w="0" w:type="dxa"/>
              <w:right w:w="15" w:type="dxa"/>
            </w:tcMar>
            <w:vAlign w:val="center"/>
          </w:tcPr>
          <w:p w14:paraId="38AE7238">
            <w:pPr>
              <w:jc w:val="center"/>
              <w:rPr>
                <w:rFonts w:ascii="Times New Roman" w:hAnsi="Times New Roman" w:eastAsia="仿宋_GB2312" w:cs="Times New Roman"/>
              </w:rPr>
            </w:pPr>
          </w:p>
        </w:tc>
      </w:tr>
      <w:tr w14:paraId="74A29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1736" w:type="dxa"/>
            <w:shd w:val="clear" w:color="auto" w:fill="FFFFFF"/>
            <w:noWrap/>
            <w:tcMar>
              <w:top w:w="15" w:type="dxa"/>
              <w:left w:w="15" w:type="dxa"/>
              <w:bottom w:w="0" w:type="dxa"/>
              <w:right w:w="15" w:type="dxa"/>
            </w:tcMar>
            <w:vAlign w:val="center"/>
          </w:tcPr>
          <w:p w14:paraId="3C3E515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w:t>
            </w:r>
          </w:p>
        </w:tc>
        <w:tc>
          <w:tcPr>
            <w:tcW w:w="4062" w:type="dxa"/>
            <w:shd w:val="clear" w:color="auto" w:fill="FFFFFF"/>
            <w:noWrap/>
            <w:tcMar>
              <w:top w:w="15" w:type="dxa"/>
              <w:left w:w="15" w:type="dxa"/>
              <w:bottom w:w="0" w:type="dxa"/>
              <w:right w:w="15" w:type="dxa"/>
            </w:tcMar>
            <w:vAlign w:val="center"/>
          </w:tcPr>
          <w:p w14:paraId="3AF3E80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城乡社区支出</w:t>
            </w:r>
          </w:p>
        </w:tc>
        <w:tc>
          <w:tcPr>
            <w:tcW w:w="1419" w:type="dxa"/>
            <w:shd w:val="clear" w:color="auto" w:fill="FFFFFF"/>
            <w:noWrap/>
            <w:tcMar>
              <w:top w:w="15" w:type="dxa"/>
              <w:left w:w="15" w:type="dxa"/>
              <w:bottom w:w="0" w:type="dxa"/>
              <w:right w:w="15" w:type="dxa"/>
            </w:tcMar>
            <w:vAlign w:val="center"/>
          </w:tcPr>
          <w:p w14:paraId="3CBE31A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210.71</w:t>
            </w:r>
          </w:p>
        </w:tc>
        <w:tc>
          <w:tcPr>
            <w:tcW w:w="1419" w:type="dxa"/>
            <w:shd w:val="clear" w:color="auto" w:fill="FFFFFF"/>
            <w:noWrap/>
            <w:tcMar>
              <w:top w:w="15" w:type="dxa"/>
              <w:left w:w="15" w:type="dxa"/>
              <w:bottom w:w="0" w:type="dxa"/>
              <w:right w:w="15" w:type="dxa"/>
            </w:tcMar>
            <w:vAlign w:val="center"/>
          </w:tcPr>
          <w:p w14:paraId="703CFE3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210.71</w:t>
            </w:r>
          </w:p>
        </w:tc>
        <w:tc>
          <w:tcPr>
            <w:tcW w:w="1558" w:type="dxa"/>
            <w:shd w:val="clear" w:color="auto" w:fill="auto"/>
            <w:noWrap/>
            <w:tcMar>
              <w:top w:w="15" w:type="dxa"/>
              <w:left w:w="15" w:type="dxa"/>
              <w:bottom w:w="0" w:type="dxa"/>
              <w:right w:w="15" w:type="dxa"/>
            </w:tcMar>
            <w:vAlign w:val="center"/>
          </w:tcPr>
          <w:p w14:paraId="5B3B61F7">
            <w:pPr>
              <w:jc w:val="center"/>
              <w:rPr>
                <w:rFonts w:ascii="Times New Roman" w:hAnsi="Times New Roman" w:eastAsia="仿宋_GB2312" w:cs="Times New Roman"/>
              </w:rPr>
            </w:pPr>
          </w:p>
        </w:tc>
        <w:tc>
          <w:tcPr>
            <w:tcW w:w="1189" w:type="dxa"/>
            <w:shd w:val="clear" w:color="auto" w:fill="auto"/>
            <w:noWrap/>
            <w:tcMar>
              <w:top w:w="15" w:type="dxa"/>
              <w:left w:w="15" w:type="dxa"/>
              <w:bottom w:w="0" w:type="dxa"/>
              <w:right w:w="15" w:type="dxa"/>
            </w:tcMar>
            <w:vAlign w:val="center"/>
          </w:tcPr>
          <w:p w14:paraId="5ECAE22B">
            <w:pPr>
              <w:jc w:val="center"/>
              <w:rPr>
                <w:rFonts w:ascii="Times New Roman" w:hAnsi="Times New Roman" w:eastAsia="仿宋_GB2312" w:cs="Times New Roman"/>
              </w:rPr>
            </w:pPr>
          </w:p>
        </w:tc>
        <w:tc>
          <w:tcPr>
            <w:tcW w:w="934" w:type="dxa"/>
            <w:shd w:val="clear" w:color="auto" w:fill="auto"/>
            <w:noWrap/>
            <w:tcMar>
              <w:top w:w="15" w:type="dxa"/>
              <w:left w:w="15" w:type="dxa"/>
              <w:bottom w:w="0" w:type="dxa"/>
              <w:right w:w="15" w:type="dxa"/>
            </w:tcMar>
            <w:vAlign w:val="center"/>
          </w:tcPr>
          <w:p w14:paraId="5AC391DB">
            <w:pPr>
              <w:jc w:val="center"/>
              <w:rPr>
                <w:rFonts w:ascii="Times New Roman" w:hAnsi="Times New Roman" w:eastAsia="仿宋_GB2312" w:cs="Times New Roman"/>
              </w:rPr>
            </w:pPr>
          </w:p>
        </w:tc>
        <w:tc>
          <w:tcPr>
            <w:tcW w:w="1385" w:type="dxa"/>
            <w:shd w:val="clear" w:color="auto" w:fill="auto"/>
            <w:noWrap/>
            <w:tcMar>
              <w:top w:w="15" w:type="dxa"/>
              <w:left w:w="15" w:type="dxa"/>
              <w:bottom w:w="0" w:type="dxa"/>
              <w:right w:w="15" w:type="dxa"/>
            </w:tcMar>
            <w:vAlign w:val="center"/>
          </w:tcPr>
          <w:p w14:paraId="5A1943DE">
            <w:pPr>
              <w:jc w:val="center"/>
              <w:rPr>
                <w:rFonts w:ascii="Times New Roman" w:hAnsi="Times New Roman" w:eastAsia="仿宋_GB2312" w:cs="Times New Roman"/>
              </w:rPr>
            </w:pPr>
          </w:p>
        </w:tc>
        <w:tc>
          <w:tcPr>
            <w:tcW w:w="964" w:type="dxa"/>
            <w:shd w:val="clear" w:color="auto" w:fill="auto"/>
            <w:noWrap/>
            <w:tcMar>
              <w:top w:w="15" w:type="dxa"/>
              <w:left w:w="15" w:type="dxa"/>
              <w:bottom w:w="0" w:type="dxa"/>
              <w:right w:w="15" w:type="dxa"/>
            </w:tcMar>
            <w:vAlign w:val="center"/>
          </w:tcPr>
          <w:p w14:paraId="487B263A">
            <w:pPr>
              <w:jc w:val="center"/>
              <w:rPr>
                <w:rFonts w:ascii="Times New Roman" w:hAnsi="Times New Roman" w:eastAsia="仿宋_GB2312" w:cs="Times New Roman"/>
              </w:rPr>
            </w:pPr>
          </w:p>
        </w:tc>
      </w:tr>
      <w:tr w14:paraId="7CDF0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1736" w:type="dxa"/>
            <w:shd w:val="clear" w:color="auto" w:fill="FFFFFF"/>
            <w:noWrap/>
            <w:tcMar>
              <w:top w:w="15" w:type="dxa"/>
              <w:left w:w="15" w:type="dxa"/>
              <w:bottom w:w="0" w:type="dxa"/>
              <w:right w:w="15" w:type="dxa"/>
            </w:tcMar>
            <w:vAlign w:val="center"/>
          </w:tcPr>
          <w:p w14:paraId="163498E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21202</w:t>
            </w:r>
          </w:p>
        </w:tc>
        <w:tc>
          <w:tcPr>
            <w:tcW w:w="4062" w:type="dxa"/>
            <w:shd w:val="clear" w:color="auto" w:fill="FFFFFF"/>
            <w:noWrap/>
            <w:tcMar>
              <w:top w:w="15" w:type="dxa"/>
              <w:left w:w="15" w:type="dxa"/>
              <w:bottom w:w="0" w:type="dxa"/>
              <w:right w:w="15" w:type="dxa"/>
            </w:tcMar>
            <w:vAlign w:val="center"/>
          </w:tcPr>
          <w:p w14:paraId="5EF3130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城乡社区规划与管理</w:t>
            </w:r>
          </w:p>
        </w:tc>
        <w:tc>
          <w:tcPr>
            <w:tcW w:w="1419" w:type="dxa"/>
            <w:shd w:val="clear" w:color="auto" w:fill="FFFFFF"/>
            <w:noWrap/>
            <w:tcMar>
              <w:top w:w="15" w:type="dxa"/>
              <w:left w:w="15" w:type="dxa"/>
              <w:bottom w:w="0" w:type="dxa"/>
              <w:right w:w="15" w:type="dxa"/>
            </w:tcMar>
            <w:vAlign w:val="center"/>
          </w:tcPr>
          <w:p w14:paraId="29EC42B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15.78</w:t>
            </w:r>
          </w:p>
        </w:tc>
        <w:tc>
          <w:tcPr>
            <w:tcW w:w="1419" w:type="dxa"/>
            <w:shd w:val="clear" w:color="auto" w:fill="FFFFFF"/>
            <w:noWrap/>
            <w:tcMar>
              <w:top w:w="15" w:type="dxa"/>
              <w:left w:w="15" w:type="dxa"/>
              <w:bottom w:w="0" w:type="dxa"/>
              <w:right w:w="15" w:type="dxa"/>
            </w:tcMar>
            <w:vAlign w:val="center"/>
          </w:tcPr>
          <w:p w14:paraId="1BFC69A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15.78</w:t>
            </w:r>
          </w:p>
        </w:tc>
        <w:tc>
          <w:tcPr>
            <w:tcW w:w="1558" w:type="dxa"/>
            <w:shd w:val="clear" w:color="auto" w:fill="auto"/>
            <w:noWrap/>
            <w:tcMar>
              <w:top w:w="15" w:type="dxa"/>
              <w:left w:w="15" w:type="dxa"/>
              <w:bottom w:w="0" w:type="dxa"/>
              <w:right w:w="15" w:type="dxa"/>
            </w:tcMar>
            <w:vAlign w:val="center"/>
          </w:tcPr>
          <w:p w14:paraId="78B1D5BF">
            <w:pPr>
              <w:jc w:val="center"/>
              <w:rPr>
                <w:rFonts w:ascii="Times New Roman" w:hAnsi="Times New Roman" w:eastAsia="仿宋_GB2312" w:cs="Times New Roman"/>
              </w:rPr>
            </w:pPr>
          </w:p>
        </w:tc>
        <w:tc>
          <w:tcPr>
            <w:tcW w:w="1189" w:type="dxa"/>
            <w:shd w:val="clear" w:color="auto" w:fill="auto"/>
            <w:noWrap/>
            <w:tcMar>
              <w:top w:w="15" w:type="dxa"/>
              <w:left w:w="15" w:type="dxa"/>
              <w:bottom w:w="0" w:type="dxa"/>
              <w:right w:w="15" w:type="dxa"/>
            </w:tcMar>
            <w:vAlign w:val="center"/>
          </w:tcPr>
          <w:p w14:paraId="03BCF94A">
            <w:pPr>
              <w:jc w:val="center"/>
              <w:rPr>
                <w:rFonts w:ascii="Times New Roman" w:hAnsi="Times New Roman" w:eastAsia="仿宋_GB2312" w:cs="Times New Roman"/>
              </w:rPr>
            </w:pPr>
          </w:p>
        </w:tc>
        <w:tc>
          <w:tcPr>
            <w:tcW w:w="934" w:type="dxa"/>
            <w:shd w:val="clear" w:color="auto" w:fill="auto"/>
            <w:noWrap/>
            <w:tcMar>
              <w:top w:w="15" w:type="dxa"/>
              <w:left w:w="15" w:type="dxa"/>
              <w:bottom w:w="0" w:type="dxa"/>
              <w:right w:w="15" w:type="dxa"/>
            </w:tcMar>
            <w:vAlign w:val="center"/>
          </w:tcPr>
          <w:p w14:paraId="13026AD4">
            <w:pPr>
              <w:jc w:val="center"/>
              <w:rPr>
                <w:rFonts w:ascii="Times New Roman" w:hAnsi="Times New Roman" w:eastAsia="仿宋_GB2312" w:cs="Times New Roman"/>
              </w:rPr>
            </w:pPr>
          </w:p>
        </w:tc>
        <w:tc>
          <w:tcPr>
            <w:tcW w:w="1385" w:type="dxa"/>
            <w:shd w:val="clear" w:color="auto" w:fill="auto"/>
            <w:noWrap/>
            <w:tcMar>
              <w:top w:w="15" w:type="dxa"/>
              <w:left w:w="15" w:type="dxa"/>
              <w:bottom w:w="0" w:type="dxa"/>
              <w:right w:w="15" w:type="dxa"/>
            </w:tcMar>
            <w:vAlign w:val="center"/>
          </w:tcPr>
          <w:p w14:paraId="07093119">
            <w:pPr>
              <w:jc w:val="center"/>
              <w:rPr>
                <w:rFonts w:ascii="Times New Roman" w:hAnsi="Times New Roman" w:eastAsia="仿宋_GB2312" w:cs="Times New Roman"/>
              </w:rPr>
            </w:pPr>
          </w:p>
        </w:tc>
        <w:tc>
          <w:tcPr>
            <w:tcW w:w="964" w:type="dxa"/>
            <w:shd w:val="clear" w:color="auto" w:fill="auto"/>
            <w:noWrap/>
            <w:tcMar>
              <w:top w:w="15" w:type="dxa"/>
              <w:left w:w="15" w:type="dxa"/>
              <w:bottom w:w="0" w:type="dxa"/>
              <w:right w:w="15" w:type="dxa"/>
            </w:tcMar>
            <w:vAlign w:val="center"/>
          </w:tcPr>
          <w:p w14:paraId="636BD8B6">
            <w:pPr>
              <w:jc w:val="center"/>
              <w:rPr>
                <w:rFonts w:ascii="Times New Roman" w:hAnsi="Times New Roman" w:eastAsia="仿宋_GB2312" w:cs="Times New Roman"/>
              </w:rPr>
            </w:pPr>
          </w:p>
        </w:tc>
      </w:tr>
      <w:tr w14:paraId="4E591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1736" w:type="dxa"/>
            <w:shd w:val="clear" w:color="auto" w:fill="FFFFFF"/>
            <w:noWrap/>
            <w:tcMar>
              <w:top w:w="15" w:type="dxa"/>
              <w:left w:w="15" w:type="dxa"/>
              <w:bottom w:w="0" w:type="dxa"/>
              <w:right w:w="15" w:type="dxa"/>
            </w:tcMar>
            <w:vAlign w:val="center"/>
          </w:tcPr>
          <w:p w14:paraId="2D8F656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2120201</w:t>
            </w:r>
          </w:p>
        </w:tc>
        <w:tc>
          <w:tcPr>
            <w:tcW w:w="4062" w:type="dxa"/>
            <w:shd w:val="clear" w:color="auto" w:fill="FFFFFF"/>
            <w:noWrap/>
            <w:tcMar>
              <w:top w:w="15" w:type="dxa"/>
              <w:left w:w="15" w:type="dxa"/>
              <w:bottom w:w="0" w:type="dxa"/>
              <w:right w:w="15" w:type="dxa"/>
            </w:tcMar>
            <w:vAlign w:val="center"/>
          </w:tcPr>
          <w:p w14:paraId="6279325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城乡社区规划与管理</w:t>
            </w:r>
          </w:p>
        </w:tc>
        <w:tc>
          <w:tcPr>
            <w:tcW w:w="1419" w:type="dxa"/>
            <w:shd w:val="clear" w:color="auto" w:fill="FFFFFF"/>
            <w:noWrap/>
            <w:tcMar>
              <w:top w:w="15" w:type="dxa"/>
              <w:left w:w="15" w:type="dxa"/>
              <w:bottom w:w="0" w:type="dxa"/>
              <w:right w:w="15" w:type="dxa"/>
            </w:tcMar>
            <w:vAlign w:val="center"/>
          </w:tcPr>
          <w:p w14:paraId="2036A3E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15.78</w:t>
            </w:r>
          </w:p>
        </w:tc>
        <w:tc>
          <w:tcPr>
            <w:tcW w:w="1419" w:type="dxa"/>
            <w:shd w:val="clear" w:color="auto" w:fill="FFFFFF"/>
            <w:noWrap/>
            <w:tcMar>
              <w:top w:w="15" w:type="dxa"/>
              <w:left w:w="15" w:type="dxa"/>
              <w:bottom w:w="0" w:type="dxa"/>
              <w:right w:w="15" w:type="dxa"/>
            </w:tcMar>
            <w:vAlign w:val="center"/>
          </w:tcPr>
          <w:p w14:paraId="2FB8881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15.78</w:t>
            </w:r>
          </w:p>
        </w:tc>
        <w:tc>
          <w:tcPr>
            <w:tcW w:w="1558" w:type="dxa"/>
            <w:shd w:val="clear" w:color="auto" w:fill="auto"/>
            <w:noWrap/>
            <w:tcMar>
              <w:top w:w="15" w:type="dxa"/>
              <w:left w:w="15" w:type="dxa"/>
              <w:bottom w:w="0" w:type="dxa"/>
              <w:right w:w="15" w:type="dxa"/>
            </w:tcMar>
            <w:vAlign w:val="center"/>
          </w:tcPr>
          <w:p w14:paraId="24386E52">
            <w:pPr>
              <w:jc w:val="center"/>
              <w:rPr>
                <w:rFonts w:ascii="Times New Roman" w:hAnsi="Times New Roman" w:eastAsia="仿宋_GB2312" w:cs="Times New Roman"/>
              </w:rPr>
            </w:pPr>
          </w:p>
        </w:tc>
        <w:tc>
          <w:tcPr>
            <w:tcW w:w="1189" w:type="dxa"/>
            <w:shd w:val="clear" w:color="auto" w:fill="auto"/>
            <w:noWrap/>
            <w:tcMar>
              <w:top w:w="15" w:type="dxa"/>
              <w:left w:w="15" w:type="dxa"/>
              <w:bottom w:w="0" w:type="dxa"/>
              <w:right w:w="15" w:type="dxa"/>
            </w:tcMar>
            <w:vAlign w:val="center"/>
          </w:tcPr>
          <w:p w14:paraId="4A9CB6CE">
            <w:pPr>
              <w:jc w:val="center"/>
              <w:rPr>
                <w:rFonts w:ascii="Times New Roman" w:hAnsi="Times New Roman" w:eastAsia="仿宋_GB2312" w:cs="Times New Roman"/>
              </w:rPr>
            </w:pPr>
          </w:p>
        </w:tc>
        <w:tc>
          <w:tcPr>
            <w:tcW w:w="934" w:type="dxa"/>
            <w:shd w:val="clear" w:color="auto" w:fill="auto"/>
            <w:noWrap/>
            <w:tcMar>
              <w:top w:w="15" w:type="dxa"/>
              <w:left w:w="15" w:type="dxa"/>
              <w:bottom w:w="0" w:type="dxa"/>
              <w:right w:w="15" w:type="dxa"/>
            </w:tcMar>
            <w:vAlign w:val="center"/>
          </w:tcPr>
          <w:p w14:paraId="242A8DF3">
            <w:pPr>
              <w:jc w:val="center"/>
              <w:rPr>
                <w:rFonts w:ascii="Times New Roman" w:hAnsi="Times New Roman" w:eastAsia="仿宋_GB2312" w:cs="Times New Roman"/>
              </w:rPr>
            </w:pPr>
          </w:p>
        </w:tc>
        <w:tc>
          <w:tcPr>
            <w:tcW w:w="1385" w:type="dxa"/>
            <w:shd w:val="clear" w:color="auto" w:fill="auto"/>
            <w:noWrap/>
            <w:tcMar>
              <w:top w:w="15" w:type="dxa"/>
              <w:left w:w="15" w:type="dxa"/>
              <w:bottom w:w="0" w:type="dxa"/>
              <w:right w:w="15" w:type="dxa"/>
            </w:tcMar>
            <w:vAlign w:val="center"/>
          </w:tcPr>
          <w:p w14:paraId="3416DC04">
            <w:pPr>
              <w:jc w:val="center"/>
              <w:rPr>
                <w:rFonts w:ascii="Times New Roman" w:hAnsi="Times New Roman" w:eastAsia="仿宋_GB2312" w:cs="Times New Roman"/>
              </w:rPr>
            </w:pPr>
          </w:p>
        </w:tc>
        <w:tc>
          <w:tcPr>
            <w:tcW w:w="964" w:type="dxa"/>
            <w:shd w:val="clear" w:color="auto" w:fill="auto"/>
            <w:noWrap/>
            <w:tcMar>
              <w:top w:w="15" w:type="dxa"/>
              <w:left w:w="15" w:type="dxa"/>
              <w:bottom w:w="0" w:type="dxa"/>
              <w:right w:w="15" w:type="dxa"/>
            </w:tcMar>
            <w:vAlign w:val="center"/>
          </w:tcPr>
          <w:p w14:paraId="60C29472">
            <w:pPr>
              <w:jc w:val="center"/>
              <w:rPr>
                <w:rFonts w:ascii="Times New Roman" w:hAnsi="Times New Roman" w:eastAsia="仿宋_GB2312" w:cs="Times New Roman"/>
              </w:rPr>
            </w:pPr>
          </w:p>
        </w:tc>
      </w:tr>
      <w:tr w14:paraId="1C448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1736" w:type="dxa"/>
            <w:shd w:val="clear" w:color="auto" w:fill="FFFFFF"/>
            <w:noWrap/>
            <w:tcMar>
              <w:top w:w="15" w:type="dxa"/>
              <w:left w:w="15" w:type="dxa"/>
              <w:bottom w:w="0" w:type="dxa"/>
              <w:right w:w="15" w:type="dxa"/>
            </w:tcMar>
            <w:vAlign w:val="center"/>
          </w:tcPr>
          <w:p w14:paraId="4FA6EC4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21208</w:t>
            </w:r>
          </w:p>
        </w:tc>
        <w:tc>
          <w:tcPr>
            <w:tcW w:w="4062" w:type="dxa"/>
            <w:shd w:val="clear" w:color="auto" w:fill="FFFFFF"/>
            <w:noWrap/>
            <w:tcMar>
              <w:top w:w="15" w:type="dxa"/>
              <w:left w:w="15" w:type="dxa"/>
              <w:bottom w:w="0" w:type="dxa"/>
              <w:right w:w="15" w:type="dxa"/>
            </w:tcMar>
            <w:vAlign w:val="center"/>
          </w:tcPr>
          <w:p w14:paraId="752A402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1419" w:type="dxa"/>
            <w:shd w:val="clear" w:color="auto" w:fill="FFFFFF"/>
            <w:noWrap/>
            <w:tcMar>
              <w:top w:w="15" w:type="dxa"/>
              <w:left w:w="15" w:type="dxa"/>
              <w:bottom w:w="0" w:type="dxa"/>
              <w:right w:w="15" w:type="dxa"/>
            </w:tcMar>
            <w:vAlign w:val="center"/>
          </w:tcPr>
          <w:p w14:paraId="7452A72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194.93</w:t>
            </w:r>
          </w:p>
        </w:tc>
        <w:tc>
          <w:tcPr>
            <w:tcW w:w="1419" w:type="dxa"/>
            <w:shd w:val="clear" w:color="auto" w:fill="FFFFFF"/>
            <w:noWrap/>
            <w:tcMar>
              <w:top w:w="15" w:type="dxa"/>
              <w:left w:w="15" w:type="dxa"/>
              <w:bottom w:w="0" w:type="dxa"/>
              <w:right w:w="15" w:type="dxa"/>
            </w:tcMar>
            <w:vAlign w:val="center"/>
          </w:tcPr>
          <w:p w14:paraId="7BFADBB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194.93</w:t>
            </w:r>
          </w:p>
        </w:tc>
        <w:tc>
          <w:tcPr>
            <w:tcW w:w="1558" w:type="dxa"/>
            <w:shd w:val="clear" w:color="auto" w:fill="auto"/>
            <w:noWrap/>
            <w:tcMar>
              <w:top w:w="15" w:type="dxa"/>
              <w:left w:w="15" w:type="dxa"/>
              <w:bottom w:w="0" w:type="dxa"/>
              <w:right w:w="15" w:type="dxa"/>
            </w:tcMar>
            <w:vAlign w:val="center"/>
          </w:tcPr>
          <w:p w14:paraId="35679656">
            <w:pPr>
              <w:jc w:val="center"/>
              <w:rPr>
                <w:rFonts w:ascii="Times New Roman" w:hAnsi="Times New Roman" w:eastAsia="仿宋_GB2312" w:cs="Times New Roman"/>
              </w:rPr>
            </w:pPr>
          </w:p>
        </w:tc>
        <w:tc>
          <w:tcPr>
            <w:tcW w:w="1189" w:type="dxa"/>
            <w:shd w:val="clear" w:color="auto" w:fill="auto"/>
            <w:noWrap/>
            <w:tcMar>
              <w:top w:w="15" w:type="dxa"/>
              <w:left w:w="15" w:type="dxa"/>
              <w:bottom w:w="0" w:type="dxa"/>
              <w:right w:w="15" w:type="dxa"/>
            </w:tcMar>
            <w:vAlign w:val="center"/>
          </w:tcPr>
          <w:p w14:paraId="317BBFFC">
            <w:pPr>
              <w:jc w:val="center"/>
              <w:rPr>
                <w:rFonts w:ascii="Times New Roman" w:hAnsi="Times New Roman" w:eastAsia="仿宋_GB2312" w:cs="Times New Roman"/>
              </w:rPr>
            </w:pPr>
          </w:p>
        </w:tc>
        <w:tc>
          <w:tcPr>
            <w:tcW w:w="934" w:type="dxa"/>
            <w:shd w:val="clear" w:color="auto" w:fill="auto"/>
            <w:noWrap/>
            <w:tcMar>
              <w:top w:w="15" w:type="dxa"/>
              <w:left w:w="15" w:type="dxa"/>
              <w:bottom w:w="0" w:type="dxa"/>
              <w:right w:w="15" w:type="dxa"/>
            </w:tcMar>
            <w:vAlign w:val="center"/>
          </w:tcPr>
          <w:p w14:paraId="74CA2F7A">
            <w:pPr>
              <w:jc w:val="center"/>
              <w:rPr>
                <w:rFonts w:ascii="Times New Roman" w:hAnsi="Times New Roman" w:eastAsia="仿宋_GB2312" w:cs="Times New Roman"/>
              </w:rPr>
            </w:pPr>
          </w:p>
        </w:tc>
        <w:tc>
          <w:tcPr>
            <w:tcW w:w="1385" w:type="dxa"/>
            <w:shd w:val="clear" w:color="auto" w:fill="auto"/>
            <w:noWrap/>
            <w:tcMar>
              <w:top w:w="15" w:type="dxa"/>
              <w:left w:w="15" w:type="dxa"/>
              <w:bottom w:w="0" w:type="dxa"/>
              <w:right w:w="15" w:type="dxa"/>
            </w:tcMar>
            <w:vAlign w:val="center"/>
          </w:tcPr>
          <w:p w14:paraId="216C0CD4">
            <w:pPr>
              <w:jc w:val="center"/>
              <w:rPr>
                <w:rFonts w:ascii="Times New Roman" w:hAnsi="Times New Roman" w:eastAsia="仿宋_GB2312" w:cs="Times New Roman"/>
              </w:rPr>
            </w:pPr>
          </w:p>
        </w:tc>
        <w:tc>
          <w:tcPr>
            <w:tcW w:w="964" w:type="dxa"/>
            <w:shd w:val="clear" w:color="auto" w:fill="auto"/>
            <w:noWrap/>
            <w:tcMar>
              <w:top w:w="15" w:type="dxa"/>
              <w:left w:w="15" w:type="dxa"/>
              <w:bottom w:w="0" w:type="dxa"/>
              <w:right w:w="15" w:type="dxa"/>
            </w:tcMar>
            <w:vAlign w:val="center"/>
          </w:tcPr>
          <w:p w14:paraId="0EE164B3">
            <w:pPr>
              <w:jc w:val="center"/>
              <w:rPr>
                <w:rFonts w:ascii="Times New Roman" w:hAnsi="Times New Roman" w:eastAsia="仿宋_GB2312" w:cs="Times New Roman"/>
              </w:rPr>
            </w:pPr>
          </w:p>
        </w:tc>
      </w:tr>
      <w:tr w14:paraId="32432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1736" w:type="dxa"/>
            <w:shd w:val="clear" w:color="auto" w:fill="FFFFFF"/>
            <w:noWrap/>
            <w:tcMar>
              <w:top w:w="15" w:type="dxa"/>
              <w:left w:w="15" w:type="dxa"/>
              <w:bottom w:w="0" w:type="dxa"/>
              <w:right w:w="15" w:type="dxa"/>
            </w:tcMar>
            <w:vAlign w:val="center"/>
          </w:tcPr>
          <w:p w14:paraId="2E3351D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2120814</w:t>
            </w:r>
          </w:p>
        </w:tc>
        <w:tc>
          <w:tcPr>
            <w:tcW w:w="4062" w:type="dxa"/>
            <w:shd w:val="clear" w:color="auto" w:fill="FFFFFF"/>
            <w:noWrap/>
            <w:tcMar>
              <w:top w:w="15" w:type="dxa"/>
              <w:left w:w="15" w:type="dxa"/>
              <w:bottom w:w="0" w:type="dxa"/>
              <w:right w:w="15" w:type="dxa"/>
            </w:tcMar>
            <w:vAlign w:val="center"/>
          </w:tcPr>
          <w:p w14:paraId="0DD3187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农业生产发展支出</w:t>
            </w:r>
          </w:p>
        </w:tc>
        <w:tc>
          <w:tcPr>
            <w:tcW w:w="1419" w:type="dxa"/>
            <w:shd w:val="clear" w:color="auto" w:fill="FFFFFF"/>
            <w:noWrap/>
            <w:tcMar>
              <w:top w:w="15" w:type="dxa"/>
              <w:left w:w="15" w:type="dxa"/>
              <w:bottom w:w="0" w:type="dxa"/>
              <w:right w:w="15" w:type="dxa"/>
            </w:tcMar>
            <w:vAlign w:val="center"/>
          </w:tcPr>
          <w:p w14:paraId="2704A24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57.94</w:t>
            </w:r>
          </w:p>
        </w:tc>
        <w:tc>
          <w:tcPr>
            <w:tcW w:w="1419" w:type="dxa"/>
            <w:shd w:val="clear" w:color="auto" w:fill="FFFFFF"/>
            <w:noWrap/>
            <w:tcMar>
              <w:top w:w="15" w:type="dxa"/>
              <w:left w:w="15" w:type="dxa"/>
              <w:bottom w:w="0" w:type="dxa"/>
              <w:right w:w="15" w:type="dxa"/>
            </w:tcMar>
            <w:vAlign w:val="center"/>
          </w:tcPr>
          <w:p w14:paraId="71E3C6F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57.94</w:t>
            </w:r>
          </w:p>
        </w:tc>
        <w:tc>
          <w:tcPr>
            <w:tcW w:w="1558" w:type="dxa"/>
            <w:shd w:val="clear" w:color="auto" w:fill="auto"/>
            <w:noWrap/>
            <w:tcMar>
              <w:top w:w="15" w:type="dxa"/>
              <w:left w:w="15" w:type="dxa"/>
              <w:bottom w:w="0" w:type="dxa"/>
              <w:right w:w="15" w:type="dxa"/>
            </w:tcMar>
            <w:vAlign w:val="center"/>
          </w:tcPr>
          <w:p w14:paraId="588B05CB">
            <w:pPr>
              <w:jc w:val="center"/>
              <w:rPr>
                <w:rFonts w:ascii="Times New Roman" w:hAnsi="Times New Roman" w:eastAsia="仿宋_GB2312" w:cs="Times New Roman"/>
              </w:rPr>
            </w:pPr>
          </w:p>
        </w:tc>
        <w:tc>
          <w:tcPr>
            <w:tcW w:w="1189" w:type="dxa"/>
            <w:shd w:val="clear" w:color="auto" w:fill="auto"/>
            <w:noWrap/>
            <w:tcMar>
              <w:top w:w="15" w:type="dxa"/>
              <w:left w:w="15" w:type="dxa"/>
              <w:bottom w:w="0" w:type="dxa"/>
              <w:right w:w="15" w:type="dxa"/>
            </w:tcMar>
            <w:vAlign w:val="center"/>
          </w:tcPr>
          <w:p w14:paraId="7BD8C12C">
            <w:pPr>
              <w:jc w:val="center"/>
              <w:rPr>
                <w:rFonts w:ascii="Times New Roman" w:hAnsi="Times New Roman" w:eastAsia="仿宋_GB2312" w:cs="Times New Roman"/>
              </w:rPr>
            </w:pPr>
          </w:p>
        </w:tc>
        <w:tc>
          <w:tcPr>
            <w:tcW w:w="934" w:type="dxa"/>
            <w:shd w:val="clear" w:color="auto" w:fill="auto"/>
            <w:noWrap/>
            <w:tcMar>
              <w:top w:w="15" w:type="dxa"/>
              <w:left w:w="15" w:type="dxa"/>
              <w:bottom w:w="0" w:type="dxa"/>
              <w:right w:w="15" w:type="dxa"/>
            </w:tcMar>
            <w:vAlign w:val="center"/>
          </w:tcPr>
          <w:p w14:paraId="7A0CE7D9">
            <w:pPr>
              <w:jc w:val="center"/>
              <w:rPr>
                <w:rFonts w:ascii="Times New Roman" w:hAnsi="Times New Roman" w:eastAsia="仿宋_GB2312" w:cs="Times New Roman"/>
              </w:rPr>
            </w:pPr>
          </w:p>
        </w:tc>
        <w:tc>
          <w:tcPr>
            <w:tcW w:w="1385" w:type="dxa"/>
            <w:shd w:val="clear" w:color="auto" w:fill="auto"/>
            <w:noWrap/>
            <w:tcMar>
              <w:top w:w="15" w:type="dxa"/>
              <w:left w:w="15" w:type="dxa"/>
              <w:bottom w:w="0" w:type="dxa"/>
              <w:right w:w="15" w:type="dxa"/>
            </w:tcMar>
            <w:vAlign w:val="center"/>
          </w:tcPr>
          <w:p w14:paraId="3E8B04A1">
            <w:pPr>
              <w:jc w:val="center"/>
              <w:rPr>
                <w:rFonts w:ascii="Times New Roman" w:hAnsi="Times New Roman" w:eastAsia="仿宋_GB2312" w:cs="Times New Roman"/>
              </w:rPr>
            </w:pPr>
          </w:p>
        </w:tc>
        <w:tc>
          <w:tcPr>
            <w:tcW w:w="964" w:type="dxa"/>
            <w:shd w:val="clear" w:color="auto" w:fill="auto"/>
            <w:noWrap/>
            <w:tcMar>
              <w:top w:w="15" w:type="dxa"/>
              <w:left w:w="15" w:type="dxa"/>
              <w:bottom w:w="0" w:type="dxa"/>
              <w:right w:w="15" w:type="dxa"/>
            </w:tcMar>
            <w:vAlign w:val="center"/>
          </w:tcPr>
          <w:p w14:paraId="043BCE4F">
            <w:pPr>
              <w:jc w:val="center"/>
              <w:rPr>
                <w:rFonts w:ascii="Times New Roman" w:hAnsi="Times New Roman" w:eastAsia="仿宋_GB2312" w:cs="Times New Roman"/>
              </w:rPr>
            </w:pPr>
          </w:p>
        </w:tc>
      </w:tr>
      <w:tr w14:paraId="266A1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1736" w:type="dxa"/>
            <w:shd w:val="clear" w:color="auto" w:fill="FFFFFF"/>
            <w:noWrap/>
            <w:tcMar>
              <w:top w:w="15" w:type="dxa"/>
              <w:left w:w="15" w:type="dxa"/>
              <w:bottom w:w="0" w:type="dxa"/>
              <w:right w:w="15" w:type="dxa"/>
            </w:tcMar>
            <w:vAlign w:val="center"/>
          </w:tcPr>
          <w:p w14:paraId="406080B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2120899</w:t>
            </w:r>
          </w:p>
        </w:tc>
        <w:tc>
          <w:tcPr>
            <w:tcW w:w="4062" w:type="dxa"/>
            <w:shd w:val="clear" w:color="auto" w:fill="FFFFFF"/>
            <w:noWrap/>
            <w:tcMar>
              <w:top w:w="15" w:type="dxa"/>
              <w:left w:w="15" w:type="dxa"/>
              <w:bottom w:w="0" w:type="dxa"/>
              <w:right w:w="15" w:type="dxa"/>
            </w:tcMar>
            <w:vAlign w:val="center"/>
          </w:tcPr>
          <w:p w14:paraId="140F66C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其他国有土地使用权出让收入安排的支出</w:t>
            </w:r>
          </w:p>
        </w:tc>
        <w:tc>
          <w:tcPr>
            <w:tcW w:w="1419" w:type="dxa"/>
            <w:shd w:val="clear" w:color="auto" w:fill="FFFFFF"/>
            <w:noWrap/>
            <w:tcMar>
              <w:top w:w="15" w:type="dxa"/>
              <w:left w:w="15" w:type="dxa"/>
              <w:bottom w:w="0" w:type="dxa"/>
              <w:right w:w="15" w:type="dxa"/>
            </w:tcMar>
            <w:vAlign w:val="center"/>
          </w:tcPr>
          <w:p w14:paraId="1590115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136.99</w:t>
            </w:r>
          </w:p>
        </w:tc>
        <w:tc>
          <w:tcPr>
            <w:tcW w:w="1419" w:type="dxa"/>
            <w:shd w:val="clear" w:color="auto" w:fill="FFFFFF"/>
            <w:noWrap/>
            <w:tcMar>
              <w:top w:w="15" w:type="dxa"/>
              <w:left w:w="15" w:type="dxa"/>
              <w:bottom w:w="0" w:type="dxa"/>
              <w:right w:w="15" w:type="dxa"/>
            </w:tcMar>
            <w:vAlign w:val="center"/>
          </w:tcPr>
          <w:p w14:paraId="29DE0B0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136.99</w:t>
            </w:r>
          </w:p>
        </w:tc>
        <w:tc>
          <w:tcPr>
            <w:tcW w:w="1558" w:type="dxa"/>
            <w:shd w:val="clear" w:color="auto" w:fill="auto"/>
            <w:noWrap/>
            <w:tcMar>
              <w:top w:w="15" w:type="dxa"/>
              <w:left w:w="15" w:type="dxa"/>
              <w:bottom w:w="0" w:type="dxa"/>
              <w:right w:w="15" w:type="dxa"/>
            </w:tcMar>
            <w:vAlign w:val="center"/>
          </w:tcPr>
          <w:p w14:paraId="1F9E335F">
            <w:pPr>
              <w:jc w:val="center"/>
              <w:rPr>
                <w:rFonts w:ascii="Times New Roman" w:hAnsi="Times New Roman" w:eastAsia="仿宋_GB2312" w:cs="Times New Roman"/>
              </w:rPr>
            </w:pPr>
          </w:p>
        </w:tc>
        <w:tc>
          <w:tcPr>
            <w:tcW w:w="1189" w:type="dxa"/>
            <w:shd w:val="clear" w:color="auto" w:fill="auto"/>
            <w:noWrap/>
            <w:tcMar>
              <w:top w:w="15" w:type="dxa"/>
              <w:left w:w="15" w:type="dxa"/>
              <w:bottom w:w="0" w:type="dxa"/>
              <w:right w:w="15" w:type="dxa"/>
            </w:tcMar>
            <w:vAlign w:val="center"/>
          </w:tcPr>
          <w:p w14:paraId="0BE504F4">
            <w:pPr>
              <w:jc w:val="center"/>
              <w:rPr>
                <w:rFonts w:ascii="Times New Roman" w:hAnsi="Times New Roman" w:eastAsia="仿宋_GB2312" w:cs="Times New Roman"/>
              </w:rPr>
            </w:pPr>
          </w:p>
        </w:tc>
        <w:tc>
          <w:tcPr>
            <w:tcW w:w="934" w:type="dxa"/>
            <w:shd w:val="clear" w:color="auto" w:fill="auto"/>
            <w:noWrap/>
            <w:tcMar>
              <w:top w:w="15" w:type="dxa"/>
              <w:left w:w="15" w:type="dxa"/>
              <w:bottom w:w="0" w:type="dxa"/>
              <w:right w:w="15" w:type="dxa"/>
            </w:tcMar>
            <w:vAlign w:val="center"/>
          </w:tcPr>
          <w:p w14:paraId="567F9861">
            <w:pPr>
              <w:jc w:val="center"/>
              <w:rPr>
                <w:rFonts w:ascii="Times New Roman" w:hAnsi="Times New Roman" w:eastAsia="仿宋_GB2312" w:cs="Times New Roman"/>
              </w:rPr>
            </w:pPr>
          </w:p>
        </w:tc>
        <w:tc>
          <w:tcPr>
            <w:tcW w:w="1385" w:type="dxa"/>
            <w:shd w:val="clear" w:color="auto" w:fill="auto"/>
            <w:noWrap/>
            <w:tcMar>
              <w:top w:w="15" w:type="dxa"/>
              <w:left w:w="15" w:type="dxa"/>
              <w:bottom w:w="0" w:type="dxa"/>
              <w:right w:w="15" w:type="dxa"/>
            </w:tcMar>
            <w:vAlign w:val="center"/>
          </w:tcPr>
          <w:p w14:paraId="2A37F5B5">
            <w:pPr>
              <w:jc w:val="center"/>
              <w:rPr>
                <w:rFonts w:ascii="Times New Roman" w:hAnsi="Times New Roman" w:eastAsia="仿宋_GB2312" w:cs="Times New Roman"/>
              </w:rPr>
            </w:pPr>
          </w:p>
        </w:tc>
        <w:tc>
          <w:tcPr>
            <w:tcW w:w="964" w:type="dxa"/>
            <w:shd w:val="clear" w:color="auto" w:fill="auto"/>
            <w:noWrap/>
            <w:tcMar>
              <w:top w:w="15" w:type="dxa"/>
              <w:left w:w="15" w:type="dxa"/>
              <w:bottom w:w="0" w:type="dxa"/>
              <w:right w:w="15" w:type="dxa"/>
            </w:tcMar>
            <w:vAlign w:val="center"/>
          </w:tcPr>
          <w:p w14:paraId="647E7F8F">
            <w:pPr>
              <w:jc w:val="center"/>
              <w:rPr>
                <w:rFonts w:ascii="Times New Roman" w:hAnsi="Times New Roman" w:eastAsia="仿宋_GB2312" w:cs="Times New Roman"/>
              </w:rPr>
            </w:pPr>
          </w:p>
        </w:tc>
      </w:tr>
      <w:tr w14:paraId="48B9D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0" w:type="auto"/>
            <w:shd w:val="clear" w:color="auto" w:fill="FFFFFF"/>
            <w:vAlign w:val="center"/>
          </w:tcPr>
          <w:p w14:paraId="6D4AB11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220</w:t>
            </w:r>
          </w:p>
        </w:tc>
        <w:tc>
          <w:tcPr>
            <w:tcW w:w="0" w:type="auto"/>
            <w:shd w:val="clear" w:color="auto" w:fill="FFFFFF"/>
            <w:vAlign w:val="center"/>
          </w:tcPr>
          <w:p w14:paraId="758E56F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0" w:type="auto"/>
            <w:shd w:val="clear" w:color="auto" w:fill="FFFFFF"/>
            <w:vAlign w:val="center"/>
          </w:tcPr>
          <w:p w14:paraId="45D9AEB6">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2,836.07</w:t>
            </w:r>
          </w:p>
        </w:tc>
        <w:tc>
          <w:tcPr>
            <w:tcW w:w="0" w:type="auto"/>
            <w:shd w:val="clear" w:color="auto" w:fill="FFFFFF"/>
            <w:vAlign w:val="center"/>
          </w:tcPr>
          <w:p w14:paraId="233F531D">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2,777.16</w:t>
            </w:r>
          </w:p>
        </w:tc>
        <w:tc>
          <w:tcPr>
            <w:tcW w:w="0" w:type="auto"/>
          </w:tcPr>
          <w:p w14:paraId="27BF811B">
            <w:pPr>
              <w:jc w:val="center"/>
              <w:rPr>
                <w:rFonts w:ascii="Times New Roman" w:hAnsi="Times New Roman" w:eastAsia="仿宋_GB2312" w:cs="Times New Roman"/>
              </w:rPr>
            </w:pPr>
          </w:p>
        </w:tc>
        <w:tc>
          <w:tcPr>
            <w:tcW w:w="0" w:type="auto"/>
          </w:tcPr>
          <w:p w14:paraId="51152975">
            <w:pPr>
              <w:jc w:val="center"/>
              <w:rPr>
                <w:rFonts w:ascii="Times New Roman" w:hAnsi="Times New Roman" w:eastAsia="仿宋_GB2312" w:cs="Times New Roman"/>
              </w:rPr>
            </w:pPr>
          </w:p>
        </w:tc>
        <w:tc>
          <w:tcPr>
            <w:tcW w:w="0" w:type="auto"/>
          </w:tcPr>
          <w:p w14:paraId="47E831AC">
            <w:pPr>
              <w:jc w:val="center"/>
              <w:rPr>
                <w:rFonts w:ascii="Times New Roman" w:hAnsi="Times New Roman" w:eastAsia="仿宋_GB2312" w:cs="Times New Roman"/>
              </w:rPr>
            </w:pPr>
          </w:p>
        </w:tc>
        <w:tc>
          <w:tcPr>
            <w:tcW w:w="0" w:type="auto"/>
          </w:tcPr>
          <w:p w14:paraId="28A4784E">
            <w:pPr>
              <w:jc w:val="center"/>
              <w:rPr>
                <w:rFonts w:ascii="Times New Roman" w:hAnsi="Times New Roman" w:eastAsia="仿宋_GB2312" w:cs="Times New Roman"/>
              </w:rPr>
            </w:pPr>
          </w:p>
        </w:tc>
        <w:tc>
          <w:tcPr>
            <w:tcW w:w="0" w:type="auto"/>
          </w:tcPr>
          <w:p w14:paraId="75ACC99A">
            <w:pPr>
              <w:jc w:val="center"/>
              <w:rPr>
                <w:rFonts w:ascii="Times New Roman" w:hAnsi="Times New Roman" w:eastAsia="仿宋_GB2312" w:cs="Times New Roman"/>
              </w:rPr>
            </w:pPr>
            <w:r>
              <w:rPr>
                <w:rFonts w:hint="eastAsia" w:ascii="Times New Roman" w:hAnsi="Times New Roman" w:eastAsia="仿宋_GB2312" w:cs="Times New Roman"/>
              </w:rPr>
              <w:t>58.91</w:t>
            </w:r>
          </w:p>
        </w:tc>
      </w:tr>
      <w:tr w14:paraId="0EF48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0" w:type="auto"/>
            <w:shd w:val="clear" w:color="auto" w:fill="FFFFFF"/>
            <w:vAlign w:val="center"/>
          </w:tcPr>
          <w:p w14:paraId="5969696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22001</w:t>
            </w:r>
          </w:p>
        </w:tc>
        <w:tc>
          <w:tcPr>
            <w:tcW w:w="0" w:type="auto"/>
            <w:shd w:val="clear" w:color="auto" w:fill="FFFFFF"/>
            <w:vAlign w:val="center"/>
          </w:tcPr>
          <w:p w14:paraId="6D2B50D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自然资源事务</w:t>
            </w:r>
          </w:p>
        </w:tc>
        <w:tc>
          <w:tcPr>
            <w:tcW w:w="0" w:type="auto"/>
            <w:shd w:val="clear" w:color="auto" w:fill="FFFFFF"/>
            <w:vAlign w:val="center"/>
          </w:tcPr>
          <w:p w14:paraId="0948F18D">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2,836.07</w:t>
            </w:r>
          </w:p>
        </w:tc>
        <w:tc>
          <w:tcPr>
            <w:tcW w:w="0" w:type="auto"/>
            <w:shd w:val="clear" w:color="auto" w:fill="FFFFFF"/>
            <w:vAlign w:val="center"/>
          </w:tcPr>
          <w:p w14:paraId="2ED28CA2">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2,777.16</w:t>
            </w:r>
          </w:p>
        </w:tc>
        <w:tc>
          <w:tcPr>
            <w:tcW w:w="0" w:type="auto"/>
          </w:tcPr>
          <w:p w14:paraId="192F45DB">
            <w:pPr>
              <w:jc w:val="center"/>
              <w:rPr>
                <w:rFonts w:ascii="Times New Roman" w:hAnsi="Times New Roman" w:eastAsia="仿宋_GB2312" w:cs="Times New Roman"/>
              </w:rPr>
            </w:pPr>
          </w:p>
        </w:tc>
        <w:tc>
          <w:tcPr>
            <w:tcW w:w="0" w:type="auto"/>
          </w:tcPr>
          <w:p w14:paraId="218AB479">
            <w:pPr>
              <w:jc w:val="center"/>
              <w:rPr>
                <w:rFonts w:ascii="Times New Roman" w:hAnsi="Times New Roman" w:eastAsia="仿宋_GB2312" w:cs="Times New Roman"/>
              </w:rPr>
            </w:pPr>
          </w:p>
        </w:tc>
        <w:tc>
          <w:tcPr>
            <w:tcW w:w="0" w:type="auto"/>
          </w:tcPr>
          <w:p w14:paraId="41A4A344">
            <w:pPr>
              <w:jc w:val="center"/>
              <w:rPr>
                <w:rFonts w:ascii="Times New Roman" w:hAnsi="Times New Roman" w:eastAsia="仿宋_GB2312" w:cs="Times New Roman"/>
              </w:rPr>
            </w:pPr>
          </w:p>
        </w:tc>
        <w:tc>
          <w:tcPr>
            <w:tcW w:w="0" w:type="auto"/>
          </w:tcPr>
          <w:p w14:paraId="53F1B4EF">
            <w:pPr>
              <w:jc w:val="center"/>
              <w:rPr>
                <w:rFonts w:ascii="Times New Roman" w:hAnsi="Times New Roman" w:eastAsia="仿宋_GB2312" w:cs="Times New Roman"/>
              </w:rPr>
            </w:pPr>
          </w:p>
        </w:tc>
        <w:tc>
          <w:tcPr>
            <w:tcW w:w="0" w:type="auto"/>
          </w:tcPr>
          <w:p w14:paraId="3405FD23">
            <w:pPr>
              <w:jc w:val="center"/>
              <w:rPr>
                <w:rFonts w:ascii="Times New Roman" w:hAnsi="Times New Roman" w:eastAsia="仿宋_GB2312" w:cs="Times New Roman"/>
              </w:rPr>
            </w:pPr>
            <w:r>
              <w:rPr>
                <w:rFonts w:hint="eastAsia" w:ascii="Times New Roman" w:hAnsi="Times New Roman" w:eastAsia="仿宋_GB2312" w:cs="Times New Roman"/>
              </w:rPr>
              <w:t>58.91</w:t>
            </w:r>
          </w:p>
        </w:tc>
      </w:tr>
      <w:tr w14:paraId="3FED4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0" w:type="auto"/>
            <w:shd w:val="clear" w:color="auto" w:fill="FFFFFF"/>
            <w:vAlign w:val="center"/>
          </w:tcPr>
          <w:p w14:paraId="21B0028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2200101</w:t>
            </w:r>
          </w:p>
        </w:tc>
        <w:tc>
          <w:tcPr>
            <w:tcW w:w="0" w:type="auto"/>
            <w:shd w:val="clear" w:color="auto" w:fill="FFFFFF"/>
            <w:vAlign w:val="center"/>
          </w:tcPr>
          <w:p w14:paraId="12496E4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0" w:type="auto"/>
            <w:shd w:val="clear" w:color="auto" w:fill="FFFFFF"/>
            <w:vAlign w:val="center"/>
          </w:tcPr>
          <w:p w14:paraId="70A7369E">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2,510.85</w:t>
            </w:r>
          </w:p>
        </w:tc>
        <w:tc>
          <w:tcPr>
            <w:tcW w:w="0" w:type="auto"/>
            <w:shd w:val="clear" w:color="auto" w:fill="FFFFFF"/>
            <w:vAlign w:val="center"/>
          </w:tcPr>
          <w:p w14:paraId="72460ACE">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2,451.94</w:t>
            </w:r>
          </w:p>
        </w:tc>
        <w:tc>
          <w:tcPr>
            <w:tcW w:w="0" w:type="auto"/>
          </w:tcPr>
          <w:p w14:paraId="7EC19301">
            <w:pPr>
              <w:jc w:val="center"/>
              <w:rPr>
                <w:rFonts w:ascii="Times New Roman" w:hAnsi="Times New Roman" w:eastAsia="仿宋_GB2312" w:cs="Times New Roman"/>
              </w:rPr>
            </w:pPr>
          </w:p>
        </w:tc>
        <w:tc>
          <w:tcPr>
            <w:tcW w:w="0" w:type="auto"/>
          </w:tcPr>
          <w:p w14:paraId="0611363C">
            <w:pPr>
              <w:jc w:val="center"/>
              <w:rPr>
                <w:rFonts w:ascii="Times New Roman" w:hAnsi="Times New Roman" w:eastAsia="仿宋_GB2312" w:cs="Times New Roman"/>
              </w:rPr>
            </w:pPr>
          </w:p>
        </w:tc>
        <w:tc>
          <w:tcPr>
            <w:tcW w:w="0" w:type="auto"/>
          </w:tcPr>
          <w:p w14:paraId="7ED19ED3">
            <w:pPr>
              <w:jc w:val="center"/>
              <w:rPr>
                <w:rFonts w:ascii="Times New Roman" w:hAnsi="Times New Roman" w:eastAsia="仿宋_GB2312" w:cs="Times New Roman"/>
              </w:rPr>
            </w:pPr>
          </w:p>
        </w:tc>
        <w:tc>
          <w:tcPr>
            <w:tcW w:w="0" w:type="auto"/>
          </w:tcPr>
          <w:p w14:paraId="60C3090B">
            <w:pPr>
              <w:jc w:val="center"/>
              <w:rPr>
                <w:rFonts w:ascii="Times New Roman" w:hAnsi="Times New Roman" w:eastAsia="仿宋_GB2312" w:cs="Times New Roman"/>
              </w:rPr>
            </w:pPr>
          </w:p>
        </w:tc>
        <w:tc>
          <w:tcPr>
            <w:tcW w:w="0" w:type="auto"/>
          </w:tcPr>
          <w:p w14:paraId="15DD8C63">
            <w:pPr>
              <w:jc w:val="center"/>
              <w:rPr>
                <w:rFonts w:ascii="Times New Roman" w:hAnsi="Times New Roman" w:eastAsia="仿宋_GB2312" w:cs="Times New Roman"/>
              </w:rPr>
            </w:pPr>
            <w:r>
              <w:rPr>
                <w:rFonts w:hint="eastAsia" w:ascii="Times New Roman" w:hAnsi="Times New Roman" w:eastAsia="仿宋_GB2312" w:cs="Times New Roman"/>
              </w:rPr>
              <w:t>58.91</w:t>
            </w:r>
          </w:p>
        </w:tc>
      </w:tr>
      <w:tr w14:paraId="22CEC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0" w:type="auto"/>
            <w:shd w:val="clear" w:color="auto" w:fill="FFFFFF"/>
            <w:vAlign w:val="center"/>
          </w:tcPr>
          <w:p w14:paraId="43575F3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2200104</w:t>
            </w:r>
          </w:p>
        </w:tc>
        <w:tc>
          <w:tcPr>
            <w:tcW w:w="0" w:type="auto"/>
            <w:shd w:val="clear" w:color="auto" w:fill="FFFFFF"/>
            <w:vAlign w:val="center"/>
          </w:tcPr>
          <w:p w14:paraId="7DE632A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自然资源规划及管理</w:t>
            </w:r>
          </w:p>
        </w:tc>
        <w:tc>
          <w:tcPr>
            <w:tcW w:w="0" w:type="auto"/>
            <w:shd w:val="clear" w:color="auto" w:fill="FFFFFF"/>
            <w:vAlign w:val="center"/>
          </w:tcPr>
          <w:p w14:paraId="67B10C7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114.38</w:t>
            </w:r>
          </w:p>
        </w:tc>
        <w:tc>
          <w:tcPr>
            <w:tcW w:w="0" w:type="auto"/>
            <w:shd w:val="clear" w:color="auto" w:fill="FFFFFF"/>
            <w:vAlign w:val="center"/>
          </w:tcPr>
          <w:p w14:paraId="1EA9679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114.38</w:t>
            </w:r>
          </w:p>
        </w:tc>
        <w:tc>
          <w:tcPr>
            <w:tcW w:w="0" w:type="auto"/>
          </w:tcPr>
          <w:p w14:paraId="60647206">
            <w:pPr>
              <w:jc w:val="center"/>
              <w:rPr>
                <w:rFonts w:ascii="Times New Roman" w:hAnsi="Times New Roman" w:eastAsia="仿宋_GB2312" w:cs="Times New Roman"/>
              </w:rPr>
            </w:pPr>
          </w:p>
        </w:tc>
        <w:tc>
          <w:tcPr>
            <w:tcW w:w="0" w:type="auto"/>
          </w:tcPr>
          <w:p w14:paraId="22C13638">
            <w:pPr>
              <w:jc w:val="center"/>
              <w:rPr>
                <w:rFonts w:ascii="Times New Roman" w:hAnsi="Times New Roman" w:eastAsia="仿宋_GB2312" w:cs="Times New Roman"/>
              </w:rPr>
            </w:pPr>
          </w:p>
        </w:tc>
        <w:tc>
          <w:tcPr>
            <w:tcW w:w="0" w:type="auto"/>
          </w:tcPr>
          <w:p w14:paraId="6222964D">
            <w:pPr>
              <w:jc w:val="center"/>
              <w:rPr>
                <w:rFonts w:ascii="Times New Roman" w:hAnsi="Times New Roman" w:eastAsia="仿宋_GB2312" w:cs="Times New Roman"/>
              </w:rPr>
            </w:pPr>
          </w:p>
        </w:tc>
        <w:tc>
          <w:tcPr>
            <w:tcW w:w="0" w:type="auto"/>
          </w:tcPr>
          <w:p w14:paraId="3B2FAE3E">
            <w:pPr>
              <w:jc w:val="center"/>
              <w:rPr>
                <w:rFonts w:ascii="Times New Roman" w:hAnsi="Times New Roman" w:eastAsia="仿宋_GB2312" w:cs="Times New Roman"/>
              </w:rPr>
            </w:pPr>
          </w:p>
        </w:tc>
        <w:tc>
          <w:tcPr>
            <w:tcW w:w="0" w:type="auto"/>
          </w:tcPr>
          <w:p w14:paraId="2D30EF4A">
            <w:pPr>
              <w:jc w:val="center"/>
              <w:rPr>
                <w:rFonts w:ascii="Times New Roman" w:hAnsi="Times New Roman" w:eastAsia="仿宋_GB2312" w:cs="Times New Roman"/>
              </w:rPr>
            </w:pPr>
          </w:p>
        </w:tc>
      </w:tr>
      <w:tr w14:paraId="0160D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0" w:type="auto"/>
            <w:shd w:val="clear" w:color="auto" w:fill="FFFFFF"/>
            <w:vAlign w:val="center"/>
          </w:tcPr>
          <w:p w14:paraId="3DEB331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2200106</w:t>
            </w:r>
          </w:p>
        </w:tc>
        <w:tc>
          <w:tcPr>
            <w:tcW w:w="0" w:type="auto"/>
            <w:shd w:val="clear" w:color="auto" w:fill="FFFFFF"/>
            <w:vAlign w:val="center"/>
          </w:tcPr>
          <w:p w14:paraId="2E0D28D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自然资源利用与保护</w:t>
            </w:r>
          </w:p>
        </w:tc>
        <w:tc>
          <w:tcPr>
            <w:tcW w:w="0" w:type="auto"/>
            <w:shd w:val="clear" w:color="auto" w:fill="FFFFFF"/>
            <w:vAlign w:val="center"/>
          </w:tcPr>
          <w:p w14:paraId="284850F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210.84</w:t>
            </w:r>
          </w:p>
        </w:tc>
        <w:tc>
          <w:tcPr>
            <w:tcW w:w="0" w:type="auto"/>
            <w:shd w:val="clear" w:color="auto" w:fill="FFFFFF"/>
            <w:vAlign w:val="center"/>
          </w:tcPr>
          <w:p w14:paraId="3BF3F4D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210.84</w:t>
            </w:r>
          </w:p>
        </w:tc>
        <w:tc>
          <w:tcPr>
            <w:tcW w:w="0" w:type="auto"/>
          </w:tcPr>
          <w:p w14:paraId="3F8E651C">
            <w:pPr>
              <w:jc w:val="center"/>
              <w:rPr>
                <w:rFonts w:ascii="Times New Roman" w:hAnsi="Times New Roman" w:eastAsia="仿宋_GB2312" w:cs="Times New Roman"/>
              </w:rPr>
            </w:pPr>
          </w:p>
        </w:tc>
        <w:tc>
          <w:tcPr>
            <w:tcW w:w="0" w:type="auto"/>
          </w:tcPr>
          <w:p w14:paraId="20A928F2">
            <w:pPr>
              <w:jc w:val="center"/>
              <w:rPr>
                <w:rFonts w:ascii="Times New Roman" w:hAnsi="Times New Roman" w:eastAsia="仿宋_GB2312" w:cs="Times New Roman"/>
              </w:rPr>
            </w:pPr>
          </w:p>
        </w:tc>
        <w:tc>
          <w:tcPr>
            <w:tcW w:w="0" w:type="auto"/>
          </w:tcPr>
          <w:p w14:paraId="65013754">
            <w:pPr>
              <w:jc w:val="center"/>
              <w:rPr>
                <w:rFonts w:ascii="Times New Roman" w:hAnsi="Times New Roman" w:eastAsia="仿宋_GB2312" w:cs="Times New Roman"/>
              </w:rPr>
            </w:pPr>
          </w:p>
        </w:tc>
        <w:tc>
          <w:tcPr>
            <w:tcW w:w="0" w:type="auto"/>
          </w:tcPr>
          <w:p w14:paraId="6D4B9427">
            <w:pPr>
              <w:jc w:val="center"/>
              <w:rPr>
                <w:rFonts w:ascii="Times New Roman" w:hAnsi="Times New Roman" w:eastAsia="仿宋_GB2312" w:cs="Times New Roman"/>
              </w:rPr>
            </w:pPr>
          </w:p>
        </w:tc>
        <w:tc>
          <w:tcPr>
            <w:tcW w:w="0" w:type="auto"/>
          </w:tcPr>
          <w:p w14:paraId="60EA1C3B">
            <w:pPr>
              <w:jc w:val="center"/>
              <w:rPr>
                <w:rFonts w:ascii="Times New Roman" w:hAnsi="Times New Roman" w:eastAsia="仿宋_GB2312" w:cs="Times New Roman"/>
              </w:rPr>
            </w:pPr>
          </w:p>
        </w:tc>
      </w:tr>
    </w:tbl>
    <w:p w14:paraId="22956988">
      <w:pPr>
        <w:spacing w:before="120"/>
        <w:rPr>
          <w:rFonts w:ascii="Times New Roman" w:hAnsi="Times New Roman" w:eastAsia="仿宋_GB2312" w:cs="Times New Roman"/>
        </w:rPr>
      </w:pPr>
      <w:r>
        <w:rPr>
          <w:rFonts w:ascii="Times New Roman" w:hAnsi="Times New Roman" w:eastAsia="仿宋_GB2312" w:cs="Times New Roman"/>
        </w:rPr>
        <w:t>注：本表反映部门本年度取得的各项收入情况。</w:t>
      </w:r>
    </w:p>
    <w:p w14:paraId="7509931C">
      <w:pPr>
        <w:spacing w:before="120"/>
        <w:rPr>
          <w:rFonts w:ascii="Times New Roman" w:hAnsi="Times New Roman" w:eastAsia="仿宋_GB2312" w:cs="Times New Roman"/>
        </w:rPr>
      </w:pPr>
    </w:p>
    <w:p w14:paraId="43CA93A6">
      <w:pPr>
        <w:spacing w:before="120"/>
        <w:rPr>
          <w:rFonts w:ascii="Times New Roman" w:hAnsi="Times New Roman" w:eastAsia="仿宋_GB2312" w:cs="Times New Roman"/>
        </w:rPr>
      </w:pPr>
    </w:p>
    <w:p w14:paraId="69E748F4">
      <w:pPr>
        <w:spacing w:before="120"/>
        <w:rPr>
          <w:rFonts w:ascii="Times New Roman" w:hAnsi="Times New Roman" w:eastAsia="仿宋_GB2312" w:cs="Times New Roman"/>
        </w:rPr>
      </w:pPr>
    </w:p>
    <w:p w14:paraId="28A140EC">
      <w:pPr>
        <w:spacing w:before="120"/>
        <w:rPr>
          <w:rFonts w:ascii="Times New Roman" w:hAnsi="Times New Roman" w:eastAsia="仿宋_GB2312" w:cs="Times New Roman"/>
        </w:rPr>
      </w:pPr>
    </w:p>
    <w:p w14:paraId="2C559E25">
      <w:pPr>
        <w:spacing w:before="120"/>
        <w:rPr>
          <w:rFonts w:ascii="Times New Roman" w:hAnsi="Times New Roman" w:eastAsia="仿宋_GB2312" w:cs="Times New Roman"/>
        </w:rPr>
      </w:pPr>
    </w:p>
    <w:p w14:paraId="193CB921">
      <w:pPr>
        <w:spacing w:before="120"/>
        <w:rPr>
          <w:rFonts w:ascii="Times New Roman" w:hAnsi="Times New Roman" w:eastAsia="仿宋_GB2312" w:cs="Times New Roman"/>
        </w:rPr>
      </w:pPr>
    </w:p>
    <w:p w14:paraId="5D1357B3">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3088D1FE">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04460328">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蓝山县自然资源局</w:t>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7"/>
        <w:gridCol w:w="4800"/>
        <w:gridCol w:w="1223"/>
        <w:gridCol w:w="1258"/>
        <w:gridCol w:w="1211"/>
        <w:gridCol w:w="1662"/>
        <w:gridCol w:w="1234"/>
        <w:gridCol w:w="1524"/>
      </w:tblGrid>
      <w:tr w14:paraId="01F2E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2145" w:type="pct"/>
            <w:gridSpan w:val="2"/>
            <w:shd w:val="clear" w:color="000000" w:fill="FFFFFF"/>
            <w:vAlign w:val="center"/>
          </w:tcPr>
          <w:p w14:paraId="5FC41FC3">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430" w:type="pct"/>
            <w:vMerge w:val="restart"/>
            <w:shd w:val="clear" w:color="000000" w:fill="FFFFFF"/>
            <w:vAlign w:val="center"/>
          </w:tcPr>
          <w:p w14:paraId="76BC6FBF">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42" w:type="pct"/>
            <w:vMerge w:val="restart"/>
            <w:shd w:val="clear" w:color="000000" w:fill="FFFFFF"/>
            <w:vAlign w:val="center"/>
          </w:tcPr>
          <w:p w14:paraId="77BF4675">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426" w:type="pct"/>
            <w:vMerge w:val="restart"/>
            <w:shd w:val="clear" w:color="000000" w:fill="FFFFFF"/>
            <w:vAlign w:val="center"/>
          </w:tcPr>
          <w:p w14:paraId="2212B4B8">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584" w:type="pct"/>
            <w:vMerge w:val="restart"/>
            <w:shd w:val="clear" w:color="000000" w:fill="FFFFFF"/>
            <w:vAlign w:val="center"/>
          </w:tcPr>
          <w:p w14:paraId="684C08D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34" w:type="pct"/>
            <w:vMerge w:val="restart"/>
            <w:shd w:val="clear" w:color="000000" w:fill="FFFFFF"/>
            <w:vAlign w:val="center"/>
          </w:tcPr>
          <w:p w14:paraId="5253AFF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536" w:type="pct"/>
            <w:vMerge w:val="restart"/>
            <w:shd w:val="clear" w:color="000000" w:fill="FFFFFF"/>
            <w:vAlign w:val="center"/>
          </w:tcPr>
          <w:p w14:paraId="282714A9">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333E0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456" w:type="pct"/>
            <w:vMerge w:val="restart"/>
            <w:shd w:val="clear" w:color="000000" w:fill="FFFFFF"/>
            <w:vAlign w:val="center"/>
          </w:tcPr>
          <w:p w14:paraId="482DF7ED">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1689" w:type="pct"/>
            <w:vMerge w:val="restart"/>
            <w:shd w:val="clear" w:color="000000" w:fill="FFFFFF"/>
            <w:vAlign w:val="center"/>
          </w:tcPr>
          <w:p w14:paraId="355A04D5">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430" w:type="pct"/>
            <w:vMerge w:val="continue"/>
            <w:vAlign w:val="center"/>
          </w:tcPr>
          <w:p w14:paraId="3B70947D">
            <w:pPr>
              <w:widowControl/>
              <w:jc w:val="left"/>
              <w:rPr>
                <w:rFonts w:ascii="Times New Roman" w:hAnsi="Times New Roman" w:eastAsia="仿宋_GB2312" w:cs="Times New Roman"/>
                <w:b/>
                <w:bCs/>
                <w:kern w:val="0"/>
                <w:sz w:val="24"/>
                <w:szCs w:val="24"/>
              </w:rPr>
            </w:pPr>
          </w:p>
        </w:tc>
        <w:tc>
          <w:tcPr>
            <w:tcW w:w="442" w:type="pct"/>
            <w:vMerge w:val="continue"/>
            <w:vAlign w:val="center"/>
          </w:tcPr>
          <w:p w14:paraId="212EDB61">
            <w:pPr>
              <w:widowControl/>
              <w:jc w:val="left"/>
              <w:rPr>
                <w:rFonts w:ascii="Times New Roman" w:hAnsi="Times New Roman" w:eastAsia="仿宋_GB2312" w:cs="Times New Roman"/>
                <w:b/>
                <w:bCs/>
                <w:kern w:val="0"/>
                <w:sz w:val="24"/>
                <w:szCs w:val="24"/>
              </w:rPr>
            </w:pPr>
          </w:p>
        </w:tc>
        <w:tc>
          <w:tcPr>
            <w:tcW w:w="426" w:type="pct"/>
            <w:vMerge w:val="continue"/>
            <w:vAlign w:val="center"/>
          </w:tcPr>
          <w:p w14:paraId="48205C8E">
            <w:pPr>
              <w:widowControl/>
              <w:jc w:val="left"/>
              <w:rPr>
                <w:rFonts w:ascii="Times New Roman" w:hAnsi="Times New Roman" w:eastAsia="仿宋_GB2312" w:cs="Times New Roman"/>
                <w:b/>
                <w:bCs/>
                <w:kern w:val="0"/>
                <w:sz w:val="24"/>
                <w:szCs w:val="24"/>
              </w:rPr>
            </w:pPr>
          </w:p>
        </w:tc>
        <w:tc>
          <w:tcPr>
            <w:tcW w:w="584" w:type="pct"/>
            <w:vMerge w:val="continue"/>
            <w:vAlign w:val="center"/>
          </w:tcPr>
          <w:p w14:paraId="72457CC5">
            <w:pPr>
              <w:widowControl/>
              <w:jc w:val="left"/>
              <w:rPr>
                <w:rFonts w:ascii="Times New Roman" w:hAnsi="Times New Roman" w:eastAsia="仿宋_GB2312" w:cs="Times New Roman"/>
                <w:b/>
                <w:bCs/>
                <w:kern w:val="0"/>
                <w:sz w:val="24"/>
                <w:szCs w:val="24"/>
              </w:rPr>
            </w:pPr>
          </w:p>
        </w:tc>
        <w:tc>
          <w:tcPr>
            <w:tcW w:w="434" w:type="pct"/>
            <w:vMerge w:val="continue"/>
            <w:vAlign w:val="center"/>
          </w:tcPr>
          <w:p w14:paraId="182B6571">
            <w:pPr>
              <w:widowControl/>
              <w:jc w:val="left"/>
              <w:rPr>
                <w:rFonts w:ascii="Times New Roman" w:hAnsi="Times New Roman" w:eastAsia="仿宋_GB2312" w:cs="Times New Roman"/>
                <w:b/>
                <w:bCs/>
                <w:kern w:val="0"/>
                <w:sz w:val="24"/>
                <w:szCs w:val="24"/>
              </w:rPr>
            </w:pPr>
          </w:p>
        </w:tc>
        <w:tc>
          <w:tcPr>
            <w:tcW w:w="536" w:type="pct"/>
            <w:vMerge w:val="continue"/>
            <w:vAlign w:val="center"/>
          </w:tcPr>
          <w:p w14:paraId="642B8EC8">
            <w:pPr>
              <w:widowControl/>
              <w:jc w:val="left"/>
              <w:rPr>
                <w:rFonts w:ascii="Times New Roman" w:hAnsi="Times New Roman" w:eastAsia="仿宋_GB2312" w:cs="Times New Roman"/>
                <w:b/>
                <w:bCs/>
                <w:kern w:val="0"/>
                <w:sz w:val="24"/>
                <w:szCs w:val="24"/>
              </w:rPr>
            </w:pPr>
          </w:p>
        </w:tc>
      </w:tr>
      <w:tr w14:paraId="3FAF0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456" w:type="pct"/>
            <w:vMerge w:val="continue"/>
            <w:vAlign w:val="center"/>
          </w:tcPr>
          <w:p w14:paraId="082C9A03">
            <w:pPr>
              <w:widowControl/>
              <w:jc w:val="left"/>
              <w:rPr>
                <w:rFonts w:ascii="Times New Roman" w:hAnsi="Times New Roman" w:eastAsia="仿宋_GB2312" w:cs="Times New Roman"/>
                <w:kern w:val="0"/>
                <w:sz w:val="24"/>
                <w:szCs w:val="24"/>
              </w:rPr>
            </w:pPr>
          </w:p>
        </w:tc>
        <w:tc>
          <w:tcPr>
            <w:tcW w:w="1689" w:type="pct"/>
            <w:vMerge w:val="continue"/>
            <w:vAlign w:val="center"/>
          </w:tcPr>
          <w:p w14:paraId="4BF68C99">
            <w:pPr>
              <w:widowControl/>
              <w:jc w:val="left"/>
              <w:rPr>
                <w:rFonts w:ascii="Times New Roman" w:hAnsi="Times New Roman" w:eastAsia="仿宋_GB2312" w:cs="Times New Roman"/>
                <w:kern w:val="0"/>
                <w:sz w:val="24"/>
                <w:szCs w:val="24"/>
              </w:rPr>
            </w:pPr>
          </w:p>
        </w:tc>
        <w:tc>
          <w:tcPr>
            <w:tcW w:w="430" w:type="pct"/>
            <w:vMerge w:val="continue"/>
            <w:vAlign w:val="center"/>
          </w:tcPr>
          <w:p w14:paraId="4C420FA1">
            <w:pPr>
              <w:widowControl/>
              <w:jc w:val="left"/>
              <w:rPr>
                <w:rFonts w:ascii="Times New Roman" w:hAnsi="Times New Roman" w:eastAsia="仿宋_GB2312" w:cs="Times New Roman"/>
                <w:kern w:val="0"/>
                <w:sz w:val="24"/>
                <w:szCs w:val="24"/>
              </w:rPr>
            </w:pPr>
          </w:p>
        </w:tc>
        <w:tc>
          <w:tcPr>
            <w:tcW w:w="442" w:type="pct"/>
            <w:vMerge w:val="continue"/>
            <w:vAlign w:val="center"/>
          </w:tcPr>
          <w:p w14:paraId="60944482">
            <w:pPr>
              <w:widowControl/>
              <w:jc w:val="left"/>
              <w:rPr>
                <w:rFonts w:ascii="Times New Roman" w:hAnsi="Times New Roman" w:eastAsia="仿宋_GB2312" w:cs="Times New Roman"/>
                <w:kern w:val="0"/>
                <w:sz w:val="24"/>
                <w:szCs w:val="24"/>
              </w:rPr>
            </w:pPr>
          </w:p>
        </w:tc>
        <w:tc>
          <w:tcPr>
            <w:tcW w:w="426" w:type="pct"/>
            <w:vMerge w:val="continue"/>
            <w:vAlign w:val="center"/>
          </w:tcPr>
          <w:p w14:paraId="502D3FF2">
            <w:pPr>
              <w:widowControl/>
              <w:jc w:val="left"/>
              <w:rPr>
                <w:rFonts w:ascii="Times New Roman" w:hAnsi="Times New Roman" w:eastAsia="仿宋_GB2312" w:cs="Times New Roman"/>
                <w:kern w:val="0"/>
                <w:sz w:val="24"/>
                <w:szCs w:val="24"/>
              </w:rPr>
            </w:pPr>
          </w:p>
        </w:tc>
        <w:tc>
          <w:tcPr>
            <w:tcW w:w="584" w:type="pct"/>
            <w:vMerge w:val="continue"/>
            <w:vAlign w:val="center"/>
          </w:tcPr>
          <w:p w14:paraId="5DC835BE">
            <w:pPr>
              <w:widowControl/>
              <w:jc w:val="left"/>
              <w:rPr>
                <w:rFonts w:ascii="Times New Roman" w:hAnsi="Times New Roman" w:eastAsia="仿宋_GB2312" w:cs="Times New Roman"/>
                <w:kern w:val="0"/>
                <w:sz w:val="24"/>
                <w:szCs w:val="24"/>
              </w:rPr>
            </w:pPr>
          </w:p>
        </w:tc>
        <w:tc>
          <w:tcPr>
            <w:tcW w:w="434" w:type="pct"/>
            <w:vMerge w:val="continue"/>
            <w:vAlign w:val="center"/>
          </w:tcPr>
          <w:p w14:paraId="4E7C9B74">
            <w:pPr>
              <w:widowControl/>
              <w:jc w:val="left"/>
              <w:rPr>
                <w:rFonts w:ascii="Times New Roman" w:hAnsi="Times New Roman" w:eastAsia="仿宋_GB2312" w:cs="Times New Roman"/>
                <w:kern w:val="0"/>
                <w:sz w:val="24"/>
                <w:szCs w:val="24"/>
              </w:rPr>
            </w:pPr>
          </w:p>
        </w:tc>
        <w:tc>
          <w:tcPr>
            <w:tcW w:w="536" w:type="pct"/>
            <w:vMerge w:val="continue"/>
            <w:vAlign w:val="center"/>
          </w:tcPr>
          <w:p w14:paraId="6E14E984">
            <w:pPr>
              <w:widowControl/>
              <w:jc w:val="left"/>
              <w:rPr>
                <w:rFonts w:ascii="Times New Roman" w:hAnsi="Times New Roman" w:eastAsia="仿宋_GB2312" w:cs="Times New Roman"/>
                <w:kern w:val="0"/>
                <w:sz w:val="24"/>
                <w:szCs w:val="24"/>
              </w:rPr>
            </w:pPr>
          </w:p>
        </w:tc>
      </w:tr>
      <w:tr w14:paraId="35F39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145" w:type="pct"/>
            <w:gridSpan w:val="2"/>
            <w:shd w:val="clear" w:color="000000" w:fill="FFFFFF"/>
            <w:noWrap/>
            <w:vAlign w:val="center"/>
          </w:tcPr>
          <w:p w14:paraId="3E900B2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430" w:type="pct"/>
            <w:shd w:val="clear" w:color="000000" w:fill="FFFFFF"/>
            <w:noWrap/>
            <w:vAlign w:val="center"/>
          </w:tcPr>
          <w:p w14:paraId="2C2A27A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42" w:type="pct"/>
            <w:shd w:val="clear" w:color="000000" w:fill="FFFFFF"/>
            <w:noWrap/>
            <w:vAlign w:val="center"/>
          </w:tcPr>
          <w:p w14:paraId="1EFD353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426" w:type="pct"/>
            <w:shd w:val="clear" w:color="000000" w:fill="FFFFFF"/>
            <w:noWrap/>
            <w:vAlign w:val="center"/>
          </w:tcPr>
          <w:p w14:paraId="3F6E4DA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584" w:type="pct"/>
            <w:shd w:val="clear" w:color="000000" w:fill="FFFFFF"/>
            <w:noWrap/>
            <w:vAlign w:val="center"/>
          </w:tcPr>
          <w:p w14:paraId="764177D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34" w:type="pct"/>
            <w:shd w:val="clear" w:color="000000" w:fill="FFFFFF"/>
            <w:noWrap/>
            <w:vAlign w:val="center"/>
          </w:tcPr>
          <w:p w14:paraId="55EF7B2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536" w:type="pct"/>
            <w:shd w:val="clear" w:color="000000" w:fill="FFFFFF"/>
            <w:noWrap/>
            <w:vAlign w:val="center"/>
          </w:tcPr>
          <w:p w14:paraId="2593639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288E1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145" w:type="pct"/>
            <w:gridSpan w:val="2"/>
            <w:shd w:val="clear" w:color="000000" w:fill="FFFFFF"/>
            <w:noWrap/>
            <w:vAlign w:val="center"/>
          </w:tcPr>
          <w:p w14:paraId="5CCA3AD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430" w:type="pct"/>
            <w:shd w:val="clear" w:color="auto" w:fill="auto"/>
            <w:noWrap/>
            <w:vAlign w:val="center"/>
          </w:tcPr>
          <w:p w14:paraId="610E26B8">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3605.63</w:t>
            </w:r>
            <w:r>
              <w:rPr>
                <w:rFonts w:ascii="Times New Roman" w:hAnsi="Times New Roman" w:eastAsia="仿宋_GB2312" w:cs="Times New Roman"/>
                <w:kern w:val="0"/>
                <w:sz w:val="24"/>
                <w:szCs w:val="24"/>
              </w:rPr>
              <w:t>　</w:t>
            </w:r>
          </w:p>
        </w:tc>
        <w:tc>
          <w:tcPr>
            <w:tcW w:w="442" w:type="pct"/>
            <w:shd w:val="clear" w:color="auto" w:fill="auto"/>
            <w:noWrap/>
            <w:vAlign w:val="center"/>
          </w:tcPr>
          <w:p w14:paraId="28E7038C">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2999.86</w:t>
            </w:r>
            <w:r>
              <w:rPr>
                <w:rFonts w:ascii="Times New Roman" w:hAnsi="Times New Roman" w:eastAsia="仿宋_GB2312" w:cs="Times New Roman"/>
                <w:kern w:val="0"/>
                <w:sz w:val="24"/>
                <w:szCs w:val="24"/>
              </w:rPr>
              <w:t>　</w:t>
            </w:r>
          </w:p>
        </w:tc>
        <w:tc>
          <w:tcPr>
            <w:tcW w:w="426" w:type="pct"/>
            <w:shd w:val="clear" w:color="auto" w:fill="auto"/>
            <w:noWrap/>
            <w:vAlign w:val="center"/>
          </w:tcPr>
          <w:p w14:paraId="1D000EB9">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605.78</w:t>
            </w:r>
            <w:r>
              <w:rPr>
                <w:rFonts w:ascii="Times New Roman" w:hAnsi="Times New Roman" w:eastAsia="仿宋_GB2312" w:cs="Times New Roman"/>
                <w:kern w:val="0"/>
                <w:sz w:val="24"/>
                <w:szCs w:val="24"/>
              </w:rPr>
              <w:t>　</w:t>
            </w:r>
          </w:p>
        </w:tc>
        <w:tc>
          <w:tcPr>
            <w:tcW w:w="584" w:type="pct"/>
            <w:shd w:val="clear" w:color="auto" w:fill="auto"/>
            <w:noWrap/>
            <w:vAlign w:val="center"/>
          </w:tcPr>
          <w:p w14:paraId="45E03CD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34" w:type="pct"/>
            <w:shd w:val="clear" w:color="auto" w:fill="auto"/>
            <w:noWrap/>
            <w:vAlign w:val="center"/>
          </w:tcPr>
          <w:p w14:paraId="5EC2C8D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36" w:type="pct"/>
            <w:shd w:val="clear" w:color="auto" w:fill="auto"/>
            <w:noWrap/>
            <w:vAlign w:val="center"/>
          </w:tcPr>
          <w:p w14:paraId="6EBAB68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34C5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56" w:type="pct"/>
            <w:shd w:val="clear" w:color="auto" w:fill="FFFFFF"/>
            <w:noWrap/>
            <w:vAlign w:val="center"/>
          </w:tcPr>
          <w:p w14:paraId="1D6DFA2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w:t>
            </w:r>
          </w:p>
        </w:tc>
        <w:tc>
          <w:tcPr>
            <w:tcW w:w="1689" w:type="pct"/>
            <w:shd w:val="clear" w:color="auto" w:fill="FFFFFF"/>
            <w:noWrap/>
            <w:vAlign w:val="center"/>
          </w:tcPr>
          <w:p w14:paraId="536F92F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一般公共服务支出</w:t>
            </w:r>
          </w:p>
        </w:tc>
        <w:tc>
          <w:tcPr>
            <w:tcW w:w="430" w:type="pct"/>
            <w:shd w:val="clear" w:color="auto" w:fill="FFFFFF"/>
            <w:noWrap/>
            <w:vAlign w:val="center"/>
          </w:tcPr>
          <w:p w14:paraId="628F98B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245.31</w:t>
            </w:r>
          </w:p>
        </w:tc>
        <w:tc>
          <w:tcPr>
            <w:tcW w:w="442" w:type="pct"/>
            <w:shd w:val="clear" w:color="auto" w:fill="FFFFFF"/>
            <w:noWrap/>
            <w:vAlign w:val="center"/>
          </w:tcPr>
          <w:p w14:paraId="1C8741D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169.75</w:t>
            </w:r>
          </w:p>
        </w:tc>
        <w:tc>
          <w:tcPr>
            <w:tcW w:w="426" w:type="pct"/>
            <w:shd w:val="clear" w:color="auto" w:fill="FFFFFF"/>
            <w:noWrap/>
            <w:vAlign w:val="center"/>
          </w:tcPr>
          <w:p w14:paraId="20D90B4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75.56</w:t>
            </w:r>
          </w:p>
        </w:tc>
        <w:tc>
          <w:tcPr>
            <w:tcW w:w="584" w:type="pct"/>
            <w:shd w:val="clear" w:color="auto" w:fill="auto"/>
            <w:noWrap/>
            <w:vAlign w:val="center"/>
          </w:tcPr>
          <w:p w14:paraId="2DF3A8F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34" w:type="pct"/>
            <w:shd w:val="clear" w:color="auto" w:fill="auto"/>
            <w:noWrap/>
            <w:vAlign w:val="center"/>
          </w:tcPr>
          <w:p w14:paraId="37C1032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36" w:type="pct"/>
            <w:shd w:val="clear" w:color="auto" w:fill="auto"/>
            <w:noWrap/>
            <w:vAlign w:val="center"/>
          </w:tcPr>
          <w:p w14:paraId="146CE59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3403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456" w:type="pct"/>
            <w:shd w:val="clear" w:color="auto" w:fill="FFFFFF"/>
            <w:noWrap/>
            <w:vAlign w:val="center"/>
          </w:tcPr>
          <w:p w14:paraId="355D9C8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20107</w:t>
            </w:r>
          </w:p>
        </w:tc>
        <w:tc>
          <w:tcPr>
            <w:tcW w:w="1689" w:type="pct"/>
            <w:shd w:val="clear" w:color="auto" w:fill="FFFFFF"/>
            <w:noWrap/>
            <w:vAlign w:val="center"/>
          </w:tcPr>
          <w:p w14:paraId="0ECEEAC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税收事务</w:t>
            </w:r>
          </w:p>
        </w:tc>
        <w:tc>
          <w:tcPr>
            <w:tcW w:w="430" w:type="pct"/>
            <w:shd w:val="clear" w:color="auto" w:fill="FFFFFF"/>
            <w:noWrap/>
            <w:vAlign w:val="center"/>
          </w:tcPr>
          <w:p w14:paraId="5BA6436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227.91</w:t>
            </w:r>
          </w:p>
        </w:tc>
        <w:tc>
          <w:tcPr>
            <w:tcW w:w="442" w:type="pct"/>
            <w:shd w:val="clear" w:color="auto" w:fill="FFFFFF"/>
            <w:noWrap/>
            <w:vAlign w:val="center"/>
          </w:tcPr>
          <w:p w14:paraId="1FE2065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160.41</w:t>
            </w:r>
          </w:p>
        </w:tc>
        <w:tc>
          <w:tcPr>
            <w:tcW w:w="426" w:type="pct"/>
            <w:shd w:val="clear" w:color="auto" w:fill="FFFFFF"/>
            <w:noWrap/>
            <w:vAlign w:val="center"/>
          </w:tcPr>
          <w:p w14:paraId="7E3B01B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67.50</w:t>
            </w:r>
          </w:p>
        </w:tc>
        <w:tc>
          <w:tcPr>
            <w:tcW w:w="584" w:type="pct"/>
            <w:shd w:val="clear" w:color="auto" w:fill="auto"/>
            <w:noWrap/>
            <w:vAlign w:val="center"/>
          </w:tcPr>
          <w:p w14:paraId="1B1CC59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34" w:type="pct"/>
            <w:shd w:val="clear" w:color="auto" w:fill="auto"/>
            <w:noWrap/>
            <w:vAlign w:val="center"/>
          </w:tcPr>
          <w:p w14:paraId="410D29E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36" w:type="pct"/>
            <w:shd w:val="clear" w:color="auto" w:fill="auto"/>
            <w:noWrap/>
            <w:vAlign w:val="center"/>
          </w:tcPr>
          <w:p w14:paraId="0172110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9DA0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56" w:type="pct"/>
            <w:shd w:val="clear" w:color="auto" w:fill="FFFFFF"/>
            <w:noWrap/>
            <w:vAlign w:val="center"/>
          </w:tcPr>
          <w:p w14:paraId="5385915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2010799</w:t>
            </w:r>
          </w:p>
        </w:tc>
        <w:tc>
          <w:tcPr>
            <w:tcW w:w="1689" w:type="pct"/>
            <w:shd w:val="clear" w:color="auto" w:fill="FFFFFF"/>
            <w:noWrap/>
            <w:vAlign w:val="center"/>
          </w:tcPr>
          <w:p w14:paraId="6BC4E9A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其他税收事务支出</w:t>
            </w:r>
          </w:p>
        </w:tc>
        <w:tc>
          <w:tcPr>
            <w:tcW w:w="430" w:type="pct"/>
            <w:shd w:val="clear" w:color="auto" w:fill="FFFFFF"/>
            <w:noWrap/>
            <w:vAlign w:val="center"/>
          </w:tcPr>
          <w:p w14:paraId="1B204B3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227.91</w:t>
            </w:r>
          </w:p>
        </w:tc>
        <w:tc>
          <w:tcPr>
            <w:tcW w:w="442" w:type="pct"/>
            <w:shd w:val="clear" w:color="auto" w:fill="FFFFFF"/>
            <w:noWrap/>
            <w:vAlign w:val="center"/>
          </w:tcPr>
          <w:p w14:paraId="6695902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160.41</w:t>
            </w:r>
          </w:p>
        </w:tc>
        <w:tc>
          <w:tcPr>
            <w:tcW w:w="426" w:type="pct"/>
            <w:shd w:val="clear" w:color="auto" w:fill="FFFFFF"/>
            <w:noWrap/>
            <w:vAlign w:val="center"/>
          </w:tcPr>
          <w:p w14:paraId="140A4AB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67.50</w:t>
            </w:r>
          </w:p>
        </w:tc>
        <w:tc>
          <w:tcPr>
            <w:tcW w:w="584" w:type="pct"/>
            <w:shd w:val="clear" w:color="auto" w:fill="auto"/>
            <w:noWrap/>
            <w:vAlign w:val="center"/>
          </w:tcPr>
          <w:p w14:paraId="19905CD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34" w:type="pct"/>
            <w:shd w:val="clear" w:color="auto" w:fill="auto"/>
            <w:noWrap/>
            <w:vAlign w:val="center"/>
          </w:tcPr>
          <w:p w14:paraId="435DCED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36" w:type="pct"/>
            <w:shd w:val="clear" w:color="auto" w:fill="auto"/>
            <w:noWrap/>
            <w:vAlign w:val="center"/>
          </w:tcPr>
          <w:p w14:paraId="097CB91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06458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456" w:type="pct"/>
            <w:shd w:val="clear" w:color="auto" w:fill="FFFFFF"/>
            <w:noWrap/>
            <w:vAlign w:val="center"/>
          </w:tcPr>
          <w:p w14:paraId="7728197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20199</w:t>
            </w:r>
          </w:p>
        </w:tc>
        <w:tc>
          <w:tcPr>
            <w:tcW w:w="1689" w:type="pct"/>
            <w:shd w:val="clear" w:color="auto" w:fill="FFFFFF"/>
            <w:noWrap/>
            <w:vAlign w:val="center"/>
          </w:tcPr>
          <w:p w14:paraId="418C683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430" w:type="pct"/>
            <w:shd w:val="clear" w:color="auto" w:fill="FFFFFF"/>
            <w:noWrap/>
            <w:vAlign w:val="center"/>
          </w:tcPr>
          <w:p w14:paraId="738C29F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17.40</w:t>
            </w:r>
          </w:p>
        </w:tc>
        <w:tc>
          <w:tcPr>
            <w:tcW w:w="442" w:type="pct"/>
            <w:shd w:val="clear" w:color="auto" w:fill="FFFFFF"/>
            <w:noWrap/>
            <w:vAlign w:val="center"/>
          </w:tcPr>
          <w:p w14:paraId="63F0F39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9.35</w:t>
            </w:r>
          </w:p>
        </w:tc>
        <w:tc>
          <w:tcPr>
            <w:tcW w:w="426" w:type="pct"/>
            <w:shd w:val="clear" w:color="auto" w:fill="FFFFFF"/>
            <w:noWrap/>
            <w:vAlign w:val="center"/>
          </w:tcPr>
          <w:p w14:paraId="4CC5B54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8.06</w:t>
            </w:r>
          </w:p>
        </w:tc>
        <w:tc>
          <w:tcPr>
            <w:tcW w:w="584" w:type="pct"/>
            <w:shd w:val="clear" w:color="auto" w:fill="auto"/>
            <w:noWrap/>
            <w:vAlign w:val="center"/>
          </w:tcPr>
          <w:p w14:paraId="6612A54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34" w:type="pct"/>
            <w:shd w:val="clear" w:color="auto" w:fill="auto"/>
            <w:noWrap/>
            <w:vAlign w:val="center"/>
          </w:tcPr>
          <w:p w14:paraId="2109D74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36" w:type="pct"/>
            <w:shd w:val="clear" w:color="auto" w:fill="auto"/>
            <w:noWrap/>
            <w:vAlign w:val="center"/>
          </w:tcPr>
          <w:p w14:paraId="609EC2F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37152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456" w:type="pct"/>
            <w:shd w:val="clear" w:color="auto" w:fill="FFFFFF"/>
            <w:noWrap/>
            <w:vAlign w:val="center"/>
          </w:tcPr>
          <w:p w14:paraId="7AEFB42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2019999</w:t>
            </w:r>
          </w:p>
        </w:tc>
        <w:tc>
          <w:tcPr>
            <w:tcW w:w="1689" w:type="pct"/>
            <w:shd w:val="clear" w:color="auto" w:fill="FFFFFF"/>
            <w:noWrap/>
            <w:vAlign w:val="center"/>
          </w:tcPr>
          <w:p w14:paraId="74728A4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其他一般公共服务支出</w:t>
            </w:r>
          </w:p>
        </w:tc>
        <w:tc>
          <w:tcPr>
            <w:tcW w:w="430" w:type="pct"/>
            <w:shd w:val="clear" w:color="auto" w:fill="FFFFFF"/>
            <w:noWrap/>
            <w:vAlign w:val="center"/>
          </w:tcPr>
          <w:p w14:paraId="2455B1C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17.40</w:t>
            </w:r>
          </w:p>
        </w:tc>
        <w:tc>
          <w:tcPr>
            <w:tcW w:w="442" w:type="pct"/>
            <w:shd w:val="clear" w:color="auto" w:fill="FFFFFF"/>
            <w:noWrap/>
            <w:vAlign w:val="center"/>
          </w:tcPr>
          <w:p w14:paraId="61A42AC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9.35</w:t>
            </w:r>
          </w:p>
        </w:tc>
        <w:tc>
          <w:tcPr>
            <w:tcW w:w="426" w:type="pct"/>
            <w:shd w:val="clear" w:color="auto" w:fill="FFFFFF"/>
            <w:noWrap/>
            <w:vAlign w:val="center"/>
          </w:tcPr>
          <w:p w14:paraId="7358A35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8.06</w:t>
            </w:r>
          </w:p>
        </w:tc>
        <w:tc>
          <w:tcPr>
            <w:tcW w:w="584" w:type="pct"/>
            <w:shd w:val="clear" w:color="auto" w:fill="auto"/>
            <w:noWrap/>
            <w:vAlign w:val="center"/>
          </w:tcPr>
          <w:p w14:paraId="708783C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34" w:type="pct"/>
            <w:shd w:val="clear" w:color="auto" w:fill="auto"/>
            <w:noWrap/>
            <w:vAlign w:val="center"/>
          </w:tcPr>
          <w:p w14:paraId="5EC2E84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36" w:type="pct"/>
            <w:shd w:val="clear" w:color="auto" w:fill="auto"/>
            <w:noWrap/>
            <w:vAlign w:val="center"/>
          </w:tcPr>
          <w:p w14:paraId="2C14D13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18C1E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456" w:type="pct"/>
            <w:shd w:val="clear" w:color="auto" w:fill="FFFFFF"/>
            <w:noWrap/>
            <w:vAlign w:val="center"/>
          </w:tcPr>
          <w:p w14:paraId="27283E2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w:t>
            </w:r>
          </w:p>
        </w:tc>
        <w:tc>
          <w:tcPr>
            <w:tcW w:w="1689" w:type="pct"/>
            <w:shd w:val="clear" w:color="auto" w:fill="FFFFFF"/>
            <w:noWrap/>
            <w:vAlign w:val="center"/>
          </w:tcPr>
          <w:p w14:paraId="22F154B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430" w:type="pct"/>
            <w:shd w:val="clear" w:color="auto" w:fill="FFFFFF"/>
            <w:noWrap/>
            <w:vAlign w:val="center"/>
          </w:tcPr>
          <w:p w14:paraId="227DE8C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264.43</w:t>
            </w:r>
          </w:p>
        </w:tc>
        <w:tc>
          <w:tcPr>
            <w:tcW w:w="442" w:type="pct"/>
            <w:shd w:val="clear" w:color="auto" w:fill="FFFFFF"/>
            <w:noWrap/>
            <w:vAlign w:val="center"/>
          </w:tcPr>
          <w:p w14:paraId="058B27E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264.43</w:t>
            </w:r>
          </w:p>
        </w:tc>
        <w:tc>
          <w:tcPr>
            <w:tcW w:w="426" w:type="pct"/>
            <w:shd w:val="clear" w:color="auto" w:fill="FFFFFF"/>
            <w:noWrap/>
            <w:vAlign w:val="center"/>
          </w:tcPr>
          <w:p w14:paraId="319B3297">
            <w:pPr>
              <w:jc w:val="right"/>
              <w:rPr>
                <w:rFonts w:hint="eastAsia" w:ascii="宋体" w:hAnsi="宋体" w:eastAsia="宋体" w:cs="宋体"/>
                <w:i w:val="0"/>
                <w:iCs w:val="0"/>
                <w:color w:val="000000"/>
                <w:kern w:val="2"/>
                <w:sz w:val="22"/>
                <w:szCs w:val="22"/>
                <w:u w:val="none"/>
                <w:lang w:val="en-US" w:eastAsia="zh-CN" w:bidi="ar-SA"/>
              </w:rPr>
            </w:pPr>
          </w:p>
        </w:tc>
        <w:tc>
          <w:tcPr>
            <w:tcW w:w="584" w:type="pct"/>
            <w:shd w:val="clear" w:color="auto" w:fill="auto"/>
            <w:noWrap/>
            <w:vAlign w:val="center"/>
          </w:tcPr>
          <w:p w14:paraId="5EC3E8A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34" w:type="pct"/>
            <w:shd w:val="clear" w:color="auto" w:fill="auto"/>
            <w:noWrap/>
            <w:vAlign w:val="center"/>
          </w:tcPr>
          <w:p w14:paraId="2D04375F">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536" w:type="pct"/>
            <w:shd w:val="clear" w:color="auto" w:fill="auto"/>
            <w:noWrap/>
            <w:vAlign w:val="center"/>
          </w:tcPr>
          <w:p w14:paraId="08ED768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5627D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456" w:type="pct"/>
            <w:shd w:val="clear" w:color="auto" w:fill="FFFFFF"/>
            <w:noWrap/>
            <w:vAlign w:val="center"/>
          </w:tcPr>
          <w:p w14:paraId="6AEF1EF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w:t>
            </w:r>
          </w:p>
        </w:tc>
        <w:tc>
          <w:tcPr>
            <w:tcW w:w="1689" w:type="pct"/>
            <w:shd w:val="clear" w:color="auto" w:fill="FFFFFF"/>
            <w:noWrap/>
            <w:vAlign w:val="center"/>
          </w:tcPr>
          <w:p w14:paraId="50FA569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430" w:type="pct"/>
            <w:shd w:val="clear" w:color="auto" w:fill="FFFFFF"/>
            <w:noWrap/>
            <w:vAlign w:val="center"/>
          </w:tcPr>
          <w:p w14:paraId="5DBA26E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251.59</w:t>
            </w:r>
          </w:p>
        </w:tc>
        <w:tc>
          <w:tcPr>
            <w:tcW w:w="442" w:type="pct"/>
            <w:shd w:val="clear" w:color="auto" w:fill="FFFFFF"/>
            <w:noWrap/>
            <w:vAlign w:val="center"/>
          </w:tcPr>
          <w:p w14:paraId="424EA439">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251.59</w:t>
            </w:r>
          </w:p>
        </w:tc>
        <w:tc>
          <w:tcPr>
            <w:tcW w:w="426" w:type="pct"/>
            <w:shd w:val="clear" w:color="auto" w:fill="FFFFFF"/>
            <w:noWrap/>
            <w:vAlign w:val="center"/>
          </w:tcPr>
          <w:p w14:paraId="243E95C5">
            <w:pPr>
              <w:jc w:val="right"/>
              <w:rPr>
                <w:rFonts w:hint="eastAsia" w:ascii="宋体" w:hAnsi="宋体" w:eastAsia="宋体" w:cs="宋体"/>
                <w:i w:val="0"/>
                <w:iCs w:val="0"/>
                <w:color w:val="000000"/>
                <w:kern w:val="2"/>
                <w:sz w:val="22"/>
                <w:szCs w:val="22"/>
                <w:u w:val="none"/>
                <w:lang w:val="en-US" w:eastAsia="zh-CN" w:bidi="ar-SA"/>
              </w:rPr>
            </w:pPr>
          </w:p>
        </w:tc>
        <w:tc>
          <w:tcPr>
            <w:tcW w:w="584" w:type="pct"/>
            <w:shd w:val="clear" w:color="auto" w:fill="auto"/>
            <w:noWrap/>
            <w:vAlign w:val="center"/>
          </w:tcPr>
          <w:p w14:paraId="076A1FE5">
            <w:pPr>
              <w:widowControl/>
              <w:jc w:val="right"/>
              <w:rPr>
                <w:rFonts w:ascii="Times New Roman" w:hAnsi="Times New Roman" w:eastAsia="仿宋_GB2312" w:cs="Times New Roman"/>
                <w:kern w:val="0"/>
                <w:sz w:val="24"/>
                <w:szCs w:val="24"/>
              </w:rPr>
            </w:pPr>
          </w:p>
        </w:tc>
        <w:tc>
          <w:tcPr>
            <w:tcW w:w="434" w:type="pct"/>
            <w:shd w:val="clear" w:color="auto" w:fill="auto"/>
            <w:noWrap/>
            <w:vAlign w:val="center"/>
          </w:tcPr>
          <w:p w14:paraId="3E0519FB">
            <w:pPr>
              <w:widowControl/>
              <w:jc w:val="right"/>
              <w:rPr>
                <w:rFonts w:ascii="Times New Roman" w:hAnsi="Times New Roman" w:eastAsia="仿宋_GB2312" w:cs="Times New Roman"/>
                <w:kern w:val="0"/>
                <w:sz w:val="24"/>
                <w:szCs w:val="24"/>
              </w:rPr>
            </w:pPr>
          </w:p>
        </w:tc>
        <w:tc>
          <w:tcPr>
            <w:tcW w:w="536" w:type="pct"/>
            <w:shd w:val="clear" w:color="auto" w:fill="auto"/>
            <w:noWrap/>
            <w:vAlign w:val="center"/>
          </w:tcPr>
          <w:p w14:paraId="1BA98199">
            <w:pPr>
              <w:widowControl/>
              <w:jc w:val="right"/>
              <w:rPr>
                <w:rFonts w:ascii="Times New Roman" w:hAnsi="Times New Roman" w:eastAsia="仿宋_GB2312" w:cs="Times New Roman"/>
                <w:kern w:val="0"/>
                <w:sz w:val="24"/>
                <w:szCs w:val="24"/>
              </w:rPr>
            </w:pPr>
          </w:p>
        </w:tc>
      </w:tr>
      <w:tr w14:paraId="0301D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456" w:type="pct"/>
            <w:shd w:val="clear" w:color="auto" w:fill="FFFFFF"/>
            <w:noWrap/>
            <w:vAlign w:val="center"/>
          </w:tcPr>
          <w:p w14:paraId="118FA41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1689" w:type="pct"/>
            <w:shd w:val="clear" w:color="auto" w:fill="FFFFFF"/>
            <w:noWrap/>
            <w:vAlign w:val="center"/>
          </w:tcPr>
          <w:p w14:paraId="4DBC071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430" w:type="pct"/>
            <w:shd w:val="clear" w:color="auto" w:fill="FFFFFF"/>
            <w:noWrap/>
            <w:vAlign w:val="center"/>
          </w:tcPr>
          <w:p w14:paraId="5F5B7AE7">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223.84</w:t>
            </w:r>
          </w:p>
        </w:tc>
        <w:tc>
          <w:tcPr>
            <w:tcW w:w="442" w:type="pct"/>
            <w:shd w:val="clear" w:color="auto" w:fill="FFFFFF"/>
            <w:noWrap/>
            <w:vAlign w:val="center"/>
          </w:tcPr>
          <w:p w14:paraId="0B76CD7C">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223.84</w:t>
            </w:r>
          </w:p>
        </w:tc>
        <w:tc>
          <w:tcPr>
            <w:tcW w:w="426" w:type="pct"/>
            <w:shd w:val="clear" w:color="auto" w:fill="FFFFFF"/>
            <w:noWrap/>
            <w:vAlign w:val="center"/>
          </w:tcPr>
          <w:p w14:paraId="7445C146">
            <w:pPr>
              <w:jc w:val="right"/>
              <w:rPr>
                <w:rFonts w:hint="eastAsia" w:ascii="宋体" w:hAnsi="宋体" w:eastAsia="宋体" w:cs="宋体"/>
                <w:i w:val="0"/>
                <w:iCs w:val="0"/>
                <w:color w:val="000000"/>
                <w:kern w:val="2"/>
                <w:sz w:val="22"/>
                <w:szCs w:val="22"/>
                <w:u w:val="none"/>
                <w:lang w:val="en-US" w:eastAsia="zh-CN" w:bidi="ar-SA"/>
              </w:rPr>
            </w:pPr>
          </w:p>
        </w:tc>
        <w:tc>
          <w:tcPr>
            <w:tcW w:w="584" w:type="pct"/>
            <w:shd w:val="clear" w:color="auto" w:fill="auto"/>
            <w:noWrap/>
            <w:vAlign w:val="center"/>
          </w:tcPr>
          <w:p w14:paraId="6971868B">
            <w:pPr>
              <w:widowControl/>
              <w:jc w:val="right"/>
              <w:rPr>
                <w:rFonts w:ascii="Times New Roman" w:hAnsi="Times New Roman" w:eastAsia="仿宋_GB2312" w:cs="Times New Roman"/>
                <w:kern w:val="0"/>
                <w:sz w:val="24"/>
                <w:szCs w:val="24"/>
              </w:rPr>
            </w:pPr>
          </w:p>
        </w:tc>
        <w:tc>
          <w:tcPr>
            <w:tcW w:w="434" w:type="pct"/>
            <w:shd w:val="clear" w:color="auto" w:fill="auto"/>
            <w:noWrap/>
            <w:vAlign w:val="center"/>
          </w:tcPr>
          <w:p w14:paraId="017B9097">
            <w:pPr>
              <w:widowControl/>
              <w:jc w:val="right"/>
              <w:rPr>
                <w:rFonts w:ascii="Times New Roman" w:hAnsi="Times New Roman" w:eastAsia="仿宋_GB2312" w:cs="Times New Roman"/>
                <w:kern w:val="0"/>
                <w:sz w:val="24"/>
                <w:szCs w:val="24"/>
              </w:rPr>
            </w:pPr>
          </w:p>
        </w:tc>
        <w:tc>
          <w:tcPr>
            <w:tcW w:w="536" w:type="pct"/>
            <w:shd w:val="clear" w:color="auto" w:fill="auto"/>
            <w:noWrap/>
            <w:vAlign w:val="center"/>
          </w:tcPr>
          <w:p w14:paraId="0915F399">
            <w:pPr>
              <w:widowControl/>
              <w:jc w:val="right"/>
              <w:rPr>
                <w:rFonts w:ascii="Times New Roman" w:hAnsi="Times New Roman" w:eastAsia="仿宋_GB2312" w:cs="Times New Roman"/>
                <w:kern w:val="0"/>
                <w:sz w:val="24"/>
                <w:szCs w:val="24"/>
              </w:rPr>
            </w:pPr>
          </w:p>
        </w:tc>
      </w:tr>
      <w:tr w14:paraId="6E71D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456" w:type="pct"/>
            <w:shd w:val="clear" w:color="auto" w:fill="FFFFFF"/>
            <w:noWrap/>
            <w:vAlign w:val="center"/>
          </w:tcPr>
          <w:p w14:paraId="587B7AB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2080599</w:t>
            </w:r>
          </w:p>
        </w:tc>
        <w:tc>
          <w:tcPr>
            <w:tcW w:w="1689" w:type="pct"/>
            <w:shd w:val="clear" w:color="auto" w:fill="FFFFFF"/>
            <w:noWrap/>
            <w:vAlign w:val="center"/>
          </w:tcPr>
          <w:p w14:paraId="1FABC4B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430" w:type="pct"/>
            <w:shd w:val="clear" w:color="auto" w:fill="FFFFFF"/>
            <w:noWrap/>
            <w:vAlign w:val="center"/>
          </w:tcPr>
          <w:p w14:paraId="3AA06E3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27.75</w:t>
            </w:r>
          </w:p>
        </w:tc>
        <w:tc>
          <w:tcPr>
            <w:tcW w:w="442" w:type="pct"/>
            <w:shd w:val="clear" w:color="auto" w:fill="FFFFFF"/>
            <w:noWrap/>
            <w:vAlign w:val="center"/>
          </w:tcPr>
          <w:p w14:paraId="0AD6F85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27.75</w:t>
            </w:r>
          </w:p>
        </w:tc>
        <w:tc>
          <w:tcPr>
            <w:tcW w:w="426" w:type="pct"/>
            <w:shd w:val="clear" w:color="auto" w:fill="FFFFFF"/>
            <w:noWrap/>
            <w:vAlign w:val="center"/>
          </w:tcPr>
          <w:p w14:paraId="53781EA1">
            <w:pPr>
              <w:jc w:val="right"/>
              <w:rPr>
                <w:rFonts w:hint="eastAsia" w:ascii="宋体" w:hAnsi="宋体" w:eastAsia="宋体" w:cs="宋体"/>
                <w:i w:val="0"/>
                <w:iCs w:val="0"/>
                <w:color w:val="000000"/>
                <w:kern w:val="2"/>
                <w:sz w:val="22"/>
                <w:szCs w:val="22"/>
                <w:u w:val="none"/>
                <w:lang w:val="en-US" w:eastAsia="zh-CN" w:bidi="ar-SA"/>
              </w:rPr>
            </w:pPr>
          </w:p>
        </w:tc>
        <w:tc>
          <w:tcPr>
            <w:tcW w:w="584" w:type="pct"/>
            <w:shd w:val="clear" w:color="auto" w:fill="auto"/>
            <w:noWrap/>
            <w:vAlign w:val="center"/>
          </w:tcPr>
          <w:p w14:paraId="059E35C4">
            <w:pPr>
              <w:widowControl/>
              <w:jc w:val="right"/>
              <w:rPr>
                <w:rFonts w:ascii="Times New Roman" w:hAnsi="Times New Roman" w:eastAsia="仿宋_GB2312" w:cs="Times New Roman"/>
                <w:kern w:val="0"/>
                <w:sz w:val="24"/>
                <w:szCs w:val="24"/>
              </w:rPr>
            </w:pPr>
          </w:p>
        </w:tc>
        <w:tc>
          <w:tcPr>
            <w:tcW w:w="434" w:type="pct"/>
            <w:shd w:val="clear" w:color="auto" w:fill="auto"/>
            <w:noWrap/>
            <w:vAlign w:val="center"/>
          </w:tcPr>
          <w:p w14:paraId="53D927F6">
            <w:pPr>
              <w:widowControl/>
              <w:jc w:val="right"/>
              <w:rPr>
                <w:rFonts w:ascii="Times New Roman" w:hAnsi="Times New Roman" w:eastAsia="仿宋_GB2312" w:cs="Times New Roman"/>
                <w:kern w:val="0"/>
                <w:sz w:val="24"/>
                <w:szCs w:val="24"/>
              </w:rPr>
            </w:pPr>
          </w:p>
        </w:tc>
        <w:tc>
          <w:tcPr>
            <w:tcW w:w="536" w:type="pct"/>
            <w:shd w:val="clear" w:color="auto" w:fill="auto"/>
            <w:noWrap/>
            <w:vAlign w:val="center"/>
          </w:tcPr>
          <w:p w14:paraId="031FC3A3">
            <w:pPr>
              <w:widowControl/>
              <w:jc w:val="right"/>
              <w:rPr>
                <w:rFonts w:ascii="Times New Roman" w:hAnsi="Times New Roman" w:eastAsia="仿宋_GB2312" w:cs="Times New Roman"/>
                <w:kern w:val="0"/>
                <w:sz w:val="24"/>
                <w:szCs w:val="24"/>
              </w:rPr>
            </w:pPr>
          </w:p>
        </w:tc>
      </w:tr>
      <w:tr w14:paraId="7602E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456" w:type="pct"/>
            <w:shd w:val="clear" w:color="auto" w:fill="FFFFFF"/>
            <w:noWrap/>
            <w:vAlign w:val="center"/>
          </w:tcPr>
          <w:p w14:paraId="56CEC48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20808</w:t>
            </w:r>
          </w:p>
        </w:tc>
        <w:tc>
          <w:tcPr>
            <w:tcW w:w="1689" w:type="pct"/>
            <w:shd w:val="clear" w:color="auto" w:fill="FFFFFF"/>
            <w:noWrap/>
            <w:vAlign w:val="center"/>
          </w:tcPr>
          <w:p w14:paraId="6374C7E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抚恤</w:t>
            </w:r>
          </w:p>
        </w:tc>
        <w:tc>
          <w:tcPr>
            <w:tcW w:w="430" w:type="pct"/>
            <w:shd w:val="clear" w:color="auto" w:fill="FFFFFF"/>
            <w:noWrap/>
            <w:vAlign w:val="center"/>
          </w:tcPr>
          <w:p w14:paraId="3665848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12.84</w:t>
            </w:r>
          </w:p>
        </w:tc>
        <w:tc>
          <w:tcPr>
            <w:tcW w:w="442" w:type="pct"/>
            <w:shd w:val="clear" w:color="auto" w:fill="FFFFFF"/>
            <w:noWrap/>
            <w:vAlign w:val="center"/>
          </w:tcPr>
          <w:p w14:paraId="74B7993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12.84</w:t>
            </w:r>
          </w:p>
        </w:tc>
        <w:tc>
          <w:tcPr>
            <w:tcW w:w="426" w:type="pct"/>
            <w:shd w:val="clear" w:color="auto" w:fill="FFFFFF"/>
            <w:noWrap/>
            <w:vAlign w:val="center"/>
          </w:tcPr>
          <w:p w14:paraId="4524501F">
            <w:pPr>
              <w:jc w:val="right"/>
              <w:rPr>
                <w:rFonts w:hint="eastAsia" w:ascii="宋体" w:hAnsi="宋体" w:eastAsia="宋体" w:cs="宋体"/>
                <w:i w:val="0"/>
                <w:iCs w:val="0"/>
                <w:color w:val="000000"/>
                <w:kern w:val="2"/>
                <w:sz w:val="22"/>
                <w:szCs w:val="22"/>
                <w:u w:val="none"/>
                <w:lang w:val="en-US" w:eastAsia="zh-CN" w:bidi="ar-SA"/>
              </w:rPr>
            </w:pPr>
          </w:p>
        </w:tc>
        <w:tc>
          <w:tcPr>
            <w:tcW w:w="584" w:type="pct"/>
            <w:shd w:val="clear" w:color="auto" w:fill="auto"/>
            <w:noWrap/>
            <w:vAlign w:val="center"/>
          </w:tcPr>
          <w:p w14:paraId="25E71BAB">
            <w:pPr>
              <w:widowControl/>
              <w:jc w:val="right"/>
              <w:rPr>
                <w:rFonts w:ascii="Times New Roman" w:hAnsi="Times New Roman" w:eastAsia="仿宋_GB2312" w:cs="Times New Roman"/>
                <w:kern w:val="0"/>
                <w:sz w:val="24"/>
                <w:szCs w:val="24"/>
              </w:rPr>
            </w:pPr>
          </w:p>
        </w:tc>
        <w:tc>
          <w:tcPr>
            <w:tcW w:w="434" w:type="pct"/>
            <w:shd w:val="clear" w:color="auto" w:fill="auto"/>
            <w:noWrap/>
            <w:vAlign w:val="center"/>
          </w:tcPr>
          <w:p w14:paraId="5DA94306">
            <w:pPr>
              <w:widowControl/>
              <w:jc w:val="right"/>
              <w:rPr>
                <w:rFonts w:ascii="Times New Roman" w:hAnsi="Times New Roman" w:eastAsia="仿宋_GB2312" w:cs="Times New Roman"/>
                <w:kern w:val="0"/>
                <w:sz w:val="24"/>
                <w:szCs w:val="24"/>
              </w:rPr>
            </w:pPr>
          </w:p>
        </w:tc>
        <w:tc>
          <w:tcPr>
            <w:tcW w:w="536" w:type="pct"/>
            <w:shd w:val="clear" w:color="auto" w:fill="auto"/>
            <w:noWrap/>
            <w:vAlign w:val="center"/>
          </w:tcPr>
          <w:p w14:paraId="661247F4">
            <w:pPr>
              <w:widowControl/>
              <w:jc w:val="right"/>
              <w:rPr>
                <w:rFonts w:ascii="Times New Roman" w:hAnsi="Times New Roman" w:eastAsia="仿宋_GB2312" w:cs="Times New Roman"/>
                <w:kern w:val="0"/>
                <w:sz w:val="24"/>
                <w:szCs w:val="24"/>
              </w:rPr>
            </w:pPr>
          </w:p>
        </w:tc>
      </w:tr>
      <w:tr w14:paraId="43505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456" w:type="pct"/>
            <w:shd w:val="clear" w:color="auto" w:fill="FFFFFF"/>
            <w:noWrap/>
            <w:vAlign w:val="center"/>
          </w:tcPr>
          <w:p w14:paraId="4F6CF5B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2080801</w:t>
            </w:r>
          </w:p>
        </w:tc>
        <w:tc>
          <w:tcPr>
            <w:tcW w:w="1689" w:type="pct"/>
            <w:shd w:val="clear" w:color="auto" w:fill="FFFFFF"/>
            <w:noWrap/>
            <w:vAlign w:val="center"/>
          </w:tcPr>
          <w:p w14:paraId="3062766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死亡抚恤</w:t>
            </w:r>
          </w:p>
        </w:tc>
        <w:tc>
          <w:tcPr>
            <w:tcW w:w="430" w:type="pct"/>
            <w:shd w:val="clear" w:color="auto" w:fill="FFFFFF"/>
            <w:noWrap/>
            <w:vAlign w:val="center"/>
          </w:tcPr>
          <w:p w14:paraId="2792168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12.84</w:t>
            </w:r>
          </w:p>
        </w:tc>
        <w:tc>
          <w:tcPr>
            <w:tcW w:w="442" w:type="pct"/>
            <w:shd w:val="clear" w:color="auto" w:fill="FFFFFF"/>
            <w:noWrap/>
            <w:vAlign w:val="center"/>
          </w:tcPr>
          <w:p w14:paraId="24DDB66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12.84</w:t>
            </w:r>
          </w:p>
        </w:tc>
        <w:tc>
          <w:tcPr>
            <w:tcW w:w="426" w:type="pct"/>
            <w:shd w:val="clear" w:color="auto" w:fill="FFFFFF"/>
            <w:noWrap/>
            <w:vAlign w:val="center"/>
          </w:tcPr>
          <w:p w14:paraId="10FE91FC">
            <w:pPr>
              <w:jc w:val="right"/>
              <w:rPr>
                <w:rFonts w:hint="eastAsia" w:ascii="宋体" w:hAnsi="宋体" w:eastAsia="宋体" w:cs="宋体"/>
                <w:i w:val="0"/>
                <w:iCs w:val="0"/>
                <w:color w:val="000000"/>
                <w:kern w:val="2"/>
                <w:sz w:val="22"/>
                <w:szCs w:val="22"/>
                <w:u w:val="none"/>
                <w:lang w:val="en-US" w:eastAsia="zh-CN" w:bidi="ar-SA"/>
              </w:rPr>
            </w:pPr>
          </w:p>
        </w:tc>
        <w:tc>
          <w:tcPr>
            <w:tcW w:w="584" w:type="pct"/>
            <w:shd w:val="clear" w:color="auto" w:fill="auto"/>
            <w:noWrap/>
            <w:vAlign w:val="center"/>
          </w:tcPr>
          <w:p w14:paraId="4B6AA082">
            <w:pPr>
              <w:widowControl/>
              <w:jc w:val="right"/>
              <w:rPr>
                <w:rFonts w:ascii="Times New Roman" w:hAnsi="Times New Roman" w:eastAsia="仿宋_GB2312" w:cs="Times New Roman"/>
                <w:kern w:val="0"/>
                <w:sz w:val="24"/>
                <w:szCs w:val="24"/>
              </w:rPr>
            </w:pPr>
          </w:p>
        </w:tc>
        <w:tc>
          <w:tcPr>
            <w:tcW w:w="434" w:type="pct"/>
            <w:shd w:val="clear" w:color="auto" w:fill="auto"/>
            <w:noWrap/>
            <w:vAlign w:val="center"/>
          </w:tcPr>
          <w:p w14:paraId="5086971B">
            <w:pPr>
              <w:widowControl/>
              <w:jc w:val="right"/>
              <w:rPr>
                <w:rFonts w:ascii="Times New Roman" w:hAnsi="Times New Roman" w:eastAsia="仿宋_GB2312" w:cs="Times New Roman"/>
                <w:kern w:val="0"/>
                <w:sz w:val="24"/>
                <w:szCs w:val="24"/>
              </w:rPr>
            </w:pPr>
          </w:p>
        </w:tc>
        <w:tc>
          <w:tcPr>
            <w:tcW w:w="536" w:type="pct"/>
            <w:shd w:val="clear" w:color="auto" w:fill="auto"/>
            <w:noWrap/>
            <w:vAlign w:val="center"/>
          </w:tcPr>
          <w:p w14:paraId="2D830C71">
            <w:pPr>
              <w:widowControl/>
              <w:jc w:val="right"/>
              <w:rPr>
                <w:rFonts w:ascii="Times New Roman" w:hAnsi="Times New Roman" w:eastAsia="仿宋_GB2312" w:cs="Times New Roman"/>
                <w:kern w:val="0"/>
                <w:sz w:val="24"/>
                <w:szCs w:val="24"/>
              </w:rPr>
            </w:pPr>
          </w:p>
        </w:tc>
      </w:tr>
      <w:tr w14:paraId="2FCA6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56" w:type="pct"/>
            <w:shd w:val="clear" w:color="auto" w:fill="FFFFFF"/>
            <w:noWrap/>
            <w:vAlign w:val="center"/>
          </w:tcPr>
          <w:p w14:paraId="15A9C27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w:t>
            </w:r>
          </w:p>
        </w:tc>
        <w:tc>
          <w:tcPr>
            <w:tcW w:w="1689" w:type="pct"/>
            <w:shd w:val="clear" w:color="auto" w:fill="FFFFFF"/>
            <w:noWrap/>
            <w:vAlign w:val="center"/>
          </w:tcPr>
          <w:p w14:paraId="304BC3D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卫生健康支出</w:t>
            </w:r>
          </w:p>
        </w:tc>
        <w:tc>
          <w:tcPr>
            <w:tcW w:w="430" w:type="pct"/>
            <w:shd w:val="clear" w:color="auto" w:fill="FFFFFF"/>
            <w:noWrap/>
            <w:vAlign w:val="center"/>
          </w:tcPr>
          <w:p w14:paraId="5A95974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49.12</w:t>
            </w:r>
          </w:p>
        </w:tc>
        <w:tc>
          <w:tcPr>
            <w:tcW w:w="442" w:type="pct"/>
            <w:shd w:val="clear" w:color="auto" w:fill="FFFFFF"/>
            <w:noWrap/>
            <w:vAlign w:val="center"/>
          </w:tcPr>
          <w:p w14:paraId="4DA4B01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49.12</w:t>
            </w:r>
          </w:p>
        </w:tc>
        <w:tc>
          <w:tcPr>
            <w:tcW w:w="426" w:type="pct"/>
            <w:shd w:val="clear" w:color="auto" w:fill="FFFFFF"/>
            <w:noWrap/>
            <w:vAlign w:val="center"/>
          </w:tcPr>
          <w:p w14:paraId="4A3BA2BD">
            <w:pPr>
              <w:jc w:val="right"/>
              <w:rPr>
                <w:rFonts w:hint="eastAsia" w:ascii="宋体" w:hAnsi="宋体" w:eastAsia="宋体" w:cs="宋体"/>
                <w:i w:val="0"/>
                <w:iCs w:val="0"/>
                <w:color w:val="000000"/>
                <w:kern w:val="2"/>
                <w:sz w:val="22"/>
                <w:szCs w:val="22"/>
                <w:u w:val="none"/>
                <w:lang w:val="en-US" w:eastAsia="zh-CN" w:bidi="ar-SA"/>
              </w:rPr>
            </w:pPr>
          </w:p>
        </w:tc>
        <w:tc>
          <w:tcPr>
            <w:tcW w:w="584" w:type="pct"/>
            <w:shd w:val="clear" w:color="auto" w:fill="auto"/>
            <w:noWrap/>
            <w:vAlign w:val="center"/>
          </w:tcPr>
          <w:p w14:paraId="7833A7DF">
            <w:pPr>
              <w:widowControl/>
              <w:jc w:val="right"/>
              <w:rPr>
                <w:rFonts w:ascii="Times New Roman" w:hAnsi="Times New Roman" w:eastAsia="仿宋_GB2312" w:cs="Times New Roman"/>
                <w:kern w:val="0"/>
                <w:sz w:val="24"/>
                <w:szCs w:val="24"/>
              </w:rPr>
            </w:pPr>
          </w:p>
        </w:tc>
        <w:tc>
          <w:tcPr>
            <w:tcW w:w="434" w:type="pct"/>
            <w:shd w:val="clear" w:color="auto" w:fill="auto"/>
            <w:noWrap/>
            <w:vAlign w:val="center"/>
          </w:tcPr>
          <w:p w14:paraId="7D26F5DE">
            <w:pPr>
              <w:widowControl/>
              <w:jc w:val="right"/>
              <w:rPr>
                <w:rFonts w:ascii="Times New Roman" w:hAnsi="Times New Roman" w:eastAsia="仿宋_GB2312" w:cs="Times New Roman"/>
                <w:kern w:val="0"/>
                <w:sz w:val="24"/>
                <w:szCs w:val="24"/>
              </w:rPr>
            </w:pPr>
          </w:p>
        </w:tc>
        <w:tc>
          <w:tcPr>
            <w:tcW w:w="536" w:type="pct"/>
            <w:shd w:val="clear" w:color="auto" w:fill="auto"/>
            <w:noWrap/>
            <w:vAlign w:val="center"/>
          </w:tcPr>
          <w:p w14:paraId="24A3D4E5">
            <w:pPr>
              <w:widowControl/>
              <w:jc w:val="right"/>
              <w:rPr>
                <w:rFonts w:ascii="Times New Roman" w:hAnsi="Times New Roman" w:eastAsia="仿宋_GB2312" w:cs="Times New Roman"/>
                <w:kern w:val="0"/>
                <w:sz w:val="24"/>
                <w:szCs w:val="24"/>
              </w:rPr>
            </w:pPr>
          </w:p>
        </w:tc>
      </w:tr>
      <w:tr w14:paraId="1F6BF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56" w:type="pct"/>
            <w:shd w:val="clear" w:color="auto" w:fill="FFFFFF"/>
            <w:noWrap/>
            <w:vAlign w:val="center"/>
          </w:tcPr>
          <w:p w14:paraId="490D13D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w:t>
            </w:r>
          </w:p>
        </w:tc>
        <w:tc>
          <w:tcPr>
            <w:tcW w:w="1689" w:type="pct"/>
            <w:shd w:val="clear" w:color="auto" w:fill="FFFFFF"/>
            <w:noWrap/>
            <w:vAlign w:val="center"/>
          </w:tcPr>
          <w:p w14:paraId="7535AD3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行政事业单位医疗</w:t>
            </w:r>
          </w:p>
        </w:tc>
        <w:tc>
          <w:tcPr>
            <w:tcW w:w="430" w:type="pct"/>
            <w:shd w:val="clear" w:color="auto" w:fill="FFFFFF"/>
            <w:noWrap/>
            <w:vAlign w:val="center"/>
          </w:tcPr>
          <w:p w14:paraId="7C84132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49.12</w:t>
            </w:r>
          </w:p>
        </w:tc>
        <w:tc>
          <w:tcPr>
            <w:tcW w:w="442" w:type="pct"/>
            <w:shd w:val="clear" w:color="auto" w:fill="FFFFFF"/>
            <w:noWrap/>
            <w:vAlign w:val="center"/>
          </w:tcPr>
          <w:p w14:paraId="2FF8BDE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49.12</w:t>
            </w:r>
          </w:p>
        </w:tc>
        <w:tc>
          <w:tcPr>
            <w:tcW w:w="426" w:type="pct"/>
            <w:shd w:val="clear" w:color="auto" w:fill="FFFFFF"/>
            <w:noWrap/>
            <w:vAlign w:val="center"/>
          </w:tcPr>
          <w:p w14:paraId="29806222">
            <w:pPr>
              <w:jc w:val="right"/>
              <w:rPr>
                <w:rFonts w:hint="eastAsia" w:ascii="宋体" w:hAnsi="宋体" w:eastAsia="宋体" w:cs="宋体"/>
                <w:i w:val="0"/>
                <w:iCs w:val="0"/>
                <w:color w:val="000000"/>
                <w:kern w:val="2"/>
                <w:sz w:val="22"/>
                <w:szCs w:val="22"/>
                <w:u w:val="none"/>
                <w:lang w:val="en-US" w:eastAsia="zh-CN" w:bidi="ar-SA"/>
              </w:rPr>
            </w:pPr>
          </w:p>
        </w:tc>
        <w:tc>
          <w:tcPr>
            <w:tcW w:w="584" w:type="pct"/>
            <w:shd w:val="clear" w:color="auto" w:fill="auto"/>
            <w:noWrap/>
            <w:vAlign w:val="center"/>
          </w:tcPr>
          <w:p w14:paraId="04AEC72A">
            <w:pPr>
              <w:widowControl/>
              <w:jc w:val="right"/>
              <w:rPr>
                <w:rFonts w:ascii="Times New Roman" w:hAnsi="Times New Roman" w:eastAsia="仿宋_GB2312" w:cs="Times New Roman"/>
                <w:kern w:val="0"/>
                <w:sz w:val="24"/>
                <w:szCs w:val="24"/>
              </w:rPr>
            </w:pPr>
          </w:p>
        </w:tc>
        <w:tc>
          <w:tcPr>
            <w:tcW w:w="434" w:type="pct"/>
            <w:shd w:val="clear" w:color="auto" w:fill="auto"/>
            <w:noWrap/>
            <w:vAlign w:val="center"/>
          </w:tcPr>
          <w:p w14:paraId="55954A1A">
            <w:pPr>
              <w:widowControl/>
              <w:jc w:val="right"/>
              <w:rPr>
                <w:rFonts w:ascii="Times New Roman" w:hAnsi="Times New Roman" w:eastAsia="仿宋_GB2312" w:cs="Times New Roman"/>
                <w:kern w:val="0"/>
                <w:sz w:val="24"/>
                <w:szCs w:val="24"/>
              </w:rPr>
            </w:pPr>
          </w:p>
        </w:tc>
        <w:tc>
          <w:tcPr>
            <w:tcW w:w="536" w:type="pct"/>
            <w:shd w:val="clear" w:color="auto" w:fill="auto"/>
            <w:noWrap/>
            <w:vAlign w:val="center"/>
          </w:tcPr>
          <w:p w14:paraId="3EB58043">
            <w:pPr>
              <w:widowControl/>
              <w:jc w:val="right"/>
              <w:rPr>
                <w:rFonts w:ascii="Times New Roman" w:hAnsi="Times New Roman" w:eastAsia="仿宋_GB2312" w:cs="Times New Roman"/>
                <w:kern w:val="0"/>
                <w:sz w:val="24"/>
                <w:szCs w:val="24"/>
              </w:rPr>
            </w:pPr>
          </w:p>
        </w:tc>
      </w:tr>
      <w:tr w14:paraId="5DF1D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56" w:type="pct"/>
            <w:shd w:val="clear" w:color="auto" w:fill="FFFFFF"/>
            <w:noWrap/>
            <w:vAlign w:val="center"/>
          </w:tcPr>
          <w:p w14:paraId="06C0BB0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2101102</w:t>
            </w:r>
          </w:p>
        </w:tc>
        <w:tc>
          <w:tcPr>
            <w:tcW w:w="1689" w:type="pct"/>
            <w:shd w:val="clear" w:color="auto" w:fill="FFFFFF"/>
            <w:noWrap/>
            <w:vAlign w:val="center"/>
          </w:tcPr>
          <w:p w14:paraId="0095EDB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事业单位医疗</w:t>
            </w:r>
          </w:p>
        </w:tc>
        <w:tc>
          <w:tcPr>
            <w:tcW w:w="430" w:type="pct"/>
            <w:shd w:val="clear" w:color="auto" w:fill="FFFFFF"/>
            <w:noWrap/>
            <w:vAlign w:val="center"/>
          </w:tcPr>
          <w:p w14:paraId="1C66F80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49.12</w:t>
            </w:r>
          </w:p>
        </w:tc>
        <w:tc>
          <w:tcPr>
            <w:tcW w:w="442" w:type="pct"/>
            <w:shd w:val="clear" w:color="auto" w:fill="FFFFFF"/>
            <w:noWrap/>
            <w:vAlign w:val="center"/>
          </w:tcPr>
          <w:p w14:paraId="130FC0C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49.12</w:t>
            </w:r>
          </w:p>
        </w:tc>
        <w:tc>
          <w:tcPr>
            <w:tcW w:w="426" w:type="pct"/>
            <w:shd w:val="clear" w:color="auto" w:fill="FFFFFF"/>
            <w:noWrap/>
            <w:vAlign w:val="center"/>
          </w:tcPr>
          <w:p w14:paraId="68EED187">
            <w:pPr>
              <w:jc w:val="right"/>
              <w:rPr>
                <w:rFonts w:hint="eastAsia" w:ascii="宋体" w:hAnsi="宋体" w:eastAsia="宋体" w:cs="宋体"/>
                <w:i w:val="0"/>
                <w:iCs w:val="0"/>
                <w:color w:val="000000"/>
                <w:kern w:val="2"/>
                <w:sz w:val="22"/>
                <w:szCs w:val="22"/>
                <w:u w:val="none"/>
                <w:lang w:val="en-US" w:eastAsia="zh-CN" w:bidi="ar-SA"/>
              </w:rPr>
            </w:pPr>
          </w:p>
        </w:tc>
        <w:tc>
          <w:tcPr>
            <w:tcW w:w="584" w:type="pct"/>
            <w:shd w:val="clear" w:color="auto" w:fill="auto"/>
            <w:noWrap/>
            <w:vAlign w:val="center"/>
          </w:tcPr>
          <w:p w14:paraId="40470E4B">
            <w:pPr>
              <w:widowControl/>
              <w:jc w:val="right"/>
              <w:rPr>
                <w:rFonts w:ascii="Times New Roman" w:hAnsi="Times New Roman" w:eastAsia="仿宋_GB2312" w:cs="Times New Roman"/>
                <w:kern w:val="0"/>
                <w:sz w:val="24"/>
                <w:szCs w:val="24"/>
              </w:rPr>
            </w:pPr>
          </w:p>
        </w:tc>
        <w:tc>
          <w:tcPr>
            <w:tcW w:w="434" w:type="pct"/>
            <w:shd w:val="clear" w:color="auto" w:fill="auto"/>
            <w:noWrap/>
            <w:vAlign w:val="center"/>
          </w:tcPr>
          <w:p w14:paraId="17AF2D2E">
            <w:pPr>
              <w:widowControl/>
              <w:jc w:val="right"/>
              <w:rPr>
                <w:rFonts w:ascii="Times New Roman" w:hAnsi="Times New Roman" w:eastAsia="仿宋_GB2312" w:cs="Times New Roman"/>
                <w:kern w:val="0"/>
                <w:sz w:val="24"/>
                <w:szCs w:val="24"/>
              </w:rPr>
            </w:pPr>
          </w:p>
        </w:tc>
        <w:tc>
          <w:tcPr>
            <w:tcW w:w="536" w:type="pct"/>
            <w:shd w:val="clear" w:color="auto" w:fill="auto"/>
            <w:noWrap/>
            <w:vAlign w:val="center"/>
          </w:tcPr>
          <w:p w14:paraId="11FB3987">
            <w:pPr>
              <w:widowControl/>
              <w:jc w:val="right"/>
              <w:rPr>
                <w:rFonts w:ascii="Times New Roman" w:hAnsi="Times New Roman" w:eastAsia="仿宋_GB2312" w:cs="Times New Roman"/>
                <w:kern w:val="0"/>
                <w:sz w:val="24"/>
                <w:szCs w:val="24"/>
              </w:rPr>
            </w:pPr>
          </w:p>
        </w:tc>
      </w:tr>
      <w:tr w14:paraId="33E80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56" w:type="pct"/>
            <w:shd w:val="clear" w:color="auto" w:fill="FFFFFF"/>
            <w:noWrap/>
            <w:vAlign w:val="center"/>
          </w:tcPr>
          <w:p w14:paraId="63C7176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w:t>
            </w:r>
          </w:p>
        </w:tc>
        <w:tc>
          <w:tcPr>
            <w:tcW w:w="1689" w:type="pct"/>
            <w:shd w:val="clear" w:color="auto" w:fill="FFFFFF"/>
            <w:noWrap/>
            <w:vAlign w:val="center"/>
          </w:tcPr>
          <w:p w14:paraId="28759E1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城乡社区支出</w:t>
            </w:r>
          </w:p>
        </w:tc>
        <w:tc>
          <w:tcPr>
            <w:tcW w:w="430" w:type="pct"/>
            <w:shd w:val="clear" w:color="auto" w:fill="FFFFFF"/>
            <w:noWrap/>
            <w:vAlign w:val="center"/>
          </w:tcPr>
          <w:p w14:paraId="7E457A0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210.71</w:t>
            </w:r>
          </w:p>
        </w:tc>
        <w:tc>
          <w:tcPr>
            <w:tcW w:w="442" w:type="pct"/>
            <w:shd w:val="clear" w:color="auto" w:fill="FFFFFF"/>
            <w:noWrap/>
            <w:vAlign w:val="center"/>
          </w:tcPr>
          <w:p w14:paraId="471802C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5.71</w:t>
            </w:r>
          </w:p>
        </w:tc>
        <w:tc>
          <w:tcPr>
            <w:tcW w:w="426" w:type="pct"/>
            <w:shd w:val="clear" w:color="auto" w:fill="FFFFFF"/>
            <w:noWrap/>
            <w:vAlign w:val="center"/>
          </w:tcPr>
          <w:p w14:paraId="2B80709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205.00</w:t>
            </w:r>
          </w:p>
        </w:tc>
        <w:tc>
          <w:tcPr>
            <w:tcW w:w="584" w:type="pct"/>
            <w:shd w:val="clear" w:color="auto" w:fill="auto"/>
            <w:noWrap/>
            <w:vAlign w:val="center"/>
          </w:tcPr>
          <w:p w14:paraId="7A496D4E">
            <w:pPr>
              <w:widowControl/>
              <w:jc w:val="right"/>
              <w:rPr>
                <w:rFonts w:ascii="Times New Roman" w:hAnsi="Times New Roman" w:eastAsia="仿宋_GB2312" w:cs="Times New Roman"/>
                <w:kern w:val="0"/>
                <w:sz w:val="24"/>
                <w:szCs w:val="24"/>
              </w:rPr>
            </w:pPr>
          </w:p>
        </w:tc>
        <w:tc>
          <w:tcPr>
            <w:tcW w:w="434" w:type="pct"/>
            <w:shd w:val="clear" w:color="auto" w:fill="auto"/>
            <w:noWrap/>
            <w:vAlign w:val="center"/>
          </w:tcPr>
          <w:p w14:paraId="13D6D25D">
            <w:pPr>
              <w:widowControl/>
              <w:jc w:val="right"/>
              <w:rPr>
                <w:rFonts w:ascii="Times New Roman" w:hAnsi="Times New Roman" w:eastAsia="仿宋_GB2312" w:cs="Times New Roman"/>
                <w:kern w:val="0"/>
                <w:sz w:val="24"/>
                <w:szCs w:val="24"/>
              </w:rPr>
            </w:pPr>
          </w:p>
        </w:tc>
        <w:tc>
          <w:tcPr>
            <w:tcW w:w="536" w:type="pct"/>
            <w:shd w:val="clear" w:color="auto" w:fill="auto"/>
            <w:noWrap/>
            <w:vAlign w:val="center"/>
          </w:tcPr>
          <w:p w14:paraId="4658BC3B">
            <w:pPr>
              <w:widowControl/>
              <w:jc w:val="right"/>
              <w:rPr>
                <w:rFonts w:ascii="Times New Roman" w:hAnsi="Times New Roman" w:eastAsia="仿宋_GB2312" w:cs="Times New Roman"/>
                <w:kern w:val="0"/>
                <w:sz w:val="24"/>
                <w:szCs w:val="24"/>
              </w:rPr>
            </w:pPr>
          </w:p>
        </w:tc>
      </w:tr>
      <w:tr w14:paraId="4872E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56" w:type="pct"/>
            <w:shd w:val="clear" w:color="auto" w:fill="FFFFFF"/>
            <w:noWrap/>
            <w:vAlign w:val="center"/>
          </w:tcPr>
          <w:p w14:paraId="320C08F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21202</w:t>
            </w:r>
          </w:p>
        </w:tc>
        <w:tc>
          <w:tcPr>
            <w:tcW w:w="1689" w:type="pct"/>
            <w:shd w:val="clear" w:color="auto" w:fill="FFFFFF"/>
            <w:noWrap/>
            <w:vAlign w:val="center"/>
          </w:tcPr>
          <w:p w14:paraId="632EC2E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城乡社区规划与管理</w:t>
            </w:r>
          </w:p>
        </w:tc>
        <w:tc>
          <w:tcPr>
            <w:tcW w:w="430" w:type="pct"/>
            <w:shd w:val="clear" w:color="auto" w:fill="FFFFFF"/>
            <w:noWrap/>
            <w:vAlign w:val="center"/>
          </w:tcPr>
          <w:p w14:paraId="60A9335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15.78</w:t>
            </w:r>
          </w:p>
        </w:tc>
        <w:tc>
          <w:tcPr>
            <w:tcW w:w="442" w:type="pct"/>
            <w:shd w:val="clear" w:color="auto" w:fill="FFFFFF"/>
            <w:noWrap/>
            <w:vAlign w:val="center"/>
          </w:tcPr>
          <w:p w14:paraId="23461AE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5.71</w:t>
            </w:r>
          </w:p>
        </w:tc>
        <w:tc>
          <w:tcPr>
            <w:tcW w:w="426" w:type="pct"/>
            <w:shd w:val="clear" w:color="auto" w:fill="FFFFFF"/>
            <w:noWrap/>
            <w:vAlign w:val="center"/>
          </w:tcPr>
          <w:p w14:paraId="2F0AE96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10.07</w:t>
            </w:r>
          </w:p>
        </w:tc>
        <w:tc>
          <w:tcPr>
            <w:tcW w:w="584" w:type="pct"/>
            <w:shd w:val="clear" w:color="auto" w:fill="auto"/>
            <w:noWrap/>
            <w:vAlign w:val="center"/>
          </w:tcPr>
          <w:p w14:paraId="21AF77CD">
            <w:pPr>
              <w:widowControl/>
              <w:jc w:val="right"/>
              <w:rPr>
                <w:rFonts w:ascii="Times New Roman" w:hAnsi="Times New Roman" w:eastAsia="仿宋_GB2312" w:cs="Times New Roman"/>
                <w:kern w:val="0"/>
                <w:sz w:val="24"/>
                <w:szCs w:val="24"/>
              </w:rPr>
            </w:pPr>
          </w:p>
        </w:tc>
        <w:tc>
          <w:tcPr>
            <w:tcW w:w="434" w:type="pct"/>
            <w:shd w:val="clear" w:color="auto" w:fill="auto"/>
            <w:noWrap/>
            <w:vAlign w:val="center"/>
          </w:tcPr>
          <w:p w14:paraId="2921F896">
            <w:pPr>
              <w:widowControl/>
              <w:jc w:val="right"/>
              <w:rPr>
                <w:rFonts w:ascii="Times New Roman" w:hAnsi="Times New Roman" w:eastAsia="仿宋_GB2312" w:cs="Times New Roman"/>
                <w:kern w:val="0"/>
                <w:sz w:val="24"/>
                <w:szCs w:val="24"/>
              </w:rPr>
            </w:pPr>
          </w:p>
        </w:tc>
        <w:tc>
          <w:tcPr>
            <w:tcW w:w="536" w:type="pct"/>
            <w:shd w:val="clear" w:color="auto" w:fill="auto"/>
            <w:noWrap/>
            <w:vAlign w:val="center"/>
          </w:tcPr>
          <w:p w14:paraId="47711074">
            <w:pPr>
              <w:widowControl/>
              <w:jc w:val="right"/>
              <w:rPr>
                <w:rFonts w:ascii="Times New Roman" w:hAnsi="Times New Roman" w:eastAsia="仿宋_GB2312" w:cs="Times New Roman"/>
                <w:kern w:val="0"/>
                <w:sz w:val="24"/>
                <w:szCs w:val="24"/>
              </w:rPr>
            </w:pPr>
          </w:p>
        </w:tc>
      </w:tr>
      <w:tr w14:paraId="4B5CB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56" w:type="pct"/>
            <w:shd w:val="clear" w:color="auto" w:fill="FFFFFF"/>
            <w:noWrap/>
            <w:vAlign w:val="center"/>
          </w:tcPr>
          <w:p w14:paraId="028F988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2120201</w:t>
            </w:r>
          </w:p>
        </w:tc>
        <w:tc>
          <w:tcPr>
            <w:tcW w:w="1689" w:type="pct"/>
            <w:shd w:val="clear" w:color="auto" w:fill="FFFFFF"/>
            <w:noWrap/>
            <w:vAlign w:val="center"/>
          </w:tcPr>
          <w:p w14:paraId="058C436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城乡社区规划与管理</w:t>
            </w:r>
          </w:p>
        </w:tc>
        <w:tc>
          <w:tcPr>
            <w:tcW w:w="430" w:type="pct"/>
            <w:shd w:val="clear" w:color="auto" w:fill="FFFFFF"/>
            <w:noWrap/>
            <w:vAlign w:val="center"/>
          </w:tcPr>
          <w:p w14:paraId="012045A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15.78</w:t>
            </w:r>
          </w:p>
        </w:tc>
        <w:tc>
          <w:tcPr>
            <w:tcW w:w="442" w:type="pct"/>
            <w:shd w:val="clear" w:color="auto" w:fill="FFFFFF"/>
            <w:noWrap/>
            <w:vAlign w:val="center"/>
          </w:tcPr>
          <w:p w14:paraId="27C1522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5.71</w:t>
            </w:r>
          </w:p>
        </w:tc>
        <w:tc>
          <w:tcPr>
            <w:tcW w:w="426" w:type="pct"/>
            <w:shd w:val="clear" w:color="auto" w:fill="FFFFFF"/>
            <w:noWrap/>
            <w:vAlign w:val="center"/>
          </w:tcPr>
          <w:p w14:paraId="123464E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10.07</w:t>
            </w:r>
          </w:p>
        </w:tc>
        <w:tc>
          <w:tcPr>
            <w:tcW w:w="584" w:type="pct"/>
            <w:shd w:val="clear" w:color="auto" w:fill="auto"/>
            <w:noWrap/>
            <w:vAlign w:val="center"/>
          </w:tcPr>
          <w:p w14:paraId="56CBD2D0">
            <w:pPr>
              <w:widowControl/>
              <w:jc w:val="right"/>
              <w:rPr>
                <w:rFonts w:ascii="Times New Roman" w:hAnsi="Times New Roman" w:eastAsia="仿宋_GB2312" w:cs="Times New Roman"/>
                <w:kern w:val="0"/>
                <w:sz w:val="24"/>
                <w:szCs w:val="24"/>
              </w:rPr>
            </w:pPr>
          </w:p>
        </w:tc>
        <w:tc>
          <w:tcPr>
            <w:tcW w:w="434" w:type="pct"/>
            <w:shd w:val="clear" w:color="auto" w:fill="auto"/>
            <w:noWrap/>
            <w:vAlign w:val="center"/>
          </w:tcPr>
          <w:p w14:paraId="2B87E049">
            <w:pPr>
              <w:widowControl/>
              <w:jc w:val="right"/>
              <w:rPr>
                <w:rFonts w:ascii="Times New Roman" w:hAnsi="Times New Roman" w:eastAsia="仿宋_GB2312" w:cs="Times New Roman"/>
                <w:kern w:val="0"/>
                <w:sz w:val="24"/>
                <w:szCs w:val="24"/>
              </w:rPr>
            </w:pPr>
          </w:p>
        </w:tc>
        <w:tc>
          <w:tcPr>
            <w:tcW w:w="536" w:type="pct"/>
            <w:shd w:val="clear" w:color="auto" w:fill="auto"/>
            <w:noWrap/>
            <w:vAlign w:val="center"/>
          </w:tcPr>
          <w:p w14:paraId="55D6C48D">
            <w:pPr>
              <w:widowControl/>
              <w:jc w:val="right"/>
              <w:rPr>
                <w:rFonts w:ascii="Times New Roman" w:hAnsi="Times New Roman" w:eastAsia="仿宋_GB2312" w:cs="Times New Roman"/>
                <w:kern w:val="0"/>
                <w:sz w:val="24"/>
                <w:szCs w:val="24"/>
              </w:rPr>
            </w:pPr>
          </w:p>
        </w:tc>
      </w:tr>
      <w:tr w14:paraId="336E9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56" w:type="pct"/>
            <w:shd w:val="clear" w:color="auto" w:fill="FFFFFF"/>
            <w:noWrap/>
            <w:vAlign w:val="center"/>
          </w:tcPr>
          <w:p w14:paraId="4D27607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21208</w:t>
            </w:r>
          </w:p>
        </w:tc>
        <w:tc>
          <w:tcPr>
            <w:tcW w:w="1689" w:type="pct"/>
            <w:shd w:val="clear" w:color="auto" w:fill="FFFFFF"/>
            <w:noWrap/>
            <w:vAlign w:val="center"/>
          </w:tcPr>
          <w:p w14:paraId="5B7D0D5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430" w:type="pct"/>
            <w:shd w:val="clear" w:color="auto" w:fill="FFFFFF"/>
            <w:noWrap/>
            <w:vAlign w:val="center"/>
          </w:tcPr>
          <w:p w14:paraId="794BF29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194.93</w:t>
            </w:r>
          </w:p>
        </w:tc>
        <w:tc>
          <w:tcPr>
            <w:tcW w:w="442" w:type="pct"/>
            <w:shd w:val="clear" w:color="auto" w:fill="FFFFFF"/>
            <w:noWrap/>
            <w:vAlign w:val="center"/>
          </w:tcPr>
          <w:p w14:paraId="13BFD725">
            <w:pPr>
              <w:jc w:val="right"/>
              <w:rPr>
                <w:rFonts w:hint="eastAsia" w:ascii="宋体" w:hAnsi="宋体" w:eastAsia="宋体" w:cs="宋体"/>
                <w:i w:val="0"/>
                <w:iCs w:val="0"/>
                <w:color w:val="000000"/>
                <w:kern w:val="2"/>
                <w:sz w:val="22"/>
                <w:szCs w:val="22"/>
                <w:u w:val="none"/>
                <w:lang w:val="en-US" w:eastAsia="zh-CN" w:bidi="ar-SA"/>
              </w:rPr>
            </w:pPr>
          </w:p>
        </w:tc>
        <w:tc>
          <w:tcPr>
            <w:tcW w:w="426" w:type="pct"/>
            <w:shd w:val="clear" w:color="auto" w:fill="FFFFFF"/>
            <w:noWrap/>
            <w:vAlign w:val="center"/>
          </w:tcPr>
          <w:p w14:paraId="4315C03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194.93</w:t>
            </w:r>
          </w:p>
        </w:tc>
        <w:tc>
          <w:tcPr>
            <w:tcW w:w="584" w:type="pct"/>
            <w:shd w:val="clear" w:color="auto" w:fill="auto"/>
            <w:noWrap/>
            <w:vAlign w:val="center"/>
          </w:tcPr>
          <w:p w14:paraId="1FC34551">
            <w:pPr>
              <w:widowControl/>
              <w:jc w:val="right"/>
              <w:rPr>
                <w:rFonts w:ascii="Times New Roman" w:hAnsi="Times New Roman" w:eastAsia="仿宋_GB2312" w:cs="Times New Roman"/>
                <w:kern w:val="0"/>
                <w:sz w:val="24"/>
                <w:szCs w:val="24"/>
              </w:rPr>
            </w:pPr>
          </w:p>
        </w:tc>
        <w:tc>
          <w:tcPr>
            <w:tcW w:w="434" w:type="pct"/>
            <w:shd w:val="clear" w:color="auto" w:fill="auto"/>
            <w:noWrap/>
            <w:vAlign w:val="center"/>
          </w:tcPr>
          <w:p w14:paraId="3BC45989">
            <w:pPr>
              <w:widowControl/>
              <w:jc w:val="right"/>
              <w:rPr>
                <w:rFonts w:ascii="Times New Roman" w:hAnsi="Times New Roman" w:eastAsia="仿宋_GB2312" w:cs="Times New Roman"/>
                <w:kern w:val="0"/>
                <w:sz w:val="24"/>
                <w:szCs w:val="24"/>
              </w:rPr>
            </w:pPr>
          </w:p>
        </w:tc>
        <w:tc>
          <w:tcPr>
            <w:tcW w:w="536" w:type="pct"/>
            <w:shd w:val="clear" w:color="auto" w:fill="auto"/>
            <w:noWrap/>
            <w:vAlign w:val="center"/>
          </w:tcPr>
          <w:p w14:paraId="5EFC1188">
            <w:pPr>
              <w:widowControl/>
              <w:jc w:val="right"/>
              <w:rPr>
                <w:rFonts w:ascii="Times New Roman" w:hAnsi="Times New Roman" w:eastAsia="仿宋_GB2312" w:cs="Times New Roman"/>
                <w:kern w:val="0"/>
                <w:sz w:val="24"/>
                <w:szCs w:val="24"/>
              </w:rPr>
            </w:pPr>
          </w:p>
        </w:tc>
      </w:tr>
      <w:tr w14:paraId="36551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56" w:type="pct"/>
            <w:shd w:val="clear" w:color="auto" w:fill="FFFFFF"/>
            <w:noWrap/>
            <w:vAlign w:val="center"/>
          </w:tcPr>
          <w:p w14:paraId="00EE251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2120814</w:t>
            </w:r>
          </w:p>
        </w:tc>
        <w:tc>
          <w:tcPr>
            <w:tcW w:w="1689" w:type="pct"/>
            <w:shd w:val="clear" w:color="auto" w:fill="FFFFFF"/>
            <w:noWrap/>
            <w:vAlign w:val="center"/>
          </w:tcPr>
          <w:p w14:paraId="6B2E444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农业生产发展支出</w:t>
            </w:r>
          </w:p>
        </w:tc>
        <w:tc>
          <w:tcPr>
            <w:tcW w:w="430" w:type="pct"/>
            <w:shd w:val="clear" w:color="auto" w:fill="FFFFFF"/>
            <w:noWrap/>
            <w:vAlign w:val="center"/>
          </w:tcPr>
          <w:p w14:paraId="7231E0C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57.94</w:t>
            </w:r>
          </w:p>
        </w:tc>
        <w:tc>
          <w:tcPr>
            <w:tcW w:w="442" w:type="pct"/>
            <w:shd w:val="clear" w:color="auto" w:fill="FFFFFF"/>
            <w:noWrap/>
            <w:vAlign w:val="center"/>
          </w:tcPr>
          <w:p w14:paraId="6A8D401B">
            <w:pPr>
              <w:jc w:val="right"/>
              <w:rPr>
                <w:rFonts w:hint="eastAsia" w:ascii="宋体" w:hAnsi="宋体" w:eastAsia="宋体" w:cs="宋体"/>
                <w:i w:val="0"/>
                <w:iCs w:val="0"/>
                <w:color w:val="000000"/>
                <w:kern w:val="2"/>
                <w:sz w:val="22"/>
                <w:szCs w:val="22"/>
                <w:u w:val="none"/>
                <w:lang w:val="en-US" w:eastAsia="zh-CN" w:bidi="ar-SA"/>
              </w:rPr>
            </w:pPr>
          </w:p>
        </w:tc>
        <w:tc>
          <w:tcPr>
            <w:tcW w:w="426" w:type="pct"/>
            <w:shd w:val="clear" w:color="auto" w:fill="FFFFFF"/>
            <w:noWrap/>
            <w:vAlign w:val="center"/>
          </w:tcPr>
          <w:p w14:paraId="349D43E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57.94</w:t>
            </w:r>
          </w:p>
        </w:tc>
        <w:tc>
          <w:tcPr>
            <w:tcW w:w="584" w:type="pct"/>
            <w:shd w:val="clear" w:color="auto" w:fill="auto"/>
            <w:noWrap/>
            <w:vAlign w:val="center"/>
          </w:tcPr>
          <w:p w14:paraId="4B68AED3">
            <w:pPr>
              <w:widowControl/>
              <w:jc w:val="right"/>
              <w:rPr>
                <w:rFonts w:ascii="Times New Roman" w:hAnsi="Times New Roman" w:eastAsia="仿宋_GB2312" w:cs="Times New Roman"/>
                <w:kern w:val="0"/>
                <w:sz w:val="24"/>
                <w:szCs w:val="24"/>
              </w:rPr>
            </w:pPr>
          </w:p>
        </w:tc>
        <w:tc>
          <w:tcPr>
            <w:tcW w:w="434" w:type="pct"/>
            <w:shd w:val="clear" w:color="auto" w:fill="auto"/>
            <w:noWrap/>
            <w:vAlign w:val="center"/>
          </w:tcPr>
          <w:p w14:paraId="0BFA3D2A">
            <w:pPr>
              <w:widowControl/>
              <w:jc w:val="right"/>
              <w:rPr>
                <w:rFonts w:ascii="Times New Roman" w:hAnsi="Times New Roman" w:eastAsia="仿宋_GB2312" w:cs="Times New Roman"/>
                <w:kern w:val="0"/>
                <w:sz w:val="24"/>
                <w:szCs w:val="24"/>
              </w:rPr>
            </w:pPr>
          </w:p>
        </w:tc>
        <w:tc>
          <w:tcPr>
            <w:tcW w:w="536" w:type="pct"/>
            <w:shd w:val="clear" w:color="auto" w:fill="auto"/>
            <w:noWrap/>
            <w:vAlign w:val="center"/>
          </w:tcPr>
          <w:p w14:paraId="732CE840">
            <w:pPr>
              <w:widowControl/>
              <w:jc w:val="right"/>
              <w:rPr>
                <w:rFonts w:ascii="Times New Roman" w:hAnsi="Times New Roman" w:eastAsia="仿宋_GB2312" w:cs="Times New Roman"/>
                <w:kern w:val="0"/>
                <w:sz w:val="24"/>
                <w:szCs w:val="24"/>
              </w:rPr>
            </w:pPr>
          </w:p>
        </w:tc>
      </w:tr>
      <w:tr w14:paraId="56A25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56" w:type="pct"/>
            <w:shd w:val="clear" w:color="auto" w:fill="FFFFFF"/>
            <w:noWrap/>
            <w:vAlign w:val="center"/>
          </w:tcPr>
          <w:p w14:paraId="1CF7039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2120899</w:t>
            </w:r>
          </w:p>
        </w:tc>
        <w:tc>
          <w:tcPr>
            <w:tcW w:w="1689" w:type="pct"/>
            <w:shd w:val="clear" w:color="auto" w:fill="FFFFFF"/>
            <w:noWrap/>
            <w:vAlign w:val="center"/>
          </w:tcPr>
          <w:p w14:paraId="0CFED73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其他国有土地使用权出让收入安排的支出</w:t>
            </w:r>
          </w:p>
        </w:tc>
        <w:tc>
          <w:tcPr>
            <w:tcW w:w="430" w:type="pct"/>
            <w:shd w:val="clear" w:color="auto" w:fill="FFFFFF"/>
            <w:noWrap/>
            <w:vAlign w:val="center"/>
          </w:tcPr>
          <w:p w14:paraId="62612CE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136.99</w:t>
            </w:r>
          </w:p>
        </w:tc>
        <w:tc>
          <w:tcPr>
            <w:tcW w:w="442" w:type="pct"/>
            <w:shd w:val="clear" w:color="auto" w:fill="FFFFFF"/>
            <w:noWrap/>
            <w:vAlign w:val="center"/>
          </w:tcPr>
          <w:p w14:paraId="59233CAB">
            <w:pPr>
              <w:jc w:val="right"/>
              <w:rPr>
                <w:rFonts w:hint="eastAsia" w:ascii="宋体" w:hAnsi="宋体" w:eastAsia="宋体" w:cs="宋体"/>
                <w:i w:val="0"/>
                <w:iCs w:val="0"/>
                <w:color w:val="000000"/>
                <w:kern w:val="2"/>
                <w:sz w:val="22"/>
                <w:szCs w:val="22"/>
                <w:u w:val="none"/>
                <w:lang w:val="en-US" w:eastAsia="zh-CN" w:bidi="ar-SA"/>
              </w:rPr>
            </w:pPr>
          </w:p>
        </w:tc>
        <w:tc>
          <w:tcPr>
            <w:tcW w:w="426" w:type="pct"/>
            <w:shd w:val="clear" w:color="auto" w:fill="FFFFFF"/>
            <w:noWrap/>
            <w:vAlign w:val="center"/>
          </w:tcPr>
          <w:p w14:paraId="577A4B4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136.99</w:t>
            </w:r>
          </w:p>
        </w:tc>
        <w:tc>
          <w:tcPr>
            <w:tcW w:w="584" w:type="pct"/>
            <w:shd w:val="clear" w:color="auto" w:fill="auto"/>
            <w:noWrap/>
            <w:vAlign w:val="center"/>
          </w:tcPr>
          <w:p w14:paraId="19E1A3B7">
            <w:pPr>
              <w:widowControl/>
              <w:jc w:val="right"/>
              <w:rPr>
                <w:rFonts w:ascii="Times New Roman" w:hAnsi="Times New Roman" w:eastAsia="仿宋_GB2312" w:cs="Times New Roman"/>
                <w:kern w:val="0"/>
                <w:sz w:val="24"/>
                <w:szCs w:val="24"/>
              </w:rPr>
            </w:pPr>
          </w:p>
        </w:tc>
        <w:tc>
          <w:tcPr>
            <w:tcW w:w="434" w:type="pct"/>
            <w:shd w:val="clear" w:color="auto" w:fill="auto"/>
            <w:noWrap/>
            <w:vAlign w:val="center"/>
          </w:tcPr>
          <w:p w14:paraId="21CD0490">
            <w:pPr>
              <w:widowControl/>
              <w:jc w:val="right"/>
              <w:rPr>
                <w:rFonts w:ascii="Times New Roman" w:hAnsi="Times New Roman" w:eastAsia="仿宋_GB2312" w:cs="Times New Roman"/>
                <w:kern w:val="0"/>
                <w:sz w:val="24"/>
                <w:szCs w:val="24"/>
              </w:rPr>
            </w:pPr>
          </w:p>
        </w:tc>
        <w:tc>
          <w:tcPr>
            <w:tcW w:w="536" w:type="pct"/>
            <w:shd w:val="clear" w:color="auto" w:fill="auto"/>
            <w:noWrap/>
            <w:vAlign w:val="center"/>
          </w:tcPr>
          <w:p w14:paraId="724C6F90">
            <w:pPr>
              <w:widowControl/>
              <w:jc w:val="right"/>
              <w:rPr>
                <w:rFonts w:ascii="Times New Roman" w:hAnsi="Times New Roman" w:eastAsia="仿宋_GB2312" w:cs="Times New Roman"/>
                <w:kern w:val="0"/>
                <w:sz w:val="24"/>
                <w:szCs w:val="24"/>
              </w:rPr>
            </w:pPr>
          </w:p>
        </w:tc>
      </w:tr>
      <w:tr w14:paraId="3A189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56" w:type="pct"/>
            <w:shd w:val="clear" w:color="auto" w:fill="FFFFFF"/>
            <w:noWrap/>
            <w:vAlign w:val="center"/>
          </w:tcPr>
          <w:p w14:paraId="16BF195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220</w:t>
            </w:r>
          </w:p>
        </w:tc>
        <w:tc>
          <w:tcPr>
            <w:tcW w:w="1689" w:type="pct"/>
            <w:shd w:val="clear" w:color="auto" w:fill="FFFFFF"/>
            <w:noWrap/>
            <w:vAlign w:val="center"/>
          </w:tcPr>
          <w:p w14:paraId="39149CC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自然资源海洋气象等支出</w:t>
            </w:r>
          </w:p>
        </w:tc>
        <w:tc>
          <w:tcPr>
            <w:tcW w:w="430" w:type="pct"/>
            <w:shd w:val="clear" w:color="auto" w:fill="FFFFFF"/>
            <w:noWrap/>
            <w:vAlign w:val="center"/>
          </w:tcPr>
          <w:p w14:paraId="24D13DC5">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2,836.07</w:t>
            </w:r>
          </w:p>
        </w:tc>
        <w:tc>
          <w:tcPr>
            <w:tcW w:w="442" w:type="pct"/>
            <w:shd w:val="clear" w:color="auto" w:fill="FFFFFF"/>
            <w:noWrap/>
            <w:vAlign w:val="center"/>
          </w:tcPr>
          <w:p w14:paraId="66BEECF4">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2,510.85</w:t>
            </w:r>
          </w:p>
        </w:tc>
        <w:tc>
          <w:tcPr>
            <w:tcW w:w="426" w:type="pct"/>
            <w:shd w:val="clear" w:color="auto" w:fill="FFFFFF"/>
            <w:noWrap/>
            <w:vAlign w:val="center"/>
          </w:tcPr>
          <w:p w14:paraId="44F9E02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325.22</w:t>
            </w:r>
          </w:p>
        </w:tc>
        <w:tc>
          <w:tcPr>
            <w:tcW w:w="584" w:type="pct"/>
            <w:shd w:val="clear" w:color="auto" w:fill="auto"/>
            <w:noWrap/>
            <w:vAlign w:val="center"/>
          </w:tcPr>
          <w:p w14:paraId="5FB72DFC">
            <w:pPr>
              <w:widowControl/>
              <w:jc w:val="right"/>
              <w:rPr>
                <w:rFonts w:ascii="Times New Roman" w:hAnsi="Times New Roman" w:eastAsia="仿宋_GB2312" w:cs="Times New Roman"/>
                <w:kern w:val="0"/>
                <w:sz w:val="24"/>
                <w:szCs w:val="24"/>
              </w:rPr>
            </w:pPr>
          </w:p>
        </w:tc>
        <w:tc>
          <w:tcPr>
            <w:tcW w:w="434" w:type="pct"/>
            <w:shd w:val="clear" w:color="auto" w:fill="auto"/>
            <w:noWrap/>
            <w:vAlign w:val="center"/>
          </w:tcPr>
          <w:p w14:paraId="251D6BD3">
            <w:pPr>
              <w:widowControl/>
              <w:jc w:val="right"/>
              <w:rPr>
                <w:rFonts w:ascii="Times New Roman" w:hAnsi="Times New Roman" w:eastAsia="仿宋_GB2312" w:cs="Times New Roman"/>
                <w:kern w:val="0"/>
                <w:sz w:val="24"/>
                <w:szCs w:val="24"/>
              </w:rPr>
            </w:pPr>
          </w:p>
        </w:tc>
        <w:tc>
          <w:tcPr>
            <w:tcW w:w="536" w:type="pct"/>
            <w:shd w:val="clear" w:color="auto" w:fill="auto"/>
            <w:noWrap/>
            <w:vAlign w:val="center"/>
          </w:tcPr>
          <w:p w14:paraId="3409099B">
            <w:pPr>
              <w:widowControl/>
              <w:jc w:val="right"/>
              <w:rPr>
                <w:rFonts w:ascii="Times New Roman" w:hAnsi="Times New Roman" w:eastAsia="仿宋_GB2312" w:cs="Times New Roman"/>
                <w:kern w:val="0"/>
                <w:sz w:val="24"/>
                <w:szCs w:val="24"/>
              </w:rPr>
            </w:pPr>
          </w:p>
        </w:tc>
      </w:tr>
      <w:tr w14:paraId="2D88B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56" w:type="pct"/>
            <w:shd w:val="clear" w:color="auto" w:fill="FFFFFF"/>
            <w:noWrap/>
            <w:vAlign w:val="center"/>
          </w:tcPr>
          <w:p w14:paraId="049E886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22001</w:t>
            </w:r>
          </w:p>
        </w:tc>
        <w:tc>
          <w:tcPr>
            <w:tcW w:w="1689" w:type="pct"/>
            <w:shd w:val="clear" w:color="auto" w:fill="FFFFFF"/>
            <w:noWrap/>
            <w:vAlign w:val="center"/>
          </w:tcPr>
          <w:p w14:paraId="6404564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自然资源事务</w:t>
            </w:r>
          </w:p>
        </w:tc>
        <w:tc>
          <w:tcPr>
            <w:tcW w:w="430" w:type="pct"/>
            <w:shd w:val="clear" w:color="auto" w:fill="FFFFFF"/>
            <w:noWrap/>
            <w:vAlign w:val="center"/>
          </w:tcPr>
          <w:p w14:paraId="7B91542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2,836.07</w:t>
            </w:r>
          </w:p>
        </w:tc>
        <w:tc>
          <w:tcPr>
            <w:tcW w:w="442" w:type="pct"/>
            <w:shd w:val="clear" w:color="auto" w:fill="FFFFFF"/>
            <w:noWrap/>
            <w:vAlign w:val="center"/>
          </w:tcPr>
          <w:p w14:paraId="2EDE17B1">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2,510.85</w:t>
            </w:r>
          </w:p>
        </w:tc>
        <w:tc>
          <w:tcPr>
            <w:tcW w:w="426" w:type="pct"/>
            <w:shd w:val="clear" w:color="auto" w:fill="FFFFFF"/>
            <w:noWrap/>
            <w:vAlign w:val="center"/>
          </w:tcPr>
          <w:p w14:paraId="33D46BF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325.22</w:t>
            </w:r>
          </w:p>
        </w:tc>
        <w:tc>
          <w:tcPr>
            <w:tcW w:w="584" w:type="pct"/>
            <w:shd w:val="clear" w:color="auto" w:fill="auto"/>
            <w:noWrap/>
            <w:vAlign w:val="center"/>
          </w:tcPr>
          <w:p w14:paraId="34CF9416">
            <w:pPr>
              <w:widowControl/>
              <w:jc w:val="right"/>
              <w:rPr>
                <w:rFonts w:ascii="Times New Roman" w:hAnsi="Times New Roman" w:eastAsia="仿宋_GB2312" w:cs="Times New Roman"/>
                <w:kern w:val="0"/>
                <w:sz w:val="24"/>
                <w:szCs w:val="24"/>
              </w:rPr>
            </w:pPr>
          </w:p>
        </w:tc>
        <w:tc>
          <w:tcPr>
            <w:tcW w:w="434" w:type="pct"/>
            <w:shd w:val="clear" w:color="auto" w:fill="auto"/>
            <w:noWrap/>
            <w:vAlign w:val="center"/>
          </w:tcPr>
          <w:p w14:paraId="4DC81324">
            <w:pPr>
              <w:widowControl/>
              <w:jc w:val="right"/>
              <w:rPr>
                <w:rFonts w:ascii="Times New Roman" w:hAnsi="Times New Roman" w:eastAsia="仿宋_GB2312" w:cs="Times New Roman"/>
                <w:kern w:val="0"/>
                <w:sz w:val="24"/>
                <w:szCs w:val="24"/>
              </w:rPr>
            </w:pPr>
          </w:p>
        </w:tc>
        <w:tc>
          <w:tcPr>
            <w:tcW w:w="536" w:type="pct"/>
            <w:shd w:val="clear" w:color="auto" w:fill="auto"/>
            <w:noWrap/>
            <w:vAlign w:val="center"/>
          </w:tcPr>
          <w:p w14:paraId="7314EF6B">
            <w:pPr>
              <w:widowControl/>
              <w:jc w:val="right"/>
              <w:rPr>
                <w:rFonts w:ascii="Times New Roman" w:hAnsi="Times New Roman" w:eastAsia="仿宋_GB2312" w:cs="Times New Roman"/>
                <w:kern w:val="0"/>
                <w:sz w:val="24"/>
                <w:szCs w:val="24"/>
              </w:rPr>
            </w:pPr>
          </w:p>
        </w:tc>
      </w:tr>
      <w:tr w14:paraId="54783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56" w:type="pct"/>
            <w:shd w:val="clear" w:color="auto" w:fill="FFFFFF"/>
            <w:noWrap/>
            <w:vAlign w:val="center"/>
          </w:tcPr>
          <w:p w14:paraId="3CB9F63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2200101</w:t>
            </w:r>
          </w:p>
        </w:tc>
        <w:tc>
          <w:tcPr>
            <w:tcW w:w="1689" w:type="pct"/>
            <w:shd w:val="clear" w:color="auto" w:fill="FFFFFF"/>
            <w:noWrap/>
            <w:vAlign w:val="center"/>
          </w:tcPr>
          <w:p w14:paraId="3717777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430" w:type="pct"/>
            <w:shd w:val="clear" w:color="auto" w:fill="FFFFFF"/>
            <w:noWrap/>
            <w:vAlign w:val="center"/>
          </w:tcPr>
          <w:p w14:paraId="39E59CB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2,510.85</w:t>
            </w:r>
          </w:p>
        </w:tc>
        <w:tc>
          <w:tcPr>
            <w:tcW w:w="442" w:type="pct"/>
            <w:shd w:val="clear" w:color="auto" w:fill="FFFFFF"/>
            <w:noWrap/>
            <w:vAlign w:val="center"/>
          </w:tcPr>
          <w:p w14:paraId="2F46E620">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2,510.85</w:t>
            </w:r>
          </w:p>
        </w:tc>
        <w:tc>
          <w:tcPr>
            <w:tcW w:w="426" w:type="pct"/>
            <w:shd w:val="clear" w:color="auto" w:fill="FFFFFF"/>
            <w:noWrap/>
            <w:vAlign w:val="center"/>
          </w:tcPr>
          <w:p w14:paraId="68BC379F">
            <w:pPr>
              <w:jc w:val="right"/>
              <w:rPr>
                <w:rFonts w:hint="eastAsia" w:ascii="宋体" w:hAnsi="宋体" w:eastAsia="宋体" w:cs="宋体"/>
                <w:i w:val="0"/>
                <w:iCs w:val="0"/>
                <w:color w:val="000000"/>
                <w:kern w:val="2"/>
                <w:sz w:val="22"/>
                <w:szCs w:val="22"/>
                <w:u w:val="none"/>
                <w:lang w:val="en-US" w:eastAsia="zh-CN" w:bidi="ar-SA"/>
              </w:rPr>
            </w:pPr>
          </w:p>
        </w:tc>
        <w:tc>
          <w:tcPr>
            <w:tcW w:w="584" w:type="pct"/>
            <w:shd w:val="clear" w:color="auto" w:fill="auto"/>
            <w:noWrap/>
            <w:vAlign w:val="center"/>
          </w:tcPr>
          <w:p w14:paraId="6A664095">
            <w:pPr>
              <w:widowControl/>
              <w:jc w:val="right"/>
              <w:rPr>
                <w:rFonts w:ascii="Times New Roman" w:hAnsi="Times New Roman" w:eastAsia="仿宋_GB2312" w:cs="Times New Roman"/>
                <w:kern w:val="0"/>
                <w:sz w:val="24"/>
                <w:szCs w:val="24"/>
              </w:rPr>
            </w:pPr>
          </w:p>
        </w:tc>
        <w:tc>
          <w:tcPr>
            <w:tcW w:w="434" w:type="pct"/>
            <w:shd w:val="clear" w:color="auto" w:fill="auto"/>
            <w:noWrap/>
            <w:vAlign w:val="center"/>
          </w:tcPr>
          <w:p w14:paraId="316B5199">
            <w:pPr>
              <w:widowControl/>
              <w:jc w:val="right"/>
              <w:rPr>
                <w:rFonts w:ascii="Times New Roman" w:hAnsi="Times New Roman" w:eastAsia="仿宋_GB2312" w:cs="Times New Roman"/>
                <w:kern w:val="0"/>
                <w:sz w:val="24"/>
                <w:szCs w:val="24"/>
              </w:rPr>
            </w:pPr>
          </w:p>
        </w:tc>
        <w:tc>
          <w:tcPr>
            <w:tcW w:w="536" w:type="pct"/>
            <w:shd w:val="clear" w:color="auto" w:fill="auto"/>
            <w:noWrap/>
            <w:vAlign w:val="center"/>
          </w:tcPr>
          <w:p w14:paraId="2CFF5451">
            <w:pPr>
              <w:widowControl/>
              <w:jc w:val="right"/>
              <w:rPr>
                <w:rFonts w:ascii="Times New Roman" w:hAnsi="Times New Roman" w:eastAsia="仿宋_GB2312" w:cs="Times New Roman"/>
                <w:kern w:val="0"/>
                <w:sz w:val="24"/>
                <w:szCs w:val="24"/>
              </w:rPr>
            </w:pPr>
          </w:p>
        </w:tc>
      </w:tr>
      <w:tr w14:paraId="17DD9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56" w:type="pct"/>
            <w:shd w:val="clear" w:color="auto" w:fill="FFFFFF"/>
            <w:noWrap/>
            <w:vAlign w:val="center"/>
          </w:tcPr>
          <w:p w14:paraId="118322E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2200104</w:t>
            </w:r>
          </w:p>
        </w:tc>
        <w:tc>
          <w:tcPr>
            <w:tcW w:w="1689" w:type="pct"/>
            <w:shd w:val="clear" w:color="auto" w:fill="FFFFFF"/>
            <w:noWrap/>
            <w:vAlign w:val="center"/>
          </w:tcPr>
          <w:p w14:paraId="678EF8B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自然资源规划及管理</w:t>
            </w:r>
          </w:p>
        </w:tc>
        <w:tc>
          <w:tcPr>
            <w:tcW w:w="430" w:type="pct"/>
            <w:shd w:val="clear" w:color="auto" w:fill="FFFFFF"/>
            <w:noWrap/>
            <w:vAlign w:val="center"/>
          </w:tcPr>
          <w:p w14:paraId="34EAB7A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114.38</w:t>
            </w:r>
          </w:p>
        </w:tc>
        <w:tc>
          <w:tcPr>
            <w:tcW w:w="442" w:type="pct"/>
            <w:shd w:val="clear" w:color="auto" w:fill="FFFFFF"/>
            <w:noWrap/>
            <w:vAlign w:val="center"/>
          </w:tcPr>
          <w:p w14:paraId="3044967F">
            <w:pPr>
              <w:jc w:val="right"/>
              <w:rPr>
                <w:rFonts w:hint="eastAsia" w:ascii="宋体" w:hAnsi="宋体" w:eastAsia="宋体" w:cs="宋体"/>
                <w:i w:val="0"/>
                <w:iCs w:val="0"/>
                <w:color w:val="000000"/>
                <w:kern w:val="2"/>
                <w:sz w:val="22"/>
                <w:szCs w:val="22"/>
                <w:u w:val="none"/>
                <w:lang w:val="en-US" w:eastAsia="zh-CN" w:bidi="ar-SA"/>
              </w:rPr>
            </w:pPr>
          </w:p>
        </w:tc>
        <w:tc>
          <w:tcPr>
            <w:tcW w:w="426" w:type="pct"/>
            <w:shd w:val="clear" w:color="auto" w:fill="FFFFFF"/>
            <w:noWrap/>
            <w:vAlign w:val="center"/>
          </w:tcPr>
          <w:p w14:paraId="39CA5DD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114.38</w:t>
            </w:r>
          </w:p>
        </w:tc>
        <w:tc>
          <w:tcPr>
            <w:tcW w:w="584" w:type="pct"/>
            <w:shd w:val="clear" w:color="auto" w:fill="auto"/>
            <w:noWrap/>
            <w:vAlign w:val="center"/>
          </w:tcPr>
          <w:p w14:paraId="070AFA7B">
            <w:pPr>
              <w:widowControl/>
              <w:jc w:val="right"/>
              <w:rPr>
                <w:rFonts w:ascii="Times New Roman" w:hAnsi="Times New Roman" w:eastAsia="仿宋_GB2312" w:cs="Times New Roman"/>
                <w:kern w:val="0"/>
                <w:sz w:val="24"/>
                <w:szCs w:val="24"/>
              </w:rPr>
            </w:pPr>
          </w:p>
        </w:tc>
        <w:tc>
          <w:tcPr>
            <w:tcW w:w="434" w:type="pct"/>
            <w:shd w:val="clear" w:color="auto" w:fill="auto"/>
            <w:noWrap/>
            <w:vAlign w:val="center"/>
          </w:tcPr>
          <w:p w14:paraId="532475E2">
            <w:pPr>
              <w:widowControl/>
              <w:jc w:val="right"/>
              <w:rPr>
                <w:rFonts w:ascii="Times New Roman" w:hAnsi="Times New Roman" w:eastAsia="仿宋_GB2312" w:cs="Times New Roman"/>
                <w:kern w:val="0"/>
                <w:sz w:val="24"/>
                <w:szCs w:val="24"/>
              </w:rPr>
            </w:pPr>
          </w:p>
        </w:tc>
        <w:tc>
          <w:tcPr>
            <w:tcW w:w="536" w:type="pct"/>
            <w:shd w:val="clear" w:color="auto" w:fill="auto"/>
            <w:noWrap/>
            <w:vAlign w:val="center"/>
          </w:tcPr>
          <w:p w14:paraId="659A621F">
            <w:pPr>
              <w:widowControl/>
              <w:jc w:val="right"/>
              <w:rPr>
                <w:rFonts w:ascii="Times New Roman" w:hAnsi="Times New Roman" w:eastAsia="仿宋_GB2312" w:cs="Times New Roman"/>
                <w:kern w:val="0"/>
                <w:sz w:val="24"/>
                <w:szCs w:val="24"/>
              </w:rPr>
            </w:pPr>
          </w:p>
        </w:tc>
      </w:tr>
      <w:tr w14:paraId="265BC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0" w:type="auto"/>
            <w:shd w:val="clear" w:color="auto" w:fill="FFFFFF"/>
            <w:vAlign w:val="center"/>
          </w:tcPr>
          <w:p w14:paraId="33B3D83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2200106</w:t>
            </w:r>
          </w:p>
        </w:tc>
        <w:tc>
          <w:tcPr>
            <w:tcW w:w="0" w:type="auto"/>
            <w:shd w:val="clear" w:color="auto" w:fill="FFFFFF"/>
            <w:vAlign w:val="center"/>
          </w:tcPr>
          <w:p w14:paraId="10B1EE5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自然资源利用与保护</w:t>
            </w:r>
          </w:p>
        </w:tc>
        <w:tc>
          <w:tcPr>
            <w:tcW w:w="0" w:type="auto"/>
            <w:shd w:val="clear" w:color="auto" w:fill="FFFFFF"/>
            <w:vAlign w:val="center"/>
          </w:tcPr>
          <w:p w14:paraId="66CCF3E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210.84</w:t>
            </w:r>
          </w:p>
        </w:tc>
        <w:tc>
          <w:tcPr>
            <w:tcW w:w="0" w:type="auto"/>
            <w:shd w:val="clear" w:color="auto" w:fill="FFFFFF"/>
            <w:vAlign w:val="center"/>
          </w:tcPr>
          <w:p w14:paraId="01BF6333">
            <w:pPr>
              <w:jc w:val="right"/>
              <w:rPr>
                <w:rFonts w:hint="eastAsia" w:ascii="宋体" w:hAnsi="宋体" w:eastAsia="宋体" w:cs="宋体"/>
                <w:i w:val="0"/>
                <w:iCs w:val="0"/>
                <w:color w:val="000000"/>
                <w:kern w:val="2"/>
                <w:sz w:val="22"/>
                <w:szCs w:val="22"/>
                <w:u w:val="none"/>
                <w:lang w:val="en-US" w:eastAsia="zh-CN" w:bidi="ar-SA"/>
              </w:rPr>
            </w:pPr>
          </w:p>
        </w:tc>
        <w:tc>
          <w:tcPr>
            <w:tcW w:w="0" w:type="auto"/>
            <w:shd w:val="clear" w:color="auto" w:fill="FFFFFF"/>
            <w:vAlign w:val="center"/>
          </w:tcPr>
          <w:p w14:paraId="1BF59B0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210.84</w:t>
            </w:r>
          </w:p>
        </w:tc>
        <w:tc>
          <w:tcPr>
            <w:tcW w:w="0" w:type="auto"/>
          </w:tcPr>
          <w:p w14:paraId="7A261F3C">
            <w:pPr>
              <w:widowControl/>
              <w:jc w:val="right"/>
              <w:rPr>
                <w:rFonts w:ascii="Times New Roman" w:hAnsi="Times New Roman" w:eastAsia="仿宋_GB2312" w:cs="Times New Roman"/>
                <w:kern w:val="0"/>
                <w:sz w:val="24"/>
                <w:szCs w:val="24"/>
              </w:rPr>
            </w:pPr>
          </w:p>
        </w:tc>
        <w:tc>
          <w:tcPr>
            <w:tcW w:w="0" w:type="auto"/>
          </w:tcPr>
          <w:p w14:paraId="4B8F7E0B">
            <w:pPr>
              <w:widowControl/>
              <w:jc w:val="right"/>
              <w:rPr>
                <w:rFonts w:ascii="Times New Roman" w:hAnsi="Times New Roman" w:eastAsia="仿宋_GB2312" w:cs="Times New Roman"/>
                <w:kern w:val="0"/>
                <w:sz w:val="24"/>
                <w:szCs w:val="24"/>
              </w:rPr>
            </w:pPr>
          </w:p>
        </w:tc>
        <w:tc>
          <w:tcPr>
            <w:tcW w:w="0" w:type="auto"/>
          </w:tcPr>
          <w:p w14:paraId="3DA0BDDC">
            <w:pPr>
              <w:widowControl/>
              <w:jc w:val="right"/>
              <w:rPr>
                <w:rFonts w:ascii="Times New Roman" w:hAnsi="Times New Roman" w:eastAsia="仿宋_GB2312" w:cs="Times New Roman"/>
                <w:kern w:val="0"/>
                <w:sz w:val="24"/>
                <w:szCs w:val="24"/>
              </w:rPr>
            </w:pPr>
          </w:p>
        </w:tc>
      </w:tr>
    </w:tbl>
    <w:p w14:paraId="28A635DB">
      <w:pPr>
        <w:widowControl/>
        <w:spacing w:before="120"/>
        <w:jc w:val="left"/>
        <w:rPr>
          <w:rFonts w:ascii="Times New Roman" w:hAnsi="Times New Roman" w:eastAsia="黑体" w:cs="Times New Roman"/>
          <w:color w:val="000000"/>
          <w:kern w:val="0"/>
          <w:sz w:val="36"/>
          <w:szCs w:val="36"/>
          <w:lang w:bidi="ar"/>
        </w:rPr>
      </w:pPr>
      <w:r>
        <w:rPr>
          <w:rFonts w:ascii="Times New Roman" w:hAnsi="Times New Roman" w:eastAsia="仿宋_GB2312" w:cs="Times New Roman"/>
          <w:kern w:val="0"/>
          <w:sz w:val="24"/>
          <w:szCs w:val="24"/>
        </w:rPr>
        <w:t>注：本表反映部门本年度各项支出情况。</w:t>
      </w: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1202CE13">
      <w:pPr>
        <w:widowControl/>
        <w:spacing w:after="156" w:afterLines="50"/>
        <w:jc w:val="center"/>
        <w:textAlignment w:val="center"/>
        <w:rPr>
          <w:rFonts w:ascii="Times New Roman" w:hAnsi="Times New Roman" w:eastAsia="黑体" w:cs="Times New Roman"/>
          <w:color w:val="000000"/>
          <w:kern w:val="0"/>
          <w:sz w:val="36"/>
          <w:szCs w:val="36"/>
          <w:lang w:bidi="ar"/>
        </w:rPr>
      </w:pPr>
    </w:p>
    <w:p w14:paraId="06D07331">
      <w:pPr>
        <w:widowControl/>
        <w:spacing w:after="156" w:afterLines="50"/>
        <w:jc w:val="center"/>
        <w:textAlignment w:val="center"/>
        <w:rPr>
          <w:rFonts w:ascii="Times New Roman" w:hAnsi="Times New Roman" w:eastAsia="黑体" w:cs="Times New Roman"/>
          <w:color w:val="000000"/>
          <w:kern w:val="0"/>
          <w:sz w:val="36"/>
          <w:szCs w:val="36"/>
          <w:lang w:bidi="ar"/>
        </w:rPr>
      </w:pPr>
    </w:p>
    <w:p w14:paraId="066E1EF8">
      <w:pPr>
        <w:widowControl/>
        <w:spacing w:after="156" w:afterLines="50"/>
        <w:jc w:val="center"/>
        <w:textAlignment w:val="center"/>
        <w:rPr>
          <w:rFonts w:ascii="Times New Roman" w:hAnsi="Times New Roman" w:eastAsia="黑体" w:cs="Times New Roman"/>
          <w:color w:val="000000"/>
          <w:kern w:val="0"/>
          <w:sz w:val="36"/>
          <w:szCs w:val="36"/>
          <w:lang w:bidi="ar"/>
        </w:rPr>
      </w:pPr>
    </w:p>
    <w:p w14:paraId="5DBCC6C0">
      <w:pPr>
        <w:widowControl/>
        <w:spacing w:after="156" w:afterLines="50"/>
        <w:jc w:val="center"/>
        <w:textAlignment w:val="center"/>
        <w:rPr>
          <w:rFonts w:ascii="Times New Roman" w:hAnsi="Times New Roman" w:eastAsia="黑体" w:cs="Times New Roman"/>
          <w:color w:val="000000"/>
          <w:kern w:val="0"/>
          <w:sz w:val="36"/>
          <w:szCs w:val="36"/>
          <w:lang w:bidi="ar"/>
        </w:rPr>
      </w:pPr>
    </w:p>
    <w:p w14:paraId="28572F86">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091F83B5">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5F7A7787">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val="en-US" w:eastAsia="zh-CN"/>
        </w:rPr>
        <w:t>蓝山县自然资源局</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9"/>
        <w:tblW w:w="0" w:type="auto"/>
        <w:jc w:val="center"/>
        <w:tblLayout w:type="fixed"/>
        <w:tblCellMar>
          <w:top w:w="0" w:type="dxa"/>
          <w:left w:w="108" w:type="dxa"/>
          <w:bottom w:w="0" w:type="dxa"/>
          <w:right w:w="108" w:type="dxa"/>
        </w:tblCellMar>
      </w:tblPr>
      <w:tblGrid>
        <w:gridCol w:w="3516"/>
        <w:gridCol w:w="616"/>
        <w:gridCol w:w="931"/>
        <w:gridCol w:w="3296"/>
        <w:gridCol w:w="616"/>
        <w:gridCol w:w="1077"/>
        <w:gridCol w:w="1500"/>
        <w:gridCol w:w="1369"/>
        <w:gridCol w:w="1299"/>
      </w:tblGrid>
      <w:tr w14:paraId="583DB1CB">
        <w:tblPrEx>
          <w:tblCellMar>
            <w:top w:w="0" w:type="dxa"/>
            <w:left w:w="108" w:type="dxa"/>
            <w:bottom w:w="0" w:type="dxa"/>
            <w:right w:w="108" w:type="dxa"/>
          </w:tblCellMar>
        </w:tblPrEx>
        <w:trPr>
          <w:trHeight w:val="402" w:hRule="atLeast"/>
          <w:jc w:val="center"/>
        </w:trPr>
        <w:tc>
          <w:tcPr>
            <w:tcW w:w="5063"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16A925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157" w:type="dxa"/>
            <w:gridSpan w:val="6"/>
            <w:tcBorders>
              <w:top w:val="single" w:color="auto" w:sz="4" w:space="0"/>
              <w:left w:val="nil"/>
              <w:bottom w:val="single" w:color="auto" w:sz="4" w:space="0"/>
              <w:right w:val="single" w:color="auto" w:sz="4" w:space="0"/>
            </w:tcBorders>
            <w:shd w:val="clear" w:color="000000" w:fill="FFFFFF"/>
            <w:noWrap/>
            <w:vAlign w:val="center"/>
          </w:tcPr>
          <w:p w14:paraId="2A23D0B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5433BB4A">
        <w:tblPrEx>
          <w:tblCellMar>
            <w:top w:w="0" w:type="dxa"/>
            <w:left w:w="108" w:type="dxa"/>
            <w:bottom w:w="0" w:type="dxa"/>
            <w:right w:w="108" w:type="dxa"/>
          </w:tblCellMar>
        </w:tblPrEx>
        <w:trPr>
          <w:trHeight w:val="1156"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1717C0C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noWrap/>
            <w:vAlign w:val="center"/>
          </w:tcPr>
          <w:p w14:paraId="0A318069">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931" w:type="dxa"/>
            <w:tcBorders>
              <w:top w:val="nil"/>
              <w:left w:val="nil"/>
              <w:bottom w:val="single" w:color="auto" w:sz="4" w:space="0"/>
              <w:right w:val="single" w:color="auto" w:sz="4" w:space="0"/>
            </w:tcBorders>
            <w:shd w:val="clear" w:color="auto" w:fill="auto"/>
            <w:noWrap/>
            <w:vAlign w:val="center"/>
          </w:tcPr>
          <w:p w14:paraId="1DF1608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3296" w:type="dxa"/>
            <w:tcBorders>
              <w:top w:val="nil"/>
              <w:left w:val="nil"/>
              <w:bottom w:val="single" w:color="auto" w:sz="4" w:space="0"/>
              <w:right w:val="single" w:color="auto" w:sz="4" w:space="0"/>
            </w:tcBorders>
            <w:shd w:val="clear" w:color="auto" w:fill="auto"/>
            <w:noWrap/>
            <w:vAlign w:val="center"/>
          </w:tcPr>
          <w:p w14:paraId="7B2B697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noWrap/>
            <w:vAlign w:val="center"/>
          </w:tcPr>
          <w:p w14:paraId="5EEDE413">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077" w:type="dxa"/>
            <w:tcBorders>
              <w:top w:val="nil"/>
              <w:left w:val="nil"/>
              <w:bottom w:val="single" w:color="auto" w:sz="4" w:space="0"/>
              <w:right w:val="single" w:color="auto" w:sz="4" w:space="0"/>
            </w:tcBorders>
            <w:shd w:val="clear" w:color="auto" w:fill="auto"/>
            <w:noWrap/>
            <w:vAlign w:val="center"/>
          </w:tcPr>
          <w:p w14:paraId="4A53B1D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500" w:type="dxa"/>
            <w:tcBorders>
              <w:top w:val="nil"/>
              <w:left w:val="nil"/>
              <w:bottom w:val="single" w:color="auto" w:sz="4" w:space="0"/>
              <w:right w:val="single" w:color="auto" w:sz="4" w:space="0"/>
            </w:tcBorders>
            <w:shd w:val="clear" w:color="auto" w:fill="auto"/>
            <w:vAlign w:val="center"/>
          </w:tcPr>
          <w:p w14:paraId="2FAA650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369" w:type="dxa"/>
            <w:tcBorders>
              <w:top w:val="nil"/>
              <w:left w:val="nil"/>
              <w:bottom w:val="single" w:color="auto" w:sz="4" w:space="0"/>
              <w:right w:val="single" w:color="auto" w:sz="4" w:space="0"/>
            </w:tcBorders>
            <w:shd w:val="clear" w:color="auto" w:fill="auto"/>
            <w:vAlign w:val="center"/>
          </w:tcPr>
          <w:p w14:paraId="69A3D15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299" w:type="dxa"/>
            <w:tcBorders>
              <w:top w:val="nil"/>
              <w:left w:val="nil"/>
              <w:bottom w:val="single" w:color="auto" w:sz="4" w:space="0"/>
              <w:right w:val="single" w:color="auto" w:sz="4" w:space="0"/>
            </w:tcBorders>
            <w:shd w:val="clear" w:color="auto" w:fill="auto"/>
            <w:vAlign w:val="center"/>
          </w:tcPr>
          <w:p w14:paraId="3477787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6B20A1C8">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1058AA4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noWrap/>
            <w:vAlign w:val="center"/>
          </w:tcPr>
          <w:p w14:paraId="0C7E626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31" w:type="dxa"/>
            <w:tcBorders>
              <w:top w:val="nil"/>
              <w:left w:val="nil"/>
              <w:bottom w:val="single" w:color="auto" w:sz="4" w:space="0"/>
              <w:right w:val="single" w:color="auto" w:sz="4" w:space="0"/>
            </w:tcBorders>
            <w:shd w:val="clear" w:color="auto" w:fill="auto"/>
            <w:noWrap/>
            <w:vAlign w:val="center"/>
          </w:tcPr>
          <w:p w14:paraId="0278D79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3296" w:type="dxa"/>
            <w:tcBorders>
              <w:top w:val="nil"/>
              <w:left w:val="nil"/>
              <w:bottom w:val="single" w:color="auto" w:sz="4" w:space="0"/>
              <w:right w:val="single" w:color="auto" w:sz="4" w:space="0"/>
            </w:tcBorders>
            <w:shd w:val="clear" w:color="auto" w:fill="auto"/>
            <w:noWrap/>
            <w:vAlign w:val="center"/>
          </w:tcPr>
          <w:p w14:paraId="416D92D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noWrap/>
            <w:vAlign w:val="center"/>
          </w:tcPr>
          <w:p w14:paraId="7AD5728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077" w:type="dxa"/>
            <w:tcBorders>
              <w:top w:val="nil"/>
              <w:left w:val="nil"/>
              <w:bottom w:val="single" w:color="auto" w:sz="4" w:space="0"/>
              <w:right w:val="single" w:color="auto" w:sz="4" w:space="0"/>
            </w:tcBorders>
            <w:shd w:val="clear" w:color="auto" w:fill="auto"/>
            <w:noWrap/>
            <w:vAlign w:val="center"/>
          </w:tcPr>
          <w:p w14:paraId="664B544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500" w:type="dxa"/>
            <w:tcBorders>
              <w:top w:val="nil"/>
              <w:left w:val="nil"/>
              <w:bottom w:val="single" w:color="auto" w:sz="4" w:space="0"/>
              <w:right w:val="single" w:color="auto" w:sz="4" w:space="0"/>
            </w:tcBorders>
            <w:shd w:val="clear" w:color="auto" w:fill="auto"/>
            <w:noWrap/>
            <w:vAlign w:val="center"/>
          </w:tcPr>
          <w:p w14:paraId="7AC5006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369" w:type="dxa"/>
            <w:tcBorders>
              <w:top w:val="nil"/>
              <w:left w:val="nil"/>
              <w:bottom w:val="single" w:color="auto" w:sz="4" w:space="0"/>
              <w:right w:val="single" w:color="auto" w:sz="4" w:space="0"/>
            </w:tcBorders>
            <w:shd w:val="clear" w:color="auto" w:fill="auto"/>
            <w:noWrap/>
            <w:vAlign w:val="center"/>
          </w:tcPr>
          <w:p w14:paraId="225C416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299" w:type="dxa"/>
            <w:tcBorders>
              <w:top w:val="nil"/>
              <w:left w:val="nil"/>
              <w:bottom w:val="single" w:color="auto" w:sz="4" w:space="0"/>
              <w:right w:val="single" w:color="auto" w:sz="4" w:space="0"/>
            </w:tcBorders>
            <w:shd w:val="clear" w:color="auto" w:fill="auto"/>
            <w:noWrap/>
            <w:vAlign w:val="center"/>
          </w:tcPr>
          <w:p w14:paraId="63DA3B9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46A78C21">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05D8390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616" w:type="dxa"/>
            <w:tcBorders>
              <w:top w:val="nil"/>
              <w:left w:val="nil"/>
              <w:bottom w:val="single" w:color="auto" w:sz="4" w:space="0"/>
              <w:right w:val="single" w:color="auto" w:sz="4" w:space="0"/>
            </w:tcBorders>
            <w:shd w:val="clear" w:color="auto" w:fill="auto"/>
            <w:noWrap/>
            <w:vAlign w:val="center"/>
          </w:tcPr>
          <w:p w14:paraId="43637CF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931" w:type="dxa"/>
            <w:tcBorders>
              <w:top w:val="nil"/>
              <w:left w:val="nil"/>
              <w:bottom w:val="single" w:color="auto" w:sz="4" w:space="0"/>
              <w:right w:val="single" w:color="auto" w:sz="4" w:space="0"/>
            </w:tcBorders>
            <w:shd w:val="clear" w:color="auto" w:fill="auto"/>
            <w:noWrap/>
            <w:vAlign w:val="center"/>
          </w:tcPr>
          <w:p w14:paraId="26294406">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3351.8</w:t>
            </w:r>
            <w:r>
              <w:rPr>
                <w:rFonts w:ascii="Times New Roman" w:hAnsi="Times New Roman" w:eastAsia="仿宋_GB2312" w:cs="Times New Roman"/>
                <w:kern w:val="0"/>
                <w:sz w:val="22"/>
              </w:rPr>
              <w:t>　</w:t>
            </w:r>
          </w:p>
        </w:tc>
        <w:tc>
          <w:tcPr>
            <w:tcW w:w="3296" w:type="dxa"/>
            <w:tcBorders>
              <w:top w:val="nil"/>
              <w:left w:val="nil"/>
              <w:bottom w:val="single" w:color="auto" w:sz="4" w:space="0"/>
              <w:right w:val="single" w:color="auto" w:sz="4" w:space="0"/>
            </w:tcBorders>
            <w:shd w:val="clear" w:color="auto" w:fill="auto"/>
            <w:noWrap/>
            <w:vAlign w:val="center"/>
          </w:tcPr>
          <w:p w14:paraId="44D439B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616" w:type="dxa"/>
            <w:tcBorders>
              <w:top w:val="nil"/>
              <w:left w:val="nil"/>
              <w:bottom w:val="single" w:color="auto" w:sz="4" w:space="0"/>
              <w:right w:val="single" w:color="auto" w:sz="4" w:space="0"/>
            </w:tcBorders>
            <w:shd w:val="clear" w:color="auto" w:fill="auto"/>
            <w:noWrap/>
            <w:vAlign w:val="center"/>
          </w:tcPr>
          <w:p w14:paraId="31F932C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1077" w:type="dxa"/>
            <w:tcBorders>
              <w:top w:val="nil"/>
              <w:left w:val="nil"/>
              <w:bottom w:val="single" w:color="auto" w:sz="4" w:space="0"/>
              <w:right w:val="single" w:color="auto" w:sz="4" w:space="0"/>
            </w:tcBorders>
            <w:shd w:val="clear" w:color="auto" w:fill="auto"/>
            <w:noWrap/>
            <w:vAlign w:val="center"/>
          </w:tcPr>
          <w:p w14:paraId="5FCA3378">
            <w:pPr>
              <w:widowControl/>
              <w:jc w:val="both"/>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245.31</w:t>
            </w:r>
            <w:r>
              <w:rPr>
                <w:rFonts w:ascii="Times New Roman" w:hAnsi="Times New Roman" w:eastAsia="仿宋_GB2312" w:cs="Times New Roman"/>
                <w:kern w:val="0"/>
                <w:sz w:val="22"/>
              </w:rPr>
              <w:t>　</w:t>
            </w:r>
          </w:p>
        </w:tc>
        <w:tc>
          <w:tcPr>
            <w:tcW w:w="1500" w:type="dxa"/>
            <w:tcBorders>
              <w:top w:val="nil"/>
              <w:left w:val="nil"/>
              <w:bottom w:val="single" w:color="auto" w:sz="4" w:space="0"/>
              <w:right w:val="single" w:color="auto" w:sz="4" w:space="0"/>
            </w:tcBorders>
            <w:shd w:val="clear" w:color="auto" w:fill="auto"/>
            <w:noWrap/>
            <w:vAlign w:val="center"/>
          </w:tcPr>
          <w:p w14:paraId="246E2610">
            <w:pPr>
              <w:widowControl/>
              <w:jc w:val="both"/>
              <w:rPr>
                <w:rFonts w:ascii="Times New Roman" w:hAnsi="Times New Roman" w:eastAsia="仿宋_GB2312" w:cs="Times New Roman"/>
                <w:kern w:val="0"/>
                <w:sz w:val="22"/>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rPr>
              <w:t>245.31</w:t>
            </w:r>
          </w:p>
        </w:tc>
        <w:tc>
          <w:tcPr>
            <w:tcW w:w="1369" w:type="dxa"/>
            <w:tcBorders>
              <w:top w:val="nil"/>
              <w:left w:val="nil"/>
              <w:bottom w:val="single" w:color="auto" w:sz="4" w:space="0"/>
              <w:right w:val="single" w:color="auto" w:sz="4" w:space="0"/>
            </w:tcBorders>
            <w:shd w:val="clear" w:color="auto" w:fill="auto"/>
            <w:noWrap/>
            <w:vAlign w:val="center"/>
          </w:tcPr>
          <w:p w14:paraId="39F9AE7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99" w:type="dxa"/>
            <w:tcBorders>
              <w:top w:val="nil"/>
              <w:left w:val="nil"/>
              <w:bottom w:val="single" w:color="auto" w:sz="4" w:space="0"/>
              <w:right w:val="single" w:color="auto" w:sz="4" w:space="0"/>
            </w:tcBorders>
            <w:shd w:val="clear" w:color="auto" w:fill="auto"/>
            <w:noWrap/>
            <w:vAlign w:val="center"/>
          </w:tcPr>
          <w:p w14:paraId="7FAAE1F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53B950F">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5063BDD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616" w:type="dxa"/>
            <w:tcBorders>
              <w:top w:val="nil"/>
              <w:left w:val="nil"/>
              <w:bottom w:val="single" w:color="auto" w:sz="4" w:space="0"/>
              <w:right w:val="single" w:color="auto" w:sz="4" w:space="0"/>
            </w:tcBorders>
            <w:shd w:val="clear" w:color="auto" w:fill="auto"/>
            <w:noWrap/>
            <w:vAlign w:val="center"/>
          </w:tcPr>
          <w:p w14:paraId="788888B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931" w:type="dxa"/>
            <w:tcBorders>
              <w:top w:val="nil"/>
              <w:left w:val="nil"/>
              <w:bottom w:val="single" w:color="auto" w:sz="4" w:space="0"/>
              <w:right w:val="single" w:color="auto" w:sz="4" w:space="0"/>
            </w:tcBorders>
            <w:shd w:val="clear" w:color="auto" w:fill="auto"/>
            <w:noWrap/>
            <w:vAlign w:val="center"/>
          </w:tcPr>
          <w:p w14:paraId="6EEF318E">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194.93</w:t>
            </w:r>
            <w:r>
              <w:rPr>
                <w:rFonts w:ascii="Times New Roman" w:hAnsi="Times New Roman" w:eastAsia="仿宋_GB2312" w:cs="Times New Roman"/>
                <w:kern w:val="0"/>
                <w:sz w:val="22"/>
              </w:rPr>
              <w:t>　</w:t>
            </w:r>
          </w:p>
        </w:tc>
        <w:tc>
          <w:tcPr>
            <w:tcW w:w="3296" w:type="dxa"/>
            <w:tcBorders>
              <w:top w:val="nil"/>
              <w:left w:val="nil"/>
              <w:bottom w:val="single" w:color="auto" w:sz="4" w:space="0"/>
              <w:right w:val="single" w:color="auto" w:sz="4" w:space="0"/>
            </w:tcBorders>
            <w:shd w:val="clear" w:color="auto" w:fill="auto"/>
            <w:noWrap/>
            <w:vAlign w:val="center"/>
          </w:tcPr>
          <w:p w14:paraId="5BC2692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616" w:type="dxa"/>
            <w:tcBorders>
              <w:top w:val="nil"/>
              <w:left w:val="nil"/>
              <w:bottom w:val="single" w:color="auto" w:sz="4" w:space="0"/>
              <w:right w:val="single" w:color="auto" w:sz="4" w:space="0"/>
            </w:tcBorders>
            <w:shd w:val="clear" w:color="auto" w:fill="auto"/>
            <w:noWrap/>
            <w:vAlign w:val="center"/>
          </w:tcPr>
          <w:p w14:paraId="224143F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1077" w:type="dxa"/>
            <w:tcBorders>
              <w:top w:val="nil"/>
              <w:left w:val="nil"/>
              <w:bottom w:val="single" w:color="auto" w:sz="4" w:space="0"/>
              <w:right w:val="single" w:color="auto" w:sz="4" w:space="0"/>
            </w:tcBorders>
            <w:shd w:val="clear" w:color="auto" w:fill="auto"/>
            <w:noWrap/>
            <w:vAlign w:val="center"/>
          </w:tcPr>
          <w:p w14:paraId="0AF958BC">
            <w:pPr>
              <w:widowControl/>
              <w:jc w:val="both"/>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00" w:type="dxa"/>
            <w:tcBorders>
              <w:top w:val="nil"/>
              <w:left w:val="nil"/>
              <w:bottom w:val="single" w:color="auto" w:sz="4" w:space="0"/>
              <w:right w:val="single" w:color="auto" w:sz="4" w:space="0"/>
            </w:tcBorders>
            <w:shd w:val="clear" w:color="auto" w:fill="auto"/>
            <w:noWrap/>
            <w:vAlign w:val="center"/>
          </w:tcPr>
          <w:p w14:paraId="617DFBB1">
            <w:pPr>
              <w:widowControl/>
              <w:jc w:val="both"/>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69" w:type="dxa"/>
            <w:tcBorders>
              <w:top w:val="nil"/>
              <w:left w:val="nil"/>
              <w:bottom w:val="single" w:color="auto" w:sz="4" w:space="0"/>
              <w:right w:val="single" w:color="auto" w:sz="4" w:space="0"/>
            </w:tcBorders>
            <w:shd w:val="clear" w:color="auto" w:fill="auto"/>
            <w:noWrap/>
            <w:vAlign w:val="center"/>
          </w:tcPr>
          <w:p w14:paraId="73C4A1E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99" w:type="dxa"/>
            <w:tcBorders>
              <w:top w:val="nil"/>
              <w:left w:val="nil"/>
              <w:bottom w:val="single" w:color="auto" w:sz="4" w:space="0"/>
              <w:right w:val="single" w:color="auto" w:sz="4" w:space="0"/>
            </w:tcBorders>
            <w:shd w:val="clear" w:color="auto" w:fill="auto"/>
            <w:noWrap/>
            <w:vAlign w:val="center"/>
          </w:tcPr>
          <w:p w14:paraId="45EB8D25">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58F50AC">
        <w:tblPrEx>
          <w:tblCellMar>
            <w:top w:w="0" w:type="dxa"/>
            <w:left w:w="108" w:type="dxa"/>
            <w:bottom w:w="0" w:type="dxa"/>
            <w:right w:w="108" w:type="dxa"/>
          </w:tblCellMar>
        </w:tblPrEx>
        <w:trPr>
          <w:trHeight w:val="356"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7076FA1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616" w:type="dxa"/>
            <w:tcBorders>
              <w:top w:val="nil"/>
              <w:left w:val="nil"/>
              <w:bottom w:val="single" w:color="auto" w:sz="4" w:space="0"/>
              <w:right w:val="single" w:color="auto" w:sz="4" w:space="0"/>
            </w:tcBorders>
            <w:shd w:val="clear" w:color="auto" w:fill="auto"/>
            <w:noWrap/>
            <w:vAlign w:val="center"/>
          </w:tcPr>
          <w:p w14:paraId="2607E66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931" w:type="dxa"/>
            <w:tcBorders>
              <w:top w:val="nil"/>
              <w:left w:val="nil"/>
              <w:bottom w:val="single" w:color="auto" w:sz="4" w:space="0"/>
              <w:right w:val="single" w:color="auto" w:sz="4" w:space="0"/>
            </w:tcBorders>
            <w:shd w:val="clear" w:color="auto" w:fill="auto"/>
            <w:noWrap/>
            <w:vAlign w:val="center"/>
          </w:tcPr>
          <w:p w14:paraId="2622DB4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296" w:type="dxa"/>
            <w:tcBorders>
              <w:top w:val="nil"/>
              <w:left w:val="nil"/>
              <w:bottom w:val="single" w:color="auto" w:sz="4" w:space="0"/>
              <w:right w:val="single" w:color="auto" w:sz="4" w:space="0"/>
            </w:tcBorders>
            <w:shd w:val="clear" w:color="auto" w:fill="auto"/>
            <w:noWrap/>
            <w:vAlign w:val="center"/>
          </w:tcPr>
          <w:p w14:paraId="2108F70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616" w:type="dxa"/>
            <w:tcBorders>
              <w:top w:val="nil"/>
              <w:left w:val="nil"/>
              <w:bottom w:val="single" w:color="auto" w:sz="4" w:space="0"/>
              <w:right w:val="single" w:color="auto" w:sz="4" w:space="0"/>
            </w:tcBorders>
            <w:shd w:val="clear" w:color="auto" w:fill="auto"/>
            <w:noWrap/>
            <w:vAlign w:val="center"/>
          </w:tcPr>
          <w:p w14:paraId="39E9493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1077" w:type="dxa"/>
            <w:tcBorders>
              <w:top w:val="nil"/>
              <w:left w:val="nil"/>
              <w:bottom w:val="single" w:color="auto" w:sz="4" w:space="0"/>
              <w:right w:val="single" w:color="auto" w:sz="4" w:space="0"/>
            </w:tcBorders>
            <w:shd w:val="clear" w:color="auto" w:fill="auto"/>
            <w:noWrap/>
            <w:vAlign w:val="center"/>
          </w:tcPr>
          <w:p w14:paraId="52D1981F">
            <w:pPr>
              <w:widowControl/>
              <w:jc w:val="both"/>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00" w:type="dxa"/>
            <w:tcBorders>
              <w:top w:val="nil"/>
              <w:left w:val="nil"/>
              <w:bottom w:val="single" w:color="auto" w:sz="4" w:space="0"/>
              <w:right w:val="single" w:color="auto" w:sz="4" w:space="0"/>
            </w:tcBorders>
            <w:shd w:val="clear" w:color="auto" w:fill="auto"/>
            <w:noWrap/>
            <w:vAlign w:val="center"/>
          </w:tcPr>
          <w:p w14:paraId="74B88E52">
            <w:pPr>
              <w:widowControl/>
              <w:jc w:val="both"/>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69" w:type="dxa"/>
            <w:tcBorders>
              <w:top w:val="nil"/>
              <w:left w:val="nil"/>
              <w:bottom w:val="single" w:color="auto" w:sz="4" w:space="0"/>
              <w:right w:val="single" w:color="auto" w:sz="4" w:space="0"/>
            </w:tcBorders>
            <w:shd w:val="clear" w:color="auto" w:fill="auto"/>
            <w:noWrap/>
            <w:vAlign w:val="center"/>
          </w:tcPr>
          <w:p w14:paraId="7AD2283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99" w:type="dxa"/>
            <w:tcBorders>
              <w:top w:val="nil"/>
              <w:left w:val="nil"/>
              <w:bottom w:val="single" w:color="auto" w:sz="4" w:space="0"/>
              <w:right w:val="single" w:color="auto" w:sz="4" w:space="0"/>
            </w:tcBorders>
            <w:shd w:val="clear" w:color="auto" w:fill="auto"/>
            <w:noWrap/>
            <w:vAlign w:val="center"/>
          </w:tcPr>
          <w:p w14:paraId="4587A89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2D42066">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0D1FBD2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09CF147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931" w:type="dxa"/>
            <w:tcBorders>
              <w:top w:val="nil"/>
              <w:left w:val="nil"/>
              <w:bottom w:val="single" w:color="auto" w:sz="4" w:space="0"/>
              <w:right w:val="single" w:color="auto" w:sz="4" w:space="0"/>
            </w:tcBorders>
            <w:shd w:val="clear" w:color="auto" w:fill="auto"/>
            <w:noWrap/>
            <w:vAlign w:val="center"/>
          </w:tcPr>
          <w:p w14:paraId="6DB9DB5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296" w:type="dxa"/>
            <w:tcBorders>
              <w:top w:val="nil"/>
              <w:left w:val="nil"/>
              <w:bottom w:val="single" w:color="auto" w:sz="4" w:space="0"/>
              <w:right w:val="single" w:color="auto" w:sz="4" w:space="0"/>
            </w:tcBorders>
            <w:shd w:val="clear" w:color="auto" w:fill="auto"/>
            <w:noWrap/>
            <w:vAlign w:val="center"/>
          </w:tcPr>
          <w:p w14:paraId="1885EA3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w:t>
            </w:r>
            <w:r>
              <w:rPr>
                <w:rFonts w:hint="eastAsia" w:ascii="Times New Roman" w:hAnsi="Times New Roman" w:eastAsia="仿宋_GB2312" w:cs="Times New Roman"/>
                <w:kern w:val="0"/>
                <w:sz w:val="22"/>
              </w:rPr>
              <w:t>公共安全支出</w:t>
            </w:r>
          </w:p>
        </w:tc>
        <w:tc>
          <w:tcPr>
            <w:tcW w:w="616" w:type="dxa"/>
            <w:tcBorders>
              <w:top w:val="nil"/>
              <w:left w:val="nil"/>
              <w:bottom w:val="single" w:color="auto" w:sz="4" w:space="0"/>
              <w:right w:val="single" w:color="auto" w:sz="4" w:space="0"/>
            </w:tcBorders>
            <w:shd w:val="clear" w:color="auto" w:fill="auto"/>
            <w:noWrap/>
            <w:vAlign w:val="center"/>
          </w:tcPr>
          <w:p w14:paraId="5BCF633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1077" w:type="dxa"/>
            <w:tcBorders>
              <w:top w:val="nil"/>
              <w:left w:val="nil"/>
              <w:bottom w:val="single" w:color="auto" w:sz="4" w:space="0"/>
              <w:right w:val="single" w:color="auto" w:sz="4" w:space="0"/>
            </w:tcBorders>
            <w:shd w:val="clear" w:color="auto" w:fill="auto"/>
            <w:noWrap/>
            <w:vAlign w:val="center"/>
          </w:tcPr>
          <w:p w14:paraId="2F1FD085">
            <w:pPr>
              <w:widowControl/>
              <w:jc w:val="both"/>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00" w:type="dxa"/>
            <w:tcBorders>
              <w:top w:val="nil"/>
              <w:left w:val="nil"/>
              <w:bottom w:val="single" w:color="auto" w:sz="4" w:space="0"/>
              <w:right w:val="single" w:color="auto" w:sz="4" w:space="0"/>
            </w:tcBorders>
            <w:shd w:val="clear" w:color="auto" w:fill="auto"/>
            <w:noWrap/>
            <w:vAlign w:val="center"/>
          </w:tcPr>
          <w:p w14:paraId="4827219D">
            <w:pPr>
              <w:widowControl/>
              <w:jc w:val="both"/>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369" w:type="dxa"/>
            <w:tcBorders>
              <w:top w:val="nil"/>
              <w:left w:val="nil"/>
              <w:bottom w:val="single" w:color="auto" w:sz="4" w:space="0"/>
              <w:right w:val="single" w:color="auto" w:sz="4" w:space="0"/>
            </w:tcBorders>
            <w:shd w:val="clear" w:color="auto" w:fill="auto"/>
            <w:noWrap/>
            <w:vAlign w:val="center"/>
          </w:tcPr>
          <w:p w14:paraId="2437A15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99" w:type="dxa"/>
            <w:tcBorders>
              <w:top w:val="nil"/>
              <w:left w:val="nil"/>
              <w:bottom w:val="single" w:color="auto" w:sz="4" w:space="0"/>
              <w:right w:val="single" w:color="auto" w:sz="4" w:space="0"/>
            </w:tcBorders>
            <w:shd w:val="clear" w:color="auto" w:fill="auto"/>
            <w:noWrap/>
            <w:vAlign w:val="center"/>
          </w:tcPr>
          <w:p w14:paraId="3758A3C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CCC8069">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3196F4B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5E5FFC5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931" w:type="dxa"/>
            <w:tcBorders>
              <w:top w:val="nil"/>
              <w:left w:val="nil"/>
              <w:bottom w:val="single" w:color="auto" w:sz="4" w:space="0"/>
              <w:right w:val="single" w:color="auto" w:sz="4" w:space="0"/>
            </w:tcBorders>
            <w:shd w:val="clear" w:color="auto" w:fill="auto"/>
            <w:noWrap/>
            <w:vAlign w:val="center"/>
          </w:tcPr>
          <w:p w14:paraId="20E1F3A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296" w:type="dxa"/>
            <w:tcBorders>
              <w:top w:val="nil"/>
              <w:left w:val="nil"/>
              <w:bottom w:val="single" w:color="auto" w:sz="4" w:space="0"/>
              <w:right w:val="single" w:color="auto" w:sz="4" w:space="0"/>
            </w:tcBorders>
            <w:shd w:val="clear" w:color="auto" w:fill="auto"/>
            <w:noWrap/>
            <w:vAlign w:val="center"/>
          </w:tcPr>
          <w:p w14:paraId="167C414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w:t>
            </w:r>
            <w:r>
              <w:rPr>
                <w:rFonts w:hint="eastAsia" w:ascii="Times New Roman" w:hAnsi="Times New Roman" w:eastAsia="仿宋_GB2312" w:cs="Times New Roman"/>
                <w:kern w:val="0"/>
                <w:sz w:val="22"/>
              </w:rPr>
              <w:t>社会保障和就业支出</w:t>
            </w:r>
          </w:p>
        </w:tc>
        <w:tc>
          <w:tcPr>
            <w:tcW w:w="616" w:type="dxa"/>
            <w:tcBorders>
              <w:top w:val="nil"/>
              <w:left w:val="nil"/>
              <w:bottom w:val="single" w:color="auto" w:sz="4" w:space="0"/>
              <w:right w:val="single" w:color="auto" w:sz="4" w:space="0"/>
            </w:tcBorders>
            <w:shd w:val="clear" w:color="auto" w:fill="auto"/>
            <w:noWrap/>
            <w:vAlign w:val="center"/>
          </w:tcPr>
          <w:p w14:paraId="67E8FD1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1077" w:type="dxa"/>
            <w:tcBorders>
              <w:top w:val="nil"/>
              <w:left w:val="nil"/>
              <w:bottom w:val="single" w:color="auto" w:sz="4" w:space="0"/>
              <w:right w:val="single" w:color="auto" w:sz="4" w:space="0"/>
            </w:tcBorders>
            <w:shd w:val="clear" w:color="auto" w:fill="auto"/>
            <w:noWrap/>
            <w:vAlign w:val="center"/>
          </w:tcPr>
          <w:p w14:paraId="43B2E02C">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264.43</w:t>
            </w:r>
          </w:p>
        </w:tc>
        <w:tc>
          <w:tcPr>
            <w:tcW w:w="1500" w:type="dxa"/>
            <w:tcBorders>
              <w:top w:val="nil"/>
              <w:left w:val="nil"/>
              <w:bottom w:val="single" w:color="auto" w:sz="4" w:space="0"/>
              <w:right w:val="single" w:color="auto" w:sz="4" w:space="0"/>
            </w:tcBorders>
            <w:shd w:val="clear" w:color="auto" w:fill="auto"/>
            <w:noWrap/>
            <w:vAlign w:val="center"/>
          </w:tcPr>
          <w:p w14:paraId="38988426">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264.43</w:t>
            </w:r>
          </w:p>
        </w:tc>
        <w:tc>
          <w:tcPr>
            <w:tcW w:w="1369" w:type="dxa"/>
            <w:tcBorders>
              <w:top w:val="nil"/>
              <w:left w:val="nil"/>
              <w:bottom w:val="single" w:color="auto" w:sz="4" w:space="0"/>
              <w:right w:val="single" w:color="auto" w:sz="4" w:space="0"/>
            </w:tcBorders>
            <w:shd w:val="clear" w:color="auto" w:fill="auto"/>
            <w:noWrap/>
            <w:vAlign w:val="center"/>
          </w:tcPr>
          <w:p w14:paraId="13361E4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99" w:type="dxa"/>
            <w:tcBorders>
              <w:top w:val="nil"/>
              <w:left w:val="nil"/>
              <w:bottom w:val="single" w:color="auto" w:sz="4" w:space="0"/>
              <w:right w:val="single" w:color="auto" w:sz="4" w:space="0"/>
            </w:tcBorders>
            <w:shd w:val="clear" w:color="auto" w:fill="auto"/>
            <w:noWrap/>
            <w:vAlign w:val="center"/>
          </w:tcPr>
          <w:p w14:paraId="1D7090D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29B3BCE">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0136F8D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77CE68F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931" w:type="dxa"/>
            <w:tcBorders>
              <w:top w:val="nil"/>
              <w:left w:val="nil"/>
              <w:bottom w:val="single" w:color="auto" w:sz="4" w:space="0"/>
              <w:right w:val="single" w:color="auto" w:sz="4" w:space="0"/>
            </w:tcBorders>
            <w:shd w:val="clear" w:color="auto" w:fill="auto"/>
            <w:noWrap/>
            <w:vAlign w:val="center"/>
          </w:tcPr>
          <w:p w14:paraId="63B75B6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296" w:type="dxa"/>
            <w:tcBorders>
              <w:top w:val="nil"/>
              <w:left w:val="nil"/>
              <w:bottom w:val="single" w:color="auto" w:sz="4" w:space="0"/>
              <w:right w:val="single" w:color="auto" w:sz="4" w:space="0"/>
            </w:tcBorders>
            <w:shd w:val="clear" w:color="auto" w:fill="auto"/>
            <w:noWrap/>
            <w:vAlign w:val="center"/>
          </w:tcPr>
          <w:p w14:paraId="5862756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w:t>
            </w:r>
            <w:r>
              <w:rPr>
                <w:rFonts w:hint="eastAsia" w:ascii="Times New Roman" w:hAnsi="Times New Roman" w:eastAsia="仿宋_GB2312" w:cs="Times New Roman"/>
                <w:kern w:val="0"/>
                <w:sz w:val="22"/>
              </w:rPr>
              <w:t>卫生健康支出</w:t>
            </w:r>
          </w:p>
        </w:tc>
        <w:tc>
          <w:tcPr>
            <w:tcW w:w="616" w:type="dxa"/>
            <w:tcBorders>
              <w:top w:val="nil"/>
              <w:left w:val="nil"/>
              <w:bottom w:val="single" w:color="auto" w:sz="4" w:space="0"/>
              <w:right w:val="single" w:color="auto" w:sz="4" w:space="0"/>
            </w:tcBorders>
            <w:shd w:val="clear" w:color="auto" w:fill="auto"/>
            <w:noWrap/>
            <w:vAlign w:val="center"/>
          </w:tcPr>
          <w:p w14:paraId="1F4683D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1077" w:type="dxa"/>
            <w:tcBorders>
              <w:top w:val="nil"/>
              <w:left w:val="nil"/>
              <w:bottom w:val="single" w:color="auto" w:sz="4" w:space="0"/>
              <w:right w:val="single" w:color="auto" w:sz="4" w:space="0"/>
            </w:tcBorders>
            <w:shd w:val="clear" w:color="auto" w:fill="auto"/>
            <w:noWrap/>
            <w:vAlign w:val="center"/>
          </w:tcPr>
          <w:p w14:paraId="575E0101">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49.12</w:t>
            </w:r>
          </w:p>
        </w:tc>
        <w:tc>
          <w:tcPr>
            <w:tcW w:w="1500" w:type="dxa"/>
            <w:tcBorders>
              <w:top w:val="nil"/>
              <w:left w:val="nil"/>
              <w:bottom w:val="single" w:color="auto" w:sz="4" w:space="0"/>
              <w:right w:val="single" w:color="auto" w:sz="4" w:space="0"/>
            </w:tcBorders>
            <w:shd w:val="clear" w:color="auto" w:fill="auto"/>
            <w:noWrap/>
            <w:vAlign w:val="center"/>
          </w:tcPr>
          <w:p w14:paraId="3AEB3C43">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49.12</w:t>
            </w:r>
          </w:p>
        </w:tc>
        <w:tc>
          <w:tcPr>
            <w:tcW w:w="1369" w:type="dxa"/>
            <w:tcBorders>
              <w:top w:val="nil"/>
              <w:left w:val="nil"/>
              <w:bottom w:val="single" w:color="auto" w:sz="4" w:space="0"/>
              <w:right w:val="single" w:color="auto" w:sz="4" w:space="0"/>
            </w:tcBorders>
            <w:shd w:val="clear" w:color="auto" w:fill="auto"/>
            <w:noWrap/>
            <w:vAlign w:val="center"/>
          </w:tcPr>
          <w:p w14:paraId="39DB140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99" w:type="dxa"/>
            <w:tcBorders>
              <w:top w:val="nil"/>
              <w:left w:val="nil"/>
              <w:bottom w:val="single" w:color="auto" w:sz="4" w:space="0"/>
              <w:right w:val="single" w:color="auto" w:sz="4" w:space="0"/>
            </w:tcBorders>
            <w:shd w:val="clear" w:color="auto" w:fill="auto"/>
            <w:noWrap/>
            <w:vAlign w:val="center"/>
          </w:tcPr>
          <w:p w14:paraId="2A3A507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EBC6D69">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34E9867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7B0F3CA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931" w:type="dxa"/>
            <w:tcBorders>
              <w:top w:val="nil"/>
              <w:left w:val="nil"/>
              <w:bottom w:val="single" w:color="auto" w:sz="4" w:space="0"/>
              <w:right w:val="single" w:color="auto" w:sz="4" w:space="0"/>
            </w:tcBorders>
            <w:shd w:val="clear" w:color="auto" w:fill="auto"/>
            <w:noWrap/>
            <w:vAlign w:val="center"/>
          </w:tcPr>
          <w:p w14:paraId="055EA9B2">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296" w:type="dxa"/>
            <w:tcBorders>
              <w:top w:val="nil"/>
              <w:left w:val="nil"/>
              <w:bottom w:val="single" w:color="auto" w:sz="4" w:space="0"/>
              <w:right w:val="single" w:color="auto" w:sz="4" w:space="0"/>
            </w:tcBorders>
            <w:shd w:val="clear" w:color="auto" w:fill="auto"/>
            <w:noWrap/>
            <w:vAlign w:val="center"/>
          </w:tcPr>
          <w:p w14:paraId="1FD386A4">
            <w:pPr>
              <w:widowControl/>
              <w:jc w:val="lef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七、</w:t>
            </w:r>
            <w:r>
              <w:rPr>
                <w:rFonts w:hint="eastAsia" w:ascii="Times New Roman" w:hAnsi="Times New Roman" w:eastAsia="仿宋_GB2312" w:cs="Times New Roman"/>
                <w:kern w:val="0"/>
                <w:sz w:val="22"/>
              </w:rPr>
              <w:t>城乡社区支出</w:t>
            </w:r>
          </w:p>
        </w:tc>
        <w:tc>
          <w:tcPr>
            <w:tcW w:w="616" w:type="dxa"/>
            <w:tcBorders>
              <w:top w:val="nil"/>
              <w:left w:val="nil"/>
              <w:bottom w:val="single" w:color="auto" w:sz="4" w:space="0"/>
              <w:right w:val="single" w:color="auto" w:sz="4" w:space="0"/>
            </w:tcBorders>
            <w:shd w:val="clear" w:color="auto" w:fill="auto"/>
            <w:noWrap/>
            <w:vAlign w:val="center"/>
          </w:tcPr>
          <w:p w14:paraId="4FF28D0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1077" w:type="dxa"/>
            <w:tcBorders>
              <w:top w:val="nil"/>
              <w:left w:val="nil"/>
              <w:bottom w:val="single" w:color="auto" w:sz="4" w:space="0"/>
              <w:right w:val="single" w:color="auto" w:sz="4" w:space="0"/>
            </w:tcBorders>
            <w:shd w:val="clear" w:color="auto" w:fill="auto"/>
            <w:noWrap/>
            <w:vAlign w:val="center"/>
          </w:tcPr>
          <w:p w14:paraId="61E377BB">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210.71</w:t>
            </w:r>
          </w:p>
        </w:tc>
        <w:tc>
          <w:tcPr>
            <w:tcW w:w="1500" w:type="dxa"/>
            <w:tcBorders>
              <w:top w:val="nil"/>
              <w:left w:val="nil"/>
              <w:bottom w:val="single" w:color="auto" w:sz="4" w:space="0"/>
              <w:right w:val="single" w:color="auto" w:sz="4" w:space="0"/>
            </w:tcBorders>
            <w:shd w:val="clear" w:color="auto" w:fill="auto"/>
            <w:noWrap/>
            <w:vAlign w:val="center"/>
          </w:tcPr>
          <w:p w14:paraId="1FE9E858">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15.78</w:t>
            </w:r>
          </w:p>
        </w:tc>
        <w:tc>
          <w:tcPr>
            <w:tcW w:w="1369" w:type="dxa"/>
            <w:tcBorders>
              <w:top w:val="nil"/>
              <w:left w:val="nil"/>
              <w:bottom w:val="single" w:color="auto" w:sz="4" w:space="0"/>
              <w:right w:val="single" w:color="auto" w:sz="4" w:space="0"/>
            </w:tcBorders>
            <w:shd w:val="clear" w:color="auto" w:fill="auto"/>
            <w:noWrap/>
            <w:vAlign w:val="center"/>
          </w:tcPr>
          <w:p w14:paraId="5B48D4DD">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194.93</w:t>
            </w:r>
          </w:p>
        </w:tc>
        <w:tc>
          <w:tcPr>
            <w:tcW w:w="1299" w:type="dxa"/>
            <w:tcBorders>
              <w:top w:val="nil"/>
              <w:left w:val="nil"/>
              <w:bottom w:val="single" w:color="auto" w:sz="4" w:space="0"/>
              <w:right w:val="single" w:color="auto" w:sz="4" w:space="0"/>
            </w:tcBorders>
            <w:shd w:val="clear" w:color="auto" w:fill="auto"/>
            <w:noWrap/>
            <w:vAlign w:val="center"/>
          </w:tcPr>
          <w:p w14:paraId="01A5765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C06E93D">
        <w:tblPrEx>
          <w:tblCellMar>
            <w:top w:w="0" w:type="dxa"/>
            <w:left w:w="108" w:type="dxa"/>
            <w:bottom w:w="0" w:type="dxa"/>
            <w:right w:w="108" w:type="dxa"/>
          </w:tblCellMar>
        </w:tblPrEx>
        <w:trPr>
          <w:trHeight w:val="416"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323D91F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5F9670A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931" w:type="dxa"/>
            <w:tcBorders>
              <w:top w:val="nil"/>
              <w:left w:val="nil"/>
              <w:bottom w:val="single" w:color="auto" w:sz="4" w:space="0"/>
              <w:right w:val="single" w:color="auto" w:sz="4" w:space="0"/>
            </w:tcBorders>
            <w:shd w:val="clear" w:color="auto" w:fill="auto"/>
            <w:noWrap/>
            <w:vAlign w:val="center"/>
          </w:tcPr>
          <w:p w14:paraId="2DD4E64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296" w:type="dxa"/>
            <w:tcBorders>
              <w:top w:val="nil"/>
              <w:left w:val="nil"/>
              <w:bottom w:val="single" w:color="auto" w:sz="4" w:space="0"/>
              <w:right w:val="single" w:color="auto" w:sz="4" w:space="0"/>
            </w:tcBorders>
            <w:shd w:val="clear" w:color="auto" w:fill="auto"/>
            <w:noWrap/>
            <w:vAlign w:val="center"/>
          </w:tcPr>
          <w:p w14:paraId="0B1DDE97">
            <w:pPr>
              <w:widowControl/>
              <w:jc w:val="left"/>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八、</w:t>
            </w:r>
            <w:r>
              <w:rPr>
                <w:rFonts w:hint="eastAsia" w:ascii="Times New Roman" w:hAnsi="Times New Roman" w:eastAsia="仿宋_GB2312" w:cs="Times New Roman"/>
                <w:kern w:val="0"/>
                <w:sz w:val="24"/>
                <w:szCs w:val="24"/>
                <w:lang w:val="en-US" w:eastAsia="zh-CN"/>
              </w:rPr>
              <w:t>自然资源海洋气象等支出</w:t>
            </w:r>
          </w:p>
        </w:tc>
        <w:tc>
          <w:tcPr>
            <w:tcW w:w="616" w:type="dxa"/>
            <w:tcBorders>
              <w:top w:val="nil"/>
              <w:left w:val="nil"/>
              <w:bottom w:val="single" w:color="auto" w:sz="4" w:space="0"/>
              <w:right w:val="single" w:color="auto" w:sz="4" w:space="0"/>
            </w:tcBorders>
            <w:shd w:val="clear" w:color="auto" w:fill="auto"/>
            <w:noWrap/>
            <w:vAlign w:val="center"/>
          </w:tcPr>
          <w:p w14:paraId="1FB0882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1077" w:type="dxa"/>
            <w:tcBorders>
              <w:top w:val="nil"/>
              <w:left w:val="nil"/>
              <w:bottom w:val="single" w:color="auto" w:sz="4" w:space="0"/>
              <w:right w:val="single" w:color="auto" w:sz="4" w:space="0"/>
            </w:tcBorders>
            <w:shd w:val="clear" w:color="auto" w:fill="auto"/>
            <w:noWrap/>
            <w:vAlign w:val="center"/>
          </w:tcPr>
          <w:p w14:paraId="3894A0F8">
            <w:pPr>
              <w:widowControl/>
              <w:jc w:val="center"/>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rPr>
              <w:t>2777.1</w:t>
            </w:r>
            <w:r>
              <w:rPr>
                <w:rFonts w:hint="eastAsia" w:ascii="Times New Roman" w:hAnsi="Times New Roman" w:eastAsia="仿宋_GB2312" w:cs="Times New Roman"/>
                <w:kern w:val="0"/>
                <w:sz w:val="22"/>
                <w:lang w:val="en-US" w:eastAsia="zh-CN"/>
              </w:rPr>
              <w:t>6</w:t>
            </w:r>
          </w:p>
        </w:tc>
        <w:tc>
          <w:tcPr>
            <w:tcW w:w="1500" w:type="dxa"/>
            <w:tcBorders>
              <w:top w:val="nil"/>
              <w:left w:val="nil"/>
              <w:bottom w:val="single" w:color="auto" w:sz="4" w:space="0"/>
              <w:right w:val="single" w:color="auto" w:sz="4" w:space="0"/>
            </w:tcBorders>
            <w:shd w:val="clear" w:color="auto" w:fill="auto"/>
            <w:noWrap/>
            <w:vAlign w:val="center"/>
          </w:tcPr>
          <w:p w14:paraId="51208D4A">
            <w:pPr>
              <w:widowControl/>
              <w:jc w:val="center"/>
              <w:rPr>
                <w:rFonts w:hint="eastAsia" w:ascii="Times New Roman" w:hAnsi="Times New Roman" w:eastAsia="仿宋_GB2312" w:cs="Times New Roman"/>
                <w:kern w:val="0"/>
                <w:sz w:val="22"/>
                <w:lang w:eastAsia="zh-CN"/>
              </w:rPr>
            </w:pPr>
            <w:r>
              <w:rPr>
                <w:rFonts w:hint="eastAsia" w:ascii="Times New Roman" w:hAnsi="Times New Roman" w:eastAsia="仿宋_GB2312" w:cs="Times New Roman"/>
                <w:kern w:val="0"/>
                <w:sz w:val="22"/>
              </w:rPr>
              <w:t>2777.1</w:t>
            </w:r>
            <w:r>
              <w:rPr>
                <w:rFonts w:hint="eastAsia" w:ascii="Times New Roman" w:hAnsi="Times New Roman" w:eastAsia="仿宋_GB2312" w:cs="Times New Roman"/>
                <w:kern w:val="0"/>
                <w:sz w:val="22"/>
                <w:lang w:val="en-US" w:eastAsia="zh-CN"/>
              </w:rPr>
              <w:t>6</w:t>
            </w:r>
          </w:p>
        </w:tc>
        <w:tc>
          <w:tcPr>
            <w:tcW w:w="1369" w:type="dxa"/>
            <w:tcBorders>
              <w:top w:val="nil"/>
              <w:left w:val="nil"/>
              <w:bottom w:val="single" w:color="auto" w:sz="4" w:space="0"/>
              <w:right w:val="single" w:color="auto" w:sz="4" w:space="0"/>
            </w:tcBorders>
            <w:shd w:val="clear" w:color="auto" w:fill="auto"/>
            <w:noWrap/>
            <w:vAlign w:val="center"/>
          </w:tcPr>
          <w:p w14:paraId="2669FFA5">
            <w:pPr>
              <w:widowControl/>
              <w:jc w:val="center"/>
              <w:rPr>
                <w:rFonts w:ascii="Times New Roman" w:hAnsi="Times New Roman" w:eastAsia="仿宋_GB2312" w:cs="Times New Roman"/>
                <w:kern w:val="0"/>
                <w:sz w:val="22"/>
              </w:rPr>
            </w:pPr>
          </w:p>
        </w:tc>
        <w:tc>
          <w:tcPr>
            <w:tcW w:w="1299" w:type="dxa"/>
            <w:tcBorders>
              <w:top w:val="nil"/>
              <w:left w:val="nil"/>
              <w:bottom w:val="single" w:color="auto" w:sz="4" w:space="0"/>
              <w:right w:val="single" w:color="auto" w:sz="4" w:space="0"/>
            </w:tcBorders>
            <w:shd w:val="clear" w:color="auto" w:fill="auto"/>
            <w:noWrap/>
            <w:vAlign w:val="center"/>
          </w:tcPr>
          <w:p w14:paraId="645603C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43DA6F7">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7B12787B">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616" w:type="dxa"/>
            <w:tcBorders>
              <w:top w:val="nil"/>
              <w:left w:val="nil"/>
              <w:bottom w:val="single" w:color="auto" w:sz="4" w:space="0"/>
              <w:right w:val="single" w:color="auto" w:sz="4" w:space="0"/>
            </w:tcBorders>
            <w:shd w:val="clear" w:color="auto" w:fill="auto"/>
            <w:noWrap/>
            <w:vAlign w:val="center"/>
          </w:tcPr>
          <w:p w14:paraId="7A2F1C9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931" w:type="dxa"/>
            <w:tcBorders>
              <w:top w:val="nil"/>
              <w:left w:val="nil"/>
              <w:bottom w:val="single" w:color="auto" w:sz="4" w:space="0"/>
              <w:right w:val="single" w:color="auto" w:sz="4" w:space="0"/>
            </w:tcBorders>
            <w:shd w:val="clear" w:color="auto" w:fill="auto"/>
            <w:noWrap/>
            <w:vAlign w:val="center"/>
          </w:tcPr>
          <w:p w14:paraId="318BF146">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3546.73</w:t>
            </w:r>
            <w:r>
              <w:rPr>
                <w:rFonts w:ascii="Times New Roman" w:hAnsi="Times New Roman" w:eastAsia="仿宋_GB2312" w:cs="Times New Roman"/>
                <w:kern w:val="0"/>
                <w:sz w:val="22"/>
              </w:rPr>
              <w:t>　</w:t>
            </w:r>
          </w:p>
        </w:tc>
        <w:tc>
          <w:tcPr>
            <w:tcW w:w="3296" w:type="dxa"/>
            <w:tcBorders>
              <w:top w:val="nil"/>
              <w:left w:val="nil"/>
              <w:bottom w:val="single" w:color="auto" w:sz="4" w:space="0"/>
              <w:right w:val="single" w:color="auto" w:sz="4" w:space="0"/>
            </w:tcBorders>
            <w:shd w:val="clear" w:color="auto" w:fill="auto"/>
            <w:noWrap/>
            <w:vAlign w:val="center"/>
          </w:tcPr>
          <w:p w14:paraId="4229654E">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616" w:type="dxa"/>
            <w:tcBorders>
              <w:top w:val="nil"/>
              <w:left w:val="nil"/>
              <w:bottom w:val="single" w:color="auto" w:sz="4" w:space="0"/>
              <w:right w:val="single" w:color="auto" w:sz="4" w:space="0"/>
            </w:tcBorders>
            <w:shd w:val="clear" w:color="auto" w:fill="auto"/>
            <w:noWrap/>
            <w:vAlign w:val="center"/>
          </w:tcPr>
          <w:p w14:paraId="6B1CB5F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1077" w:type="dxa"/>
            <w:tcBorders>
              <w:top w:val="nil"/>
              <w:left w:val="nil"/>
              <w:bottom w:val="single" w:color="auto" w:sz="4" w:space="0"/>
              <w:right w:val="single" w:color="auto" w:sz="4" w:space="0"/>
            </w:tcBorders>
            <w:shd w:val="clear" w:color="auto" w:fill="auto"/>
            <w:noWrap/>
            <w:vAlign w:val="center"/>
          </w:tcPr>
          <w:p w14:paraId="3863DF2E">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3546.73</w:t>
            </w:r>
          </w:p>
        </w:tc>
        <w:tc>
          <w:tcPr>
            <w:tcW w:w="1500" w:type="dxa"/>
            <w:tcBorders>
              <w:top w:val="nil"/>
              <w:left w:val="nil"/>
              <w:bottom w:val="single" w:color="auto" w:sz="4" w:space="0"/>
              <w:right w:val="single" w:color="auto" w:sz="4" w:space="0"/>
            </w:tcBorders>
            <w:shd w:val="clear" w:color="auto" w:fill="auto"/>
            <w:noWrap/>
            <w:vAlign w:val="center"/>
          </w:tcPr>
          <w:p w14:paraId="35C15FC0">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3351.8</w:t>
            </w:r>
          </w:p>
        </w:tc>
        <w:tc>
          <w:tcPr>
            <w:tcW w:w="1369" w:type="dxa"/>
            <w:tcBorders>
              <w:top w:val="nil"/>
              <w:left w:val="nil"/>
              <w:bottom w:val="single" w:color="auto" w:sz="4" w:space="0"/>
              <w:right w:val="single" w:color="auto" w:sz="4" w:space="0"/>
            </w:tcBorders>
            <w:shd w:val="clear" w:color="auto" w:fill="auto"/>
            <w:noWrap/>
            <w:vAlign w:val="center"/>
          </w:tcPr>
          <w:p w14:paraId="6484FB1A">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194.93</w:t>
            </w:r>
          </w:p>
        </w:tc>
        <w:tc>
          <w:tcPr>
            <w:tcW w:w="1299" w:type="dxa"/>
            <w:tcBorders>
              <w:top w:val="nil"/>
              <w:left w:val="nil"/>
              <w:bottom w:val="single" w:color="auto" w:sz="4" w:space="0"/>
              <w:right w:val="single" w:color="auto" w:sz="4" w:space="0"/>
            </w:tcBorders>
            <w:shd w:val="clear" w:color="auto" w:fill="auto"/>
            <w:noWrap/>
            <w:vAlign w:val="center"/>
          </w:tcPr>
          <w:p w14:paraId="40317DD5">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0559CDC8">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711EBCC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616" w:type="dxa"/>
            <w:tcBorders>
              <w:top w:val="nil"/>
              <w:left w:val="nil"/>
              <w:bottom w:val="single" w:color="auto" w:sz="4" w:space="0"/>
              <w:right w:val="single" w:color="auto" w:sz="4" w:space="0"/>
            </w:tcBorders>
            <w:shd w:val="clear" w:color="auto" w:fill="auto"/>
            <w:noWrap/>
            <w:vAlign w:val="center"/>
          </w:tcPr>
          <w:p w14:paraId="55BEE9C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931" w:type="dxa"/>
            <w:tcBorders>
              <w:top w:val="nil"/>
              <w:left w:val="nil"/>
              <w:bottom w:val="single" w:color="auto" w:sz="4" w:space="0"/>
              <w:right w:val="single" w:color="auto" w:sz="4" w:space="0"/>
            </w:tcBorders>
            <w:shd w:val="clear" w:color="auto" w:fill="auto"/>
            <w:noWrap/>
            <w:vAlign w:val="center"/>
          </w:tcPr>
          <w:p w14:paraId="5656E37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296" w:type="dxa"/>
            <w:tcBorders>
              <w:top w:val="nil"/>
              <w:left w:val="nil"/>
              <w:bottom w:val="single" w:color="auto" w:sz="4" w:space="0"/>
              <w:right w:val="single" w:color="auto" w:sz="4" w:space="0"/>
            </w:tcBorders>
            <w:shd w:val="clear" w:color="auto" w:fill="auto"/>
            <w:noWrap/>
            <w:vAlign w:val="center"/>
          </w:tcPr>
          <w:p w14:paraId="0B2B281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616" w:type="dxa"/>
            <w:tcBorders>
              <w:top w:val="nil"/>
              <w:left w:val="nil"/>
              <w:bottom w:val="single" w:color="auto" w:sz="4" w:space="0"/>
              <w:right w:val="single" w:color="auto" w:sz="4" w:space="0"/>
            </w:tcBorders>
            <w:shd w:val="clear" w:color="auto" w:fill="auto"/>
            <w:noWrap/>
            <w:vAlign w:val="center"/>
          </w:tcPr>
          <w:p w14:paraId="762D3AF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1077" w:type="dxa"/>
            <w:tcBorders>
              <w:top w:val="nil"/>
              <w:left w:val="nil"/>
              <w:bottom w:val="single" w:color="auto" w:sz="4" w:space="0"/>
              <w:right w:val="single" w:color="auto" w:sz="4" w:space="0"/>
            </w:tcBorders>
            <w:shd w:val="clear" w:color="auto" w:fill="auto"/>
            <w:noWrap/>
            <w:vAlign w:val="center"/>
          </w:tcPr>
          <w:p w14:paraId="01D34060">
            <w:pPr>
              <w:widowControl/>
              <w:jc w:val="center"/>
              <w:rPr>
                <w:rFonts w:ascii="Times New Roman" w:hAnsi="Times New Roman" w:eastAsia="仿宋_GB2312" w:cs="Times New Roman"/>
                <w:kern w:val="0"/>
                <w:sz w:val="22"/>
              </w:rPr>
            </w:pPr>
          </w:p>
        </w:tc>
        <w:tc>
          <w:tcPr>
            <w:tcW w:w="1500" w:type="dxa"/>
            <w:tcBorders>
              <w:top w:val="nil"/>
              <w:left w:val="nil"/>
              <w:bottom w:val="single" w:color="auto" w:sz="4" w:space="0"/>
              <w:right w:val="single" w:color="auto" w:sz="4" w:space="0"/>
            </w:tcBorders>
            <w:shd w:val="clear" w:color="auto" w:fill="auto"/>
            <w:noWrap/>
            <w:vAlign w:val="center"/>
          </w:tcPr>
          <w:p w14:paraId="15E0E1BB">
            <w:pPr>
              <w:widowControl/>
              <w:jc w:val="center"/>
              <w:rPr>
                <w:rFonts w:ascii="Times New Roman" w:hAnsi="Times New Roman" w:eastAsia="仿宋_GB2312" w:cs="Times New Roman"/>
                <w:kern w:val="0"/>
                <w:sz w:val="22"/>
              </w:rPr>
            </w:pPr>
          </w:p>
        </w:tc>
        <w:tc>
          <w:tcPr>
            <w:tcW w:w="1369" w:type="dxa"/>
            <w:tcBorders>
              <w:top w:val="nil"/>
              <w:left w:val="nil"/>
              <w:bottom w:val="single" w:color="auto" w:sz="4" w:space="0"/>
              <w:right w:val="single" w:color="auto" w:sz="4" w:space="0"/>
            </w:tcBorders>
            <w:shd w:val="clear" w:color="auto" w:fill="auto"/>
            <w:noWrap/>
            <w:vAlign w:val="center"/>
          </w:tcPr>
          <w:p w14:paraId="0102AB26">
            <w:pPr>
              <w:widowControl/>
              <w:jc w:val="center"/>
              <w:rPr>
                <w:rFonts w:ascii="Times New Roman" w:hAnsi="Times New Roman" w:eastAsia="仿宋_GB2312" w:cs="Times New Roman"/>
                <w:kern w:val="0"/>
                <w:sz w:val="22"/>
              </w:rPr>
            </w:pPr>
          </w:p>
        </w:tc>
        <w:tc>
          <w:tcPr>
            <w:tcW w:w="1299" w:type="dxa"/>
            <w:tcBorders>
              <w:top w:val="nil"/>
              <w:left w:val="nil"/>
              <w:bottom w:val="single" w:color="auto" w:sz="4" w:space="0"/>
              <w:right w:val="single" w:color="auto" w:sz="4" w:space="0"/>
            </w:tcBorders>
            <w:shd w:val="clear" w:color="auto" w:fill="auto"/>
            <w:noWrap/>
            <w:vAlign w:val="center"/>
          </w:tcPr>
          <w:p w14:paraId="15D85C2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5E87B85">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23545D9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616" w:type="dxa"/>
            <w:tcBorders>
              <w:top w:val="nil"/>
              <w:left w:val="nil"/>
              <w:bottom w:val="single" w:color="auto" w:sz="4" w:space="0"/>
              <w:right w:val="single" w:color="auto" w:sz="4" w:space="0"/>
            </w:tcBorders>
            <w:shd w:val="clear" w:color="auto" w:fill="auto"/>
            <w:noWrap/>
            <w:vAlign w:val="center"/>
          </w:tcPr>
          <w:p w14:paraId="40FDBB7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931" w:type="dxa"/>
            <w:tcBorders>
              <w:top w:val="nil"/>
              <w:left w:val="nil"/>
              <w:bottom w:val="single" w:color="auto" w:sz="4" w:space="0"/>
              <w:right w:val="single" w:color="auto" w:sz="4" w:space="0"/>
            </w:tcBorders>
            <w:shd w:val="clear" w:color="auto" w:fill="auto"/>
            <w:noWrap/>
            <w:vAlign w:val="center"/>
          </w:tcPr>
          <w:p w14:paraId="232274D4">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296" w:type="dxa"/>
            <w:tcBorders>
              <w:top w:val="nil"/>
              <w:left w:val="nil"/>
              <w:bottom w:val="single" w:color="auto" w:sz="4" w:space="0"/>
              <w:right w:val="single" w:color="auto" w:sz="4" w:space="0"/>
            </w:tcBorders>
            <w:shd w:val="clear" w:color="auto" w:fill="auto"/>
            <w:noWrap/>
            <w:vAlign w:val="center"/>
          </w:tcPr>
          <w:p w14:paraId="5BD3D02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4FF174C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1077" w:type="dxa"/>
            <w:tcBorders>
              <w:top w:val="nil"/>
              <w:left w:val="nil"/>
              <w:bottom w:val="single" w:color="auto" w:sz="4" w:space="0"/>
              <w:right w:val="single" w:color="auto" w:sz="4" w:space="0"/>
            </w:tcBorders>
            <w:shd w:val="clear" w:color="auto" w:fill="auto"/>
            <w:noWrap/>
            <w:vAlign w:val="center"/>
          </w:tcPr>
          <w:p w14:paraId="24E4CA66">
            <w:pPr>
              <w:widowControl/>
              <w:jc w:val="center"/>
              <w:rPr>
                <w:rFonts w:ascii="Times New Roman" w:hAnsi="Times New Roman" w:eastAsia="仿宋_GB2312" w:cs="Times New Roman"/>
                <w:kern w:val="0"/>
                <w:sz w:val="22"/>
              </w:rPr>
            </w:pPr>
          </w:p>
        </w:tc>
        <w:tc>
          <w:tcPr>
            <w:tcW w:w="1500" w:type="dxa"/>
            <w:tcBorders>
              <w:top w:val="nil"/>
              <w:left w:val="nil"/>
              <w:bottom w:val="single" w:color="auto" w:sz="4" w:space="0"/>
              <w:right w:val="single" w:color="auto" w:sz="4" w:space="0"/>
            </w:tcBorders>
            <w:shd w:val="clear" w:color="auto" w:fill="auto"/>
            <w:noWrap/>
            <w:vAlign w:val="center"/>
          </w:tcPr>
          <w:p w14:paraId="28E06555">
            <w:pPr>
              <w:widowControl/>
              <w:jc w:val="center"/>
              <w:rPr>
                <w:rFonts w:ascii="Times New Roman" w:hAnsi="Times New Roman" w:eastAsia="仿宋_GB2312" w:cs="Times New Roman"/>
                <w:kern w:val="0"/>
                <w:sz w:val="22"/>
              </w:rPr>
            </w:pPr>
          </w:p>
        </w:tc>
        <w:tc>
          <w:tcPr>
            <w:tcW w:w="1369" w:type="dxa"/>
            <w:tcBorders>
              <w:top w:val="nil"/>
              <w:left w:val="nil"/>
              <w:bottom w:val="single" w:color="auto" w:sz="4" w:space="0"/>
              <w:right w:val="single" w:color="auto" w:sz="4" w:space="0"/>
            </w:tcBorders>
            <w:shd w:val="clear" w:color="auto" w:fill="auto"/>
            <w:noWrap/>
            <w:vAlign w:val="center"/>
          </w:tcPr>
          <w:p w14:paraId="5EB38BE0">
            <w:pPr>
              <w:widowControl/>
              <w:jc w:val="center"/>
              <w:rPr>
                <w:rFonts w:ascii="Times New Roman" w:hAnsi="Times New Roman" w:eastAsia="仿宋_GB2312" w:cs="Times New Roman"/>
                <w:kern w:val="0"/>
                <w:sz w:val="22"/>
              </w:rPr>
            </w:pPr>
          </w:p>
        </w:tc>
        <w:tc>
          <w:tcPr>
            <w:tcW w:w="1299" w:type="dxa"/>
            <w:tcBorders>
              <w:top w:val="nil"/>
              <w:left w:val="nil"/>
              <w:bottom w:val="single" w:color="auto" w:sz="4" w:space="0"/>
              <w:right w:val="single" w:color="auto" w:sz="4" w:space="0"/>
            </w:tcBorders>
            <w:shd w:val="clear" w:color="auto" w:fill="auto"/>
            <w:noWrap/>
            <w:vAlign w:val="center"/>
          </w:tcPr>
          <w:p w14:paraId="34D8DE5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23DDD15">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1669EA2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616" w:type="dxa"/>
            <w:tcBorders>
              <w:top w:val="nil"/>
              <w:left w:val="nil"/>
              <w:bottom w:val="single" w:color="auto" w:sz="4" w:space="0"/>
              <w:right w:val="single" w:color="auto" w:sz="4" w:space="0"/>
            </w:tcBorders>
            <w:shd w:val="clear" w:color="auto" w:fill="auto"/>
            <w:noWrap/>
            <w:vAlign w:val="center"/>
          </w:tcPr>
          <w:p w14:paraId="3235EE6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931" w:type="dxa"/>
            <w:tcBorders>
              <w:top w:val="nil"/>
              <w:left w:val="nil"/>
              <w:bottom w:val="single" w:color="auto" w:sz="4" w:space="0"/>
              <w:right w:val="single" w:color="auto" w:sz="4" w:space="0"/>
            </w:tcBorders>
            <w:shd w:val="clear" w:color="auto" w:fill="auto"/>
            <w:noWrap/>
            <w:vAlign w:val="center"/>
          </w:tcPr>
          <w:p w14:paraId="4C126A8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296" w:type="dxa"/>
            <w:tcBorders>
              <w:top w:val="nil"/>
              <w:left w:val="nil"/>
              <w:bottom w:val="single" w:color="auto" w:sz="4" w:space="0"/>
              <w:right w:val="single" w:color="auto" w:sz="4" w:space="0"/>
            </w:tcBorders>
            <w:shd w:val="clear" w:color="auto" w:fill="auto"/>
            <w:noWrap/>
            <w:vAlign w:val="center"/>
          </w:tcPr>
          <w:p w14:paraId="3EA1115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35C16F2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1077" w:type="dxa"/>
            <w:tcBorders>
              <w:top w:val="nil"/>
              <w:left w:val="nil"/>
              <w:bottom w:val="single" w:color="auto" w:sz="4" w:space="0"/>
              <w:right w:val="single" w:color="auto" w:sz="4" w:space="0"/>
            </w:tcBorders>
            <w:shd w:val="clear" w:color="auto" w:fill="auto"/>
            <w:noWrap/>
            <w:vAlign w:val="center"/>
          </w:tcPr>
          <w:p w14:paraId="132E5F92">
            <w:pPr>
              <w:widowControl/>
              <w:jc w:val="center"/>
              <w:rPr>
                <w:rFonts w:ascii="Times New Roman" w:hAnsi="Times New Roman" w:eastAsia="仿宋_GB2312" w:cs="Times New Roman"/>
                <w:kern w:val="0"/>
                <w:sz w:val="22"/>
              </w:rPr>
            </w:pPr>
          </w:p>
        </w:tc>
        <w:tc>
          <w:tcPr>
            <w:tcW w:w="1500" w:type="dxa"/>
            <w:tcBorders>
              <w:top w:val="nil"/>
              <w:left w:val="nil"/>
              <w:bottom w:val="single" w:color="auto" w:sz="4" w:space="0"/>
              <w:right w:val="single" w:color="auto" w:sz="4" w:space="0"/>
            </w:tcBorders>
            <w:shd w:val="clear" w:color="auto" w:fill="auto"/>
            <w:noWrap/>
            <w:vAlign w:val="center"/>
          </w:tcPr>
          <w:p w14:paraId="3A710A6C">
            <w:pPr>
              <w:widowControl/>
              <w:jc w:val="center"/>
              <w:rPr>
                <w:rFonts w:ascii="Times New Roman" w:hAnsi="Times New Roman" w:eastAsia="仿宋_GB2312" w:cs="Times New Roman"/>
                <w:kern w:val="0"/>
                <w:sz w:val="22"/>
              </w:rPr>
            </w:pPr>
          </w:p>
        </w:tc>
        <w:tc>
          <w:tcPr>
            <w:tcW w:w="1369" w:type="dxa"/>
            <w:tcBorders>
              <w:top w:val="nil"/>
              <w:left w:val="nil"/>
              <w:bottom w:val="single" w:color="auto" w:sz="4" w:space="0"/>
              <w:right w:val="single" w:color="auto" w:sz="4" w:space="0"/>
            </w:tcBorders>
            <w:shd w:val="clear" w:color="auto" w:fill="auto"/>
            <w:noWrap/>
            <w:vAlign w:val="center"/>
          </w:tcPr>
          <w:p w14:paraId="32F229D4">
            <w:pPr>
              <w:widowControl/>
              <w:jc w:val="center"/>
              <w:rPr>
                <w:rFonts w:ascii="Times New Roman" w:hAnsi="Times New Roman" w:eastAsia="仿宋_GB2312" w:cs="Times New Roman"/>
                <w:kern w:val="0"/>
                <w:sz w:val="22"/>
              </w:rPr>
            </w:pPr>
          </w:p>
        </w:tc>
        <w:tc>
          <w:tcPr>
            <w:tcW w:w="1299" w:type="dxa"/>
            <w:tcBorders>
              <w:top w:val="nil"/>
              <w:left w:val="nil"/>
              <w:bottom w:val="single" w:color="auto" w:sz="4" w:space="0"/>
              <w:right w:val="single" w:color="auto" w:sz="4" w:space="0"/>
            </w:tcBorders>
            <w:shd w:val="clear" w:color="auto" w:fill="auto"/>
            <w:noWrap/>
            <w:vAlign w:val="center"/>
          </w:tcPr>
          <w:p w14:paraId="44C6207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5904DFA">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noWrap/>
            <w:vAlign w:val="center"/>
          </w:tcPr>
          <w:p w14:paraId="3DF1E99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616" w:type="dxa"/>
            <w:tcBorders>
              <w:top w:val="nil"/>
              <w:left w:val="nil"/>
              <w:bottom w:val="single" w:color="auto" w:sz="4" w:space="0"/>
              <w:right w:val="single" w:color="auto" w:sz="4" w:space="0"/>
            </w:tcBorders>
            <w:shd w:val="clear" w:color="auto" w:fill="auto"/>
            <w:noWrap/>
            <w:vAlign w:val="center"/>
          </w:tcPr>
          <w:p w14:paraId="1644557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931" w:type="dxa"/>
            <w:tcBorders>
              <w:top w:val="nil"/>
              <w:left w:val="nil"/>
              <w:bottom w:val="single" w:color="auto" w:sz="4" w:space="0"/>
              <w:right w:val="single" w:color="auto" w:sz="4" w:space="0"/>
            </w:tcBorders>
            <w:shd w:val="clear" w:color="auto" w:fill="auto"/>
            <w:noWrap/>
            <w:vAlign w:val="center"/>
          </w:tcPr>
          <w:p w14:paraId="0604DA7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3296" w:type="dxa"/>
            <w:tcBorders>
              <w:top w:val="nil"/>
              <w:left w:val="nil"/>
              <w:bottom w:val="single" w:color="auto" w:sz="4" w:space="0"/>
              <w:right w:val="single" w:color="auto" w:sz="4" w:space="0"/>
            </w:tcBorders>
            <w:shd w:val="clear" w:color="auto" w:fill="auto"/>
            <w:noWrap/>
            <w:vAlign w:val="center"/>
          </w:tcPr>
          <w:p w14:paraId="29D4572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noWrap/>
            <w:vAlign w:val="center"/>
          </w:tcPr>
          <w:p w14:paraId="024414A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1077" w:type="dxa"/>
            <w:tcBorders>
              <w:top w:val="nil"/>
              <w:left w:val="nil"/>
              <w:bottom w:val="single" w:color="auto" w:sz="4" w:space="0"/>
              <w:right w:val="single" w:color="auto" w:sz="4" w:space="0"/>
            </w:tcBorders>
            <w:shd w:val="clear" w:color="auto" w:fill="auto"/>
            <w:noWrap/>
            <w:vAlign w:val="center"/>
          </w:tcPr>
          <w:p w14:paraId="1BC36679">
            <w:pPr>
              <w:widowControl/>
              <w:jc w:val="center"/>
              <w:rPr>
                <w:rFonts w:ascii="Times New Roman" w:hAnsi="Times New Roman" w:eastAsia="仿宋_GB2312" w:cs="Times New Roman"/>
                <w:kern w:val="0"/>
                <w:sz w:val="22"/>
              </w:rPr>
            </w:pPr>
          </w:p>
        </w:tc>
        <w:tc>
          <w:tcPr>
            <w:tcW w:w="1500" w:type="dxa"/>
            <w:tcBorders>
              <w:top w:val="nil"/>
              <w:left w:val="nil"/>
              <w:bottom w:val="single" w:color="auto" w:sz="4" w:space="0"/>
              <w:right w:val="single" w:color="auto" w:sz="4" w:space="0"/>
            </w:tcBorders>
            <w:shd w:val="clear" w:color="auto" w:fill="auto"/>
            <w:noWrap/>
            <w:vAlign w:val="center"/>
          </w:tcPr>
          <w:p w14:paraId="39960A61">
            <w:pPr>
              <w:widowControl/>
              <w:jc w:val="center"/>
              <w:rPr>
                <w:rFonts w:ascii="Times New Roman" w:hAnsi="Times New Roman" w:eastAsia="仿宋_GB2312" w:cs="Times New Roman"/>
                <w:kern w:val="0"/>
                <w:sz w:val="22"/>
              </w:rPr>
            </w:pPr>
          </w:p>
        </w:tc>
        <w:tc>
          <w:tcPr>
            <w:tcW w:w="1369" w:type="dxa"/>
            <w:tcBorders>
              <w:top w:val="nil"/>
              <w:left w:val="nil"/>
              <w:bottom w:val="single" w:color="auto" w:sz="4" w:space="0"/>
              <w:right w:val="single" w:color="auto" w:sz="4" w:space="0"/>
            </w:tcBorders>
            <w:shd w:val="clear" w:color="auto" w:fill="auto"/>
            <w:noWrap/>
            <w:vAlign w:val="center"/>
          </w:tcPr>
          <w:p w14:paraId="19D73424">
            <w:pPr>
              <w:widowControl/>
              <w:jc w:val="center"/>
              <w:rPr>
                <w:rFonts w:ascii="Times New Roman" w:hAnsi="Times New Roman" w:eastAsia="仿宋_GB2312" w:cs="Times New Roman"/>
                <w:kern w:val="0"/>
                <w:sz w:val="22"/>
              </w:rPr>
            </w:pPr>
          </w:p>
        </w:tc>
        <w:tc>
          <w:tcPr>
            <w:tcW w:w="1299" w:type="dxa"/>
            <w:tcBorders>
              <w:top w:val="nil"/>
              <w:left w:val="nil"/>
              <w:bottom w:val="single" w:color="auto" w:sz="4" w:space="0"/>
              <w:right w:val="single" w:color="auto" w:sz="4" w:space="0"/>
            </w:tcBorders>
            <w:shd w:val="clear" w:color="auto" w:fill="auto"/>
            <w:noWrap/>
            <w:vAlign w:val="center"/>
          </w:tcPr>
          <w:p w14:paraId="5E9C425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01AD0F8">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000000" w:fill="FFFFFF"/>
            <w:noWrap/>
            <w:vAlign w:val="center"/>
          </w:tcPr>
          <w:p w14:paraId="4FFF0872">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noWrap/>
            <w:vAlign w:val="center"/>
          </w:tcPr>
          <w:p w14:paraId="0E4557E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931" w:type="dxa"/>
            <w:tcBorders>
              <w:top w:val="nil"/>
              <w:left w:val="nil"/>
              <w:bottom w:val="single" w:color="auto" w:sz="4" w:space="0"/>
              <w:right w:val="single" w:color="auto" w:sz="4" w:space="0"/>
            </w:tcBorders>
            <w:shd w:val="clear" w:color="auto" w:fill="auto"/>
            <w:noWrap/>
            <w:vAlign w:val="center"/>
          </w:tcPr>
          <w:p w14:paraId="55756C29">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3546.73</w:t>
            </w:r>
            <w:r>
              <w:rPr>
                <w:rFonts w:ascii="Times New Roman" w:hAnsi="Times New Roman" w:eastAsia="仿宋_GB2312" w:cs="Times New Roman"/>
                <w:kern w:val="0"/>
                <w:sz w:val="22"/>
              </w:rPr>
              <w:t>　</w:t>
            </w:r>
          </w:p>
        </w:tc>
        <w:tc>
          <w:tcPr>
            <w:tcW w:w="3296" w:type="dxa"/>
            <w:tcBorders>
              <w:top w:val="nil"/>
              <w:left w:val="nil"/>
              <w:bottom w:val="single" w:color="auto" w:sz="4" w:space="0"/>
              <w:right w:val="single" w:color="auto" w:sz="4" w:space="0"/>
            </w:tcBorders>
            <w:shd w:val="clear" w:color="000000" w:fill="FFFFFF"/>
            <w:noWrap/>
            <w:vAlign w:val="center"/>
          </w:tcPr>
          <w:p w14:paraId="35E10FEB">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noWrap/>
            <w:vAlign w:val="center"/>
          </w:tcPr>
          <w:p w14:paraId="0AC1773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1077" w:type="dxa"/>
            <w:tcBorders>
              <w:top w:val="nil"/>
              <w:left w:val="nil"/>
              <w:bottom w:val="single" w:color="auto" w:sz="4" w:space="0"/>
              <w:right w:val="single" w:color="auto" w:sz="4" w:space="0"/>
            </w:tcBorders>
            <w:shd w:val="clear" w:color="000000" w:fill="FFFFFF"/>
            <w:noWrap/>
            <w:vAlign w:val="center"/>
          </w:tcPr>
          <w:p w14:paraId="6C800CDE">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3546.73</w:t>
            </w:r>
          </w:p>
        </w:tc>
        <w:tc>
          <w:tcPr>
            <w:tcW w:w="1500" w:type="dxa"/>
            <w:tcBorders>
              <w:top w:val="nil"/>
              <w:left w:val="nil"/>
              <w:bottom w:val="single" w:color="auto" w:sz="4" w:space="0"/>
              <w:right w:val="single" w:color="auto" w:sz="4" w:space="0"/>
            </w:tcBorders>
            <w:shd w:val="clear" w:color="000000" w:fill="FFFFFF"/>
            <w:noWrap/>
            <w:vAlign w:val="center"/>
          </w:tcPr>
          <w:p w14:paraId="52F9EF0B">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rPr>
              <w:t>3351.8</w:t>
            </w:r>
          </w:p>
        </w:tc>
        <w:tc>
          <w:tcPr>
            <w:tcW w:w="1369" w:type="dxa"/>
            <w:tcBorders>
              <w:top w:val="nil"/>
              <w:left w:val="nil"/>
              <w:bottom w:val="single" w:color="auto" w:sz="4" w:space="0"/>
              <w:right w:val="single" w:color="auto" w:sz="4" w:space="0"/>
            </w:tcBorders>
            <w:shd w:val="clear" w:color="auto" w:fill="auto"/>
            <w:noWrap/>
            <w:vAlign w:val="center"/>
          </w:tcPr>
          <w:p w14:paraId="2D11F51D">
            <w:pPr>
              <w:widowControl/>
              <w:jc w:val="center"/>
              <w:rPr>
                <w:rFonts w:ascii="Times New Roman" w:hAnsi="Times New Roman" w:eastAsia="仿宋_GB2312" w:cs="Times New Roman"/>
                <w:b/>
                <w:bCs/>
                <w:kern w:val="0"/>
                <w:sz w:val="22"/>
              </w:rPr>
            </w:pPr>
            <w:r>
              <w:rPr>
                <w:rFonts w:hint="eastAsia" w:ascii="Times New Roman" w:hAnsi="Times New Roman" w:eastAsia="仿宋_GB2312" w:cs="Times New Roman"/>
                <w:b w:val="0"/>
                <w:bCs w:val="0"/>
                <w:kern w:val="0"/>
                <w:sz w:val="22"/>
              </w:rPr>
              <w:t>194.93</w:t>
            </w:r>
          </w:p>
        </w:tc>
        <w:tc>
          <w:tcPr>
            <w:tcW w:w="1299" w:type="dxa"/>
            <w:tcBorders>
              <w:top w:val="nil"/>
              <w:left w:val="nil"/>
              <w:bottom w:val="single" w:color="auto" w:sz="4" w:space="0"/>
              <w:right w:val="single" w:color="auto" w:sz="4" w:space="0"/>
            </w:tcBorders>
            <w:shd w:val="clear" w:color="auto" w:fill="auto"/>
            <w:noWrap/>
            <w:vAlign w:val="center"/>
          </w:tcPr>
          <w:p w14:paraId="0FE213EC">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23CBE22F">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374F2177">
      <w:pPr>
        <w:widowControl/>
        <w:jc w:val="center"/>
        <w:rPr>
          <w:rFonts w:ascii="Times New Roman" w:hAnsi="Times New Roman" w:eastAsia="方正小标宋_GBK" w:cs="Times New Roman"/>
          <w:kern w:val="0"/>
          <w:sz w:val="36"/>
          <w:szCs w:val="36"/>
        </w:rPr>
      </w:pPr>
    </w:p>
    <w:p w14:paraId="26B0EE7F">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79B2ADCB">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lang w:val="en-US" w:eastAsia="zh-CN"/>
        </w:rPr>
        <w:t>蓝山县自然资源局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782CA5E0">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9"/>
        <w:tblW w:w="14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0"/>
        <w:gridCol w:w="3527"/>
        <w:gridCol w:w="3000"/>
        <w:gridCol w:w="3492"/>
        <w:gridCol w:w="3000"/>
      </w:tblGrid>
      <w:tr w14:paraId="61D15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4727" w:type="dxa"/>
            <w:gridSpan w:val="2"/>
            <w:shd w:val="clear" w:color="auto" w:fill="auto"/>
            <w:vAlign w:val="center"/>
          </w:tcPr>
          <w:p w14:paraId="1CB333A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shd w:val="clear" w:color="auto" w:fill="auto"/>
            <w:vAlign w:val="center"/>
          </w:tcPr>
          <w:p w14:paraId="0F31FAE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0630C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exact"/>
          <w:jc w:val="center"/>
        </w:trPr>
        <w:tc>
          <w:tcPr>
            <w:tcW w:w="1200" w:type="dxa"/>
            <w:vMerge w:val="restart"/>
            <w:shd w:val="clear" w:color="auto" w:fill="auto"/>
            <w:vAlign w:val="center"/>
          </w:tcPr>
          <w:p w14:paraId="4349EAD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shd w:val="clear" w:color="auto" w:fill="auto"/>
            <w:vAlign w:val="center"/>
          </w:tcPr>
          <w:p w14:paraId="62E661D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shd w:val="clear" w:color="auto" w:fill="auto"/>
            <w:vAlign w:val="center"/>
          </w:tcPr>
          <w:p w14:paraId="48C0434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shd w:val="clear" w:color="auto" w:fill="auto"/>
            <w:vAlign w:val="center"/>
          </w:tcPr>
          <w:p w14:paraId="1A12697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shd w:val="clear" w:color="auto" w:fill="auto"/>
            <w:vAlign w:val="center"/>
          </w:tcPr>
          <w:p w14:paraId="7398E6C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434A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200" w:type="dxa"/>
            <w:vMerge w:val="continue"/>
            <w:vAlign w:val="center"/>
          </w:tcPr>
          <w:p w14:paraId="04D446F7">
            <w:pPr>
              <w:widowControl/>
              <w:jc w:val="left"/>
              <w:rPr>
                <w:rFonts w:ascii="Times New Roman" w:hAnsi="Times New Roman" w:eastAsia="仿宋_GB2312" w:cs="Times New Roman"/>
                <w:kern w:val="0"/>
                <w:szCs w:val="21"/>
              </w:rPr>
            </w:pPr>
          </w:p>
        </w:tc>
        <w:tc>
          <w:tcPr>
            <w:tcW w:w="3527" w:type="dxa"/>
            <w:vMerge w:val="continue"/>
            <w:vAlign w:val="center"/>
          </w:tcPr>
          <w:p w14:paraId="5811D6F8">
            <w:pPr>
              <w:widowControl/>
              <w:jc w:val="left"/>
              <w:rPr>
                <w:rFonts w:ascii="Times New Roman" w:hAnsi="Times New Roman" w:eastAsia="仿宋_GB2312" w:cs="Times New Roman"/>
                <w:kern w:val="0"/>
                <w:szCs w:val="21"/>
              </w:rPr>
            </w:pPr>
          </w:p>
        </w:tc>
        <w:tc>
          <w:tcPr>
            <w:tcW w:w="3000" w:type="dxa"/>
            <w:vMerge w:val="continue"/>
            <w:vAlign w:val="center"/>
          </w:tcPr>
          <w:p w14:paraId="16EA6748">
            <w:pPr>
              <w:widowControl/>
              <w:jc w:val="left"/>
              <w:rPr>
                <w:rFonts w:ascii="Times New Roman" w:hAnsi="Times New Roman" w:eastAsia="仿宋_GB2312" w:cs="Times New Roman"/>
                <w:kern w:val="0"/>
                <w:szCs w:val="21"/>
              </w:rPr>
            </w:pPr>
          </w:p>
        </w:tc>
        <w:tc>
          <w:tcPr>
            <w:tcW w:w="3492" w:type="dxa"/>
            <w:vMerge w:val="continue"/>
            <w:vAlign w:val="center"/>
          </w:tcPr>
          <w:p w14:paraId="68DC3C22">
            <w:pPr>
              <w:widowControl/>
              <w:jc w:val="left"/>
              <w:rPr>
                <w:rFonts w:ascii="Times New Roman" w:hAnsi="Times New Roman" w:eastAsia="仿宋_GB2312" w:cs="Times New Roman"/>
                <w:kern w:val="0"/>
                <w:szCs w:val="21"/>
              </w:rPr>
            </w:pPr>
          </w:p>
        </w:tc>
        <w:tc>
          <w:tcPr>
            <w:tcW w:w="3000" w:type="dxa"/>
            <w:vMerge w:val="continue"/>
            <w:vAlign w:val="center"/>
          </w:tcPr>
          <w:p w14:paraId="44A00DBD">
            <w:pPr>
              <w:widowControl/>
              <w:jc w:val="left"/>
              <w:rPr>
                <w:rFonts w:ascii="Times New Roman" w:hAnsi="Times New Roman" w:eastAsia="仿宋_GB2312" w:cs="Times New Roman"/>
                <w:kern w:val="0"/>
                <w:szCs w:val="21"/>
              </w:rPr>
            </w:pPr>
          </w:p>
        </w:tc>
      </w:tr>
      <w:tr w14:paraId="11880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200" w:type="dxa"/>
            <w:vMerge w:val="continue"/>
            <w:vAlign w:val="center"/>
          </w:tcPr>
          <w:p w14:paraId="73FE74DB">
            <w:pPr>
              <w:widowControl/>
              <w:jc w:val="left"/>
              <w:rPr>
                <w:rFonts w:ascii="Times New Roman" w:hAnsi="Times New Roman" w:eastAsia="仿宋_GB2312" w:cs="Times New Roman"/>
                <w:kern w:val="0"/>
                <w:szCs w:val="21"/>
              </w:rPr>
            </w:pPr>
          </w:p>
        </w:tc>
        <w:tc>
          <w:tcPr>
            <w:tcW w:w="3527" w:type="dxa"/>
            <w:vMerge w:val="continue"/>
            <w:vAlign w:val="center"/>
          </w:tcPr>
          <w:p w14:paraId="21BFF8BA">
            <w:pPr>
              <w:widowControl/>
              <w:jc w:val="left"/>
              <w:rPr>
                <w:rFonts w:ascii="Times New Roman" w:hAnsi="Times New Roman" w:eastAsia="仿宋_GB2312" w:cs="Times New Roman"/>
                <w:kern w:val="0"/>
                <w:szCs w:val="21"/>
              </w:rPr>
            </w:pPr>
          </w:p>
        </w:tc>
        <w:tc>
          <w:tcPr>
            <w:tcW w:w="3000" w:type="dxa"/>
            <w:vMerge w:val="continue"/>
            <w:vAlign w:val="center"/>
          </w:tcPr>
          <w:p w14:paraId="618F5573">
            <w:pPr>
              <w:widowControl/>
              <w:jc w:val="left"/>
              <w:rPr>
                <w:rFonts w:ascii="Times New Roman" w:hAnsi="Times New Roman" w:eastAsia="仿宋_GB2312" w:cs="Times New Roman"/>
                <w:kern w:val="0"/>
                <w:szCs w:val="21"/>
              </w:rPr>
            </w:pPr>
          </w:p>
        </w:tc>
        <w:tc>
          <w:tcPr>
            <w:tcW w:w="3492" w:type="dxa"/>
            <w:vMerge w:val="continue"/>
            <w:vAlign w:val="center"/>
          </w:tcPr>
          <w:p w14:paraId="0EFF50C1">
            <w:pPr>
              <w:widowControl/>
              <w:jc w:val="left"/>
              <w:rPr>
                <w:rFonts w:ascii="Times New Roman" w:hAnsi="Times New Roman" w:eastAsia="仿宋_GB2312" w:cs="Times New Roman"/>
                <w:kern w:val="0"/>
                <w:szCs w:val="21"/>
              </w:rPr>
            </w:pPr>
          </w:p>
        </w:tc>
        <w:tc>
          <w:tcPr>
            <w:tcW w:w="3000" w:type="dxa"/>
            <w:vMerge w:val="continue"/>
            <w:vAlign w:val="center"/>
          </w:tcPr>
          <w:p w14:paraId="43CB5EDC">
            <w:pPr>
              <w:widowControl/>
              <w:jc w:val="left"/>
              <w:rPr>
                <w:rFonts w:ascii="Times New Roman" w:hAnsi="Times New Roman" w:eastAsia="仿宋_GB2312" w:cs="Times New Roman"/>
                <w:kern w:val="0"/>
                <w:szCs w:val="21"/>
              </w:rPr>
            </w:pPr>
          </w:p>
        </w:tc>
      </w:tr>
      <w:tr w14:paraId="45331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727" w:type="dxa"/>
            <w:gridSpan w:val="2"/>
            <w:shd w:val="clear" w:color="auto" w:fill="auto"/>
            <w:vAlign w:val="center"/>
          </w:tcPr>
          <w:p w14:paraId="480E7C9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shd w:val="clear" w:color="auto" w:fill="auto"/>
            <w:vAlign w:val="center"/>
          </w:tcPr>
          <w:p w14:paraId="72830CA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shd w:val="clear" w:color="auto" w:fill="auto"/>
            <w:vAlign w:val="center"/>
          </w:tcPr>
          <w:p w14:paraId="7E643D2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shd w:val="clear" w:color="auto" w:fill="auto"/>
            <w:vAlign w:val="center"/>
          </w:tcPr>
          <w:p w14:paraId="6B2DC76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7BC93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727" w:type="dxa"/>
            <w:gridSpan w:val="2"/>
            <w:shd w:val="clear" w:color="auto" w:fill="auto"/>
            <w:vAlign w:val="center"/>
          </w:tcPr>
          <w:p w14:paraId="5714C57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shd w:val="clear" w:color="auto" w:fill="auto"/>
            <w:vAlign w:val="center"/>
          </w:tcPr>
          <w:p w14:paraId="62369032">
            <w:pPr>
              <w:widowControl/>
              <w:jc w:val="center"/>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3351.80</w:t>
            </w:r>
          </w:p>
        </w:tc>
        <w:tc>
          <w:tcPr>
            <w:tcW w:w="3492" w:type="dxa"/>
            <w:shd w:val="clear" w:color="auto" w:fill="auto"/>
            <w:vAlign w:val="center"/>
          </w:tcPr>
          <w:p w14:paraId="2B7AC303">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2940.95</w:t>
            </w:r>
          </w:p>
        </w:tc>
        <w:tc>
          <w:tcPr>
            <w:tcW w:w="3000" w:type="dxa"/>
            <w:shd w:val="clear" w:color="auto" w:fill="auto"/>
            <w:vAlign w:val="center"/>
          </w:tcPr>
          <w:p w14:paraId="464F6E24">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410.85</w:t>
            </w:r>
            <w:r>
              <w:rPr>
                <w:rFonts w:ascii="Times New Roman" w:hAnsi="Times New Roman" w:eastAsia="仿宋_GB2312" w:cs="Times New Roman"/>
                <w:kern w:val="0"/>
                <w:szCs w:val="21"/>
              </w:rPr>
              <w:t>　</w:t>
            </w:r>
          </w:p>
        </w:tc>
      </w:tr>
      <w:tr w14:paraId="47B41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00" w:type="dxa"/>
            <w:shd w:val="clear" w:color="auto" w:fill="auto"/>
            <w:vAlign w:val="center"/>
          </w:tcPr>
          <w:p w14:paraId="755AD2F1">
            <w:pPr>
              <w:widowControl/>
              <w:jc w:val="center"/>
              <w:rPr>
                <w:rFonts w:ascii="Times New Roman" w:hAnsi="Times New Roman" w:eastAsia="仿宋_GB2312" w:cs="Times New Roman"/>
                <w:kern w:val="0"/>
                <w:szCs w:val="21"/>
              </w:rPr>
            </w:pPr>
            <w:r>
              <w:rPr>
                <w:rFonts w:hint="eastAsia" w:eastAsia="仿宋_GB2312"/>
                <w:kern w:val="0"/>
                <w:szCs w:val="21"/>
                <w:lang w:val="en-US" w:eastAsia="zh-CN"/>
              </w:rPr>
              <w:t>201</w:t>
            </w:r>
          </w:p>
        </w:tc>
        <w:tc>
          <w:tcPr>
            <w:tcW w:w="3527" w:type="dxa"/>
            <w:shd w:val="clear" w:color="auto" w:fill="auto"/>
            <w:vAlign w:val="center"/>
          </w:tcPr>
          <w:p w14:paraId="588CF10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eastAsia="仿宋_GB2312"/>
                <w:kern w:val="0"/>
                <w:szCs w:val="21"/>
              </w:rPr>
              <w:t>一般公共服务支出</w:t>
            </w:r>
          </w:p>
        </w:tc>
        <w:tc>
          <w:tcPr>
            <w:tcW w:w="3000" w:type="dxa"/>
            <w:shd w:val="clear" w:color="auto" w:fill="auto"/>
            <w:vAlign w:val="center"/>
          </w:tcPr>
          <w:p w14:paraId="3E684937">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245.31</w:t>
            </w:r>
          </w:p>
        </w:tc>
        <w:tc>
          <w:tcPr>
            <w:tcW w:w="3492" w:type="dxa"/>
            <w:shd w:val="clear" w:color="auto" w:fill="auto"/>
            <w:vAlign w:val="center"/>
          </w:tcPr>
          <w:p w14:paraId="4B34F7BE">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169.75</w:t>
            </w:r>
          </w:p>
        </w:tc>
        <w:tc>
          <w:tcPr>
            <w:tcW w:w="3000" w:type="dxa"/>
            <w:shd w:val="clear" w:color="auto" w:fill="auto"/>
            <w:vAlign w:val="center"/>
          </w:tcPr>
          <w:p w14:paraId="4E5C41E9">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75.56</w:t>
            </w:r>
          </w:p>
        </w:tc>
      </w:tr>
      <w:tr w14:paraId="51ECC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00" w:type="dxa"/>
            <w:shd w:val="clear" w:color="auto" w:fill="auto"/>
            <w:vAlign w:val="center"/>
          </w:tcPr>
          <w:p w14:paraId="79EC598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eastAsia="仿宋_GB2312"/>
                <w:kern w:val="0"/>
                <w:szCs w:val="21"/>
                <w:lang w:val="en-US" w:eastAsia="zh-CN"/>
              </w:rPr>
              <w:t>20107</w:t>
            </w:r>
          </w:p>
        </w:tc>
        <w:tc>
          <w:tcPr>
            <w:tcW w:w="3527" w:type="dxa"/>
            <w:shd w:val="clear" w:color="auto" w:fill="auto"/>
            <w:vAlign w:val="center"/>
          </w:tcPr>
          <w:p w14:paraId="49F50C9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eastAsia="仿宋_GB2312"/>
                <w:kern w:val="0"/>
                <w:szCs w:val="21"/>
              </w:rPr>
              <w:t>税收事务</w:t>
            </w:r>
          </w:p>
        </w:tc>
        <w:tc>
          <w:tcPr>
            <w:tcW w:w="3000" w:type="dxa"/>
            <w:shd w:val="clear" w:color="auto" w:fill="auto"/>
            <w:vAlign w:val="center"/>
          </w:tcPr>
          <w:p w14:paraId="0D3163CF">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227.91</w:t>
            </w:r>
          </w:p>
        </w:tc>
        <w:tc>
          <w:tcPr>
            <w:tcW w:w="3492" w:type="dxa"/>
            <w:shd w:val="clear" w:color="auto" w:fill="auto"/>
            <w:vAlign w:val="center"/>
          </w:tcPr>
          <w:p w14:paraId="0AA19B2F">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160.41</w:t>
            </w:r>
          </w:p>
        </w:tc>
        <w:tc>
          <w:tcPr>
            <w:tcW w:w="3000" w:type="dxa"/>
            <w:shd w:val="clear" w:color="auto" w:fill="auto"/>
            <w:vAlign w:val="center"/>
          </w:tcPr>
          <w:p w14:paraId="7E3CF0D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67.50</w:t>
            </w:r>
          </w:p>
        </w:tc>
      </w:tr>
      <w:tr w14:paraId="14AA4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00" w:type="dxa"/>
            <w:shd w:val="clear" w:color="auto" w:fill="auto"/>
            <w:vAlign w:val="center"/>
          </w:tcPr>
          <w:p w14:paraId="1B60808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2010799</w:t>
            </w:r>
          </w:p>
        </w:tc>
        <w:tc>
          <w:tcPr>
            <w:tcW w:w="3527" w:type="dxa"/>
            <w:shd w:val="clear" w:color="auto" w:fill="auto"/>
            <w:vAlign w:val="center"/>
          </w:tcPr>
          <w:p w14:paraId="26509D5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其他税收事务支出</w:t>
            </w:r>
          </w:p>
        </w:tc>
        <w:tc>
          <w:tcPr>
            <w:tcW w:w="3000" w:type="dxa"/>
            <w:shd w:val="clear" w:color="auto" w:fill="auto"/>
            <w:vAlign w:val="center"/>
          </w:tcPr>
          <w:p w14:paraId="5507D04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227.91</w:t>
            </w:r>
          </w:p>
        </w:tc>
        <w:tc>
          <w:tcPr>
            <w:tcW w:w="3492" w:type="dxa"/>
            <w:shd w:val="clear" w:color="auto" w:fill="auto"/>
            <w:vAlign w:val="center"/>
          </w:tcPr>
          <w:p w14:paraId="459C4AD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160.41</w:t>
            </w:r>
          </w:p>
        </w:tc>
        <w:tc>
          <w:tcPr>
            <w:tcW w:w="3000" w:type="dxa"/>
            <w:shd w:val="clear" w:color="auto" w:fill="auto"/>
            <w:vAlign w:val="center"/>
          </w:tcPr>
          <w:p w14:paraId="5634394A">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rPr>
              <w:t>67.5</w:t>
            </w:r>
            <w:r>
              <w:rPr>
                <w:rFonts w:hint="eastAsia" w:ascii="Times New Roman" w:hAnsi="Times New Roman" w:eastAsia="仿宋_GB2312" w:cs="Times New Roman"/>
                <w:kern w:val="0"/>
                <w:szCs w:val="21"/>
                <w:lang w:val="en-US" w:eastAsia="zh-CN"/>
              </w:rPr>
              <w:t>0</w:t>
            </w:r>
          </w:p>
        </w:tc>
      </w:tr>
      <w:tr w14:paraId="7A1F3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00" w:type="dxa"/>
            <w:shd w:val="clear" w:color="auto" w:fill="auto"/>
            <w:vAlign w:val="center"/>
          </w:tcPr>
          <w:p w14:paraId="795B56C5">
            <w:pPr>
              <w:widowControl/>
              <w:jc w:val="center"/>
              <w:rPr>
                <w:rFonts w:ascii="Times New Roman" w:hAnsi="Times New Roman" w:eastAsia="仿宋_GB2312" w:cs="Times New Roman"/>
                <w:kern w:val="0"/>
                <w:szCs w:val="21"/>
              </w:rPr>
            </w:pPr>
            <w:r>
              <w:rPr>
                <w:rFonts w:hint="eastAsia" w:eastAsia="仿宋_GB2312"/>
                <w:kern w:val="0"/>
                <w:szCs w:val="21"/>
                <w:lang w:val="en-US" w:eastAsia="zh-CN"/>
              </w:rPr>
              <w:t>20199</w:t>
            </w:r>
            <w:r>
              <w:rPr>
                <w:rFonts w:ascii="Times New Roman" w:hAnsi="Times New Roman" w:eastAsia="仿宋_GB2312" w:cs="Times New Roman"/>
                <w:kern w:val="0"/>
                <w:szCs w:val="21"/>
              </w:rPr>
              <w:t>　</w:t>
            </w:r>
          </w:p>
        </w:tc>
        <w:tc>
          <w:tcPr>
            <w:tcW w:w="3527" w:type="dxa"/>
            <w:shd w:val="clear" w:color="auto" w:fill="auto"/>
            <w:vAlign w:val="center"/>
          </w:tcPr>
          <w:p w14:paraId="73A26C8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 w:val="21"/>
                <w:szCs w:val="21"/>
                <w:lang w:val="en-US" w:eastAsia="zh-CN" w:bidi="ar-SA"/>
              </w:rPr>
              <w:t>其他一般公共服务支出</w:t>
            </w:r>
          </w:p>
        </w:tc>
        <w:tc>
          <w:tcPr>
            <w:tcW w:w="3000" w:type="dxa"/>
            <w:shd w:val="clear" w:color="auto" w:fill="auto"/>
            <w:vAlign w:val="center"/>
          </w:tcPr>
          <w:p w14:paraId="0860B02B">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17.40</w:t>
            </w:r>
          </w:p>
        </w:tc>
        <w:tc>
          <w:tcPr>
            <w:tcW w:w="3492" w:type="dxa"/>
            <w:shd w:val="clear" w:color="auto" w:fill="auto"/>
            <w:vAlign w:val="center"/>
          </w:tcPr>
          <w:p w14:paraId="7E680C8B">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9.34</w:t>
            </w:r>
          </w:p>
        </w:tc>
        <w:tc>
          <w:tcPr>
            <w:tcW w:w="3000" w:type="dxa"/>
            <w:shd w:val="clear" w:color="auto" w:fill="auto"/>
            <w:vAlign w:val="center"/>
          </w:tcPr>
          <w:p w14:paraId="1AA8249D">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8.06</w:t>
            </w:r>
          </w:p>
        </w:tc>
      </w:tr>
      <w:tr w14:paraId="63A3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00" w:type="dxa"/>
            <w:shd w:val="clear" w:color="auto" w:fill="auto"/>
            <w:vAlign w:val="center"/>
          </w:tcPr>
          <w:p w14:paraId="602CBDB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2019999</w:t>
            </w:r>
          </w:p>
        </w:tc>
        <w:tc>
          <w:tcPr>
            <w:tcW w:w="3527" w:type="dxa"/>
            <w:shd w:val="clear" w:color="auto" w:fill="auto"/>
            <w:vAlign w:val="center"/>
          </w:tcPr>
          <w:p w14:paraId="57E4697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其他一般公共服务支出</w:t>
            </w:r>
          </w:p>
        </w:tc>
        <w:tc>
          <w:tcPr>
            <w:tcW w:w="3000" w:type="dxa"/>
            <w:shd w:val="clear" w:color="auto" w:fill="auto"/>
            <w:vAlign w:val="center"/>
          </w:tcPr>
          <w:p w14:paraId="3609DB18">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rPr>
              <w:t>17.4</w:t>
            </w:r>
            <w:r>
              <w:rPr>
                <w:rFonts w:hint="eastAsia" w:ascii="Times New Roman" w:hAnsi="Times New Roman" w:eastAsia="仿宋_GB2312" w:cs="Times New Roman"/>
                <w:kern w:val="0"/>
                <w:szCs w:val="21"/>
                <w:lang w:val="en-US" w:eastAsia="zh-CN"/>
              </w:rPr>
              <w:t>0</w:t>
            </w:r>
          </w:p>
        </w:tc>
        <w:tc>
          <w:tcPr>
            <w:tcW w:w="3492" w:type="dxa"/>
            <w:shd w:val="clear" w:color="auto" w:fill="auto"/>
            <w:vAlign w:val="center"/>
          </w:tcPr>
          <w:p w14:paraId="0AB10676">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rPr>
              <w:t>9.3</w:t>
            </w:r>
            <w:r>
              <w:rPr>
                <w:rFonts w:hint="eastAsia" w:ascii="Times New Roman" w:hAnsi="Times New Roman" w:eastAsia="仿宋_GB2312" w:cs="Times New Roman"/>
                <w:kern w:val="0"/>
                <w:szCs w:val="21"/>
                <w:lang w:val="en-US" w:eastAsia="zh-CN"/>
              </w:rPr>
              <w:t>4</w:t>
            </w:r>
          </w:p>
        </w:tc>
        <w:tc>
          <w:tcPr>
            <w:tcW w:w="3000" w:type="dxa"/>
            <w:shd w:val="clear" w:color="auto" w:fill="auto"/>
            <w:vAlign w:val="center"/>
          </w:tcPr>
          <w:p w14:paraId="424413B4">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8.06</w:t>
            </w:r>
          </w:p>
        </w:tc>
      </w:tr>
      <w:tr w14:paraId="60684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00" w:type="dxa"/>
            <w:shd w:val="clear" w:color="auto" w:fill="auto"/>
            <w:vAlign w:val="center"/>
          </w:tcPr>
          <w:p w14:paraId="6EB1BD5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eastAsia="仿宋_GB2312"/>
                <w:kern w:val="0"/>
                <w:szCs w:val="21"/>
                <w:lang w:val="en-US" w:eastAsia="zh-CN"/>
              </w:rPr>
              <w:t>208</w:t>
            </w:r>
          </w:p>
        </w:tc>
        <w:tc>
          <w:tcPr>
            <w:tcW w:w="3527" w:type="dxa"/>
            <w:shd w:val="clear" w:color="auto" w:fill="auto"/>
            <w:vAlign w:val="center"/>
          </w:tcPr>
          <w:p w14:paraId="52ACF43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eastAsia="仿宋_GB2312"/>
                <w:kern w:val="0"/>
                <w:szCs w:val="21"/>
              </w:rPr>
              <w:t>社会保障和就业支出</w:t>
            </w:r>
          </w:p>
        </w:tc>
        <w:tc>
          <w:tcPr>
            <w:tcW w:w="3000" w:type="dxa"/>
            <w:shd w:val="clear" w:color="auto" w:fill="auto"/>
            <w:vAlign w:val="center"/>
          </w:tcPr>
          <w:p w14:paraId="16A2F260">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264.43</w:t>
            </w:r>
          </w:p>
        </w:tc>
        <w:tc>
          <w:tcPr>
            <w:tcW w:w="3492" w:type="dxa"/>
            <w:shd w:val="clear" w:color="auto" w:fill="auto"/>
            <w:vAlign w:val="center"/>
          </w:tcPr>
          <w:p w14:paraId="2FFC6CD5">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264.43</w:t>
            </w:r>
          </w:p>
        </w:tc>
        <w:tc>
          <w:tcPr>
            <w:tcW w:w="3000" w:type="dxa"/>
            <w:shd w:val="clear" w:color="auto" w:fill="auto"/>
            <w:vAlign w:val="center"/>
          </w:tcPr>
          <w:p w14:paraId="1A269B1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26D28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00" w:type="dxa"/>
            <w:shd w:val="clear" w:color="auto" w:fill="auto"/>
            <w:vAlign w:val="center"/>
          </w:tcPr>
          <w:p w14:paraId="5AB75576">
            <w:pPr>
              <w:widowControl/>
              <w:jc w:val="center"/>
              <w:rPr>
                <w:rFonts w:ascii="Times New Roman" w:hAnsi="Times New Roman" w:eastAsia="仿宋_GB2312" w:cs="Times New Roman"/>
                <w:kern w:val="0"/>
                <w:szCs w:val="21"/>
              </w:rPr>
            </w:pPr>
            <w:r>
              <w:rPr>
                <w:rFonts w:hint="eastAsia" w:eastAsia="仿宋_GB2312"/>
                <w:kern w:val="0"/>
                <w:szCs w:val="21"/>
                <w:lang w:val="en-US" w:eastAsia="zh-CN"/>
              </w:rPr>
              <w:t>20805</w:t>
            </w:r>
          </w:p>
        </w:tc>
        <w:tc>
          <w:tcPr>
            <w:tcW w:w="3527" w:type="dxa"/>
            <w:shd w:val="clear" w:color="auto" w:fill="auto"/>
            <w:vAlign w:val="center"/>
          </w:tcPr>
          <w:p w14:paraId="3951822D">
            <w:pPr>
              <w:widowControl/>
              <w:jc w:val="left"/>
              <w:rPr>
                <w:rFonts w:ascii="Times New Roman" w:hAnsi="Times New Roman" w:eastAsia="仿宋_GB2312" w:cs="Times New Roman"/>
                <w:kern w:val="0"/>
                <w:szCs w:val="21"/>
              </w:rPr>
            </w:pPr>
            <w:r>
              <w:rPr>
                <w:rFonts w:hint="eastAsia" w:eastAsia="仿宋_GB2312"/>
                <w:kern w:val="0"/>
                <w:szCs w:val="21"/>
              </w:rPr>
              <w:t>行政事业单位养老支出</w:t>
            </w:r>
          </w:p>
        </w:tc>
        <w:tc>
          <w:tcPr>
            <w:tcW w:w="3000" w:type="dxa"/>
            <w:shd w:val="clear" w:color="auto" w:fill="auto"/>
            <w:vAlign w:val="center"/>
          </w:tcPr>
          <w:p w14:paraId="349372C1">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251.59</w:t>
            </w:r>
          </w:p>
        </w:tc>
        <w:tc>
          <w:tcPr>
            <w:tcW w:w="3492" w:type="dxa"/>
            <w:shd w:val="clear" w:color="auto" w:fill="auto"/>
            <w:vAlign w:val="center"/>
          </w:tcPr>
          <w:p w14:paraId="4447E36D">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251.59</w:t>
            </w:r>
          </w:p>
        </w:tc>
        <w:tc>
          <w:tcPr>
            <w:tcW w:w="3000" w:type="dxa"/>
            <w:shd w:val="clear" w:color="auto" w:fill="auto"/>
            <w:vAlign w:val="center"/>
          </w:tcPr>
          <w:p w14:paraId="3E5800DC">
            <w:pPr>
              <w:widowControl/>
              <w:jc w:val="left"/>
              <w:rPr>
                <w:rFonts w:ascii="Times New Roman" w:hAnsi="Times New Roman" w:eastAsia="仿宋_GB2312" w:cs="Times New Roman"/>
                <w:kern w:val="0"/>
                <w:szCs w:val="21"/>
              </w:rPr>
            </w:pPr>
          </w:p>
        </w:tc>
      </w:tr>
      <w:tr w14:paraId="15D6F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00" w:type="dxa"/>
            <w:shd w:val="clear" w:color="auto" w:fill="auto"/>
            <w:vAlign w:val="center"/>
          </w:tcPr>
          <w:p w14:paraId="7547DF5B">
            <w:pPr>
              <w:widowControl/>
              <w:jc w:val="center"/>
              <w:rPr>
                <w:rFonts w:ascii="Times New Roman" w:hAnsi="Times New Roman" w:eastAsia="仿宋_GB2312" w:cs="Times New Roman"/>
                <w:kern w:val="0"/>
                <w:szCs w:val="21"/>
              </w:rPr>
            </w:pPr>
            <w:r>
              <w:rPr>
                <w:rFonts w:hint="eastAsia" w:eastAsia="仿宋_GB2312"/>
                <w:kern w:val="0"/>
                <w:szCs w:val="21"/>
              </w:rPr>
              <w:t>2080505</w:t>
            </w:r>
          </w:p>
        </w:tc>
        <w:tc>
          <w:tcPr>
            <w:tcW w:w="3527" w:type="dxa"/>
            <w:shd w:val="clear" w:color="auto" w:fill="auto"/>
            <w:vAlign w:val="center"/>
          </w:tcPr>
          <w:p w14:paraId="71B943D9">
            <w:pPr>
              <w:widowControl/>
              <w:jc w:val="left"/>
              <w:rPr>
                <w:rFonts w:ascii="Times New Roman" w:hAnsi="Times New Roman" w:eastAsia="仿宋_GB2312" w:cs="Times New Roman"/>
                <w:kern w:val="0"/>
                <w:szCs w:val="21"/>
              </w:rPr>
            </w:pPr>
            <w:r>
              <w:rPr>
                <w:rFonts w:hint="eastAsia" w:eastAsia="仿宋_GB2312"/>
                <w:kern w:val="0"/>
                <w:szCs w:val="21"/>
              </w:rPr>
              <w:t>机关事业单位基本养老保险缴费支出</w:t>
            </w:r>
          </w:p>
        </w:tc>
        <w:tc>
          <w:tcPr>
            <w:tcW w:w="3000" w:type="dxa"/>
            <w:shd w:val="clear" w:color="auto" w:fill="auto"/>
            <w:vAlign w:val="center"/>
          </w:tcPr>
          <w:p w14:paraId="1B2570C9">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rPr>
              <w:t>223.8</w:t>
            </w:r>
            <w:r>
              <w:rPr>
                <w:rFonts w:hint="eastAsia" w:ascii="Times New Roman" w:hAnsi="Times New Roman" w:eastAsia="仿宋_GB2312" w:cs="Times New Roman"/>
                <w:kern w:val="0"/>
                <w:szCs w:val="21"/>
                <w:lang w:val="en-US" w:eastAsia="zh-CN"/>
              </w:rPr>
              <w:t>4</w:t>
            </w:r>
          </w:p>
        </w:tc>
        <w:tc>
          <w:tcPr>
            <w:tcW w:w="3492" w:type="dxa"/>
            <w:shd w:val="clear" w:color="auto" w:fill="auto"/>
            <w:vAlign w:val="center"/>
          </w:tcPr>
          <w:p w14:paraId="7794CA83">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rPr>
              <w:t>223.8</w:t>
            </w:r>
            <w:r>
              <w:rPr>
                <w:rFonts w:hint="eastAsia" w:ascii="Times New Roman" w:hAnsi="Times New Roman" w:eastAsia="仿宋_GB2312" w:cs="Times New Roman"/>
                <w:kern w:val="0"/>
                <w:szCs w:val="21"/>
                <w:lang w:val="en-US" w:eastAsia="zh-CN"/>
              </w:rPr>
              <w:t>4</w:t>
            </w:r>
          </w:p>
        </w:tc>
        <w:tc>
          <w:tcPr>
            <w:tcW w:w="3000" w:type="dxa"/>
            <w:shd w:val="clear" w:color="auto" w:fill="auto"/>
            <w:vAlign w:val="center"/>
          </w:tcPr>
          <w:p w14:paraId="2C94BD33">
            <w:pPr>
              <w:widowControl/>
              <w:jc w:val="left"/>
              <w:rPr>
                <w:rFonts w:ascii="Times New Roman" w:hAnsi="Times New Roman" w:eastAsia="仿宋_GB2312" w:cs="Times New Roman"/>
                <w:kern w:val="0"/>
                <w:szCs w:val="21"/>
              </w:rPr>
            </w:pPr>
          </w:p>
        </w:tc>
      </w:tr>
      <w:tr w14:paraId="347E1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00" w:type="dxa"/>
            <w:shd w:val="clear" w:color="auto" w:fill="auto"/>
            <w:vAlign w:val="center"/>
          </w:tcPr>
          <w:p w14:paraId="04933238">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2080599</w:t>
            </w:r>
          </w:p>
        </w:tc>
        <w:tc>
          <w:tcPr>
            <w:tcW w:w="3527" w:type="dxa"/>
            <w:shd w:val="clear" w:color="auto" w:fill="auto"/>
            <w:vAlign w:val="center"/>
          </w:tcPr>
          <w:p w14:paraId="54078EC3">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其他行政事业单位养老支出</w:t>
            </w:r>
          </w:p>
        </w:tc>
        <w:tc>
          <w:tcPr>
            <w:tcW w:w="3000" w:type="dxa"/>
            <w:shd w:val="clear" w:color="auto" w:fill="auto"/>
            <w:vAlign w:val="center"/>
          </w:tcPr>
          <w:p w14:paraId="5DC1B0DA">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27.75</w:t>
            </w:r>
          </w:p>
        </w:tc>
        <w:tc>
          <w:tcPr>
            <w:tcW w:w="3492" w:type="dxa"/>
            <w:shd w:val="clear" w:color="auto" w:fill="auto"/>
            <w:vAlign w:val="center"/>
          </w:tcPr>
          <w:p w14:paraId="78944AA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27.75</w:t>
            </w:r>
          </w:p>
        </w:tc>
        <w:tc>
          <w:tcPr>
            <w:tcW w:w="3000" w:type="dxa"/>
            <w:shd w:val="clear" w:color="auto" w:fill="auto"/>
            <w:vAlign w:val="center"/>
          </w:tcPr>
          <w:p w14:paraId="2C3D1B28">
            <w:pPr>
              <w:widowControl/>
              <w:jc w:val="left"/>
              <w:rPr>
                <w:rFonts w:ascii="Times New Roman" w:hAnsi="Times New Roman" w:eastAsia="仿宋_GB2312" w:cs="Times New Roman"/>
                <w:kern w:val="0"/>
                <w:szCs w:val="21"/>
              </w:rPr>
            </w:pPr>
          </w:p>
        </w:tc>
      </w:tr>
      <w:tr w14:paraId="1AC2D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00" w:type="dxa"/>
            <w:shd w:val="clear" w:color="auto" w:fill="auto"/>
            <w:vAlign w:val="center"/>
          </w:tcPr>
          <w:p w14:paraId="56888778">
            <w:pPr>
              <w:widowControl/>
              <w:jc w:val="center"/>
              <w:rPr>
                <w:rFonts w:ascii="Times New Roman" w:hAnsi="Times New Roman" w:eastAsia="仿宋_GB2312" w:cs="Times New Roman"/>
                <w:kern w:val="0"/>
                <w:szCs w:val="21"/>
              </w:rPr>
            </w:pPr>
            <w:r>
              <w:rPr>
                <w:rFonts w:hint="eastAsia" w:eastAsia="仿宋_GB2312"/>
                <w:kern w:val="0"/>
                <w:szCs w:val="21"/>
                <w:lang w:val="en-US" w:eastAsia="zh-CN"/>
              </w:rPr>
              <w:t>20808</w:t>
            </w:r>
          </w:p>
        </w:tc>
        <w:tc>
          <w:tcPr>
            <w:tcW w:w="3527" w:type="dxa"/>
            <w:shd w:val="clear" w:color="auto" w:fill="auto"/>
            <w:vAlign w:val="center"/>
          </w:tcPr>
          <w:p w14:paraId="2B400FA3">
            <w:pPr>
              <w:widowControl/>
              <w:jc w:val="left"/>
              <w:rPr>
                <w:rFonts w:ascii="Times New Roman" w:hAnsi="Times New Roman" w:eastAsia="仿宋_GB2312" w:cs="Times New Roman"/>
                <w:kern w:val="0"/>
                <w:szCs w:val="21"/>
              </w:rPr>
            </w:pPr>
            <w:r>
              <w:rPr>
                <w:rFonts w:hint="eastAsia" w:eastAsia="仿宋_GB2312"/>
                <w:kern w:val="0"/>
                <w:szCs w:val="21"/>
                <w:lang w:val="en-US" w:eastAsia="zh-CN"/>
              </w:rPr>
              <w:t>抚恤</w:t>
            </w:r>
          </w:p>
        </w:tc>
        <w:tc>
          <w:tcPr>
            <w:tcW w:w="3000" w:type="dxa"/>
            <w:shd w:val="clear" w:color="auto" w:fill="auto"/>
            <w:vAlign w:val="center"/>
          </w:tcPr>
          <w:p w14:paraId="3E20E433">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12.84</w:t>
            </w:r>
          </w:p>
        </w:tc>
        <w:tc>
          <w:tcPr>
            <w:tcW w:w="3492" w:type="dxa"/>
            <w:shd w:val="clear" w:color="auto" w:fill="auto"/>
            <w:vAlign w:val="center"/>
          </w:tcPr>
          <w:p w14:paraId="37D1E495">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12.84</w:t>
            </w:r>
          </w:p>
        </w:tc>
        <w:tc>
          <w:tcPr>
            <w:tcW w:w="3000" w:type="dxa"/>
            <w:shd w:val="clear" w:color="auto" w:fill="auto"/>
            <w:vAlign w:val="center"/>
          </w:tcPr>
          <w:p w14:paraId="0EC0A719">
            <w:pPr>
              <w:widowControl/>
              <w:jc w:val="left"/>
              <w:rPr>
                <w:rFonts w:ascii="Times New Roman" w:hAnsi="Times New Roman" w:eastAsia="仿宋_GB2312" w:cs="Times New Roman"/>
                <w:kern w:val="0"/>
                <w:szCs w:val="21"/>
              </w:rPr>
            </w:pPr>
          </w:p>
        </w:tc>
      </w:tr>
      <w:tr w14:paraId="5A59F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00" w:type="dxa"/>
            <w:shd w:val="clear" w:color="auto" w:fill="auto"/>
            <w:vAlign w:val="center"/>
          </w:tcPr>
          <w:p w14:paraId="263ABBF4">
            <w:pPr>
              <w:widowControl/>
              <w:jc w:val="center"/>
              <w:rPr>
                <w:rFonts w:hint="eastAsia" w:eastAsia="仿宋_GB2312"/>
                <w:kern w:val="0"/>
                <w:szCs w:val="21"/>
                <w:lang w:val="en-US" w:eastAsia="zh-CN"/>
              </w:rPr>
            </w:pPr>
            <w:r>
              <w:rPr>
                <w:rFonts w:hint="eastAsia" w:eastAsia="仿宋_GB2312"/>
                <w:kern w:val="0"/>
                <w:szCs w:val="21"/>
                <w:lang w:val="en-US" w:eastAsia="zh-CN"/>
              </w:rPr>
              <w:t>2080801</w:t>
            </w:r>
          </w:p>
        </w:tc>
        <w:tc>
          <w:tcPr>
            <w:tcW w:w="3527" w:type="dxa"/>
            <w:shd w:val="clear" w:color="auto" w:fill="auto"/>
            <w:vAlign w:val="center"/>
          </w:tcPr>
          <w:p w14:paraId="19DCAEAB">
            <w:pPr>
              <w:widowControl/>
              <w:jc w:val="left"/>
              <w:rPr>
                <w:rFonts w:hint="eastAsia" w:eastAsia="仿宋_GB2312"/>
                <w:kern w:val="0"/>
                <w:szCs w:val="21"/>
                <w:lang w:val="en-US" w:eastAsia="zh-CN"/>
              </w:rPr>
            </w:pPr>
            <w:r>
              <w:rPr>
                <w:rFonts w:hint="eastAsia" w:eastAsia="仿宋_GB2312"/>
                <w:kern w:val="0"/>
                <w:szCs w:val="21"/>
                <w:lang w:val="en-US" w:eastAsia="zh-CN"/>
              </w:rPr>
              <w:t>死亡抚恤</w:t>
            </w:r>
          </w:p>
        </w:tc>
        <w:tc>
          <w:tcPr>
            <w:tcW w:w="3000" w:type="dxa"/>
            <w:shd w:val="clear" w:color="auto" w:fill="auto"/>
            <w:vAlign w:val="center"/>
          </w:tcPr>
          <w:p w14:paraId="067477B2">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12.84</w:t>
            </w:r>
          </w:p>
        </w:tc>
        <w:tc>
          <w:tcPr>
            <w:tcW w:w="3492" w:type="dxa"/>
            <w:shd w:val="clear" w:color="auto" w:fill="auto"/>
            <w:vAlign w:val="center"/>
          </w:tcPr>
          <w:p w14:paraId="13C1042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12.84</w:t>
            </w:r>
          </w:p>
        </w:tc>
        <w:tc>
          <w:tcPr>
            <w:tcW w:w="3000" w:type="dxa"/>
            <w:shd w:val="clear" w:color="auto" w:fill="auto"/>
            <w:vAlign w:val="center"/>
          </w:tcPr>
          <w:p w14:paraId="2A931183">
            <w:pPr>
              <w:widowControl/>
              <w:jc w:val="left"/>
              <w:rPr>
                <w:rFonts w:ascii="Times New Roman" w:hAnsi="Times New Roman" w:eastAsia="仿宋_GB2312" w:cs="Times New Roman"/>
                <w:kern w:val="0"/>
                <w:szCs w:val="21"/>
              </w:rPr>
            </w:pPr>
          </w:p>
        </w:tc>
      </w:tr>
      <w:tr w14:paraId="5AAB3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00" w:type="dxa"/>
            <w:shd w:val="clear" w:color="auto" w:fill="auto"/>
            <w:vAlign w:val="center"/>
          </w:tcPr>
          <w:p w14:paraId="6DEC7A2C">
            <w:pPr>
              <w:widowControl/>
              <w:jc w:val="center"/>
              <w:rPr>
                <w:rFonts w:hint="eastAsia" w:eastAsia="仿宋_GB2312"/>
                <w:kern w:val="0"/>
                <w:szCs w:val="21"/>
                <w:lang w:val="en-US" w:eastAsia="zh-CN"/>
              </w:rPr>
            </w:pPr>
            <w:r>
              <w:rPr>
                <w:rFonts w:hint="eastAsia" w:eastAsia="仿宋_GB2312"/>
                <w:kern w:val="0"/>
                <w:szCs w:val="21"/>
                <w:lang w:val="en-US" w:eastAsia="zh-CN"/>
              </w:rPr>
              <w:t>210</w:t>
            </w:r>
          </w:p>
        </w:tc>
        <w:tc>
          <w:tcPr>
            <w:tcW w:w="3527" w:type="dxa"/>
            <w:shd w:val="clear" w:color="auto" w:fill="auto"/>
            <w:vAlign w:val="center"/>
          </w:tcPr>
          <w:p w14:paraId="3B39CE99">
            <w:pPr>
              <w:widowControl/>
              <w:jc w:val="left"/>
              <w:rPr>
                <w:rFonts w:hint="eastAsia" w:eastAsia="仿宋_GB2312"/>
                <w:kern w:val="0"/>
                <w:szCs w:val="21"/>
                <w:lang w:val="en-US" w:eastAsia="zh-CN"/>
              </w:rPr>
            </w:pPr>
            <w:r>
              <w:rPr>
                <w:rFonts w:hint="eastAsia" w:eastAsia="仿宋_GB2312"/>
                <w:kern w:val="0"/>
                <w:szCs w:val="21"/>
              </w:rPr>
              <w:t>卫生健康支出</w:t>
            </w:r>
          </w:p>
        </w:tc>
        <w:tc>
          <w:tcPr>
            <w:tcW w:w="3000" w:type="dxa"/>
            <w:shd w:val="clear" w:color="auto" w:fill="auto"/>
            <w:vAlign w:val="center"/>
          </w:tcPr>
          <w:p w14:paraId="6EF11B52">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49.12</w:t>
            </w:r>
          </w:p>
        </w:tc>
        <w:tc>
          <w:tcPr>
            <w:tcW w:w="3492" w:type="dxa"/>
            <w:shd w:val="clear" w:color="auto" w:fill="auto"/>
            <w:vAlign w:val="center"/>
          </w:tcPr>
          <w:p w14:paraId="57ED7E8E">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49.12</w:t>
            </w:r>
          </w:p>
        </w:tc>
        <w:tc>
          <w:tcPr>
            <w:tcW w:w="3000" w:type="dxa"/>
            <w:shd w:val="clear" w:color="auto" w:fill="auto"/>
            <w:vAlign w:val="center"/>
          </w:tcPr>
          <w:p w14:paraId="67858BD8">
            <w:pPr>
              <w:widowControl/>
              <w:jc w:val="left"/>
              <w:rPr>
                <w:rFonts w:ascii="Times New Roman" w:hAnsi="Times New Roman" w:eastAsia="仿宋_GB2312" w:cs="Times New Roman"/>
                <w:kern w:val="0"/>
                <w:szCs w:val="21"/>
              </w:rPr>
            </w:pPr>
          </w:p>
        </w:tc>
      </w:tr>
      <w:tr w14:paraId="6A1FF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00" w:type="dxa"/>
            <w:shd w:val="clear" w:color="auto" w:fill="auto"/>
            <w:vAlign w:val="center"/>
          </w:tcPr>
          <w:p w14:paraId="6E782E8B">
            <w:pPr>
              <w:widowControl/>
              <w:jc w:val="center"/>
              <w:rPr>
                <w:rFonts w:ascii="Times New Roman" w:hAnsi="Times New Roman" w:eastAsia="仿宋_GB2312" w:cs="Times New Roman"/>
                <w:kern w:val="0"/>
                <w:szCs w:val="21"/>
              </w:rPr>
            </w:pPr>
            <w:r>
              <w:rPr>
                <w:rFonts w:hint="eastAsia" w:eastAsia="仿宋_GB2312"/>
                <w:kern w:val="0"/>
                <w:szCs w:val="21"/>
                <w:lang w:val="en-US" w:eastAsia="zh-CN"/>
              </w:rPr>
              <w:t>21011</w:t>
            </w:r>
          </w:p>
        </w:tc>
        <w:tc>
          <w:tcPr>
            <w:tcW w:w="3527" w:type="dxa"/>
            <w:shd w:val="clear" w:color="auto" w:fill="auto"/>
            <w:vAlign w:val="center"/>
          </w:tcPr>
          <w:p w14:paraId="60A5A553">
            <w:pPr>
              <w:widowControl/>
              <w:jc w:val="left"/>
              <w:rPr>
                <w:rFonts w:ascii="Times New Roman" w:hAnsi="Times New Roman" w:eastAsia="仿宋_GB2312" w:cs="Times New Roman"/>
                <w:kern w:val="0"/>
                <w:szCs w:val="21"/>
              </w:rPr>
            </w:pPr>
            <w:r>
              <w:rPr>
                <w:rFonts w:hint="eastAsia" w:eastAsia="仿宋_GB2312"/>
                <w:kern w:val="0"/>
                <w:szCs w:val="21"/>
              </w:rPr>
              <w:t>行政事业单位医疗</w:t>
            </w:r>
          </w:p>
        </w:tc>
        <w:tc>
          <w:tcPr>
            <w:tcW w:w="3000" w:type="dxa"/>
            <w:shd w:val="clear" w:color="auto" w:fill="auto"/>
            <w:vAlign w:val="center"/>
          </w:tcPr>
          <w:p w14:paraId="007F897D">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49.12</w:t>
            </w:r>
          </w:p>
        </w:tc>
        <w:tc>
          <w:tcPr>
            <w:tcW w:w="3492" w:type="dxa"/>
            <w:shd w:val="clear" w:color="auto" w:fill="auto"/>
            <w:vAlign w:val="center"/>
          </w:tcPr>
          <w:p w14:paraId="3BC3003F">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49.12</w:t>
            </w:r>
          </w:p>
        </w:tc>
        <w:tc>
          <w:tcPr>
            <w:tcW w:w="3000" w:type="dxa"/>
            <w:shd w:val="clear" w:color="auto" w:fill="auto"/>
            <w:vAlign w:val="center"/>
          </w:tcPr>
          <w:p w14:paraId="6C73D0C8">
            <w:pPr>
              <w:widowControl/>
              <w:jc w:val="left"/>
              <w:rPr>
                <w:rFonts w:ascii="Times New Roman" w:hAnsi="Times New Roman" w:eastAsia="仿宋_GB2312" w:cs="Times New Roman"/>
                <w:kern w:val="0"/>
                <w:szCs w:val="21"/>
              </w:rPr>
            </w:pPr>
          </w:p>
        </w:tc>
      </w:tr>
      <w:tr w14:paraId="4D636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00" w:type="dxa"/>
            <w:shd w:val="clear" w:color="auto" w:fill="auto"/>
            <w:vAlign w:val="center"/>
          </w:tcPr>
          <w:p w14:paraId="381E475E">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2101102</w:t>
            </w:r>
          </w:p>
        </w:tc>
        <w:tc>
          <w:tcPr>
            <w:tcW w:w="3527" w:type="dxa"/>
            <w:shd w:val="clear" w:color="auto" w:fill="auto"/>
            <w:vAlign w:val="center"/>
          </w:tcPr>
          <w:p w14:paraId="796DDFD8">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事业单位医疗</w:t>
            </w:r>
          </w:p>
        </w:tc>
        <w:tc>
          <w:tcPr>
            <w:tcW w:w="3000" w:type="dxa"/>
            <w:shd w:val="clear" w:color="auto" w:fill="auto"/>
            <w:vAlign w:val="center"/>
          </w:tcPr>
          <w:p w14:paraId="70CE4078">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49.12</w:t>
            </w:r>
          </w:p>
        </w:tc>
        <w:tc>
          <w:tcPr>
            <w:tcW w:w="3492" w:type="dxa"/>
            <w:shd w:val="clear" w:color="auto" w:fill="auto"/>
            <w:vAlign w:val="center"/>
          </w:tcPr>
          <w:p w14:paraId="7D0F8F6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49.12</w:t>
            </w:r>
          </w:p>
        </w:tc>
        <w:tc>
          <w:tcPr>
            <w:tcW w:w="3000" w:type="dxa"/>
            <w:shd w:val="clear" w:color="auto" w:fill="auto"/>
            <w:vAlign w:val="center"/>
          </w:tcPr>
          <w:p w14:paraId="7E49E2C7">
            <w:pPr>
              <w:widowControl/>
              <w:jc w:val="left"/>
              <w:rPr>
                <w:rFonts w:ascii="Times New Roman" w:hAnsi="Times New Roman" w:eastAsia="仿宋_GB2312" w:cs="Times New Roman"/>
                <w:kern w:val="0"/>
                <w:szCs w:val="21"/>
              </w:rPr>
            </w:pPr>
          </w:p>
        </w:tc>
      </w:tr>
      <w:tr w14:paraId="5F137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00" w:type="dxa"/>
            <w:shd w:val="clear" w:color="auto" w:fill="auto"/>
            <w:vAlign w:val="center"/>
          </w:tcPr>
          <w:p w14:paraId="6E6FEA28">
            <w:pPr>
              <w:widowControl/>
              <w:jc w:val="center"/>
              <w:rPr>
                <w:rFonts w:hint="eastAsia" w:ascii="Times New Roman" w:hAnsi="Times New Roman" w:eastAsia="仿宋_GB2312" w:cs="Times New Roman"/>
                <w:kern w:val="0"/>
                <w:szCs w:val="21"/>
                <w:lang w:val="en-US" w:eastAsia="zh-CN"/>
              </w:rPr>
            </w:pPr>
            <w:r>
              <w:rPr>
                <w:rFonts w:hint="eastAsia" w:eastAsia="仿宋_GB2312"/>
                <w:kern w:val="0"/>
                <w:szCs w:val="21"/>
                <w:lang w:val="en-US" w:eastAsia="zh-CN"/>
              </w:rPr>
              <w:t>212</w:t>
            </w:r>
          </w:p>
        </w:tc>
        <w:tc>
          <w:tcPr>
            <w:tcW w:w="3527" w:type="dxa"/>
            <w:shd w:val="clear" w:color="auto" w:fill="auto"/>
            <w:vAlign w:val="center"/>
          </w:tcPr>
          <w:p w14:paraId="2FD093BF">
            <w:pPr>
              <w:widowControl/>
              <w:jc w:val="left"/>
              <w:rPr>
                <w:rFonts w:hint="eastAsia" w:ascii="Times New Roman" w:hAnsi="Times New Roman" w:eastAsia="仿宋_GB2312" w:cs="Times New Roman"/>
                <w:kern w:val="0"/>
                <w:szCs w:val="21"/>
                <w:lang w:val="en-US" w:eastAsia="zh-CN"/>
              </w:rPr>
            </w:pPr>
            <w:r>
              <w:rPr>
                <w:rFonts w:hint="eastAsia" w:eastAsia="仿宋_GB2312"/>
                <w:kern w:val="0"/>
                <w:szCs w:val="21"/>
              </w:rPr>
              <w:t>城乡社区支出</w:t>
            </w:r>
          </w:p>
        </w:tc>
        <w:tc>
          <w:tcPr>
            <w:tcW w:w="3000" w:type="dxa"/>
            <w:shd w:val="clear" w:color="auto" w:fill="auto"/>
            <w:vAlign w:val="center"/>
          </w:tcPr>
          <w:p w14:paraId="4819696F">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15.78</w:t>
            </w:r>
          </w:p>
        </w:tc>
        <w:tc>
          <w:tcPr>
            <w:tcW w:w="3492" w:type="dxa"/>
            <w:shd w:val="clear" w:color="auto" w:fill="auto"/>
            <w:vAlign w:val="center"/>
          </w:tcPr>
          <w:p w14:paraId="33F21BA9">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5.71</w:t>
            </w:r>
          </w:p>
        </w:tc>
        <w:tc>
          <w:tcPr>
            <w:tcW w:w="3000" w:type="dxa"/>
            <w:shd w:val="clear" w:color="auto" w:fill="auto"/>
            <w:vAlign w:val="center"/>
          </w:tcPr>
          <w:p w14:paraId="5946C3E9">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10.7</w:t>
            </w:r>
          </w:p>
        </w:tc>
      </w:tr>
      <w:tr w14:paraId="3FA2B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00" w:type="dxa"/>
            <w:shd w:val="clear" w:color="auto" w:fill="auto"/>
            <w:vAlign w:val="center"/>
          </w:tcPr>
          <w:p w14:paraId="16C8E118">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21202</w:t>
            </w:r>
          </w:p>
        </w:tc>
        <w:tc>
          <w:tcPr>
            <w:tcW w:w="3527" w:type="dxa"/>
            <w:shd w:val="clear" w:color="auto" w:fill="auto"/>
            <w:vAlign w:val="center"/>
          </w:tcPr>
          <w:p w14:paraId="09CB26A6">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城乡社区规划与管理</w:t>
            </w:r>
          </w:p>
        </w:tc>
        <w:tc>
          <w:tcPr>
            <w:tcW w:w="3000" w:type="dxa"/>
            <w:shd w:val="clear" w:color="auto" w:fill="auto"/>
            <w:vAlign w:val="center"/>
          </w:tcPr>
          <w:p w14:paraId="6E07EDB1">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15.78</w:t>
            </w:r>
          </w:p>
        </w:tc>
        <w:tc>
          <w:tcPr>
            <w:tcW w:w="3492" w:type="dxa"/>
            <w:shd w:val="clear" w:color="auto" w:fill="auto"/>
            <w:vAlign w:val="center"/>
          </w:tcPr>
          <w:p w14:paraId="5FB33F35">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5.71</w:t>
            </w:r>
          </w:p>
        </w:tc>
        <w:tc>
          <w:tcPr>
            <w:tcW w:w="3000" w:type="dxa"/>
            <w:shd w:val="clear" w:color="auto" w:fill="auto"/>
            <w:vAlign w:val="center"/>
          </w:tcPr>
          <w:p w14:paraId="3969E281">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10.07</w:t>
            </w:r>
          </w:p>
        </w:tc>
      </w:tr>
      <w:tr w14:paraId="04008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00" w:type="dxa"/>
            <w:shd w:val="clear" w:color="auto" w:fill="auto"/>
            <w:vAlign w:val="center"/>
          </w:tcPr>
          <w:p w14:paraId="0C8EE540">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2120201</w:t>
            </w:r>
          </w:p>
        </w:tc>
        <w:tc>
          <w:tcPr>
            <w:tcW w:w="3527" w:type="dxa"/>
            <w:shd w:val="clear" w:color="auto" w:fill="auto"/>
            <w:vAlign w:val="center"/>
          </w:tcPr>
          <w:p w14:paraId="66C5AF0B">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城乡社区规划与管理</w:t>
            </w:r>
          </w:p>
        </w:tc>
        <w:tc>
          <w:tcPr>
            <w:tcW w:w="3000" w:type="dxa"/>
            <w:shd w:val="clear" w:color="auto" w:fill="auto"/>
            <w:vAlign w:val="center"/>
          </w:tcPr>
          <w:p w14:paraId="02D522E1">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15.78</w:t>
            </w:r>
          </w:p>
        </w:tc>
        <w:tc>
          <w:tcPr>
            <w:tcW w:w="3492" w:type="dxa"/>
            <w:shd w:val="clear" w:color="auto" w:fill="auto"/>
            <w:vAlign w:val="center"/>
          </w:tcPr>
          <w:p w14:paraId="03E2EAA0">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5.71</w:t>
            </w:r>
          </w:p>
        </w:tc>
        <w:tc>
          <w:tcPr>
            <w:tcW w:w="3000" w:type="dxa"/>
            <w:shd w:val="clear" w:color="auto" w:fill="auto"/>
            <w:vAlign w:val="center"/>
          </w:tcPr>
          <w:p w14:paraId="45139D7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10.07</w:t>
            </w:r>
          </w:p>
        </w:tc>
      </w:tr>
      <w:tr w14:paraId="02D30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00" w:type="dxa"/>
            <w:shd w:val="clear" w:color="auto" w:fill="auto"/>
            <w:vAlign w:val="center"/>
          </w:tcPr>
          <w:p w14:paraId="582476EA">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220</w:t>
            </w:r>
          </w:p>
        </w:tc>
        <w:tc>
          <w:tcPr>
            <w:tcW w:w="3527" w:type="dxa"/>
            <w:shd w:val="clear" w:color="auto" w:fill="auto"/>
            <w:vAlign w:val="center"/>
          </w:tcPr>
          <w:p w14:paraId="21D549CE">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自然资源海洋气象等支出</w:t>
            </w:r>
          </w:p>
        </w:tc>
        <w:tc>
          <w:tcPr>
            <w:tcW w:w="3000" w:type="dxa"/>
            <w:shd w:val="clear" w:color="auto" w:fill="auto"/>
            <w:vAlign w:val="center"/>
          </w:tcPr>
          <w:p w14:paraId="111CA771">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2777.16</w:t>
            </w:r>
          </w:p>
        </w:tc>
        <w:tc>
          <w:tcPr>
            <w:tcW w:w="3492" w:type="dxa"/>
            <w:shd w:val="clear" w:color="auto" w:fill="auto"/>
            <w:vAlign w:val="center"/>
          </w:tcPr>
          <w:p w14:paraId="5569B82F">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2451.94</w:t>
            </w:r>
          </w:p>
        </w:tc>
        <w:tc>
          <w:tcPr>
            <w:tcW w:w="3000" w:type="dxa"/>
            <w:shd w:val="clear" w:color="auto" w:fill="auto"/>
            <w:vAlign w:val="center"/>
          </w:tcPr>
          <w:p w14:paraId="3B5A5A5C">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325.22</w:t>
            </w:r>
          </w:p>
        </w:tc>
      </w:tr>
      <w:tr w14:paraId="65D94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00" w:type="dxa"/>
            <w:shd w:val="clear" w:color="auto" w:fill="auto"/>
            <w:vAlign w:val="center"/>
          </w:tcPr>
          <w:p w14:paraId="5210D945">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22001</w:t>
            </w:r>
          </w:p>
        </w:tc>
        <w:tc>
          <w:tcPr>
            <w:tcW w:w="3527" w:type="dxa"/>
            <w:shd w:val="clear" w:color="auto" w:fill="auto"/>
            <w:vAlign w:val="center"/>
          </w:tcPr>
          <w:p w14:paraId="32930584">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自然资源事务</w:t>
            </w:r>
          </w:p>
        </w:tc>
        <w:tc>
          <w:tcPr>
            <w:tcW w:w="3000" w:type="dxa"/>
            <w:shd w:val="clear" w:color="auto" w:fill="auto"/>
            <w:vAlign w:val="center"/>
          </w:tcPr>
          <w:p w14:paraId="59E23D04">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2777.16</w:t>
            </w:r>
          </w:p>
        </w:tc>
        <w:tc>
          <w:tcPr>
            <w:tcW w:w="3492" w:type="dxa"/>
            <w:shd w:val="clear" w:color="auto" w:fill="auto"/>
            <w:vAlign w:val="center"/>
          </w:tcPr>
          <w:p w14:paraId="65FBD634">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2451.94</w:t>
            </w:r>
          </w:p>
        </w:tc>
        <w:tc>
          <w:tcPr>
            <w:tcW w:w="3000" w:type="dxa"/>
            <w:shd w:val="clear" w:color="auto" w:fill="auto"/>
            <w:vAlign w:val="center"/>
          </w:tcPr>
          <w:p w14:paraId="626F2C7B">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325.22</w:t>
            </w:r>
          </w:p>
        </w:tc>
      </w:tr>
      <w:tr w14:paraId="59BA0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00" w:type="dxa"/>
            <w:shd w:val="clear" w:color="auto" w:fill="auto"/>
            <w:vAlign w:val="center"/>
          </w:tcPr>
          <w:p w14:paraId="221BBA67">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2200101</w:t>
            </w:r>
          </w:p>
        </w:tc>
        <w:tc>
          <w:tcPr>
            <w:tcW w:w="3527" w:type="dxa"/>
            <w:shd w:val="clear" w:color="auto" w:fill="auto"/>
            <w:vAlign w:val="center"/>
          </w:tcPr>
          <w:p w14:paraId="62BB1D18">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行政运行</w:t>
            </w:r>
          </w:p>
        </w:tc>
        <w:tc>
          <w:tcPr>
            <w:tcW w:w="3000" w:type="dxa"/>
            <w:shd w:val="clear" w:color="auto" w:fill="auto"/>
            <w:vAlign w:val="center"/>
          </w:tcPr>
          <w:p w14:paraId="1B893785">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2451.94</w:t>
            </w:r>
          </w:p>
        </w:tc>
        <w:tc>
          <w:tcPr>
            <w:tcW w:w="3492" w:type="dxa"/>
            <w:shd w:val="clear" w:color="auto" w:fill="auto"/>
            <w:vAlign w:val="center"/>
          </w:tcPr>
          <w:p w14:paraId="28C29FEF">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2451.94</w:t>
            </w:r>
          </w:p>
        </w:tc>
        <w:tc>
          <w:tcPr>
            <w:tcW w:w="3000" w:type="dxa"/>
            <w:shd w:val="clear" w:color="auto" w:fill="auto"/>
            <w:vAlign w:val="center"/>
          </w:tcPr>
          <w:p w14:paraId="1FBE5A39">
            <w:pPr>
              <w:widowControl/>
              <w:jc w:val="center"/>
              <w:rPr>
                <w:rFonts w:ascii="Times New Roman" w:hAnsi="Times New Roman" w:eastAsia="仿宋_GB2312" w:cs="Times New Roman"/>
                <w:kern w:val="0"/>
                <w:szCs w:val="21"/>
              </w:rPr>
            </w:pPr>
          </w:p>
        </w:tc>
      </w:tr>
      <w:tr w14:paraId="4A824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00" w:type="dxa"/>
            <w:shd w:val="clear" w:color="auto" w:fill="auto"/>
            <w:vAlign w:val="center"/>
          </w:tcPr>
          <w:p w14:paraId="749F74A9">
            <w:pPr>
              <w:widowControl/>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2200104</w:t>
            </w:r>
          </w:p>
        </w:tc>
        <w:tc>
          <w:tcPr>
            <w:tcW w:w="3527" w:type="dxa"/>
            <w:shd w:val="clear" w:color="auto" w:fill="auto"/>
            <w:vAlign w:val="center"/>
          </w:tcPr>
          <w:p w14:paraId="32D8BF5C">
            <w:pPr>
              <w:widowControl/>
              <w:jc w:val="left"/>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自然资源规划及管理</w:t>
            </w:r>
          </w:p>
        </w:tc>
        <w:tc>
          <w:tcPr>
            <w:tcW w:w="3000" w:type="dxa"/>
            <w:shd w:val="clear" w:color="auto" w:fill="auto"/>
            <w:vAlign w:val="center"/>
          </w:tcPr>
          <w:p w14:paraId="180FAA69">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114.38</w:t>
            </w:r>
          </w:p>
        </w:tc>
        <w:tc>
          <w:tcPr>
            <w:tcW w:w="3492" w:type="dxa"/>
            <w:shd w:val="clear" w:color="auto" w:fill="auto"/>
            <w:vAlign w:val="center"/>
          </w:tcPr>
          <w:p w14:paraId="76388F1A">
            <w:pPr>
              <w:widowControl/>
              <w:jc w:val="center"/>
              <w:rPr>
                <w:rFonts w:hint="eastAsia" w:ascii="Times New Roman" w:hAnsi="Times New Roman" w:eastAsia="仿宋_GB2312" w:cs="Times New Roman"/>
                <w:kern w:val="0"/>
                <w:szCs w:val="21"/>
                <w:lang w:val="en-US" w:eastAsia="zh-CN"/>
              </w:rPr>
            </w:pPr>
          </w:p>
        </w:tc>
        <w:tc>
          <w:tcPr>
            <w:tcW w:w="3000" w:type="dxa"/>
            <w:shd w:val="clear" w:color="auto" w:fill="auto"/>
            <w:vAlign w:val="center"/>
          </w:tcPr>
          <w:p w14:paraId="381D2A92">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114.38</w:t>
            </w:r>
          </w:p>
        </w:tc>
      </w:tr>
      <w:tr w14:paraId="7B37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200" w:type="dxa"/>
            <w:shd w:val="clear" w:color="auto" w:fill="auto"/>
            <w:vAlign w:val="center"/>
          </w:tcPr>
          <w:p w14:paraId="459D5BAC">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2200106</w:t>
            </w:r>
          </w:p>
        </w:tc>
        <w:tc>
          <w:tcPr>
            <w:tcW w:w="3527" w:type="dxa"/>
            <w:shd w:val="clear" w:color="auto" w:fill="auto"/>
            <w:vAlign w:val="center"/>
          </w:tcPr>
          <w:p w14:paraId="5CAC37D1">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自然资源利用与保护</w:t>
            </w:r>
          </w:p>
        </w:tc>
        <w:tc>
          <w:tcPr>
            <w:tcW w:w="3000" w:type="dxa"/>
            <w:shd w:val="clear" w:color="auto" w:fill="auto"/>
            <w:vAlign w:val="center"/>
          </w:tcPr>
          <w:p w14:paraId="0CF8C5D3">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210.84</w:t>
            </w:r>
          </w:p>
        </w:tc>
        <w:tc>
          <w:tcPr>
            <w:tcW w:w="3492" w:type="dxa"/>
            <w:shd w:val="clear" w:color="auto" w:fill="auto"/>
            <w:vAlign w:val="center"/>
          </w:tcPr>
          <w:p w14:paraId="233E205D">
            <w:pPr>
              <w:widowControl/>
              <w:jc w:val="center"/>
              <w:rPr>
                <w:rFonts w:hint="eastAsia" w:ascii="Times New Roman" w:hAnsi="Times New Roman" w:eastAsia="仿宋_GB2312" w:cs="Times New Roman"/>
                <w:kern w:val="0"/>
                <w:szCs w:val="21"/>
                <w:lang w:val="en-US" w:eastAsia="zh-CN"/>
              </w:rPr>
            </w:pPr>
          </w:p>
        </w:tc>
        <w:tc>
          <w:tcPr>
            <w:tcW w:w="3000" w:type="dxa"/>
            <w:shd w:val="clear" w:color="auto" w:fill="auto"/>
            <w:vAlign w:val="center"/>
          </w:tcPr>
          <w:p w14:paraId="2838E7D8">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210.84</w:t>
            </w:r>
          </w:p>
        </w:tc>
      </w:tr>
    </w:tbl>
    <w:p w14:paraId="65551000">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257C6A29">
      <w:pPr>
        <w:widowControl/>
        <w:jc w:val="left"/>
        <w:rPr>
          <w:rFonts w:ascii="Times New Roman" w:hAnsi="Times New Roman" w:eastAsia="仿宋_GB2312" w:cs="Times New Roman"/>
          <w:bCs/>
          <w:kern w:val="0"/>
          <w:szCs w:val="21"/>
        </w:rPr>
      </w:pPr>
    </w:p>
    <w:p w14:paraId="643F02F3">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18308F3B">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214ABB04">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lang w:val="en-US" w:eastAsia="zh-CN"/>
        </w:rPr>
        <w:t>蓝山县自然资源局</w:t>
      </w:r>
      <w:r>
        <w:rPr>
          <w:rFonts w:ascii="Times New Roman" w:hAnsi="Times New Roman" w:eastAsia="仿宋_GB2312" w:cs="Times New Roman"/>
          <w:color w:val="000000"/>
          <w:kern w:val="0"/>
          <w:szCs w:val="21"/>
        </w:rPr>
        <w:t xml:space="preserve">                                                                                                   公开06表</w:t>
      </w:r>
    </w:p>
    <w:p w14:paraId="576D95FA">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9"/>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6BD3E8C4">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2538B4B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6C04483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2A15450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19C91D5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41DAC147">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6578FDF7">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4040FBF9">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28ACBE9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3D5A249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2B8D694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BF9B5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03066D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FFFFFF"/>
            <w:noWrap/>
            <w:vAlign w:val="center"/>
          </w:tcPr>
          <w:p w14:paraId="79CF8B4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2,377.83</w:t>
            </w:r>
          </w:p>
        </w:tc>
        <w:tc>
          <w:tcPr>
            <w:tcW w:w="1116" w:type="dxa"/>
            <w:tcBorders>
              <w:top w:val="nil"/>
              <w:left w:val="nil"/>
              <w:bottom w:val="single" w:color="auto" w:sz="4" w:space="0"/>
              <w:right w:val="single" w:color="auto" w:sz="4" w:space="0"/>
            </w:tcBorders>
            <w:shd w:val="clear" w:color="auto" w:fill="auto"/>
            <w:noWrap/>
            <w:vAlign w:val="center"/>
          </w:tcPr>
          <w:p w14:paraId="79A21E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39785B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FFFFFF"/>
            <w:noWrap/>
            <w:vAlign w:val="center"/>
          </w:tcPr>
          <w:p w14:paraId="4AA6A9C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453.45</w:t>
            </w:r>
          </w:p>
        </w:tc>
        <w:tc>
          <w:tcPr>
            <w:tcW w:w="1217" w:type="dxa"/>
            <w:tcBorders>
              <w:top w:val="nil"/>
              <w:left w:val="nil"/>
              <w:bottom w:val="single" w:color="auto" w:sz="4" w:space="0"/>
              <w:right w:val="single" w:color="auto" w:sz="4" w:space="0"/>
            </w:tcBorders>
            <w:shd w:val="clear" w:color="auto" w:fill="auto"/>
            <w:noWrap/>
            <w:vAlign w:val="center"/>
          </w:tcPr>
          <w:p w14:paraId="3F63FA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1AB40D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6BC19E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6F9D8A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7EC998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31D41E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FFFFFF"/>
            <w:noWrap/>
            <w:vAlign w:val="center"/>
          </w:tcPr>
          <w:p w14:paraId="16B22A6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829.29</w:t>
            </w:r>
          </w:p>
        </w:tc>
        <w:tc>
          <w:tcPr>
            <w:tcW w:w="1116" w:type="dxa"/>
            <w:tcBorders>
              <w:top w:val="nil"/>
              <w:left w:val="nil"/>
              <w:bottom w:val="single" w:color="auto" w:sz="4" w:space="0"/>
              <w:right w:val="single" w:color="auto" w:sz="4" w:space="0"/>
            </w:tcBorders>
            <w:shd w:val="clear" w:color="auto" w:fill="auto"/>
            <w:noWrap/>
            <w:vAlign w:val="center"/>
          </w:tcPr>
          <w:p w14:paraId="4A83FA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78007B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FFFFFF"/>
            <w:noWrap/>
            <w:vAlign w:val="center"/>
          </w:tcPr>
          <w:p w14:paraId="2655967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101.98</w:t>
            </w:r>
          </w:p>
        </w:tc>
        <w:tc>
          <w:tcPr>
            <w:tcW w:w="1217" w:type="dxa"/>
            <w:tcBorders>
              <w:top w:val="nil"/>
              <w:left w:val="nil"/>
              <w:bottom w:val="single" w:color="auto" w:sz="4" w:space="0"/>
              <w:right w:val="single" w:color="auto" w:sz="4" w:space="0"/>
            </w:tcBorders>
            <w:shd w:val="clear" w:color="auto" w:fill="auto"/>
            <w:noWrap/>
            <w:vAlign w:val="center"/>
          </w:tcPr>
          <w:p w14:paraId="2ED9A1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6914CA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0BA995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FD0898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CF955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23C06D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FFFFFF"/>
            <w:noWrap/>
            <w:vAlign w:val="center"/>
          </w:tcPr>
          <w:p w14:paraId="79E4B22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123.65</w:t>
            </w:r>
          </w:p>
        </w:tc>
        <w:tc>
          <w:tcPr>
            <w:tcW w:w="1116" w:type="dxa"/>
            <w:tcBorders>
              <w:top w:val="nil"/>
              <w:left w:val="nil"/>
              <w:bottom w:val="single" w:color="auto" w:sz="4" w:space="0"/>
              <w:right w:val="single" w:color="auto" w:sz="4" w:space="0"/>
            </w:tcBorders>
            <w:shd w:val="clear" w:color="auto" w:fill="auto"/>
            <w:noWrap/>
            <w:vAlign w:val="center"/>
          </w:tcPr>
          <w:p w14:paraId="35D565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47D830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FFFFFF"/>
            <w:noWrap/>
            <w:vAlign w:val="center"/>
          </w:tcPr>
          <w:p w14:paraId="6843098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21.26</w:t>
            </w:r>
          </w:p>
        </w:tc>
        <w:tc>
          <w:tcPr>
            <w:tcW w:w="1217" w:type="dxa"/>
            <w:tcBorders>
              <w:top w:val="nil"/>
              <w:left w:val="nil"/>
              <w:bottom w:val="single" w:color="auto" w:sz="4" w:space="0"/>
              <w:right w:val="single" w:color="auto" w:sz="4" w:space="0"/>
            </w:tcBorders>
            <w:shd w:val="clear" w:color="auto" w:fill="auto"/>
            <w:noWrap/>
            <w:vAlign w:val="center"/>
          </w:tcPr>
          <w:p w14:paraId="1B1712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181200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1F20FC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6EF472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4EFA3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37C863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FFFFFF"/>
            <w:noWrap/>
            <w:vAlign w:val="center"/>
          </w:tcPr>
          <w:p w14:paraId="4B0CBBB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673.09</w:t>
            </w:r>
          </w:p>
        </w:tc>
        <w:tc>
          <w:tcPr>
            <w:tcW w:w="1116" w:type="dxa"/>
            <w:tcBorders>
              <w:top w:val="nil"/>
              <w:left w:val="nil"/>
              <w:bottom w:val="single" w:color="auto" w:sz="4" w:space="0"/>
              <w:right w:val="single" w:color="auto" w:sz="4" w:space="0"/>
            </w:tcBorders>
            <w:shd w:val="clear" w:color="auto" w:fill="auto"/>
            <w:noWrap/>
            <w:vAlign w:val="center"/>
          </w:tcPr>
          <w:p w14:paraId="570707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42A2DD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FFFFFF"/>
            <w:noWrap/>
            <w:vAlign w:val="center"/>
          </w:tcPr>
          <w:p w14:paraId="070F57B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217" w:type="dxa"/>
            <w:tcBorders>
              <w:top w:val="nil"/>
              <w:left w:val="nil"/>
              <w:bottom w:val="single" w:color="auto" w:sz="4" w:space="0"/>
              <w:right w:val="single" w:color="auto" w:sz="4" w:space="0"/>
            </w:tcBorders>
            <w:shd w:val="clear" w:color="auto" w:fill="auto"/>
            <w:noWrap/>
            <w:vAlign w:val="center"/>
          </w:tcPr>
          <w:p w14:paraId="6CAAD0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4500A3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688195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35.74</w:t>
            </w:r>
          </w:p>
        </w:tc>
      </w:tr>
      <w:tr w14:paraId="4F95014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9DFE4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33E6F4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FFFFFF"/>
            <w:noWrap/>
            <w:vAlign w:val="center"/>
          </w:tcPr>
          <w:p w14:paraId="5CEF447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21.66</w:t>
            </w:r>
          </w:p>
        </w:tc>
        <w:tc>
          <w:tcPr>
            <w:tcW w:w="1116" w:type="dxa"/>
            <w:tcBorders>
              <w:top w:val="nil"/>
              <w:left w:val="nil"/>
              <w:bottom w:val="single" w:color="auto" w:sz="4" w:space="0"/>
              <w:right w:val="single" w:color="auto" w:sz="4" w:space="0"/>
            </w:tcBorders>
            <w:shd w:val="clear" w:color="auto" w:fill="auto"/>
            <w:noWrap/>
            <w:vAlign w:val="center"/>
          </w:tcPr>
          <w:p w14:paraId="508A0C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44CFEC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FFFFFF"/>
            <w:noWrap/>
            <w:vAlign w:val="center"/>
          </w:tcPr>
          <w:p w14:paraId="436A148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217" w:type="dxa"/>
            <w:tcBorders>
              <w:top w:val="nil"/>
              <w:left w:val="nil"/>
              <w:bottom w:val="single" w:color="auto" w:sz="4" w:space="0"/>
              <w:right w:val="single" w:color="auto" w:sz="4" w:space="0"/>
            </w:tcBorders>
            <w:shd w:val="clear" w:color="auto" w:fill="auto"/>
            <w:noWrap/>
            <w:vAlign w:val="center"/>
          </w:tcPr>
          <w:p w14:paraId="6FCD41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03B91F3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6D943A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B63523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C7B27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51D07F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FFFFFF"/>
            <w:noWrap/>
            <w:vAlign w:val="center"/>
          </w:tcPr>
          <w:p w14:paraId="5C37A83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346.73</w:t>
            </w:r>
          </w:p>
        </w:tc>
        <w:tc>
          <w:tcPr>
            <w:tcW w:w="1116" w:type="dxa"/>
            <w:tcBorders>
              <w:top w:val="nil"/>
              <w:left w:val="nil"/>
              <w:bottom w:val="single" w:color="auto" w:sz="4" w:space="0"/>
              <w:right w:val="single" w:color="auto" w:sz="4" w:space="0"/>
            </w:tcBorders>
            <w:shd w:val="clear" w:color="auto" w:fill="auto"/>
            <w:noWrap/>
            <w:vAlign w:val="center"/>
          </w:tcPr>
          <w:p w14:paraId="092BE7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0A9E7B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FFFFFF"/>
            <w:noWrap/>
            <w:vAlign w:val="center"/>
          </w:tcPr>
          <w:p w14:paraId="44AD817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3.82</w:t>
            </w:r>
          </w:p>
        </w:tc>
        <w:tc>
          <w:tcPr>
            <w:tcW w:w="1217" w:type="dxa"/>
            <w:tcBorders>
              <w:top w:val="nil"/>
              <w:left w:val="nil"/>
              <w:bottom w:val="single" w:color="auto" w:sz="4" w:space="0"/>
              <w:right w:val="single" w:color="auto" w:sz="4" w:space="0"/>
            </w:tcBorders>
            <w:shd w:val="clear" w:color="auto" w:fill="auto"/>
            <w:noWrap/>
            <w:vAlign w:val="center"/>
          </w:tcPr>
          <w:p w14:paraId="62188D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587832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4BB548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10.76</w:t>
            </w:r>
          </w:p>
        </w:tc>
      </w:tr>
      <w:tr w14:paraId="13E1767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7D9B8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08027B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FFFFFF"/>
            <w:noWrap/>
            <w:vAlign w:val="center"/>
          </w:tcPr>
          <w:p w14:paraId="65ED6A2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233.73</w:t>
            </w:r>
          </w:p>
        </w:tc>
        <w:tc>
          <w:tcPr>
            <w:tcW w:w="1116" w:type="dxa"/>
            <w:tcBorders>
              <w:top w:val="nil"/>
              <w:left w:val="nil"/>
              <w:bottom w:val="single" w:color="auto" w:sz="4" w:space="0"/>
              <w:right w:val="single" w:color="auto" w:sz="4" w:space="0"/>
            </w:tcBorders>
            <w:shd w:val="clear" w:color="auto" w:fill="auto"/>
            <w:noWrap/>
            <w:vAlign w:val="center"/>
          </w:tcPr>
          <w:p w14:paraId="416D09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7991A0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FFFFFF"/>
            <w:noWrap/>
            <w:vAlign w:val="center"/>
          </w:tcPr>
          <w:p w14:paraId="3D0D994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10.64</w:t>
            </w:r>
          </w:p>
        </w:tc>
        <w:tc>
          <w:tcPr>
            <w:tcW w:w="1217" w:type="dxa"/>
            <w:tcBorders>
              <w:top w:val="nil"/>
              <w:left w:val="nil"/>
              <w:bottom w:val="single" w:color="auto" w:sz="4" w:space="0"/>
              <w:right w:val="single" w:color="auto" w:sz="4" w:space="0"/>
            </w:tcBorders>
            <w:shd w:val="clear" w:color="auto" w:fill="auto"/>
            <w:noWrap/>
            <w:vAlign w:val="center"/>
          </w:tcPr>
          <w:p w14:paraId="1EFFDD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5DB19B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6CD0B7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1D2156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FB3D5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506819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FFFFFF"/>
            <w:noWrap/>
            <w:vAlign w:val="center"/>
          </w:tcPr>
          <w:p w14:paraId="1DFEAD9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2.53</w:t>
            </w:r>
          </w:p>
        </w:tc>
        <w:tc>
          <w:tcPr>
            <w:tcW w:w="1116" w:type="dxa"/>
            <w:tcBorders>
              <w:top w:val="nil"/>
              <w:left w:val="nil"/>
              <w:bottom w:val="single" w:color="auto" w:sz="4" w:space="0"/>
              <w:right w:val="single" w:color="auto" w:sz="4" w:space="0"/>
            </w:tcBorders>
            <w:shd w:val="clear" w:color="auto" w:fill="auto"/>
            <w:noWrap/>
            <w:vAlign w:val="center"/>
          </w:tcPr>
          <w:p w14:paraId="4AD725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739BA3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FFFFFF"/>
            <w:noWrap/>
            <w:vAlign w:val="center"/>
          </w:tcPr>
          <w:p w14:paraId="61EE9BB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4.91</w:t>
            </w:r>
          </w:p>
        </w:tc>
        <w:tc>
          <w:tcPr>
            <w:tcW w:w="1217" w:type="dxa"/>
            <w:tcBorders>
              <w:top w:val="nil"/>
              <w:left w:val="nil"/>
              <w:bottom w:val="single" w:color="auto" w:sz="4" w:space="0"/>
              <w:right w:val="single" w:color="auto" w:sz="4" w:space="0"/>
            </w:tcBorders>
            <w:shd w:val="clear" w:color="auto" w:fill="auto"/>
            <w:noWrap/>
            <w:vAlign w:val="center"/>
          </w:tcPr>
          <w:p w14:paraId="334B3D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6E153B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50186B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6D8860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695A0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06BD9DB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FFFFFF"/>
            <w:noWrap/>
            <w:vAlign w:val="center"/>
          </w:tcPr>
          <w:p w14:paraId="61EC2F6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98.78</w:t>
            </w:r>
          </w:p>
        </w:tc>
        <w:tc>
          <w:tcPr>
            <w:tcW w:w="1116" w:type="dxa"/>
            <w:tcBorders>
              <w:top w:val="nil"/>
              <w:left w:val="nil"/>
              <w:bottom w:val="single" w:color="auto" w:sz="4" w:space="0"/>
              <w:right w:val="single" w:color="auto" w:sz="4" w:space="0"/>
            </w:tcBorders>
            <w:shd w:val="clear" w:color="auto" w:fill="auto"/>
            <w:noWrap/>
            <w:vAlign w:val="center"/>
          </w:tcPr>
          <w:p w14:paraId="6B44C2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654345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FFFFFF"/>
            <w:noWrap/>
            <w:vAlign w:val="center"/>
          </w:tcPr>
          <w:p w14:paraId="7031B2A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217" w:type="dxa"/>
            <w:tcBorders>
              <w:top w:val="nil"/>
              <w:left w:val="nil"/>
              <w:bottom w:val="single" w:color="auto" w:sz="4" w:space="0"/>
              <w:right w:val="single" w:color="auto" w:sz="4" w:space="0"/>
            </w:tcBorders>
            <w:shd w:val="clear" w:color="auto" w:fill="auto"/>
            <w:noWrap/>
            <w:vAlign w:val="center"/>
          </w:tcPr>
          <w:p w14:paraId="04F0EF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193438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4A76E7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E74C10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CAC78C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154F3E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FFFFFF"/>
            <w:noWrap/>
            <w:vAlign w:val="center"/>
          </w:tcPr>
          <w:p w14:paraId="700C16D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116" w:type="dxa"/>
            <w:tcBorders>
              <w:top w:val="nil"/>
              <w:left w:val="nil"/>
              <w:bottom w:val="single" w:color="auto" w:sz="4" w:space="0"/>
              <w:right w:val="single" w:color="auto" w:sz="4" w:space="0"/>
            </w:tcBorders>
            <w:shd w:val="clear" w:color="auto" w:fill="auto"/>
            <w:noWrap/>
            <w:vAlign w:val="center"/>
          </w:tcPr>
          <w:p w14:paraId="1D55A8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4384B2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FFFFFF"/>
            <w:noWrap/>
            <w:vAlign w:val="center"/>
          </w:tcPr>
          <w:p w14:paraId="1DBD2BA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217" w:type="dxa"/>
            <w:tcBorders>
              <w:top w:val="nil"/>
              <w:left w:val="nil"/>
              <w:bottom w:val="single" w:color="auto" w:sz="4" w:space="0"/>
              <w:right w:val="single" w:color="auto" w:sz="4" w:space="0"/>
            </w:tcBorders>
            <w:shd w:val="clear" w:color="auto" w:fill="auto"/>
            <w:noWrap/>
            <w:vAlign w:val="center"/>
          </w:tcPr>
          <w:p w14:paraId="31D2C7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7710F6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3910F0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7710C3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499CC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14B360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FFFFFF"/>
            <w:noWrap/>
            <w:vAlign w:val="center"/>
          </w:tcPr>
          <w:p w14:paraId="4801AEA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22.18</w:t>
            </w:r>
          </w:p>
        </w:tc>
        <w:tc>
          <w:tcPr>
            <w:tcW w:w="1116" w:type="dxa"/>
            <w:tcBorders>
              <w:top w:val="nil"/>
              <w:left w:val="nil"/>
              <w:bottom w:val="single" w:color="auto" w:sz="4" w:space="0"/>
              <w:right w:val="single" w:color="auto" w:sz="4" w:space="0"/>
            </w:tcBorders>
            <w:shd w:val="clear" w:color="auto" w:fill="auto"/>
            <w:noWrap/>
            <w:vAlign w:val="center"/>
          </w:tcPr>
          <w:p w14:paraId="770D70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267762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FFFFFF"/>
            <w:noWrap/>
            <w:vAlign w:val="center"/>
          </w:tcPr>
          <w:p w14:paraId="59C03E2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27.67</w:t>
            </w:r>
          </w:p>
        </w:tc>
        <w:tc>
          <w:tcPr>
            <w:tcW w:w="1217" w:type="dxa"/>
            <w:tcBorders>
              <w:top w:val="nil"/>
              <w:left w:val="nil"/>
              <w:bottom w:val="single" w:color="auto" w:sz="4" w:space="0"/>
              <w:right w:val="single" w:color="auto" w:sz="4" w:space="0"/>
            </w:tcBorders>
            <w:shd w:val="clear" w:color="auto" w:fill="auto"/>
            <w:noWrap/>
            <w:vAlign w:val="center"/>
          </w:tcPr>
          <w:p w14:paraId="4DF0D3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4FCD1F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1B0161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348829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95431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496648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FFFFFF"/>
            <w:noWrap/>
            <w:vAlign w:val="center"/>
          </w:tcPr>
          <w:p w14:paraId="5B3BA69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2.37</w:t>
            </w:r>
          </w:p>
        </w:tc>
        <w:tc>
          <w:tcPr>
            <w:tcW w:w="1116" w:type="dxa"/>
            <w:tcBorders>
              <w:top w:val="nil"/>
              <w:left w:val="nil"/>
              <w:bottom w:val="single" w:color="auto" w:sz="4" w:space="0"/>
              <w:right w:val="single" w:color="auto" w:sz="4" w:space="0"/>
            </w:tcBorders>
            <w:shd w:val="clear" w:color="auto" w:fill="auto"/>
            <w:noWrap/>
            <w:vAlign w:val="center"/>
          </w:tcPr>
          <w:p w14:paraId="27A090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0BB05B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FFFFFF"/>
            <w:noWrap/>
            <w:vAlign w:val="center"/>
          </w:tcPr>
          <w:p w14:paraId="222B0FF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217" w:type="dxa"/>
            <w:tcBorders>
              <w:top w:val="nil"/>
              <w:left w:val="nil"/>
              <w:bottom w:val="single" w:color="auto" w:sz="4" w:space="0"/>
              <w:right w:val="single" w:color="auto" w:sz="4" w:space="0"/>
            </w:tcBorders>
            <w:shd w:val="clear" w:color="auto" w:fill="auto"/>
            <w:noWrap/>
            <w:vAlign w:val="center"/>
          </w:tcPr>
          <w:p w14:paraId="531084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070E38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1B878C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2FCAD1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096FC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0F63E0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FFFFFF"/>
            <w:noWrap/>
            <w:vAlign w:val="center"/>
          </w:tcPr>
          <w:p w14:paraId="390F325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116" w:type="dxa"/>
            <w:tcBorders>
              <w:top w:val="nil"/>
              <w:left w:val="nil"/>
              <w:bottom w:val="single" w:color="auto" w:sz="4" w:space="0"/>
              <w:right w:val="single" w:color="auto" w:sz="4" w:space="0"/>
            </w:tcBorders>
            <w:shd w:val="clear" w:color="auto" w:fill="auto"/>
            <w:noWrap/>
            <w:vAlign w:val="center"/>
          </w:tcPr>
          <w:p w14:paraId="3A57237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4A4BD3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FFFFFF"/>
            <w:noWrap/>
            <w:vAlign w:val="center"/>
          </w:tcPr>
          <w:p w14:paraId="6CF6DE3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10.27</w:t>
            </w:r>
          </w:p>
        </w:tc>
        <w:tc>
          <w:tcPr>
            <w:tcW w:w="1217" w:type="dxa"/>
            <w:tcBorders>
              <w:top w:val="nil"/>
              <w:left w:val="nil"/>
              <w:bottom w:val="single" w:color="auto" w:sz="4" w:space="0"/>
              <w:right w:val="single" w:color="auto" w:sz="4" w:space="0"/>
            </w:tcBorders>
            <w:shd w:val="clear" w:color="auto" w:fill="auto"/>
            <w:noWrap/>
            <w:vAlign w:val="center"/>
          </w:tcPr>
          <w:p w14:paraId="3F751E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790343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4DBFFF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ACBC5D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53874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098E876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FFFFFF"/>
            <w:noWrap/>
            <w:vAlign w:val="center"/>
          </w:tcPr>
          <w:p w14:paraId="77BC61A8">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23.84</w:t>
            </w:r>
          </w:p>
        </w:tc>
        <w:tc>
          <w:tcPr>
            <w:tcW w:w="1116" w:type="dxa"/>
            <w:tcBorders>
              <w:top w:val="nil"/>
              <w:left w:val="nil"/>
              <w:bottom w:val="single" w:color="auto" w:sz="4" w:space="0"/>
              <w:right w:val="single" w:color="auto" w:sz="4" w:space="0"/>
            </w:tcBorders>
            <w:shd w:val="clear" w:color="auto" w:fill="auto"/>
            <w:noWrap/>
            <w:vAlign w:val="center"/>
          </w:tcPr>
          <w:p w14:paraId="448B92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088E95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FFFFFF"/>
            <w:noWrap/>
            <w:vAlign w:val="center"/>
          </w:tcPr>
          <w:p w14:paraId="7935DC3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0.46</w:t>
            </w:r>
          </w:p>
        </w:tc>
        <w:tc>
          <w:tcPr>
            <w:tcW w:w="1217" w:type="dxa"/>
            <w:tcBorders>
              <w:top w:val="nil"/>
              <w:left w:val="nil"/>
              <w:bottom w:val="single" w:color="auto" w:sz="4" w:space="0"/>
              <w:right w:val="single" w:color="auto" w:sz="4" w:space="0"/>
            </w:tcBorders>
            <w:shd w:val="clear" w:color="auto" w:fill="auto"/>
            <w:noWrap/>
            <w:vAlign w:val="center"/>
          </w:tcPr>
          <w:p w14:paraId="6CE483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696936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7CEBAC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DCB1EA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71532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475669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FFFFFF"/>
            <w:noWrap/>
            <w:vAlign w:val="center"/>
          </w:tcPr>
          <w:p w14:paraId="31C2C87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73.93</w:t>
            </w:r>
          </w:p>
        </w:tc>
        <w:tc>
          <w:tcPr>
            <w:tcW w:w="1116" w:type="dxa"/>
            <w:tcBorders>
              <w:top w:val="nil"/>
              <w:left w:val="nil"/>
              <w:bottom w:val="single" w:color="auto" w:sz="4" w:space="0"/>
              <w:right w:val="single" w:color="auto" w:sz="4" w:space="0"/>
            </w:tcBorders>
            <w:shd w:val="clear" w:color="auto" w:fill="auto"/>
            <w:noWrap/>
            <w:vAlign w:val="center"/>
          </w:tcPr>
          <w:p w14:paraId="27761F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28665E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FFFFFF"/>
            <w:noWrap/>
            <w:vAlign w:val="center"/>
          </w:tcPr>
          <w:p w14:paraId="0AF1B5C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0.27</w:t>
            </w:r>
          </w:p>
        </w:tc>
        <w:tc>
          <w:tcPr>
            <w:tcW w:w="1217" w:type="dxa"/>
            <w:tcBorders>
              <w:top w:val="nil"/>
              <w:left w:val="nil"/>
              <w:bottom w:val="single" w:color="auto" w:sz="4" w:space="0"/>
              <w:right w:val="single" w:color="auto" w:sz="4" w:space="0"/>
            </w:tcBorders>
            <w:shd w:val="clear" w:color="auto" w:fill="auto"/>
            <w:noWrap/>
            <w:vAlign w:val="center"/>
          </w:tcPr>
          <w:p w14:paraId="72C726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2C912A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2905B6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381BB2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34705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317925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FFFFFF"/>
            <w:noWrap/>
            <w:vAlign w:val="center"/>
          </w:tcPr>
          <w:p w14:paraId="6E32492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116" w:type="dxa"/>
            <w:tcBorders>
              <w:top w:val="nil"/>
              <w:left w:val="nil"/>
              <w:bottom w:val="single" w:color="auto" w:sz="4" w:space="0"/>
              <w:right w:val="single" w:color="auto" w:sz="4" w:space="0"/>
            </w:tcBorders>
            <w:shd w:val="clear" w:color="auto" w:fill="auto"/>
            <w:noWrap/>
            <w:vAlign w:val="center"/>
          </w:tcPr>
          <w:p w14:paraId="7DBF8CB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262ACE7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FFFFFF"/>
            <w:noWrap/>
            <w:vAlign w:val="center"/>
          </w:tcPr>
          <w:p w14:paraId="3CEBFFE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4.70</w:t>
            </w:r>
          </w:p>
        </w:tc>
        <w:tc>
          <w:tcPr>
            <w:tcW w:w="1217" w:type="dxa"/>
            <w:tcBorders>
              <w:top w:val="nil"/>
              <w:left w:val="nil"/>
              <w:bottom w:val="single" w:color="auto" w:sz="4" w:space="0"/>
              <w:right w:val="single" w:color="auto" w:sz="4" w:space="0"/>
            </w:tcBorders>
            <w:shd w:val="clear" w:color="auto" w:fill="auto"/>
            <w:noWrap/>
            <w:vAlign w:val="center"/>
          </w:tcPr>
          <w:p w14:paraId="700A18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76F344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084929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rPr>
              <w:t>24.98</w:t>
            </w:r>
          </w:p>
        </w:tc>
      </w:tr>
      <w:tr w14:paraId="430809B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4A100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0E59CE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FFFFFF"/>
            <w:noWrap/>
            <w:vAlign w:val="center"/>
          </w:tcPr>
          <w:p w14:paraId="78C625C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116" w:type="dxa"/>
            <w:tcBorders>
              <w:top w:val="nil"/>
              <w:left w:val="nil"/>
              <w:bottom w:val="single" w:color="auto" w:sz="4" w:space="0"/>
              <w:right w:val="single" w:color="auto" w:sz="4" w:space="0"/>
            </w:tcBorders>
            <w:shd w:val="clear" w:color="auto" w:fill="auto"/>
            <w:noWrap/>
            <w:vAlign w:val="center"/>
          </w:tcPr>
          <w:p w14:paraId="1E1339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6CC667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FFFFFF"/>
            <w:noWrap/>
            <w:vAlign w:val="center"/>
          </w:tcPr>
          <w:p w14:paraId="45F70CC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11.37</w:t>
            </w:r>
          </w:p>
        </w:tc>
        <w:tc>
          <w:tcPr>
            <w:tcW w:w="1217" w:type="dxa"/>
            <w:tcBorders>
              <w:top w:val="nil"/>
              <w:left w:val="nil"/>
              <w:bottom w:val="single" w:color="auto" w:sz="4" w:space="0"/>
              <w:right w:val="single" w:color="auto" w:sz="4" w:space="0"/>
            </w:tcBorders>
            <w:shd w:val="clear" w:color="auto" w:fill="auto"/>
            <w:noWrap/>
            <w:vAlign w:val="center"/>
          </w:tcPr>
          <w:p w14:paraId="195BAA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0FD645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6F0352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10B109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2D52B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3E7222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FFFFFF"/>
            <w:noWrap/>
            <w:vAlign w:val="center"/>
          </w:tcPr>
          <w:p w14:paraId="16EFAA7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116" w:type="dxa"/>
            <w:tcBorders>
              <w:top w:val="nil"/>
              <w:left w:val="nil"/>
              <w:bottom w:val="single" w:color="auto" w:sz="4" w:space="0"/>
              <w:right w:val="single" w:color="auto" w:sz="4" w:space="0"/>
            </w:tcBorders>
            <w:shd w:val="clear" w:color="auto" w:fill="auto"/>
            <w:noWrap/>
            <w:vAlign w:val="center"/>
          </w:tcPr>
          <w:p w14:paraId="2DA320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5CC345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FFFFFF"/>
            <w:noWrap/>
            <w:vAlign w:val="center"/>
          </w:tcPr>
          <w:p w14:paraId="776EDE7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217" w:type="dxa"/>
            <w:tcBorders>
              <w:top w:val="nil"/>
              <w:left w:val="nil"/>
              <w:bottom w:val="single" w:color="auto" w:sz="4" w:space="0"/>
              <w:right w:val="single" w:color="auto" w:sz="4" w:space="0"/>
            </w:tcBorders>
            <w:shd w:val="clear" w:color="auto" w:fill="auto"/>
            <w:noWrap/>
            <w:vAlign w:val="center"/>
          </w:tcPr>
          <w:p w14:paraId="27ACBF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3960F2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738FB6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ABC839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5F7202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64DF3E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FFFFFF"/>
            <w:noWrap/>
            <w:vAlign w:val="center"/>
          </w:tcPr>
          <w:p w14:paraId="1EA9A0B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9.74</w:t>
            </w:r>
          </w:p>
        </w:tc>
        <w:tc>
          <w:tcPr>
            <w:tcW w:w="1116" w:type="dxa"/>
            <w:tcBorders>
              <w:top w:val="nil"/>
              <w:left w:val="nil"/>
              <w:bottom w:val="single" w:color="auto" w:sz="4" w:space="0"/>
              <w:right w:val="single" w:color="auto" w:sz="4" w:space="0"/>
            </w:tcBorders>
            <w:shd w:val="clear" w:color="auto" w:fill="auto"/>
            <w:noWrap/>
            <w:vAlign w:val="center"/>
          </w:tcPr>
          <w:p w14:paraId="5A4299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1887CD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FFFFFF"/>
            <w:noWrap/>
            <w:vAlign w:val="center"/>
          </w:tcPr>
          <w:p w14:paraId="1E65E9D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217" w:type="dxa"/>
            <w:tcBorders>
              <w:top w:val="nil"/>
              <w:left w:val="nil"/>
              <w:bottom w:val="single" w:color="auto" w:sz="4" w:space="0"/>
              <w:right w:val="single" w:color="auto" w:sz="4" w:space="0"/>
            </w:tcBorders>
            <w:shd w:val="clear" w:color="auto" w:fill="auto"/>
            <w:noWrap/>
            <w:vAlign w:val="center"/>
          </w:tcPr>
          <w:p w14:paraId="4EED903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5149F5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3AD025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A53A3E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B0E12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389014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FFFFFF"/>
            <w:noWrap/>
            <w:vAlign w:val="center"/>
          </w:tcPr>
          <w:p w14:paraId="44FA05C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44.62</w:t>
            </w:r>
          </w:p>
        </w:tc>
        <w:tc>
          <w:tcPr>
            <w:tcW w:w="1116" w:type="dxa"/>
            <w:tcBorders>
              <w:top w:val="nil"/>
              <w:left w:val="nil"/>
              <w:bottom w:val="single" w:color="auto" w:sz="4" w:space="0"/>
              <w:right w:val="single" w:color="auto" w:sz="4" w:space="0"/>
            </w:tcBorders>
            <w:shd w:val="clear" w:color="auto" w:fill="auto"/>
            <w:noWrap/>
            <w:vAlign w:val="center"/>
          </w:tcPr>
          <w:p w14:paraId="3A0078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03B9DF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FFFFFF"/>
            <w:noWrap/>
            <w:vAlign w:val="center"/>
          </w:tcPr>
          <w:p w14:paraId="2FCDFC3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217" w:type="dxa"/>
            <w:tcBorders>
              <w:top w:val="nil"/>
              <w:left w:val="nil"/>
              <w:bottom w:val="single" w:color="auto" w:sz="4" w:space="0"/>
              <w:right w:val="single" w:color="auto" w:sz="4" w:space="0"/>
            </w:tcBorders>
            <w:shd w:val="clear" w:color="auto" w:fill="auto"/>
            <w:noWrap/>
            <w:vAlign w:val="center"/>
          </w:tcPr>
          <w:p w14:paraId="6D89B3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32794E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59F172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F46BDB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33667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0E5B68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FFFFFF"/>
            <w:noWrap/>
            <w:vAlign w:val="center"/>
          </w:tcPr>
          <w:p w14:paraId="11C69CF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116" w:type="dxa"/>
            <w:tcBorders>
              <w:top w:val="nil"/>
              <w:left w:val="nil"/>
              <w:bottom w:val="single" w:color="auto" w:sz="4" w:space="0"/>
              <w:right w:val="single" w:color="auto" w:sz="4" w:space="0"/>
            </w:tcBorders>
            <w:shd w:val="clear" w:color="auto" w:fill="auto"/>
            <w:noWrap/>
            <w:vAlign w:val="center"/>
          </w:tcPr>
          <w:p w14:paraId="65C427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76FFCE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FFFFFF"/>
            <w:noWrap/>
            <w:vAlign w:val="center"/>
          </w:tcPr>
          <w:p w14:paraId="278271F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10.75</w:t>
            </w:r>
          </w:p>
        </w:tc>
        <w:tc>
          <w:tcPr>
            <w:tcW w:w="1217" w:type="dxa"/>
            <w:tcBorders>
              <w:top w:val="nil"/>
              <w:left w:val="nil"/>
              <w:bottom w:val="single" w:color="auto" w:sz="4" w:space="0"/>
              <w:right w:val="single" w:color="auto" w:sz="4" w:space="0"/>
            </w:tcBorders>
            <w:shd w:val="clear" w:color="auto" w:fill="auto"/>
            <w:noWrap/>
            <w:vAlign w:val="center"/>
          </w:tcPr>
          <w:p w14:paraId="2BEAF2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4995F7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5A818B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CBDCAE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7C4CF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5156C3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FFFFFF"/>
            <w:noWrap/>
            <w:vAlign w:val="center"/>
          </w:tcPr>
          <w:p w14:paraId="2A70B59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116" w:type="dxa"/>
            <w:tcBorders>
              <w:top w:val="nil"/>
              <w:left w:val="nil"/>
              <w:bottom w:val="single" w:color="auto" w:sz="4" w:space="0"/>
              <w:right w:val="single" w:color="auto" w:sz="4" w:space="0"/>
            </w:tcBorders>
            <w:shd w:val="clear" w:color="auto" w:fill="auto"/>
            <w:noWrap/>
            <w:vAlign w:val="center"/>
          </w:tcPr>
          <w:p w14:paraId="1C14DA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4AD10F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FFFFFF"/>
            <w:noWrap/>
            <w:vAlign w:val="center"/>
          </w:tcPr>
          <w:p w14:paraId="2C08790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58.25</w:t>
            </w:r>
          </w:p>
        </w:tc>
        <w:tc>
          <w:tcPr>
            <w:tcW w:w="1217" w:type="dxa"/>
            <w:tcBorders>
              <w:top w:val="nil"/>
              <w:left w:val="nil"/>
              <w:bottom w:val="single" w:color="auto" w:sz="4" w:space="0"/>
              <w:right w:val="single" w:color="auto" w:sz="4" w:space="0"/>
            </w:tcBorders>
            <w:shd w:val="clear" w:color="auto" w:fill="auto"/>
            <w:noWrap/>
            <w:vAlign w:val="center"/>
          </w:tcPr>
          <w:p w14:paraId="1C5B57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247C25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4B7949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0B5EDD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22896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165B1F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FFFFFF"/>
            <w:noWrap/>
            <w:vAlign w:val="center"/>
          </w:tcPr>
          <w:p w14:paraId="474212A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116" w:type="dxa"/>
            <w:tcBorders>
              <w:top w:val="nil"/>
              <w:left w:val="nil"/>
              <w:bottom w:val="single" w:color="auto" w:sz="4" w:space="0"/>
              <w:right w:val="single" w:color="auto" w:sz="4" w:space="0"/>
            </w:tcBorders>
            <w:shd w:val="clear" w:color="auto" w:fill="auto"/>
            <w:noWrap/>
            <w:vAlign w:val="center"/>
          </w:tcPr>
          <w:p w14:paraId="23C9E8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24452A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FFFFFF"/>
            <w:noWrap/>
            <w:vAlign w:val="center"/>
          </w:tcPr>
          <w:p w14:paraId="51C9D72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70.00</w:t>
            </w:r>
          </w:p>
        </w:tc>
        <w:tc>
          <w:tcPr>
            <w:tcW w:w="1217" w:type="dxa"/>
            <w:tcBorders>
              <w:top w:val="nil"/>
              <w:left w:val="nil"/>
              <w:bottom w:val="single" w:color="auto" w:sz="4" w:space="0"/>
              <w:right w:val="single" w:color="auto" w:sz="4" w:space="0"/>
            </w:tcBorders>
            <w:shd w:val="clear" w:color="auto" w:fill="auto"/>
            <w:noWrap/>
            <w:vAlign w:val="center"/>
          </w:tcPr>
          <w:p w14:paraId="59ABD4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7C2B98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3BCA23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C786FD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B42D7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5B72A6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FFFFFF"/>
            <w:noWrap/>
            <w:vAlign w:val="center"/>
          </w:tcPr>
          <w:p w14:paraId="3DAFB1F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5.26</w:t>
            </w:r>
          </w:p>
        </w:tc>
        <w:tc>
          <w:tcPr>
            <w:tcW w:w="1116" w:type="dxa"/>
            <w:tcBorders>
              <w:top w:val="nil"/>
              <w:left w:val="nil"/>
              <w:bottom w:val="single" w:color="auto" w:sz="4" w:space="0"/>
              <w:right w:val="single" w:color="auto" w:sz="4" w:space="0"/>
            </w:tcBorders>
            <w:shd w:val="clear" w:color="auto" w:fill="auto"/>
            <w:noWrap/>
            <w:vAlign w:val="center"/>
          </w:tcPr>
          <w:p w14:paraId="646316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74DE40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FFFFFF"/>
            <w:noWrap/>
            <w:vAlign w:val="center"/>
          </w:tcPr>
          <w:p w14:paraId="63D2687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26.27</w:t>
            </w:r>
          </w:p>
        </w:tc>
        <w:tc>
          <w:tcPr>
            <w:tcW w:w="1217" w:type="dxa"/>
            <w:tcBorders>
              <w:top w:val="nil"/>
              <w:left w:val="nil"/>
              <w:bottom w:val="single" w:color="auto" w:sz="4" w:space="0"/>
              <w:right w:val="single" w:color="auto" w:sz="4" w:space="0"/>
            </w:tcBorders>
            <w:shd w:val="clear" w:color="auto" w:fill="auto"/>
            <w:noWrap/>
            <w:vAlign w:val="center"/>
          </w:tcPr>
          <w:p w14:paraId="2E5287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540311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624F9E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0FC48588">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6A219FBD">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F796E">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638883F4">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F7A85">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51658481">
            <w:pPr>
              <w:widowControl/>
              <w:jc w:val="left"/>
              <w:rPr>
                <w:rFonts w:ascii="Times New Roman" w:hAnsi="Times New Roman" w:eastAsia="仿宋_GB2312" w:cs="Times New Roman"/>
                <w:color w:val="000000"/>
                <w:kern w:val="0"/>
                <w:szCs w:val="20"/>
              </w:rPr>
            </w:pPr>
          </w:p>
          <w:tbl>
            <w:tblPr>
              <w:tblStyle w:val="9"/>
              <w:tblW w:w="3946" w:type="dxa"/>
              <w:tblInd w:w="0" w:type="dxa"/>
              <w:tblLayout w:type="fixed"/>
              <w:tblCellMar>
                <w:top w:w="0" w:type="dxa"/>
                <w:left w:w="108" w:type="dxa"/>
                <w:bottom w:w="0" w:type="dxa"/>
                <w:right w:w="108" w:type="dxa"/>
              </w:tblCellMar>
            </w:tblPr>
            <w:tblGrid>
              <w:gridCol w:w="3946"/>
            </w:tblGrid>
            <w:tr w14:paraId="5308759A">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DA857">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04A23961">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B3B72">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2A5A0346">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66A745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1F6F8B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964E5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63DBD2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FFFFFF"/>
            <w:noWrap/>
            <w:vAlign w:val="center"/>
          </w:tcPr>
          <w:p w14:paraId="539F619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116" w:type="dxa"/>
            <w:tcBorders>
              <w:top w:val="nil"/>
              <w:left w:val="nil"/>
              <w:bottom w:val="single" w:color="auto" w:sz="4" w:space="0"/>
              <w:right w:val="single" w:color="auto" w:sz="4" w:space="0"/>
            </w:tcBorders>
            <w:shd w:val="clear" w:color="auto" w:fill="auto"/>
            <w:noWrap/>
            <w:vAlign w:val="center"/>
          </w:tcPr>
          <w:p w14:paraId="4FCB98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469DB3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FFFFFF"/>
            <w:noWrap/>
            <w:vAlign w:val="center"/>
          </w:tcPr>
          <w:p w14:paraId="22832DE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10.71</w:t>
            </w:r>
          </w:p>
        </w:tc>
        <w:tc>
          <w:tcPr>
            <w:tcW w:w="1217" w:type="dxa"/>
            <w:tcBorders>
              <w:top w:val="nil"/>
              <w:left w:val="nil"/>
              <w:bottom w:val="single" w:color="auto" w:sz="4" w:space="0"/>
              <w:right w:val="single" w:color="auto" w:sz="4" w:space="0"/>
            </w:tcBorders>
            <w:shd w:val="clear" w:color="auto" w:fill="auto"/>
            <w:noWrap/>
            <w:vAlign w:val="center"/>
          </w:tcPr>
          <w:p w14:paraId="26DC89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39D8A0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56D040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741387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4E2DB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717CFD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FFFFFF"/>
            <w:noWrap/>
            <w:vAlign w:val="center"/>
          </w:tcPr>
          <w:p w14:paraId="151EB3C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1.73</w:t>
            </w:r>
          </w:p>
        </w:tc>
        <w:tc>
          <w:tcPr>
            <w:tcW w:w="1116" w:type="dxa"/>
            <w:tcBorders>
              <w:top w:val="nil"/>
              <w:left w:val="nil"/>
              <w:bottom w:val="single" w:color="auto" w:sz="4" w:space="0"/>
              <w:right w:val="single" w:color="auto" w:sz="4" w:space="0"/>
            </w:tcBorders>
            <w:shd w:val="clear" w:color="auto" w:fill="auto"/>
            <w:noWrap/>
            <w:vAlign w:val="center"/>
          </w:tcPr>
          <w:p w14:paraId="4EAF57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1C0375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FFFFFF"/>
            <w:noWrap/>
            <w:vAlign w:val="center"/>
          </w:tcPr>
          <w:p w14:paraId="05E7B2F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48.24</w:t>
            </w:r>
          </w:p>
        </w:tc>
        <w:tc>
          <w:tcPr>
            <w:tcW w:w="1217" w:type="dxa"/>
            <w:tcBorders>
              <w:top w:val="nil"/>
              <w:left w:val="nil"/>
              <w:bottom w:val="single" w:color="auto" w:sz="4" w:space="0"/>
              <w:right w:val="single" w:color="auto" w:sz="4" w:space="0"/>
            </w:tcBorders>
            <w:shd w:val="clear" w:color="auto" w:fill="auto"/>
            <w:noWrap/>
            <w:vAlign w:val="center"/>
          </w:tcPr>
          <w:p w14:paraId="02521E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68ECFA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4762D4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9060A0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D440FE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5C70C2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FFFFFF"/>
            <w:noWrap/>
            <w:vAlign w:val="center"/>
          </w:tcPr>
          <w:p w14:paraId="6E7FD34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12.58</w:t>
            </w:r>
          </w:p>
        </w:tc>
        <w:tc>
          <w:tcPr>
            <w:tcW w:w="1116" w:type="dxa"/>
            <w:tcBorders>
              <w:top w:val="nil"/>
              <w:left w:val="nil"/>
              <w:bottom w:val="single" w:color="auto" w:sz="4" w:space="0"/>
              <w:right w:val="single" w:color="auto" w:sz="4" w:space="0"/>
            </w:tcBorders>
            <w:shd w:val="clear" w:color="auto" w:fill="auto"/>
            <w:noWrap/>
            <w:vAlign w:val="center"/>
          </w:tcPr>
          <w:p w14:paraId="0E0B6F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4E0240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FFFFFF"/>
            <w:noWrap/>
            <w:vAlign w:val="center"/>
          </w:tcPr>
          <w:p w14:paraId="1DBD99A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p>
        </w:tc>
        <w:tc>
          <w:tcPr>
            <w:tcW w:w="1217" w:type="dxa"/>
            <w:tcBorders>
              <w:top w:val="nil"/>
              <w:left w:val="nil"/>
              <w:bottom w:val="single" w:color="auto" w:sz="4" w:space="0"/>
              <w:right w:val="single" w:color="auto" w:sz="4" w:space="0"/>
            </w:tcBorders>
            <w:shd w:val="clear" w:color="auto" w:fill="auto"/>
            <w:noWrap/>
            <w:vAlign w:val="center"/>
          </w:tcPr>
          <w:p w14:paraId="22E2AB9E">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5B524540">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383B56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CAE8CC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7B501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502B51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677EDE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noWrap/>
            <w:vAlign w:val="center"/>
          </w:tcPr>
          <w:p w14:paraId="613BB9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0F0C00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FFFFFF"/>
            <w:noWrap/>
            <w:vAlign w:val="center"/>
          </w:tcPr>
          <w:p w14:paraId="158D92D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31.88</w:t>
            </w:r>
          </w:p>
        </w:tc>
        <w:tc>
          <w:tcPr>
            <w:tcW w:w="1217" w:type="dxa"/>
            <w:tcBorders>
              <w:top w:val="nil"/>
              <w:left w:val="nil"/>
              <w:bottom w:val="single" w:color="auto" w:sz="4" w:space="0"/>
              <w:right w:val="single" w:color="auto" w:sz="4" w:space="0"/>
            </w:tcBorders>
            <w:shd w:val="clear" w:color="auto" w:fill="auto"/>
            <w:noWrap/>
            <w:vAlign w:val="center"/>
          </w:tcPr>
          <w:p w14:paraId="13B2782F">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1DA69665">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516636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92192DA">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B719583">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69C5C1A6">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2451.76</w:t>
            </w: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2222220222</w:t>
            </w:r>
            <w:r>
              <w:rPr>
                <w:rFonts w:hint="eastAsia" w:ascii="宋体" w:hAnsi="宋体" w:eastAsia="宋体" w:cs="宋体"/>
                <w:i w:val="0"/>
                <w:iCs w:val="0"/>
                <w:color w:val="000000"/>
                <w:kern w:val="0"/>
                <w:sz w:val="22"/>
                <w:szCs w:val="22"/>
                <w:u w:val="none"/>
                <w:lang w:val="en-US" w:eastAsia="zh-CN" w:bidi="ar"/>
              </w:rPr>
              <w:t>2,451.762,451.76</w:t>
            </w:r>
            <w:r>
              <w:rPr>
                <w:rFonts w:hint="eastAsia" w:ascii="Times New Roman" w:hAnsi="Times New Roman" w:eastAsia="仿宋_GB2312" w:cs="Times New Roman"/>
                <w:color w:val="000000"/>
                <w:kern w:val="0"/>
                <w:szCs w:val="20"/>
                <w:lang w:val="en-US" w:eastAsia="zh-CN"/>
              </w:rPr>
              <w:t>22451.76</w:t>
            </w:r>
            <w:r>
              <w:rPr>
                <w:rFonts w:hint="eastAsia" w:ascii="Times New Roman" w:hAnsi="Times New Roman" w:eastAsia="仿宋_GB2312" w:cs="Times New Roman"/>
                <w:color w:val="000000"/>
                <w:kern w:val="0"/>
                <w:szCs w:val="20"/>
              </w:rPr>
              <w:t>2451.762451.762451.762451.762451.76</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7DD3C08E">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75322722">
            <w:pPr>
              <w:widowControl/>
              <w:jc w:val="left"/>
              <w:rPr>
                <w:rFonts w:ascii="Times New Roman" w:hAnsi="Times New Roman" w:eastAsia="仿宋_GB2312" w:cs="Times New Roman"/>
                <w:color w:val="000000"/>
                <w:kern w:val="0"/>
                <w:szCs w:val="18"/>
              </w:rPr>
            </w:pPr>
            <w:r>
              <w:rPr>
                <w:rFonts w:hint="eastAsia" w:ascii="Times New Roman" w:hAnsi="Times New Roman" w:eastAsia="仿宋_GB2312" w:cs="Times New Roman"/>
                <w:color w:val="000000"/>
                <w:kern w:val="0"/>
                <w:szCs w:val="18"/>
              </w:rPr>
              <w:t>489.19489.19489.19489.19</w:t>
            </w:r>
          </w:p>
        </w:tc>
      </w:tr>
    </w:tbl>
    <w:p w14:paraId="69FB0941">
      <w:pPr>
        <w:widowControl/>
        <w:jc w:val="left"/>
        <w:rPr>
          <w:rFonts w:ascii="Times New Roman" w:hAnsi="Times New Roman" w:eastAsia="仿宋_GB2312" w:cs="Times New Roman"/>
          <w:color w:val="000000"/>
          <w:kern w:val="0"/>
          <w:sz w:val="32"/>
          <w:szCs w:val="32"/>
          <w:lang w:bidi="ar"/>
        </w:rPr>
      </w:pPr>
      <w:r>
        <w:rPr>
          <w:rFonts w:ascii="Times New Roman" w:hAnsi="Times New Roman" w:eastAsia="仿宋_GB2312" w:cs="Times New Roman"/>
          <w:color w:val="000000"/>
          <w:kern w:val="0"/>
          <w:szCs w:val="24"/>
        </w:rPr>
        <w:t>注：本表反映部门本年度一般公共预算财政拨款基本支出明细情况。</w:t>
      </w:r>
    </w:p>
    <w:p w14:paraId="792F9E4C">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7F548BFE">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540395BF">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val="en-US" w:eastAsia="zh-CN" w:bidi="ar"/>
        </w:rPr>
        <w:t>蓝山县自然资源局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9"/>
        <w:tblW w:w="14326" w:type="dxa"/>
        <w:jc w:val="center"/>
        <w:tblLayout w:type="fixed"/>
        <w:tblCellMar>
          <w:top w:w="0" w:type="dxa"/>
          <w:left w:w="108" w:type="dxa"/>
          <w:bottom w:w="0" w:type="dxa"/>
          <w:right w:w="108" w:type="dxa"/>
        </w:tblCellMar>
      </w:tblPr>
      <w:tblGrid>
        <w:gridCol w:w="1255"/>
        <w:gridCol w:w="2342"/>
        <w:gridCol w:w="1823"/>
        <w:gridCol w:w="1731"/>
        <w:gridCol w:w="1812"/>
        <w:gridCol w:w="1638"/>
        <w:gridCol w:w="1806"/>
        <w:gridCol w:w="1919"/>
      </w:tblGrid>
      <w:tr w14:paraId="677B12CA">
        <w:tblPrEx>
          <w:tblCellMar>
            <w:top w:w="0" w:type="dxa"/>
            <w:left w:w="108" w:type="dxa"/>
            <w:bottom w:w="0" w:type="dxa"/>
            <w:right w:w="108" w:type="dxa"/>
          </w:tblCellMar>
        </w:tblPrEx>
        <w:trPr>
          <w:trHeight w:val="459" w:hRule="atLeast"/>
          <w:jc w:val="center"/>
        </w:trPr>
        <w:tc>
          <w:tcPr>
            <w:tcW w:w="3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E8F2D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7"/>
                <w:rFonts w:hint="default" w:ascii="Times New Roman" w:hAnsi="Times New Roman" w:eastAsia="仿宋_GB2312" w:cs="Times New Roman"/>
                <w:b/>
                <w:bCs/>
                <w:lang w:bidi="ar"/>
              </w:rPr>
              <w:t xml:space="preserve">   </w:t>
            </w:r>
            <w:r>
              <w:rPr>
                <w:rStyle w:val="18"/>
                <w:rFonts w:hint="default" w:ascii="Times New Roman" w:hAnsi="Times New Roman" w:eastAsia="仿宋_GB2312" w:cs="Times New Roman"/>
                <w:b/>
                <w:bCs/>
                <w:lang w:bidi="ar"/>
              </w:rPr>
              <w:t>目</w:t>
            </w:r>
          </w:p>
        </w:tc>
        <w:tc>
          <w:tcPr>
            <w:tcW w:w="18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5F205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7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98498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2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69BB5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27F9C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299AFF92">
        <w:tblPrEx>
          <w:tblCellMar>
            <w:top w:w="0" w:type="dxa"/>
            <w:left w:w="108" w:type="dxa"/>
            <w:bottom w:w="0" w:type="dxa"/>
            <w:right w:w="108" w:type="dxa"/>
          </w:tblCellMar>
        </w:tblPrEx>
        <w:trPr>
          <w:trHeight w:val="312" w:hRule="exact"/>
          <w:jc w:val="center"/>
        </w:trPr>
        <w:tc>
          <w:tcPr>
            <w:tcW w:w="12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A5E19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23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54A8F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673CA">
            <w:pPr>
              <w:widowControl/>
              <w:jc w:val="center"/>
              <w:rPr>
                <w:rFonts w:ascii="Times New Roman" w:hAnsi="Times New Roman" w:eastAsia="仿宋_GB2312" w:cs="Times New Roman"/>
                <w:b/>
                <w:bCs/>
                <w:color w:val="000000"/>
                <w:sz w:val="24"/>
                <w:szCs w:val="24"/>
              </w:rPr>
            </w:pP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E17D3">
            <w:pPr>
              <w:widowControl/>
              <w:jc w:val="center"/>
              <w:rPr>
                <w:rFonts w:ascii="Times New Roman" w:hAnsi="Times New Roman" w:eastAsia="仿宋_GB2312" w:cs="Times New Roman"/>
                <w:b/>
                <w:bCs/>
                <w:color w:val="000000"/>
                <w:sz w:val="24"/>
                <w:szCs w:val="24"/>
              </w:rPr>
            </w:pPr>
          </w:p>
        </w:tc>
        <w:tc>
          <w:tcPr>
            <w:tcW w:w="18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B9FAD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D342B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8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98D1E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AE260">
            <w:pPr>
              <w:widowControl/>
              <w:jc w:val="center"/>
              <w:rPr>
                <w:rFonts w:ascii="Times New Roman" w:hAnsi="Times New Roman" w:eastAsia="仿宋_GB2312" w:cs="Times New Roman"/>
                <w:color w:val="000000"/>
                <w:sz w:val="24"/>
                <w:szCs w:val="24"/>
              </w:rPr>
            </w:pPr>
          </w:p>
        </w:tc>
      </w:tr>
      <w:tr w14:paraId="08CDA60D">
        <w:tblPrEx>
          <w:tblCellMar>
            <w:top w:w="0" w:type="dxa"/>
            <w:left w:w="108" w:type="dxa"/>
            <w:bottom w:w="0" w:type="dxa"/>
            <w:right w:w="108" w:type="dxa"/>
          </w:tblCellMar>
        </w:tblPrEx>
        <w:trPr>
          <w:trHeight w:val="409" w:hRule="atLeast"/>
          <w:jc w:val="center"/>
        </w:trPr>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8A480">
            <w:pPr>
              <w:jc w:val="center"/>
              <w:rPr>
                <w:rFonts w:ascii="Times New Roman" w:hAnsi="Times New Roman" w:eastAsia="仿宋_GB2312" w:cs="Times New Roman"/>
                <w:color w:val="000000"/>
                <w:sz w:val="24"/>
                <w:szCs w:val="24"/>
              </w:rPr>
            </w:pPr>
          </w:p>
        </w:tc>
        <w:tc>
          <w:tcPr>
            <w:tcW w:w="2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089B2">
            <w:pPr>
              <w:jc w:val="center"/>
              <w:rPr>
                <w:rFonts w:ascii="Times New Roman" w:hAnsi="Times New Roman" w:eastAsia="仿宋_GB2312" w:cs="Times New Roman"/>
                <w:color w:val="000000"/>
                <w:sz w:val="24"/>
                <w:szCs w:val="24"/>
              </w:rPr>
            </w:pPr>
          </w:p>
        </w:tc>
        <w:tc>
          <w:tcPr>
            <w:tcW w:w="1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7B444">
            <w:pPr>
              <w:jc w:val="center"/>
              <w:rPr>
                <w:rFonts w:ascii="Times New Roman" w:hAnsi="Times New Roman" w:eastAsia="仿宋_GB2312" w:cs="Times New Roman"/>
                <w:color w:val="000000"/>
                <w:sz w:val="24"/>
                <w:szCs w:val="24"/>
              </w:rPr>
            </w:pP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A9249">
            <w:pPr>
              <w:jc w:val="center"/>
              <w:rPr>
                <w:rFonts w:ascii="Times New Roman" w:hAnsi="Times New Roman" w:eastAsia="仿宋_GB2312" w:cs="Times New Roman"/>
                <w:color w:val="000000"/>
                <w:sz w:val="24"/>
                <w:szCs w:val="24"/>
              </w:rPr>
            </w:pPr>
          </w:p>
        </w:tc>
        <w:tc>
          <w:tcPr>
            <w:tcW w:w="1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4C826">
            <w:pPr>
              <w:jc w:val="center"/>
              <w:rPr>
                <w:rFonts w:ascii="Times New Roman" w:hAnsi="Times New Roman" w:eastAsia="仿宋_GB2312" w:cs="Times New Roman"/>
                <w:color w:val="000000"/>
                <w:sz w:val="24"/>
                <w:szCs w:val="24"/>
              </w:rPr>
            </w:pPr>
          </w:p>
        </w:tc>
        <w:tc>
          <w:tcPr>
            <w:tcW w:w="1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50AB7">
            <w:pPr>
              <w:jc w:val="center"/>
              <w:rPr>
                <w:rFonts w:ascii="Times New Roman" w:hAnsi="Times New Roman" w:eastAsia="仿宋_GB2312" w:cs="Times New Roman"/>
                <w:color w:val="000000"/>
                <w:sz w:val="24"/>
                <w:szCs w:val="24"/>
              </w:rPr>
            </w:pPr>
          </w:p>
        </w:tc>
        <w:tc>
          <w:tcPr>
            <w:tcW w:w="18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7AFBC">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FC1C5">
            <w:pPr>
              <w:jc w:val="center"/>
              <w:rPr>
                <w:rFonts w:ascii="Times New Roman" w:hAnsi="Times New Roman" w:eastAsia="仿宋_GB2312" w:cs="Times New Roman"/>
                <w:color w:val="000000"/>
                <w:sz w:val="24"/>
                <w:szCs w:val="24"/>
              </w:rPr>
            </w:pPr>
          </w:p>
        </w:tc>
      </w:tr>
      <w:tr w14:paraId="173D02D3">
        <w:tblPrEx>
          <w:tblCellMar>
            <w:top w:w="0" w:type="dxa"/>
            <w:left w:w="108" w:type="dxa"/>
            <w:bottom w:w="0" w:type="dxa"/>
            <w:right w:w="108" w:type="dxa"/>
          </w:tblCellMar>
        </w:tblPrEx>
        <w:trPr>
          <w:trHeight w:val="312" w:hRule="atLeast"/>
          <w:jc w:val="center"/>
        </w:trPr>
        <w:tc>
          <w:tcPr>
            <w:tcW w:w="12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11ECD">
            <w:pPr>
              <w:jc w:val="center"/>
              <w:rPr>
                <w:rFonts w:ascii="Times New Roman" w:hAnsi="Times New Roman" w:eastAsia="仿宋_GB2312" w:cs="Times New Roman"/>
                <w:color w:val="000000"/>
                <w:sz w:val="24"/>
                <w:szCs w:val="24"/>
              </w:rPr>
            </w:pPr>
          </w:p>
        </w:tc>
        <w:tc>
          <w:tcPr>
            <w:tcW w:w="2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4AEB5">
            <w:pPr>
              <w:jc w:val="center"/>
              <w:rPr>
                <w:rFonts w:ascii="Times New Roman" w:hAnsi="Times New Roman" w:eastAsia="仿宋_GB2312" w:cs="Times New Roman"/>
                <w:color w:val="000000"/>
                <w:sz w:val="24"/>
                <w:szCs w:val="24"/>
              </w:rPr>
            </w:pPr>
          </w:p>
        </w:tc>
        <w:tc>
          <w:tcPr>
            <w:tcW w:w="18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AECF6">
            <w:pPr>
              <w:jc w:val="center"/>
              <w:rPr>
                <w:rFonts w:ascii="Times New Roman" w:hAnsi="Times New Roman" w:eastAsia="仿宋_GB2312" w:cs="Times New Roman"/>
                <w:color w:val="000000"/>
                <w:sz w:val="24"/>
                <w:szCs w:val="24"/>
              </w:rPr>
            </w:pPr>
          </w:p>
        </w:tc>
        <w:tc>
          <w:tcPr>
            <w:tcW w:w="17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31952">
            <w:pPr>
              <w:jc w:val="center"/>
              <w:rPr>
                <w:rFonts w:ascii="Times New Roman" w:hAnsi="Times New Roman" w:eastAsia="仿宋_GB2312" w:cs="Times New Roman"/>
                <w:color w:val="000000"/>
                <w:sz w:val="24"/>
                <w:szCs w:val="24"/>
              </w:rPr>
            </w:pPr>
          </w:p>
        </w:tc>
        <w:tc>
          <w:tcPr>
            <w:tcW w:w="18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52E34">
            <w:pPr>
              <w:jc w:val="center"/>
              <w:rPr>
                <w:rFonts w:ascii="Times New Roman" w:hAnsi="Times New Roman" w:eastAsia="仿宋_GB2312" w:cs="Times New Roman"/>
                <w:color w:val="000000"/>
                <w:sz w:val="24"/>
                <w:szCs w:val="24"/>
              </w:rPr>
            </w:pPr>
          </w:p>
        </w:tc>
        <w:tc>
          <w:tcPr>
            <w:tcW w:w="1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151F8">
            <w:pPr>
              <w:jc w:val="center"/>
              <w:rPr>
                <w:rFonts w:ascii="Times New Roman" w:hAnsi="Times New Roman" w:eastAsia="仿宋_GB2312" w:cs="Times New Roman"/>
                <w:color w:val="000000"/>
                <w:sz w:val="24"/>
                <w:szCs w:val="24"/>
              </w:rPr>
            </w:pPr>
          </w:p>
        </w:tc>
        <w:tc>
          <w:tcPr>
            <w:tcW w:w="18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C0D49">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AA3E8">
            <w:pPr>
              <w:jc w:val="center"/>
              <w:rPr>
                <w:rFonts w:ascii="Times New Roman" w:hAnsi="Times New Roman" w:eastAsia="仿宋_GB2312" w:cs="Times New Roman"/>
                <w:color w:val="000000"/>
                <w:sz w:val="24"/>
                <w:szCs w:val="24"/>
              </w:rPr>
            </w:pPr>
          </w:p>
        </w:tc>
      </w:tr>
      <w:tr w14:paraId="0B3A094C">
        <w:tblPrEx>
          <w:tblCellMar>
            <w:top w:w="0" w:type="dxa"/>
            <w:left w:w="108" w:type="dxa"/>
            <w:bottom w:w="0" w:type="dxa"/>
            <w:right w:w="108" w:type="dxa"/>
          </w:tblCellMar>
        </w:tblPrEx>
        <w:trPr>
          <w:trHeight w:val="509" w:hRule="atLeast"/>
          <w:jc w:val="center"/>
        </w:trPr>
        <w:tc>
          <w:tcPr>
            <w:tcW w:w="3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7A31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8DD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C58A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F9E3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0E77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BAF1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061E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294AF972">
        <w:tblPrEx>
          <w:tblCellMar>
            <w:top w:w="0" w:type="dxa"/>
            <w:left w:w="108" w:type="dxa"/>
            <w:bottom w:w="0" w:type="dxa"/>
            <w:right w:w="108" w:type="dxa"/>
          </w:tblCellMar>
        </w:tblPrEx>
        <w:trPr>
          <w:trHeight w:val="509" w:hRule="atLeast"/>
          <w:jc w:val="center"/>
        </w:trPr>
        <w:tc>
          <w:tcPr>
            <w:tcW w:w="35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4E315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98E13">
            <w:pPr>
              <w:jc w:val="center"/>
              <w:rPr>
                <w:rFonts w:ascii="Times New Roman" w:hAnsi="Times New Roman" w:eastAsia="仿宋_GB2312" w:cs="Times New Roman"/>
                <w:color w:val="000000"/>
                <w:sz w:val="24"/>
                <w:szCs w:val="24"/>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DEF14">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194.93</w:t>
            </w: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FAC39">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194.93</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19F21">
            <w:pPr>
              <w:jc w:val="center"/>
              <w:rPr>
                <w:rFonts w:ascii="Times New Roman" w:hAnsi="Times New Roman" w:eastAsia="仿宋_GB2312" w:cs="Times New Roman"/>
                <w:color w:val="000000"/>
                <w:sz w:val="24"/>
                <w:szCs w:val="24"/>
              </w:rPr>
            </w:pP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E9AF9">
            <w:pPr>
              <w:jc w:val="center"/>
              <w:rPr>
                <w:rFonts w:ascii="Times New Roman" w:hAnsi="Times New Roman" w:eastAsia="仿宋_GB2312" w:cs="Times New Roman"/>
                <w:color w:val="000000"/>
                <w:sz w:val="24"/>
                <w:szCs w:val="24"/>
              </w:rPr>
            </w:pPr>
            <w:r>
              <w:rPr>
                <w:rFonts w:hint="eastAsia" w:ascii="Times New Roman" w:hAnsi="Times New Roman" w:eastAsia="仿宋_GB2312" w:cs="Times New Roman"/>
                <w:color w:val="000000"/>
                <w:sz w:val="24"/>
                <w:szCs w:val="24"/>
              </w:rPr>
              <w:t>194.93</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11079">
            <w:pPr>
              <w:jc w:val="center"/>
              <w:rPr>
                <w:rFonts w:ascii="Times New Roman" w:hAnsi="Times New Roman" w:eastAsia="仿宋_GB2312" w:cs="Times New Roman"/>
                <w:color w:val="000000"/>
                <w:sz w:val="24"/>
                <w:szCs w:val="24"/>
              </w:rPr>
            </w:pPr>
          </w:p>
        </w:tc>
      </w:tr>
      <w:tr w14:paraId="7A33948D">
        <w:tblPrEx>
          <w:tblCellMar>
            <w:top w:w="0" w:type="dxa"/>
            <w:left w:w="108" w:type="dxa"/>
            <w:bottom w:w="0" w:type="dxa"/>
            <w:right w:w="108" w:type="dxa"/>
          </w:tblCellMar>
        </w:tblPrEx>
        <w:trPr>
          <w:trHeight w:val="509" w:hRule="atLeast"/>
          <w:jc w:val="center"/>
        </w:trPr>
        <w:tc>
          <w:tcPr>
            <w:tcW w:w="12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9C05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w:t>
            </w:r>
          </w:p>
        </w:tc>
        <w:tc>
          <w:tcPr>
            <w:tcW w:w="2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3B11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城乡社区支出</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B09A">
            <w:pPr>
              <w:rPr>
                <w:rFonts w:ascii="Times New Roman" w:hAnsi="Times New Roman" w:eastAsia="仿宋_GB2312" w:cs="Times New Roman"/>
                <w:color w:val="000000"/>
                <w:sz w:val="24"/>
                <w:szCs w:val="24"/>
              </w:rPr>
            </w:pPr>
          </w:p>
        </w:tc>
        <w:tc>
          <w:tcPr>
            <w:tcW w:w="1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A3615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194.93</w:t>
            </w:r>
          </w:p>
        </w:tc>
        <w:tc>
          <w:tcPr>
            <w:tcW w:w="1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8199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194.93</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8427">
            <w:pPr>
              <w:jc w:val="center"/>
              <w:rPr>
                <w:rFonts w:ascii="Times New Roman" w:hAnsi="Times New Roman" w:eastAsia="仿宋_GB2312" w:cs="Times New Roman"/>
                <w:color w:val="000000"/>
                <w:sz w:val="24"/>
                <w:szCs w:val="24"/>
              </w:rPr>
            </w:pPr>
          </w:p>
        </w:tc>
        <w:tc>
          <w:tcPr>
            <w:tcW w:w="18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03400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194.93</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EC7CC">
            <w:pPr>
              <w:rPr>
                <w:rFonts w:ascii="Times New Roman" w:hAnsi="Times New Roman" w:eastAsia="仿宋_GB2312" w:cs="Times New Roman"/>
                <w:color w:val="000000"/>
                <w:sz w:val="24"/>
                <w:szCs w:val="24"/>
              </w:rPr>
            </w:pPr>
          </w:p>
        </w:tc>
      </w:tr>
      <w:tr w14:paraId="35DEDD3E">
        <w:tblPrEx>
          <w:tblCellMar>
            <w:top w:w="0" w:type="dxa"/>
            <w:left w:w="108" w:type="dxa"/>
            <w:bottom w:w="0" w:type="dxa"/>
            <w:right w:w="108" w:type="dxa"/>
          </w:tblCellMar>
        </w:tblPrEx>
        <w:trPr>
          <w:trHeight w:val="509" w:hRule="atLeast"/>
          <w:jc w:val="center"/>
        </w:trPr>
        <w:tc>
          <w:tcPr>
            <w:tcW w:w="12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1B5F1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21208</w:t>
            </w:r>
          </w:p>
        </w:tc>
        <w:tc>
          <w:tcPr>
            <w:tcW w:w="2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EFF1A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国有土地使用权出让收入安排的支出</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E711F">
            <w:pPr>
              <w:rPr>
                <w:rFonts w:ascii="Times New Roman" w:hAnsi="Times New Roman" w:eastAsia="仿宋_GB2312" w:cs="Times New Roman"/>
                <w:color w:val="000000"/>
                <w:sz w:val="24"/>
                <w:szCs w:val="24"/>
              </w:rPr>
            </w:pPr>
          </w:p>
        </w:tc>
        <w:tc>
          <w:tcPr>
            <w:tcW w:w="1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F2E2D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194.93</w:t>
            </w:r>
          </w:p>
        </w:tc>
        <w:tc>
          <w:tcPr>
            <w:tcW w:w="1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C1F67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194.93</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8488D">
            <w:pPr>
              <w:jc w:val="center"/>
              <w:rPr>
                <w:rFonts w:ascii="Times New Roman" w:hAnsi="Times New Roman" w:eastAsia="仿宋_GB2312" w:cs="Times New Roman"/>
                <w:color w:val="000000"/>
                <w:sz w:val="24"/>
                <w:szCs w:val="24"/>
              </w:rPr>
            </w:pPr>
          </w:p>
        </w:tc>
        <w:tc>
          <w:tcPr>
            <w:tcW w:w="18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299C4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194.93</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8D499">
            <w:pPr>
              <w:rPr>
                <w:rFonts w:ascii="Times New Roman" w:hAnsi="Times New Roman" w:eastAsia="仿宋_GB2312" w:cs="Times New Roman"/>
                <w:color w:val="000000"/>
                <w:sz w:val="24"/>
                <w:szCs w:val="24"/>
              </w:rPr>
            </w:pPr>
          </w:p>
        </w:tc>
      </w:tr>
      <w:tr w14:paraId="4B63F980">
        <w:tblPrEx>
          <w:tblCellMar>
            <w:top w:w="0" w:type="dxa"/>
            <w:left w:w="108" w:type="dxa"/>
            <w:bottom w:w="0" w:type="dxa"/>
            <w:right w:w="108" w:type="dxa"/>
          </w:tblCellMar>
        </w:tblPrEx>
        <w:trPr>
          <w:trHeight w:val="509" w:hRule="atLeast"/>
          <w:jc w:val="center"/>
        </w:trPr>
        <w:tc>
          <w:tcPr>
            <w:tcW w:w="12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D02C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2120814</w:t>
            </w:r>
          </w:p>
        </w:tc>
        <w:tc>
          <w:tcPr>
            <w:tcW w:w="2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23AC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农业生产发展支出</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5F371">
            <w:pPr>
              <w:rPr>
                <w:rFonts w:ascii="Times New Roman" w:hAnsi="Times New Roman" w:eastAsia="仿宋_GB2312" w:cs="Times New Roman"/>
                <w:color w:val="000000"/>
                <w:sz w:val="24"/>
                <w:szCs w:val="24"/>
              </w:rPr>
            </w:pPr>
          </w:p>
        </w:tc>
        <w:tc>
          <w:tcPr>
            <w:tcW w:w="1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A71FA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57.94</w:t>
            </w:r>
          </w:p>
        </w:tc>
        <w:tc>
          <w:tcPr>
            <w:tcW w:w="1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A003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57.94</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15313">
            <w:pPr>
              <w:jc w:val="center"/>
              <w:rPr>
                <w:rFonts w:ascii="Times New Roman" w:hAnsi="Times New Roman" w:eastAsia="仿宋_GB2312" w:cs="Times New Roman"/>
                <w:color w:val="000000"/>
                <w:sz w:val="24"/>
                <w:szCs w:val="24"/>
              </w:rPr>
            </w:pPr>
          </w:p>
        </w:tc>
        <w:tc>
          <w:tcPr>
            <w:tcW w:w="18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6FDF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57.94</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EB795">
            <w:pPr>
              <w:rPr>
                <w:rFonts w:ascii="Times New Roman" w:hAnsi="Times New Roman" w:eastAsia="仿宋_GB2312" w:cs="Times New Roman"/>
                <w:color w:val="000000"/>
                <w:sz w:val="24"/>
                <w:szCs w:val="24"/>
              </w:rPr>
            </w:pPr>
          </w:p>
        </w:tc>
      </w:tr>
      <w:tr w14:paraId="3C66DE45">
        <w:tblPrEx>
          <w:tblCellMar>
            <w:top w:w="0" w:type="dxa"/>
            <w:left w:w="108" w:type="dxa"/>
            <w:bottom w:w="0" w:type="dxa"/>
            <w:right w:w="108" w:type="dxa"/>
          </w:tblCellMar>
        </w:tblPrEx>
        <w:trPr>
          <w:trHeight w:val="509" w:hRule="atLeast"/>
          <w:jc w:val="center"/>
        </w:trPr>
        <w:tc>
          <w:tcPr>
            <w:tcW w:w="125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46C3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2120899</w:t>
            </w:r>
          </w:p>
        </w:tc>
        <w:tc>
          <w:tcPr>
            <w:tcW w:w="23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E9834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其他国有土地使用权出让收入安排的支出</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9DF85">
            <w:pPr>
              <w:rPr>
                <w:rFonts w:ascii="Times New Roman" w:hAnsi="Times New Roman" w:eastAsia="仿宋_GB2312" w:cs="Times New Roman"/>
                <w:color w:val="000000"/>
                <w:sz w:val="24"/>
                <w:szCs w:val="24"/>
              </w:rPr>
            </w:pPr>
          </w:p>
        </w:tc>
        <w:tc>
          <w:tcPr>
            <w:tcW w:w="17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FCA3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136.99</w:t>
            </w:r>
          </w:p>
        </w:tc>
        <w:tc>
          <w:tcPr>
            <w:tcW w:w="18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5503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136.99</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978F">
            <w:pPr>
              <w:jc w:val="center"/>
              <w:rPr>
                <w:rFonts w:ascii="Times New Roman" w:hAnsi="Times New Roman" w:eastAsia="仿宋_GB2312" w:cs="Times New Roman"/>
                <w:color w:val="000000"/>
                <w:sz w:val="24"/>
                <w:szCs w:val="24"/>
              </w:rPr>
            </w:pPr>
          </w:p>
        </w:tc>
        <w:tc>
          <w:tcPr>
            <w:tcW w:w="18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92BEF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136.99</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750DF">
            <w:pPr>
              <w:rPr>
                <w:rFonts w:ascii="Times New Roman" w:hAnsi="Times New Roman" w:eastAsia="仿宋_GB2312" w:cs="Times New Roman"/>
                <w:color w:val="000000"/>
                <w:sz w:val="24"/>
                <w:szCs w:val="24"/>
              </w:rPr>
            </w:pPr>
          </w:p>
        </w:tc>
      </w:tr>
      <w:tr w14:paraId="5227463B">
        <w:tblPrEx>
          <w:tblCellMar>
            <w:top w:w="0" w:type="dxa"/>
            <w:left w:w="108" w:type="dxa"/>
            <w:bottom w:w="0" w:type="dxa"/>
            <w:right w:w="108" w:type="dxa"/>
          </w:tblCellMar>
        </w:tblPrEx>
        <w:trPr>
          <w:trHeight w:val="509" w:hRule="atLeast"/>
          <w:jc w:val="center"/>
        </w:trPr>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0AC02">
            <w:pPr>
              <w:jc w:val="center"/>
              <w:rPr>
                <w:rFonts w:ascii="Times New Roman" w:hAnsi="Times New Roman" w:eastAsia="仿宋_GB2312" w:cs="Times New Roman"/>
                <w:color w:val="000000"/>
                <w:sz w:val="24"/>
                <w:szCs w:val="24"/>
              </w:rPr>
            </w:pP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0F4AC">
            <w:pPr>
              <w:rPr>
                <w:rFonts w:ascii="Times New Roman" w:hAnsi="Times New Roman" w:eastAsia="仿宋_GB2312" w:cs="Times New Roman"/>
                <w:color w:val="000000"/>
                <w:sz w:val="24"/>
                <w:szCs w:val="24"/>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D98E7">
            <w:pPr>
              <w:rPr>
                <w:rFonts w:ascii="Times New Roman" w:hAnsi="Times New Roman" w:eastAsia="仿宋_GB2312" w:cs="Times New Roman"/>
                <w:color w:val="000000"/>
                <w:sz w:val="24"/>
                <w:szCs w:val="24"/>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233A4">
            <w:pPr>
              <w:rPr>
                <w:rFonts w:ascii="Times New Roman" w:hAnsi="Times New Roman" w:eastAsia="仿宋_GB2312" w:cs="Times New Roman"/>
                <w:color w:val="000000"/>
                <w:sz w:val="24"/>
                <w:szCs w:val="24"/>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739D4">
            <w:pPr>
              <w:rPr>
                <w:rFonts w:ascii="Times New Roman" w:hAnsi="Times New Roman" w:eastAsia="仿宋_GB2312" w:cs="Times New Roman"/>
                <w:color w:val="000000"/>
                <w:sz w:val="24"/>
                <w:szCs w:val="24"/>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7DE6">
            <w:pPr>
              <w:rPr>
                <w:rFonts w:ascii="Times New Roman" w:hAnsi="Times New Roman" w:eastAsia="仿宋_GB2312" w:cs="Times New Roman"/>
                <w:color w:val="000000"/>
                <w:sz w:val="24"/>
                <w:szCs w:val="24"/>
              </w:rPr>
            </w:pP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22A3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C161E">
            <w:pPr>
              <w:rPr>
                <w:rFonts w:ascii="Times New Roman" w:hAnsi="Times New Roman" w:eastAsia="仿宋_GB2312" w:cs="Times New Roman"/>
                <w:color w:val="000000"/>
                <w:sz w:val="24"/>
                <w:szCs w:val="24"/>
              </w:rPr>
            </w:pPr>
          </w:p>
        </w:tc>
      </w:tr>
      <w:tr w14:paraId="0DF62527">
        <w:tblPrEx>
          <w:tblCellMar>
            <w:top w:w="0" w:type="dxa"/>
            <w:left w:w="108" w:type="dxa"/>
            <w:bottom w:w="0" w:type="dxa"/>
            <w:right w:w="108" w:type="dxa"/>
          </w:tblCellMar>
        </w:tblPrEx>
        <w:trPr>
          <w:trHeight w:val="509" w:hRule="atLeast"/>
          <w:jc w:val="center"/>
        </w:trPr>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71A2">
            <w:pPr>
              <w:jc w:val="center"/>
              <w:rPr>
                <w:rFonts w:ascii="Times New Roman" w:hAnsi="Times New Roman" w:eastAsia="仿宋_GB2312" w:cs="Times New Roman"/>
                <w:color w:val="000000"/>
                <w:sz w:val="24"/>
                <w:szCs w:val="24"/>
              </w:rPr>
            </w:pPr>
          </w:p>
        </w:tc>
        <w:tc>
          <w:tcPr>
            <w:tcW w:w="2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1C3F">
            <w:pPr>
              <w:rPr>
                <w:rFonts w:ascii="Times New Roman" w:hAnsi="Times New Roman" w:eastAsia="仿宋_GB2312" w:cs="Times New Roman"/>
                <w:color w:val="000000"/>
                <w:sz w:val="24"/>
                <w:szCs w:val="24"/>
              </w:rPr>
            </w:pP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BD798">
            <w:pPr>
              <w:rPr>
                <w:rFonts w:ascii="Times New Roman" w:hAnsi="Times New Roman" w:eastAsia="仿宋_GB2312" w:cs="Times New Roman"/>
                <w:color w:val="000000"/>
                <w:sz w:val="24"/>
                <w:szCs w:val="24"/>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B339C">
            <w:pPr>
              <w:rPr>
                <w:rFonts w:ascii="Times New Roman" w:hAnsi="Times New Roman" w:eastAsia="仿宋_GB2312" w:cs="Times New Roman"/>
                <w:color w:val="000000"/>
                <w:sz w:val="24"/>
                <w:szCs w:val="24"/>
              </w:rPr>
            </w:pPr>
          </w:p>
        </w:tc>
        <w:tc>
          <w:tcPr>
            <w:tcW w:w="1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43F5">
            <w:pPr>
              <w:rPr>
                <w:rFonts w:ascii="Times New Roman" w:hAnsi="Times New Roman" w:eastAsia="仿宋_GB2312" w:cs="Times New Roman"/>
                <w:color w:val="000000"/>
                <w:sz w:val="24"/>
                <w:szCs w:val="24"/>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07E8">
            <w:pPr>
              <w:rPr>
                <w:rFonts w:ascii="Times New Roman" w:hAnsi="Times New Roman" w:eastAsia="仿宋_GB2312" w:cs="Times New Roman"/>
                <w:color w:val="000000"/>
                <w:sz w:val="24"/>
                <w:szCs w:val="24"/>
              </w:rPr>
            </w:pPr>
          </w:p>
        </w:tc>
        <w:tc>
          <w:tcPr>
            <w:tcW w:w="1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F269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343F7">
            <w:pPr>
              <w:rPr>
                <w:rFonts w:ascii="Times New Roman" w:hAnsi="Times New Roman" w:eastAsia="仿宋_GB2312" w:cs="Times New Roman"/>
                <w:color w:val="000000"/>
                <w:sz w:val="24"/>
                <w:szCs w:val="24"/>
              </w:rPr>
            </w:pPr>
          </w:p>
        </w:tc>
      </w:tr>
    </w:tbl>
    <w:p w14:paraId="47BB1462">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2EF087B3">
      <w:pPr>
        <w:widowControl/>
        <w:jc w:val="left"/>
        <w:textAlignment w:val="center"/>
        <w:rPr>
          <w:rFonts w:ascii="Times New Roman" w:hAnsi="Times New Roman" w:eastAsia="仿宋_GB2312" w:cs="Times New Roman"/>
          <w:color w:val="000000"/>
          <w:kern w:val="0"/>
          <w:sz w:val="24"/>
          <w:szCs w:val="24"/>
          <w:lang w:bidi="ar"/>
        </w:rPr>
      </w:pPr>
    </w:p>
    <w:p w14:paraId="503BA57A">
      <w:pPr>
        <w:widowControl/>
        <w:spacing w:line="400" w:lineRule="exact"/>
        <w:textAlignment w:val="center"/>
        <w:rPr>
          <w:rFonts w:ascii="Times New Roman" w:hAnsi="Times New Roman" w:eastAsia="黑体" w:cs="Times New Roman"/>
          <w:color w:val="000000"/>
          <w:kern w:val="0"/>
          <w:sz w:val="36"/>
          <w:szCs w:val="36"/>
          <w:lang w:bidi="ar"/>
        </w:rPr>
      </w:pPr>
    </w:p>
    <w:p w14:paraId="7710C37B">
      <w:pPr>
        <w:widowControl/>
        <w:spacing w:line="400" w:lineRule="exact"/>
        <w:textAlignment w:val="center"/>
        <w:rPr>
          <w:rFonts w:ascii="Times New Roman" w:hAnsi="Times New Roman" w:eastAsia="黑体" w:cs="Times New Roman"/>
          <w:color w:val="000000"/>
          <w:kern w:val="0"/>
          <w:sz w:val="36"/>
          <w:szCs w:val="36"/>
          <w:lang w:bidi="ar"/>
        </w:rPr>
      </w:pPr>
    </w:p>
    <w:p w14:paraId="2561E1EA">
      <w:pPr>
        <w:widowControl/>
        <w:spacing w:line="400" w:lineRule="exact"/>
        <w:textAlignment w:val="center"/>
        <w:rPr>
          <w:rFonts w:ascii="Times New Roman" w:hAnsi="Times New Roman" w:eastAsia="黑体" w:cs="Times New Roman"/>
          <w:color w:val="000000"/>
          <w:kern w:val="0"/>
          <w:sz w:val="36"/>
          <w:szCs w:val="36"/>
          <w:lang w:bidi="ar"/>
        </w:rPr>
      </w:pPr>
    </w:p>
    <w:p w14:paraId="4108B564">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1791A3DD">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6574ADF7">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val="en-US" w:eastAsia="zh-CN" w:bidi="ar"/>
        </w:rPr>
        <w:t>蓝山县自然资源局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9"/>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005D0C22">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B6DFA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19"/>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6FC58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4A778005">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9ABB3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E6A1D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974CD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1F23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EC203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2EA0A3DA">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EFFE1">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5F328">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09E51">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DCDBB">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7067F">
            <w:pPr>
              <w:jc w:val="center"/>
              <w:rPr>
                <w:rFonts w:ascii="Times New Roman" w:hAnsi="Times New Roman" w:eastAsia="仿宋_GB2312" w:cs="Times New Roman"/>
                <w:color w:val="000000"/>
                <w:sz w:val="24"/>
                <w:szCs w:val="24"/>
              </w:rPr>
            </w:pPr>
          </w:p>
        </w:tc>
      </w:tr>
      <w:tr w14:paraId="6A016538">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C4875">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5F874">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EABCE">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B05F5">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B646C">
            <w:pPr>
              <w:jc w:val="center"/>
              <w:rPr>
                <w:rFonts w:ascii="Times New Roman" w:hAnsi="Times New Roman" w:eastAsia="仿宋_GB2312" w:cs="Times New Roman"/>
                <w:color w:val="000000"/>
                <w:sz w:val="24"/>
                <w:szCs w:val="24"/>
              </w:rPr>
            </w:pPr>
          </w:p>
        </w:tc>
      </w:tr>
      <w:tr w14:paraId="0ED898AC">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FFDDC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59FF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3756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4706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59E509E9">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42FF1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BA3C4">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52EA5">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419F1">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14:paraId="5E66E86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F1657">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9677BD">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10817">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43DEB">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B8950">
            <w:pPr>
              <w:rPr>
                <w:rFonts w:ascii="Times New Roman" w:hAnsi="Times New Roman" w:eastAsia="仿宋_GB2312" w:cs="Times New Roman"/>
                <w:color w:val="000000"/>
                <w:sz w:val="24"/>
                <w:szCs w:val="24"/>
              </w:rPr>
            </w:pPr>
          </w:p>
        </w:tc>
      </w:tr>
      <w:tr w14:paraId="4FED928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5651C">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86F71C">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ED6B6">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B7436">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7A75D1">
            <w:pPr>
              <w:rPr>
                <w:rFonts w:ascii="Times New Roman" w:hAnsi="Times New Roman" w:eastAsia="仿宋_GB2312" w:cs="Times New Roman"/>
                <w:color w:val="000000"/>
                <w:sz w:val="24"/>
                <w:szCs w:val="24"/>
              </w:rPr>
            </w:pPr>
          </w:p>
        </w:tc>
      </w:tr>
      <w:tr w14:paraId="785F5D81">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606F0">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C9049">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553D0">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BB78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F3FAF">
            <w:pPr>
              <w:rPr>
                <w:rFonts w:ascii="Times New Roman" w:hAnsi="Times New Roman" w:eastAsia="宋体" w:cs="Times New Roman"/>
                <w:color w:val="000000"/>
                <w:sz w:val="24"/>
                <w:szCs w:val="24"/>
              </w:rPr>
            </w:pPr>
          </w:p>
        </w:tc>
      </w:tr>
      <w:tr w14:paraId="33C1CF62">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95281">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250CB">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7EBB9">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1704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C1026">
            <w:pPr>
              <w:rPr>
                <w:rFonts w:ascii="Times New Roman" w:hAnsi="Times New Roman" w:eastAsia="宋体" w:cs="Times New Roman"/>
                <w:color w:val="000000"/>
                <w:sz w:val="24"/>
                <w:szCs w:val="24"/>
              </w:rPr>
            </w:pPr>
          </w:p>
        </w:tc>
      </w:tr>
      <w:tr w14:paraId="20DB495F">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8822D">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164A3">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7584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BFA0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4F8F7">
            <w:pPr>
              <w:rPr>
                <w:rFonts w:ascii="Times New Roman" w:hAnsi="Times New Roman" w:eastAsia="宋体" w:cs="Times New Roman"/>
                <w:color w:val="000000"/>
                <w:sz w:val="24"/>
                <w:szCs w:val="24"/>
              </w:rPr>
            </w:pPr>
          </w:p>
        </w:tc>
      </w:tr>
      <w:tr w14:paraId="1B55461F">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02FF5">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04CF78">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F3B14">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DCA3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84D54">
            <w:pPr>
              <w:rPr>
                <w:rFonts w:ascii="Times New Roman" w:hAnsi="Times New Roman" w:eastAsia="宋体" w:cs="Times New Roman"/>
                <w:color w:val="000000"/>
                <w:sz w:val="24"/>
                <w:szCs w:val="24"/>
              </w:rPr>
            </w:pPr>
          </w:p>
        </w:tc>
      </w:tr>
    </w:tbl>
    <w:p w14:paraId="1F295BFE">
      <w:pPr>
        <w:widowControl/>
        <w:spacing w:before="120"/>
        <w:jc w:val="left"/>
        <w:textAlignment w:val="center"/>
        <w:rPr>
          <w:rFonts w:ascii="Times New Roman" w:hAnsi="Times New Roman" w:eastAsia="宋体"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24C48E7F">
      <w:pPr>
        <w:widowControl/>
        <w:jc w:val="left"/>
        <w:textAlignment w:val="center"/>
        <w:rPr>
          <w:rFonts w:ascii="Times New Roman" w:hAnsi="Times New Roman" w:eastAsia="楷体_GB2312" w:cs="Times New Roman"/>
          <w:b w:val="0"/>
          <w:bCs w:val="0"/>
          <w:color w:val="000000"/>
          <w:kern w:val="0"/>
          <w:sz w:val="24"/>
          <w:szCs w:val="24"/>
          <w:lang w:bidi="ar"/>
        </w:rPr>
      </w:pPr>
      <w:r>
        <w:rPr>
          <w:rFonts w:ascii="Times New Roman" w:hAnsi="Times New Roman" w:eastAsia="楷体_GB2312" w:cs="Times New Roman"/>
          <w:b w:val="0"/>
          <w:bCs w:val="0"/>
          <w:kern w:val="0"/>
          <w:sz w:val="24"/>
          <w:szCs w:val="24"/>
          <w:lang w:bidi="ar"/>
        </w:rPr>
        <w:t>说明：我单位没有使用国有资本经营预算安排的支出，故本表无数据。</w:t>
      </w:r>
    </w:p>
    <w:p w14:paraId="67471DA7">
      <w:pPr>
        <w:widowControl/>
        <w:jc w:val="center"/>
        <w:rPr>
          <w:rFonts w:ascii="Times New Roman" w:hAnsi="Times New Roman" w:eastAsia="方正小标宋_GBK" w:cs="Times New Roman"/>
          <w:color w:val="000000"/>
          <w:kern w:val="0"/>
          <w:sz w:val="36"/>
          <w:szCs w:val="36"/>
        </w:rPr>
      </w:pPr>
    </w:p>
    <w:p w14:paraId="386CF3F2">
      <w:pPr>
        <w:pStyle w:val="7"/>
        <w:spacing w:line="400" w:lineRule="exact"/>
        <w:rPr>
          <w:rFonts w:ascii="Times New Roman" w:hAnsi="Times New Roman" w:eastAsia="华文中宋" w:cs="Times New Roman"/>
          <w:color w:val="000000"/>
          <w:kern w:val="0"/>
          <w:sz w:val="32"/>
          <w:szCs w:val="32"/>
          <w:lang w:bidi="ar"/>
        </w:rPr>
      </w:pPr>
    </w:p>
    <w:p w14:paraId="08D1A619">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2D7DCF29">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4E523C0E">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楷体_GB2312" w:cs="Times New Roman"/>
          <w:color w:val="000000"/>
          <w:kern w:val="0"/>
          <w:sz w:val="20"/>
          <w:szCs w:val="20"/>
          <w:lang w:val="en-US" w:eastAsia="zh-CN" w:bidi="ar"/>
        </w:rPr>
        <w:t>蓝山县自然资源局</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9"/>
        <w:tblW w:w="5113" w:type="pct"/>
        <w:jc w:val="center"/>
        <w:tblLayout w:type="autofit"/>
        <w:tblCellMar>
          <w:top w:w="0" w:type="dxa"/>
          <w:left w:w="108" w:type="dxa"/>
          <w:bottom w:w="0" w:type="dxa"/>
          <w:right w:w="108" w:type="dxa"/>
        </w:tblCellMar>
      </w:tblPr>
      <w:tblGrid>
        <w:gridCol w:w="934"/>
        <w:gridCol w:w="1227"/>
        <w:gridCol w:w="1085"/>
        <w:gridCol w:w="1187"/>
        <w:gridCol w:w="1422"/>
        <w:gridCol w:w="1381"/>
        <w:gridCol w:w="1047"/>
        <w:gridCol w:w="1163"/>
        <w:gridCol w:w="1163"/>
        <w:gridCol w:w="1163"/>
        <w:gridCol w:w="1361"/>
        <w:gridCol w:w="1408"/>
      </w:tblGrid>
      <w:tr w14:paraId="7AAA67E3">
        <w:tblPrEx>
          <w:tblCellMar>
            <w:top w:w="0" w:type="dxa"/>
            <w:left w:w="108" w:type="dxa"/>
            <w:bottom w:w="0" w:type="dxa"/>
            <w:right w:w="108" w:type="dxa"/>
          </w:tblCellMar>
        </w:tblPrEx>
        <w:trPr>
          <w:trHeight w:val="606" w:hRule="atLeast"/>
          <w:jc w:val="center"/>
        </w:trPr>
        <w:tc>
          <w:tcPr>
            <w:tcW w:w="2488"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B3A896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AFF1C4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03557291">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4CE6C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AA9CF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B1F9A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3ED7D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83300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BB04B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83EB9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3C885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402AE2F4">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C6BF3">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6B373">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26EF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5CC5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A0AE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AC8A5">
            <w:pPr>
              <w:jc w:val="center"/>
              <w:rPr>
                <w:rFonts w:ascii="Times New Roman" w:hAnsi="Times New Roman" w:eastAsia="仿宋_GB2312" w:cs="Times New Roman"/>
                <w:color w:val="000000"/>
                <w:sz w:val="22"/>
              </w:rPr>
            </w:pPr>
          </w:p>
        </w:tc>
        <w:tc>
          <w:tcPr>
            <w:tcW w:w="3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F6324">
            <w:pPr>
              <w:jc w:val="center"/>
              <w:rPr>
                <w:rFonts w:ascii="Times New Roman" w:hAnsi="Times New Roman" w:eastAsia="仿宋_GB2312" w:cs="Times New Roman"/>
                <w:color w:val="000000"/>
                <w:sz w:val="22"/>
              </w:rPr>
            </w:pPr>
          </w:p>
        </w:tc>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CC7B5">
            <w:pPr>
              <w:jc w:val="center"/>
              <w:rPr>
                <w:rFonts w:ascii="Times New Roman" w:hAnsi="Times New Roman" w:eastAsia="仿宋_GB2312" w:cs="Times New Roman"/>
                <w:color w:val="000000"/>
                <w:sz w:val="22"/>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EFA6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CFCB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3F7F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7D418">
            <w:pPr>
              <w:jc w:val="center"/>
              <w:rPr>
                <w:rFonts w:ascii="Times New Roman" w:hAnsi="Times New Roman" w:eastAsia="仿宋_GB2312" w:cs="Times New Roman"/>
                <w:color w:val="000000"/>
                <w:sz w:val="22"/>
              </w:rPr>
            </w:pPr>
          </w:p>
        </w:tc>
      </w:tr>
      <w:tr w14:paraId="3B87DA32">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B1DF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B820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0DF5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F9A2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E725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08C4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BFF6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D929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6CB3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9D15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1F2B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D192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5620FBBE">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9490B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80.84</w:t>
            </w:r>
          </w:p>
        </w:tc>
        <w:tc>
          <w:tcPr>
            <w:tcW w:w="4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BBD310">
            <w:pPr>
              <w:jc w:val="center"/>
              <w:rPr>
                <w:rFonts w:hint="eastAsia" w:ascii="宋体" w:hAnsi="宋体" w:eastAsia="宋体" w:cs="宋体"/>
                <w:i w:val="0"/>
                <w:iCs w:val="0"/>
                <w:color w:val="000000"/>
                <w:kern w:val="2"/>
                <w:sz w:val="22"/>
                <w:szCs w:val="22"/>
                <w:u w:val="none"/>
                <w:lang w:val="en-US" w:eastAsia="zh-CN" w:bidi="ar-SA"/>
              </w:rPr>
            </w:pP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53A20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56.00</w:t>
            </w:r>
          </w:p>
        </w:tc>
        <w:tc>
          <w:tcPr>
            <w:tcW w:w="4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8A7E1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26.00</w:t>
            </w:r>
          </w:p>
        </w:tc>
        <w:tc>
          <w:tcPr>
            <w:tcW w:w="48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CB431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30.00</w:t>
            </w:r>
          </w:p>
        </w:tc>
        <w:tc>
          <w:tcPr>
            <w:tcW w:w="47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BD291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24.84</w:t>
            </w:r>
          </w:p>
        </w:tc>
        <w:tc>
          <w:tcPr>
            <w:tcW w:w="36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898EFE">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47.36</w:t>
            </w:r>
          </w:p>
        </w:tc>
        <w:tc>
          <w:tcPr>
            <w:tcW w:w="4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B559A10">
            <w:pPr>
              <w:jc w:val="center"/>
              <w:rPr>
                <w:rFonts w:hint="eastAsia" w:ascii="宋体" w:hAnsi="宋体" w:eastAsia="宋体" w:cs="宋体"/>
                <w:i w:val="0"/>
                <w:iCs w:val="0"/>
                <w:color w:val="000000"/>
                <w:kern w:val="2"/>
                <w:sz w:val="22"/>
                <w:szCs w:val="22"/>
                <w:u w:val="none"/>
                <w:lang w:val="en-US" w:eastAsia="zh-CN" w:bidi="ar-SA"/>
              </w:rPr>
            </w:pPr>
          </w:p>
        </w:tc>
        <w:tc>
          <w:tcPr>
            <w:tcW w:w="4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0B948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35.69</w:t>
            </w:r>
          </w:p>
        </w:tc>
        <w:tc>
          <w:tcPr>
            <w:tcW w:w="4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627E6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24.98</w:t>
            </w:r>
          </w:p>
        </w:tc>
        <w:tc>
          <w:tcPr>
            <w:tcW w:w="46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20D2A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10.71</w:t>
            </w:r>
          </w:p>
        </w:tc>
        <w:tc>
          <w:tcPr>
            <w:tcW w:w="48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CD894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11.67</w:t>
            </w:r>
          </w:p>
        </w:tc>
      </w:tr>
    </w:tbl>
    <w:p w14:paraId="27C9DA5A">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24B8DB40">
      <w:pPr>
        <w:autoSpaceDE w:val="0"/>
        <w:autoSpaceDN w:val="0"/>
        <w:adjustRightInd w:val="0"/>
        <w:ind w:left="315" w:leftChars="150"/>
        <w:jc w:val="left"/>
        <w:rPr>
          <w:rFonts w:ascii="Times New Roman" w:hAnsi="Times New Roman" w:eastAsia="宋体" w:cs="Times New Roman"/>
          <w:kern w:val="0"/>
          <w:sz w:val="24"/>
          <w:szCs w:val="24"/>
        </w:rPr>
      </w:pPr>
    </w:p>
    <w:p w14:paraId="125F81A2">
      <w:pPr>
        <w:autoSpaceDE w:val="0"/>
        <w:autoSpaceDN w:val="0"/>
        <w:adjustRightInd w:val="0"/>
        <w:ind w:left="315" w:leftChars="150"/>
        <w:jc w:val="left"/>
        <w:rPr>
          <w:rFonts w:ascii="Times New Roman" w:hAnsi="Times New Roman" w:eastAsia="宋体" w:cs="Times New Roman"/>
          <w:kern w:val="0"/>
          <w:sz w:val="24"/>
          <w:szCs w:val="24"/>
        </w:rPr>
      </w:pPr>
    </w:p>
    <w:p w14:paraId="12EC4F05">
      <w:pPr>
        <w:autoSpaceDE w:val="0"/>
        <w:autoSpaceDN w:val="0"/>
        <w:adjustRightInd w:val="0"/>
        <w:ind w:left="315" w:leftChars="150"/>
        <w:jc w:val="left"/>
        <w:rPr>
          <w:rFonts w:ascii="Times New Roman" w:hAnsi="Times New Roman" w:eastAsia="宋体" w:cs="Times New Roman"/>
          <w:kern w:val="0"/>
          <w:sz w:val="24"/>
          <w:szCs w:val="24"/>
        </w:rPr>
      </w:pPr>
    </w:p>
    <w:p w14:paraId="4BB0A8C2">
      <w:pPr>
        <w:autoSpaceDE w:val="0"/>
        <w:autoSpaceDN w:val="0"/>
        <w:adjustRightInd w:val="0"/>
        <w:ind w:left="315" w:leftChars="150"/>
        <w:jc w:val="left"/>
        <w:rPr>
          <w:rFonts w:ascii="Times New Roman" w:hAnsi="Times New Roman" w:eastAsia="宋体" w:cs="Times New Roman"/>
          <w:kern w:val="0"/>
          <w:sz w:val="24"/>
          <w:szCs w:val="24"/>
        </w:rPr>
      </w:pPr>
    </w:p>
    <w:p w14:paraId="026461E4">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p>
    <w:p w14:paraId="31C5F1C6">
      <w:pPr>
        <w:pStyle w:val="14"/>
        <w:jc w:val="both"/>
        <w:rPr>
          <w:rFonts w:ascii="Times New Roman" w:hAnsi="Times New Roman" w:eastAsia="方正小标宋_GBK" w:cs="Times New Roman"/>
          <w:sz w:val="72"/>
          <w:szCs w:val="72"/>
        </w:rPr>
      </w:pPr>
    </w:p>
    <w:p w14:paraId="35DC0EAB">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1A68ABEE">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494F9AD5">
      <w:pPr>
        <w:widowControl/>
        <w:ind w:firstLine="320" w:firstLineChars="100"/>
        <w:jc w:val="left"/>
        <w:rPr>
          <w:rFonts w:ascii="Times New Roman" w:hAnsi="Times New Roman" w:cs="Times New Roman"/>
          <w:b/>
          <w:bCs w:val="0"/>
          <w:sz w:val="32"/>
          <w:szCs w:val="32"/>
        </w:rPr>
      </w:pPr>
      <w:r>
        <w:rPr>
          <w:rFonts w:ascii="Times New Roman" w:hAnsi="Times New Roman" w:cs="Times New Roman"/>
          <w:b/>
          <w:bCs w:val="0"/>
          <w:sz w:val="32"/>
          <w:szCs w:val="32"/>
        </w:rPr>
        <w:t>一、收入支出决算总体情况说明</w:t>
      </w:r>
    </w:p>
    <w:p w14:paraId="6B4D4DA9">
      <w:pPr>
        <w:pStyle w:val="14"/>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rPr>
        <w:t>3605.64</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893.81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32.96</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人员有增加、社保公积金基数的调整，基础绩效按月发放；本年度获得了更多的项目拨款，例如：设施农用地上图入库技术服务费、集体建设用地基准地价制定评估费、2022年农田复垦工程款项目资金等。</w:t>
      </w:r>
    </w:p>
    <w:p w14:paraId="7201614A">
      <w:pPr>
        <w:pStyle w:val="14"/>
        <w:overflowPunct w:val="0"/>
        <w:autoSpaceDE/>
        <w:autoSpaceDN/>
        <w:spacing w:line="600" w:lineRule="exact"/>
        <w:ind w:firstLine="320" w:firstLineChars="1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594F50E1">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rPr>
        <w:t>3605.64</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3546.73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98.37</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rPr>
        <w:t>58.91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1.63</w:t>
      </w:r>
      <w:r>
        <w:rPr>
          <w:rFonts w:ascii="Times New Roman" w:hAnsi="Times New Roman" w:eastAsia="仿宋_GB2312" w:cs="Times New Roman"/>
          <w:sz w:val="32"/>
          <w:szCs w:val="32"/>
        </w:rPr>
        <w:t>%。</w:t>
      </w:r>
    </w:p>
    <w:p w14:paraId="1557F054">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746778DB">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rPr>
        <w:t>3605.64</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rPr>
        <w:t>2999.86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83.20</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rPr>
        <w:t>605.78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16.8</w:t>
      </w:r>
      <w:r>
        <w:rPr>
          <w:rFonts w:ascii="Times New Roman" w:hAnsi="Times New Roman" w:eastAsia="仿宋_GB2312" w:cs="Times New Roman"/>
          <w:sz w:val="32"/>
          <w:szCs w:val="32"/>
        </w:rPr>
        <w:t>%。</w:t>
      </w:r>
    </w:p>
    <w:p w14:paraId="1A1D8357">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7BFACC21">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3546.73</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958.07</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45.45</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人员有增加、社保公积金基数的调整，基础绩效按月发放；本年度获得了更多的项目拨款，例如：设施农用地上图入库技术服务费、2022年农田复垦工程款项目资金等。</w:t>
      </w:r>
    </w:p>
    <w:p w14:paraId="1F87EDA0">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72425E3C">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35FCC101">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3546.73</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98.37</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1438.61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68.24</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员有增加、社保公积金基数的调整，本年基础绩效按月发放，导致了人员经费增加；本年度获得了更多的项目拨款，例如：设施农用地上图入库技术服务费、2022年农田复垦工程款项目资金等。</w:t>
      </w:r>
    </w:p>
    <w:p w14:paraId="153E614A">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03118A99">
      <w:pPr>
        <w:pStyle w:val="14"/>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rPr>
        <w:t>3546.73</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rPr>
        <w:t>245.31</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6.92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社会保障和就业</w:t>
      </w:r>
      <w:r>
        <w:rPr>
          <w:rFonts w:ascii="Times New Roman" w:hAnsi="Times New Roman" w:eastAsia="仿宋_GB2312" w:cs="Times New Roman"/>
          <w:sz w:val="32"/>
          <w:szCs w:val="32"/>
        </w:rPr>
        <w:t>支出</w:t>
      </w:r>
      <w:r>
        <w:rPr>
          <w:rFonts w:hint="eastAsia" w:ascii="Times New Roman" w:hAnsi="Times New Roman" w:eastAsia="仿宋_GB2312" w:cs="Times New Roman"/>
          <w:sz w:val="32"/>
          <w:szCs w:val="32"/>
        </w:rPr>
        <w:t>264.43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7.46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卫生健康支出49.12</w:t>
      </w:r>
      <w:r>
        <w:rPr>
          <w:rFonts w:hint="eastAsia" w:ascii="Times New Roman" w:hAnsi="Times New Roman" w:eastAsia="仿宋_GB2312" w:cs="Times New Roman"/>
          <w:sz w:val="32"/>
          <w:szCs w:val="32"/>
          <w:lang w:val="en-US" w:eastAsia="zh-CN"/>
        </w:rPr>
        <w:t>万元，占1.38%，城乡社区支出210.71万元，占5.94%，自然资源海洋气象等支出2777.17万元，占78.30%。</w:t>
      </w:r>
    </w:p>
    <w:p w14:paraId="275740A7">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29928421">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rPr>
        <w:t>2700.26</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3546.73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131.35</w:t>
      </w:r>
      <w:r>
        <w:rPr>
          <w:rFonts w:ascii="Times New Roman" w:hAnsi="Times New Roman" w:eastAsia="仿宋_GB2312" w:cs="Times New Roman"/>
          <w:sz w:val="32"/>
          <w:szCs w:val="32"/>
        </w:rPr>
        <w:t>%，其中：</w:t>
      </w:r>
    </w:p>
    <w:p w14:paraId="0279BEA9">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r>
        <w:rPr>
          <w:rFonts w:hint="eastAsia" w:ascii="Times New Roman" w:hAnsi="Times New Roman" w:eastAsia="仿宋_GB2312" w:cs="Times New Roman"/>
          <w:sz w:val="32"/>
          <w:szCs w:val="32"/>
        </w:rPr>
        <w:t>税收事务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其他税收事务支出</w:t>
      </w:r>
      <w:r>
        <w:rPr>
          <w:rFonts w:ascii="Times New Roman" w:hAnsi="Times New Roman" w:eastAsia="仿宋_GB2312" w:cs="Times New Roman"/>
          <w:sz w:val="32"/>
          <w:szCs w:val="32"/>
        </w:rPr>
        <w:t>项）。</w:t>
      </w:r>
    </w:p>
    <w:p w14:paraId="5A1CA637">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227.91</w:t>
      </w:r>
      <w:r>
        <w:rPr>
          <w:rFonts w:ascii="Times New Roman" w:hAnsi="Times New Roman" w:eastAsia="仿宋_GB2312" w:cs="Times New Roman"/>
          <w:sz w:val="32"/>
          <w:szCs w:val="32"/>
        </w:rPr>
        <w:t>万元，，决算数大于年初预算数的主要原因是：一般公共服务</w:t>
      </w:r>
      <w:r>
        <w:rPr>
          <w:rFonts w:hint="eastAsia" w:ascii="Times New Roman" w:hAnsi="Times New Roman" w:eastAsia="仿宋_GB2312" w:cs="Times New Roman"/>
          <w:sz w:val="32"/>
          <w:szCs w:val="32"/>
        </w:rPr>
        <w:t>其他税收事务支出</w:t>
      </w:r>
      <w:r>
        <w:rPr>
          <w:rFonts w:hint="eastAsia" w:ascii="Times New Roman" w:hAnsi="Times New Roman" w:eastAsia="仿宋_GB2312" w:cs="Times New Roman"/>
          <w:sz w:val="32"/>
          <w:szCs w:val="32"/>
          <w:lang w:val="en-US" w:eastAsia="zh-CN"/>
        </w:rPr>
        <w:t>增加。</w:t>
      </w:r>
    </w:p>
    <w:p w14:paraId="2CBCABAE">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2、一般公共服务（类）</w:t>
      </w:r>
      <w:r>
        <w:rPr>
          <w:rFonts w:hint="eastAsia" w:ascii="Times New Roman" w:hAnsi="Times New Roman" w:eastAsia="仿宋_GB2312" w:cs="Times New Roman"/>
          <w:sz w:val="32"/>
          <w:szCs w:val="32"/>
          <w:lang w:val="en-US" w:eastAsia="zh-CN"/>
        </w:rPr>
        <w:t>其他一般公共服务支出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其他一般公共服务支出</w:t>
      </w:r>
      <w:r>
        <w:rPr>
          <w:rFonts w:ascii="Times New Roman" w:hAnsi="Times New Roman" w:eastAsia="仿宋_GB2312" w:cs="Times New Roman"/>
          <w:sz w:val="32"/>
          <w:szCs w:val="32"/>
        </w:rPr>
        <w:t>（项）。</w:t>
      </w:r>
    </w:p>
    <w:p w14:paraId="1B79B52D">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17.4</w:t>
      </w:r>
      <w:r>
        <w:rPr>
          <w:rFonts w:ascii="Times New Roman" w:hAnsi="Times New Roman" w:eastAsia="仿宋_GB2312" w:cs="Times New Roman"/>
          <w:sz w:val="32"/>
          <w:szCs w:val="32"/>
        </w:rPr>
        <w:t>万元，决算数大于（小于年初预算数的主要原因是：一般公共服务</w:t>
      </w:r>
      <w:r>
        <w:rPr>
          <w:rFonts w:hint="eastAsia" w:ascii="Times New Roman" w:hAnsi="Times New Roman" w:eastAsia="仿宋_GB2312" w:cs="Times New Roman"/>
          <w:sz w:val="32"/>
          <w:szCs w:val="32"/>
          <w:lang w:val="en-US" w:eastAsia="zh-CN"/>
        </w:rPr>
        <w:t>其他一般公共服务支出增加。</w:t>
      </w:r>
    </w:p>
    <w:p w14:paraId="19E371C6">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机关事业单位基本养老保险缴费支出</w:t>
      </w:r>
      <w:r>
        <w:rPr>
          <w:rFonts w:ascii="Times New Roman" w:hAnsi="Times New Roman" w:eastAsia="仿宋_GB2312" w:cs="Times New Roman"/>
          <w:sz w:val="32"/>
          <w:szCs w:val="32"/>
        </w:rPr>
        <w:t>（项）。</w:t>
      </w:r>
    </w:p>
    <w:p w14:paraId="74E00941">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198.46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223.84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112.79</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养老保险缴费基数调整。</w:t>
      </w:r>
    </w:p>
    <w:p w14:paraId="19579A34">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行政事业单位养老支出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其他事业单位基本养老保险缴费支出</w:t>
      </w:r>
      <w:r>
        <w:rPr>
          <w:rFonts w:ascii="Times New Roman" w:hAnsi="Times New Roman" w:eastAsia="仿宋_GB2312" w:cs="Times New Roman"/>
          <w:sz w:val="32"/>
          <w:szCs w:val="32"/>
        </w:rPr>
        <w:t>（项）。</w:t>
      </w:r>
    </w:p>
    <w:p w14:paraId="2B75EADA">
      <w:pPr>
        <w:pStyle w:val="14"/>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27.75</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val="en-US" w:eastAsia="zh-CN"/>
        </w:rPr>
        <w:t>社会保障和就业其他事业单位基本养老保险缴费支出增加。</w:t>
      </w:r>
    </w:p>
    <w:p w14:paraId="0B22FAE2">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社会保障和就业支出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抚恤</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死亡抚恤</w:t>
      </w:r>
      <w:r>
        <w:rPr>
          <w:rFonts w:ascii="Times New Roman" w:hAnsi="Times New Roman" w:eastAsia="仿宋_GB2312" w:cs="Times New Roman"/>
          <w:sz w:val="32"/>
          <w:szCs w:val="32"/>
        </w:rPr>
        <w:t>（项）。</w:t>
      </w:r>
    </w:p>
    <w:p w14:paraId="756D35BC">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12.84</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val="en-US" w:eastAsia="zh-CN"/>
        </w:rPr>
        <w:t>社会保障和就业死亡抚恤增加。</w:t>
      </w:r>
    </w:p>
    <w:p w14:paraId="7D3BC713">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卫生健康支出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行政事业单位医疗</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事业单位医疗</w:t>
      </w:r>
      <w:r>
        <w:rPr>
          <w:rFonts w:ascii="Times New Roman" w:hAnsi="Times New Roman" w:eastAsia="仿宋_GB2312" w:cs="Times New Roman"/>
          <w:sz w:val="32"/>
          <w:szCs w:val="32"/>
        </w:rPr>
        <w:t>（项）。</w:t>
      </w:r>
    </w:p>
    <w:p w14:paraId="094CFDCA">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62.02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49.12</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79.20</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lang w:val="en-US" w:eastAsia="zh-CN"/>
        </w:rPr>
        <w:t>卫生健康事业单位医疗减少。</w:t>
      </w:r>
    </w:p>
    <w:p w14:paraId="1248B5A1">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城乡社区规划与管理</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城乡社区规划与管理</w:t>
      </w:r>
      <w:r>
        <w:rPr>
          <w:rFonts w:ascii="Times New Roman" w:hAnsi="Times New Roman" w:eastAsia="仿宋_GB2312" w:cs="Times New Roman"/>
          <w:sz w:val="32"/>
          <w:szCs w:val="32"/>
        </w:rPr>
        <w:t>（项）。</w:t>
      </w:r>
    </w:p>
    <w:p w14:paraId="39EA258E">
      <w:pPr>
        <w:pStyle w:val="14"/>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15.78</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val="en-US" w:eastAsia="zh-CN"/>
        </w:rPr>
        <w:t>城乡社区城乡社区规划与管理增加。</w:t>
      </w:r>
    </w:p>
    <w:p w14:paraId="30136F08">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国有土地使用权出让收入安排的支出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农业生产发展支出</w:t>
      </w:r>
      <w:r>
        <w:rPr>
          <w:rFonts w:ascii="Times New Roman" w:hAnsi="Times New Roman" w:eastAsia="仿宋_GB2312" w:cs="Times New Roman"/>
          <w:sz w:val="32"/>
          <w:szCs w:val="32"/>
        </w:rPr>
        <w:t>（项）。</w:t>
      </w:r>
    </w:p>
    <w:p w14:paraId="67B41FE8">
      <w:pPr>
        <w:pStyle w:val="14"/>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57.94</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val="en-US" w:eastAsia="zh-CN"/>
        </w:rPr>
        <w:t>城乡社区农业生产发展支出增加。</w:t>
      </w:r>
    </w:p>
    <w:p w14:paraId="676DB88F">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国有土地使用权出让收入安排的支出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其他国有土地使用权出让收入安排的支出</w:t>
      </w:r>
      <w:r>
        <w:rPr>
          <w:rFonts w:ascii="Times New Roman" w:hAnsi="Times New Roman" w:eastAsia="仿宋_GB2312" w:cs="Times New Roman"/>
          <w:sz w:val="32"/>
          <w:szCs w:val="32"/>
        </w:rPr>
        <w:t>（项）。</w:t>
      </w:r>
    </w:p>
    <w:p w14:paraId="05E896A1">
      <w:pPr>
        <w:pStyle w:val="14"/>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136.99</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val="en-US" w:eastAsia="zh-CN"/>
        </w:rPr>
        <w:t>城乡社区其他国有土地使用权出让收入安排的支出增加。</w:t>
      </w:r>
    </w:p>
    <w:p w14:paraId="658078A7">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自然资源海洋气象等支出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自然资源事务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行政运行</w:t>
      </w:r>
      <w:r>
        <w:rPr>
          <w:rFonts w:ascii="Times New Roman" w:hAnsi="Times New Roman" w:eastAsia="仿宋_GB2312" w:cs="Times New Roman"/>
          <w:sz w:val="32"/>
          <w:szCs w:val="32"/>
        </w:rPr>
        <w:t>（项）。</w:t>
      </w:r>
    </w:p>
    <w:p w14:paraId="34DAABF7">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2290.94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2451.94</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107.03</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val="en-US" w:eastAsia="zh-CN"/>
        </w:rPr>
        <w:t>自然资源海洋气象等支出行政运行增加。</w:t>
      </w:r>
    </w:p>
    <w:p w14:paraId="0924689D">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自然资源海洋气象等支出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自然资源事务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自然资源规划及管理</w:t>
      </w:r>
      <w:r>
        <w:rPr>
          <w:rFonts w:ascii="Times New Roman" w:hAnsi="Times New Roman" w:eastAsia="仿宋_GB2312" w:cs="Times New Roman"/>
          <w:sz w:val="32"/>
          <w:szCs w:val="32"/>
        </w:rPr>
        <w:t>（项）。</w:t>
      </w:r>
    </w:p>
    <w:p w14:paraId="602ACD64">
      <w:pPr>
        <w:pStyle w:val="14"/>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114.38</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val="en-US" w:eastAsia="zh-CN"/>
        </w:rPr>
        <w:t>自然资源海洋气象等支出自然资源规划及管理增加。</w:t>
      </w:r>
    </w:p>
    <w:p w14:paraId="24DB27A6">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自然资源海洋气象等支出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自然资源事务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自然资源利用与保护</w:t>
      </w:r>
      <w:r>
        <w:rPr>
          <w:rFonts w:ascii="Times New Roman" w:hAnsi="Times New Roman" w:eastAsia="仿宋_GB2312" w:cs="Times New Roman"/>
          <w:sz w:val="32"/>
          <w:szCs w:val="32"/>
        </w:rPr>
        <w:t>（项）。</w:t>
      </w:r>
    </w:p>
    <w:p w14:paraId="637A51AB">
      <w:pPr>
        <w:pStyle w:val="14"/>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210.84</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lang w:val="en-US" w:eastAsia="zh-CN"/>
        </w:rPr>
        <w:t>自然资源海洋气象等支出自然资源利用与保护增加。</w:t>
      </w:r>
    </w:p>
    <w:p w14:paraId="2D7EBDEE">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5C12CEAE">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2940.95</w:t>
      </w:r>
      <w:r>
        <w:rPr>
          <w:rFonts w:ascii="Times New Roman" w:hAnsi="Times New Roman" w:eastAsia="仿宋_GB2312" w:cs="Times New Roman"/>
          <w:sz w:val="32"/>
          <w:szCs w:val="32"/>
        </w:rPr>
        <w:t>万元，其中：</w:t>
      </w:r>
    </w:p>
    <w:p w14:paraId="25A5A2F1">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rPr>
        <w:t>2451.76</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83.37</w:t>
      </w:r>
      <w:r>
        <w:rPr>
          <w:rFonts w:ascii="Times New Roman" w:hAnsi="Times New Roman" w:eastAsia="仿宋_GB2312" w:cs="Times New Roman"/>
          <w:sz w:val="32"/>
          <w:szCs w:val="32"/>
        </w:rPr>
        <w:t>%,主要包括基本工资、津贴补贴、奖金、伙食补助费</w:t>
      </w:r>
      <w:r>
        <w:rPr>
          <w:rFonts w:hint="eastAsia" w:ascii="Times New Roman" w:hAnsi="Times New Roman" w:eastAsia="仿宋_GB2312" w:cs="Times New Roman"/>
          <w:sz w:val="32"/>
          <w:szCs w:val="32"/>
          <w:lang w:eastAsia="zh-CN"/>
        </w:rPr>
        <w:t>、绩效工资、机关事业单位基本养老保险缴费、职业年金缴费、职工基本医疗保险缴费、其他社会保障缴费、住房公积金、其他工资福利支出、抚恤金、生活补助、其他对个人和家庭的补助。</w:t>
      </w:r>
    </w:p>
    <w:p w14:paraId="5C1FD72D">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rPr>
        <w:t>489.19</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16.63</w:t>
      </w:r>
      <w:r>
        <w:rPr>
          <w:rFonts w:ascii="Times New Roman" w:hAnsi="Times New Roman" w:eastAsia="仿宋_GB2312" w:cs="Times New Roman"/>
          <w:sz w:val="32"/>
          <w:szCs w:val="32"/>
        </w:rPr>
        <w:t>%，主要包括办公费、印刷费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水费</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电费、邮电费、差旅费、维修（护）费、租赁费、会议费、培训费、公务接待费、劳务费、委托业务费、工会经费、福利费、公务用车运行维护费、其他交通费用、其他商品和服务支出</w:t>
      </w:r>
      <w:r>
        <w:rPr>
          <w:rFonts w:ascii="Times New Roman" w:hAnsi="Times New Roman" w:eastAsia="仿宋_GB2312" w:cs="Times New Roman"/>
          <w:sz w:val="32"/>
          <w:szCs w:val="32"/>
        </w:rPr>
        <w:t>。</w:t>
      </w:r>
    </w:p>
    <w:p w14:paraId="47D7473F">
      <w:pPr>
        <w:pStyle w:val="14"/>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1B7048DB">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5ED8F77B">
      <w:pPr>
        <w:pStyle w:val="14"/>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eastAsia="仿宋_GB2312"/>
          <w:sz w:val="32"/>
          <w:szCs w:val="32"/>
          <w:u w:val="none"/>
          <w:lang w:val="en-US" w:eastAsia="zh-CN"/>
        </w:rPr>
        <w:t>80.84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47.36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58.58</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22.85</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32.55</w:t>
      </w:r>
      <w:r>
        <w:rPr>
          <w:rFonts w:ascii="Times New Roman" w:hAnsi="Times New Roman" w:eastAsia="仿宋_GB2312" w:cs="Times New Roman"/>
          <w:sz w:val="32"/>
          <w:szCs w:val="32"/>
        </w:rPr>
        <w:t>%。决算数小于预算数的主要原因是</w:t>
      </w:r>
      <w:r>
        <w:rPr>
          <w:rFonts w:hint="eastAsia" w:ascii="仿宋_GB2312" w:hAnsi="仿宋_GB2312" w:eastAsia="仿宋_GB2312" w:cs="仿宋_GB2312"/>
          <w:color w:val="auto"/>
          <w:sz w:val="32"/>
          <w:szCs w:val="32"/>
          <w:u w:val="none"/>
          <w:lang w:val="en-US" w:eastAsia="zh-CN"/>
        </w:rPr>
        <w:t>公务运行车辆今年维护次数减少、公务接待减少</w:t>
      </w:r>
      <w:r>
        <w:rPr>
          <w:rFonts w:ascii="Times New Roman" w:hAnsi="Times New Roman" w:eastAsia="仿宋_GB2312" w:cs="Times New Roman"/>
          <w:sz w:val="32"/>
          <w:szCs w:val="32"/>
        </w:rPr>
        <w:t>。决算数小于上年数的主要原因是</w:t>
      </w:r>
      <w:r>
        <w:rPr>
          <w:rFonts w:hint="eastAsia" w:ascii="仿宋_GB2312" w:hAnsi="仿宋" w:eastAsia="仿宋_GB2312"/>
          <w:sz w:val="32"/>
          <w:szCs w:val="32"/>
          <w:u w:val="none"/>
          <w:lang w:eastAsia="zh-CN"/>
        </w:rPr>
        <w:t>厉行节约，压缩开支</w:t>
      </w:r>
      <w:r>
        <w:rPr>
          <w:rFonts w:ascii="Times New Roman" w:hAnsi="Times New Roman" w:eastAsia="仿宋_GB2312" w:cs="Times New Roman"/>
          <w:sz w:val="32"/>
          <w:szCs w:val="32"/>
        </w:rPr>
        <w:t>。</w:t>
      </w:r>
    </w:p>
    <w:p w14:paraId="6E8368DD">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6950BAE1">
      <w:pPr>
        <w:pStyle w:val="14"/>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color w:val="auto"/>
          <w:sz w:val="32"/>
          <w:szCs w:val="32"/>
          <w:u w:val="none"/>
        </w:rPr>
        <w:t>决算数</w:t>
      </w:r>
      <w:r>
        <w:rPr>
          <w:rFonts w:hint="eastAsia" w:ascii="Times New Roman" w:hAnsi="Times New Roman" w:eastAsia="仿宋_GB2312" w:cs="Times New Roman"/>
          <w:color w:val="auto"/>
          <w:sz w:val="32"/>
          <w:szCs w:val="32"/>
          <w:u w:val="none"/>
          <w:lang w:val="en-US" w:eastAsia="zh-CN"/>
        </w:rPr>
        <w:t>等于</w:t>
      </w:r>
      <w:r>
        <w:rPr>
          <w:rFonts w:hint="default" w:ascii="Times New Roman" w:hAnsi="Times New Roman" w:eastAsia="仿宋_GB2312" w:cs="Times New Roman"/>
          <w:color w:val="auto"/>
          <w:sz w:val="32"/>
          <w:szCs w:val="32"/>
          <w:u w:val="none"/>
        </w:rPr>
        <w:t>年初预算数的主要原因是</w:t>
      </w:r>
      <w:r>
        <w:rPr>
          <w:rFonts w:hint="eastAsia" w:ascii="Times New Roman" w:hAnsi="Times New Roman" w:eastAsia="仿宋_GB2312" w:cs="Times New Roman"/>
          <w:color w:val="auto"/>
          <w:sz w:val="32"/>
          <w:szCs w:val="32"/>
          <w:u w:val="none"/>
          <w:lang w:val="en-US" w:eastAsia="zh-CN"/>
        </w:rPr>
        <w:t>无</w:t>
      </w:r>
      <w:r>
        <w:rPr>
          <w:rFonts w:ascii="Times New Roman" w:hAnsi="Times New Roman" w:eastAsia="仿宋_GB2312" w:cs="Times New Roman"/>
          <w:color w:val="auto"/>
          <w:sz w:val="32"/>
          <w:szCs w:val="32"/>
        </w:rPr>
        <w:t>因公出国（境）费支出</w:t>
      </w:r>
      <w:r>
        <w:rPr>
          <w:rFonts w:hint="default" w:ascii="Times New Roman" w:hAnsi="Times New Roman" w:eastAsia="仿宋_GB2312" w:cs="Times New Roman"/>
          <w:color w:val="auto"/>
          <w:sz w:val="32"/>
          <w:szCs w:val="32"/>
          <w:u w:val="none"/>
        </w:rPr>
        <w:t>，与上年相比</w:t>
      </w:r>
      <w:r>
        <w:rPr>
          <w:rFonts w:hint="eastAsia" w:ascii="Times New Roman" w:hAnsi="Times New Roman" w:eastAsia="仿宋_GB2312" w:cs="Times New Roman"/>
          <w:color w:val="auto"/>
          <w:sz w:val="32"/>
          <w:szCs w:val="32"/>
          <w:u w:val="none"/>
          <w:lang w:val="en-US" w:eastAsia="zh-CN"/>
        </w:rPr>
        <w:t>持平</w:t>
      </w:r>
      <w:r>
        <w:rPr>
          <w:rFonts w:hint="default"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val="en-US" w:eastAsia="zh-CN"/>
        </w:rPr>
        <w:t>持平</w:t>
      </w:r>
      <w:r>
        <w:rPr>
          <w:rFonts w:hint="default" w:ascii="Times New Roman" w:hAnsi="Times New Roman" w:eastAsia="仿宋_GB2312" w:cs="Times New Roman"/>
          <w:color w:val="auto"/>
          <w:sz w:val="32"/>
          <w:szCs w:val="32"/>
          <w:u w:val="none"/>
        </w:rPr>
        <w:t>的主要原因是</w:t>
      </w:r>
      <w:r>
        <w:rPr>
          <w:rFonts w:hint="eastAsia" w:ascii="Times New Roman" w:hAnsi="Times New Roman" w:eastAsia="仿宋_GB2312" w:cs="Times New Roman"/>
          <w:color w:val="auto"/>
          <w:sz w:val="32"/>
          <w:szCs w:val="32"/>
          <w:u w:val="none"/>
          <w:lang w:val="en-US" w:eastAsia="zh-CN"/>
        </w:rPr>
        <w:t>无</w:t>
      </w:r>
      <w:r>
        <w:rPr>
          <w:rFonts w:ascii="Times New Roman" w:hAnsi="Times New Roman" w:eastAsia="仿宋_GB2312" w:cs="Times New Roman"/>
          <w:color w:val="auto"/>
          <w:sz w:val="32"/>
          <w:szCs w:val="32"/>
        </w:rPr>
        <w:t>因公出国（境）费支出</w:t>
      </w:r>
      <w:r>
        <w:rPr>
          <w:rFonts w:hint="default" w:ascii="Times New Roman" w:hAnsi="Times New Roman" w:eastAsia="仿宋_GB2312" w:cs="Times New Roman"/>
          <w:color w:val="auto"/>
          <w:sz w:val="32"/>
          <w:szCs w:val="32"/>
          <w:u w:val="none"/>
        </w:rPr>
        <w:t>。</w:t>
      </w:r>
    </w:p>
    <w:p w14:paraId="39F608A2">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56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35.69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63.73</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14.11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28.33</w:t>
      </w:r>
      <w:r>
        <w:rPr>
          <w:rFonts w:ascii="Times New Roman" w:hAnsi="Times New Roman" w:eastAsia="仿宋_GB2312" w:cs="Times New Roman"/>
          <w:sz w:val="32"/>
          <w:szCs w:val="32"/>
        </w:rPr>
        <w:t>%。其中：</w:t>
      </w:r>
    </w:p>
    <w:p w14:paraId="3419A6C1">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rPr>
        <w:t>26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24.98</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96.08</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0.68</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2.65</w:t>
      </w:r>
      <w:r>
        <w:rPr>
          <w:rFonts w:ascii="Times New Roman" w:hAnsi="Times New Roman" w:eastAsia="仿宋_GB2312" w:cs="Times New Roman"/>
          <w:sz w:val="32"/>
          <w:szCs w:val="32"/>
        </w:rPr>
        <w:t>%。决算数小于预算数的主要原因是</w:t>
      </w:r>
      <w:r>
        <w:rPr>
          <w:rFonts w:hint="eastAsia" w:ascii="仿宋_GB2312" w:hAnsi="仿宋" w:eastAsia="仿宋_GB2312"/>
          <w:sz w:val="32"/>
          <w:szCs w:val="32"/>
          <w:u w:val="none"/>
          <w:lang w:eastAsia="zh-CN"/>
        </w:rPr>
        <w:t>厉行节约，压缩开支</w:t>
      </w:r>
      <w:r>
        <w:rPr>
          <w:rFonts w:ascii="Times New Roman" w:hAnsi="Times New Roman" w:eastAsia="仿宋_GB2312" w:cs="Times New Roman"/>
          <w:sz w:val="32"/>
          <w:szCs w:val="32"/>
        </w:rPr>
        <w:t>，决算数小于</w:t>
      </w:r>
      <w:r>
        <w:rPr>
          <w:rFonts w:hint="eastAsia" w:ascii="Times New Roman" w:hAnsi="Times New Roman" w:eastAsia="仿宋_GB2312" w:cs="Times New Roman"/>
          <w:sz w:val="32"/>
          <w:szCs w:val="32"/>
          <w:lang w:val="en-US" w:eastAsia="zh-CN"/>
        </w:rPr>
        <w:t>上</w:t>
      </w:r>
      <w:r>
        <w:rPr>
          <w:rFonts w:ascii="Times New Roman" w:hAnsi="Times New Roman" w:eastAsia="仿宋_GB2312" w:cs="Times New Roman"/>
          <w:sz w:val="32"/>
          <w:szCs w:val="32"/>
        </w:rPr>
        <w:t>年数的主要原因是</w:t>
      </w:r>
      <w:r>
        <w:rPr>
          <w:rFonts w:hint="eastAsia" w:ascii="Times New Roman" w:hAnsi="Times New Roman" w:eastAsia="仿宋_GB2312" w:cs="Times New Roman"/>
          <w:sz w:val="32"/>
          <w:szCs w:val="32"/>
          <w:lang w:val="en-US" w:eastAsia="zh-CN"/>
        </w:rPr>
        <w:t>上年购买了两辆公车，本年购买了一辆</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蓝山县资源局</w:t>
      </w:r>
      <w:r>
        <w:rPr>
          <w:rFonts w:ascii="Times New Roman" w:hAnsi="Times New Roman" w:eastAsia="仿宋_GB2312" w:cs="Times New Roman"/>
          <w:sz w:val="32"/>
          <w:szCs w:val="32"/>
        </w:rPr>
        <w:t>本级更新公务用车</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辆</w:t>
      </w:r>
      <w:r>
        <w:rPr>
          <w:rFonts w:ascii="Times New Roman" w:hAnsi="Times New Roman" w:eastAsia="仿宋_GB2312" w:cs="Times New Roman"/>
          <w:color w:val="000000" w:themeColor="text1"/>
          <w:sz w:val="32"/>
          <w:szCs w:val="32"/>
          <w14:textFill>
            <w14:solidFill>
              <w14:schemeClr w14:val="tx1"/>
            </w14:solidFill>
          </w14:textFill>
        </w:rPr>
        <w:t>。</w:t>
      </w:r>
    </w:p>
    <w:p w14:paraId="5BA6545C">
      <w:pPr>
        <w:pStyle w:val="14"/>
        <w:overflowPunct w:val="0"/>
        <w:autoSpaceDE/>
        <w:autoSpaceDN/>
        <w:spacing w:line="600" w:lineRule="exact"/>
        <w:ind w:firstLine="640" w:firstLineChars="200"/>
        <w:jc w:val="both"/>
        <w:rPr>
          <w:rFonts w:ascii="Times New Roman" w:hAnsi="Times New Roman" w:eastAsia="楷体" w:cs="Times New Roman"/>
          <w:b/>
          <w:bCs/>
          <w:i/>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rPr>
        <w:t>30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10.71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35.7</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13.43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55.63</w:t>
      </w:r>
      <w:r>
        <w:rPr>
          <w:rFonts w:ascii="Times New Roman" w:hAnsi="Times New Roman" w:eastAsia="仿宋_GB2312" w:cs="Times New Roman"/>
          <w:sz w:val="32"/>
          <w:szCs w:val="32"/>
        </w:rPr>
        <w:t>%。决算数小于预算数的主要原因是</w:t>
      </w:r>
      <w:r>
        <w:rPr>
          <w:rFonts w:hint="eastAsia" w:ascii="仿宋_GB2312" w:hAnsi="仿宋" w:eastAsia="仿宋_GB2312"/>
          <w:sz w:val="32"/>
          <w:szCs w:val="32"/>
          <w:u w:val="none"/>
          <w:lang w:eastAsia="zh-CN"/>
        </w:rPr>
        <w:t>厉行节约，压缩开支</w:t>
      </w:r>
      <w:r>
        <w:rPr>
          <w:rFonts w:ascii="Times New Roman" w:hAnsi="Times New Roman" w:eastAsia="仿宋_GB2312" w:cs="Times New Roman"/>
          <w:sz w:val="32"/>
          <w:szCs w:val="32"/>
        </w:rPr>
        <w:t>。决算数小于上年数的主要原因是</w:t>
      </w:r>
      <w:r>
        <w:rPr>
          <w:rFonts w:hint="eastAsia" w:ascii="仿宋_GB2312" w:hAnsi="仿宋" w:eastAsia="仿宋_GB2312"/>
          <w:sz w:val="32"/>
          <w:szCs w:val="32"/>
          <w:u w:val="none"/>
          <w:lang w:eastAsia="zh-CN"/>
        </w:rPr>
        <w:t>厉行节约，压缩开支</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辆。</w:t>
      </w:r>
    </w:p>
    <w:p w14:paraId="00DF61D0">
      <w:pPr>
        <w:pStyle w:val="14"/>
        <w:numPr>
          <w:numId w:val="0"/>
        </w:numP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公务接待费支出预算为</w:t>
      </w:r>
      <w:r>
        <w:rPr>
          <w:rFonts w:hint="eastAsia" w:ascii="Times New Roman" w:hAnsi="Times New Roman" w:eastAsia="仿宋_GB2312" w:cs="Times New Roman"/>
          <w:sz w:val="32"/>
          <w:szCs w:val="32"/>
        </w:rPr>
        <w:t>24.84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11.67</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46.98</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8.74</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42.82</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color w:val="auto"/>
          <w:sz w:val="32"/>
          <w:szCs w:val="32"/>
          <w:u w:val="none"/>
          <w:lang w:eastAsia="zh-CN"/>
        </w:rPr>
        <w:t>厉行节约，控制开支</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color w:val="auto"/>
          <w:sz w:val="32"/>
          <w:szCs w:val="32"/>
          <w:u w:val="none"/>
          <w:lang w:eastAsia="zh-CN"/>
        </w:rPr>
        <w:t>厉行节约，控制开支</w:t>
      </w:r>
      <w:r>
        <w:rPr>
          <w:rFonts w:ascii="Times New Roman" w:hAnsi="Times New Roman" w:eastAsia="仿宋_GB2312" w:cs="Times New Roman"/>
          <w:sz w:val="32"/>
          <w:szCs w:val="32"/>
        </w:rPr>
        <w:t>。</w:t>
      </w:r>
    </w:p>
    <w:p w14:paraId="3BFF9ED4">
      <w:pPr>
        <w:pStyle w:val="14"/>
        <w:numPr>
          <w:numId w:val="0"/>
        </w:numPr>
        <w:overflowPunct w:val="0"/>
        <w:autoSpaceDE/>
        <w:autoSpaceDN/>
        <w:spacing w:line="600" w:lineRule="exact"/>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3CE43F0B">
      <w:pPr>
        <w:pStyle w:val="14"/>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rPr>
        <w:t>194.93</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rPr>
        <w:t>194.93</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rPr>
        <w:t>194.93</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w:t>
      </w:r>
    </w:p>
    <w:p w14:paraId="7E0B7B89">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国有土地使用权出让收入安排的支出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农业生产发展支出</w:t>
      </w:r>
      <w:r>
        <w:rPr>
          <w:rFonts w:ascii="Times New Roman" w:hAnsi="Times New Roman" w:eastAsia="仿宋_GB2312" w:cs="Times New Roman"/>
          <w:sz w:val="32"/>
          <w:szCs w:val="32"/>
        </w:rPr>
        <w:t>（项）。</w:t>
      </w:r>
    </w:p>
    <w:p w14:paraId="5E42B064">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57.94</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rPr>
        <w:t>城乡社区农业生产发展支出</w:t>
      </w:r>
      <w:r>
        <w:rPr>
          <w:rFonts w:hint="eastAsia" w:ascii="Times New Roman" w:hAnsi="Times New Roman" w:eastAsia="仿宋_GB2312" w:cs="Times New Roman"/>
          <w:sz w:val="32"/>
          <w:szCs w:val="32"/>
          <w:lang w:val="en-US" w:eastAsia="zh-CN"/>
        </w:rPr>
        <w:t>增加。</w:t>
      </w:r>
    </w:p>
    <w:p w14:paraId="363FD32D">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rPr>
        <w:t>国有土地使用权出让收入安排的支出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rPr>
        <w:t>其他国有土地使用权出让收入安排的支出</w:t>
      </w:r>
      <w:r>
        <w:rPr>
          <w:rFonts w:ascii="Times New Roman" w:hAnsi="Times New Roman" w:eastAsia="仿宋_GB2312" w:cs="Times New Roman"/>
          <w:sz w:val="32"/>
          <w:szCs w:val="32"/>
        </w:rPr>
        <w:t>（项）。</w:t>
      </w:r>
    </w:p>
    <w:p w14:paraId="216D31FC">
      <w:pPr>
        <w:pStyle w:val="14"/>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rPr>
        <w:t>136.99</w:t>
      </w:r>
      <w:r>
        <w:rPr>
          <w:rFonts w:ascii="Times New Roman" w:hAnsi="Times New Roman" w:eastAsia="仿宋_GB2312" w:cs="Times New Roman"/>
          <w:sz w:val="32"/>
          <w:szCs w:val="32"/>
        </w:rPr>
        <w:t>万元，决算数大于年初预算数的主要原因是：</w:t>
      </w:r>
      <w:r>
        <w:rPr>
          <w:rFonts w:hint="eastAsia" w:ascii="Times New Roman" w:hAnsi="Times New Roman" w:eastAsia="仿宋_GB2312" w:cs="Times New Roman"/>
          <w:sz w:val="32"/>
          <w:szCs w:val="32"/>
        </w:rPr>
        <w:t>城乡社区其他国有土地使用权出让收入安排的支出</w:t>
      </w:r>
      <w:r>
        <w:rPr>
          <w:rFonts w:hint="eastAsia" w:ascii="Times New Roman" w:hAnsi="Times New Roman" w:eastAsia="仿宋_GB2312" w:cs="Times New Roman"/>
          <w:sz w:val="32"/>
          <w:szCs w:val="32"/>
          <w:lang w:val="en-US" w:eastAsia="zh-CN"/>
        </w:rPr>
        <w:t>增加。</w:t>
      </w:r>
    </w:p>
    <w:p w14:paraId="6FFE4206">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59AA2A07">
      <w:pPr>
        <w:spacing w:line="600" w:lineRule="exact"/>
        <w:ind w:firstLine="640" w:firstLineChars="200"/>
        <w:rPr>
          <w:rFonts w:hint="eastAsia" w:eastAsia="仿宋_GB2312"/>
          <w:kern w:val="0"/>
          <w:sz w:val="32"/>
          <w:szCs w:val="32"/>
          <w:u w:val="none"/>
          <w:lang w:eastAsia="zh-CN"/>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rPr>
        <w:t>489.19</w:t>
      </w:r>
      <w:r>
        <w:rPr>
          <w:rFonts w:ascii="Times New Roman" w:hAnsi="Times New Roman" w:eastAsia="仿宋_GB2312" w:cs="Times New Roman"/>
          <w:sz w:val="32"/>
          <w:szCs w:val="32"/>
        </w:rPr>
        <w:t>万元，比年初预算数减</w:t>
      </w:r>
      <w:r>
        <w:rPr>
          <w:rFonts w:hint="eastAsia" w:ascii="Times New Roman" w:hAnsi="Times New Roman" w:eastAsia="仿宋_GB2312" w:cs="Times New Roman"/>
          <w:sz w:val="32"/>
          <w:szCs w:val="32"/>
          <w:lang w:val="en-US" w:eastAsia="zh-CN"/>
        </w:rPr>
        <w:t>少180.6</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26.96</w:t>
      </w:r>
      <w:r>
        <w:rPr>
          <w:rFonts w:ascii="Times New Roman" w:hAnsi="Times New Roman" w:eastAsia="仿宋_GB2312" w:cs="Times New Roman"/>
          <w:sz w:val="32"/>
          <w:szCs w:val="32"/>
        </w:rPr>
        <w:t>%。主要原因是：</w:t>
      </w:r>
      <w:r>
        <w:rPr>
          <w:rFonts w:hint="eastAsia" w:eastAsia="仿宋_GB2312"/>
          <w:kern w:val="0"/>
          <w:sz w:val="32"/>
          <w:szCs w:val="32"/>
          <w:u w:val="none"/>
          <w:lang w:eastAsia="zh-CN"/>
        </w:rPr>
        <w:t>压缩行政开支，厉行节约。</w:t>
      </w:r>
    </w:p>
    <w:p w14:paraId="0EFADAF9">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2FEE9DF8">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rPr>
        <w:t>0.27</w:t>
      </w:r>
      <w:r>
        <w:rPr>
          <w:rFonts w:ascii="Times New Roman" w:hAnsi="Times New Roman" w:eastAsia="仿宋_GB2312" w:cs="Times New Roman"/>
          <w:sz w:val="32"/>
          <w:szCs w:val="32"/>
        </w:rPr>
        <w:t>万元，用于</w:t>
      </w:r>
      <w:r>
        <w:rPr>
          <w:rFonts w:eastAsia="仿宋_GB2312"/>
          <w:kern w:val="0"/>
          <w:sz w:val="32"/>
          <w:szCs w:val="32"/>
          <w:u w:val="none"/>
        </w:rPr>
        <w:t>于召开</w:t>
      </w:r>
      <w:r>
        <w:rPr>
          <w:rFonts w:hint="eastAsia" w:eastAsia="仿宋_GB2312"/>
          <w:kern w:val="0"/>
          <w:sz w:val="32"/>
          <w:szCs w:val="32"/>
          <w:u w:val="none"/>
        </w:rPr>
        <w:t>听证会</w:t>
      </w:r>
      <w:r>
        <w:rPr>
          <w:rFonts w:eastAsia="仿宋_GB2312"/>
          <w:kern w:val="0"/>
          <w:sz w:val="32"/>
          <w:szCs w:val="32"/>
          <w:u w:val="none"/>
        </w:rPr>
        <w:t>会议，人数</w:t>
      </w:r>
      <w:r>
        <w:rPr>
          <w:rFonts w:hint="eastAsia" w:eastAsia="仿宋_GB2312"/>
          <w:kern w:val="0"/>
          <w:sz w:val="32"/>
          <w:szCs w:val="32"/>
          <w:u w:val="none"/>
          <w:lang w:val="en-US" w:eastAsia="zh-CN"/>
        </w:rPr>
        <w:t>2</w:t>
      </w:r>
      <w:r>
        <w:rPr>
          <w:rFonts w:hint="eastAsia" w:eastAsia="仿宋_GB2312"/>
          <w:sz w:val="32"/>
          <w:szCs w:val="32"/>
          <w:u w:val="none"/>
          <w:lang w:val="en-US" w:eastAsia="zh-CN"/>
        </w:rPr>
        <w:t>5</w:t>
      </w:r>
      <w:r>
        <w:rPr>
          <w:rFonts w:eastAsia="仿宋_GB2312"/>
          <w:kern w:val="0"/>
          <w:sz w:val="32"/>
          <w:szCs w:val="32"/>
          <w:u w:val="none"/>
        </w:rPr>
        <w:t>人，内容为召开</w:t>
      </w:r>
      <w:r>
        <w:rPr>
          <w:rFonts w:hint="eastAsia" w:eastAsia="仿宋_GB2312"/>
          <w:kern w:val="0"/>
          <w:sz w:val="32"/>
          <w:szCs w:val="32"/>
          <w:u w:val="none"/>
        </w:rPr>
        <w:t>听证会</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rPr>
        <w:t>4.7</w:t>
      </w:r>
      <w:r>
        <w:rPr>
          <w:rFonts w:ascii="Times New Roman" w:hAnsi="Times New Roman" w:eastAsia="仿宋_GB2312" w:cs="Times New Roman"/>
          <w:sz w:val="32"/>
          <w:szCs w:val="32"/>
        </w:rPr>
        <w:t>万元，用于开展</w:t>
      </w:r>
      <w:r>
        <w:rPr>
          <w:rFonts w:hint="eastAsia" w:eastAsia="仿宋_GB2312"/>
          <w:kern w:val="0"/>
          <w:sz w:val="32"/>
          <w:szCs w:val="32"/>
          <w:u w:val="none"/>
        </w:rPr>
        <w:t>省厅市局业务学习</w:t>
      </w:r>
      <w:r>
        <w:rPr>
          <w:rFonts w:eastAsia="仿宋_GB2312"/>
          <w:kern w:val="0"/>
          <w:sz w:val="32"/>
          <w:szCs w:val="32"/>
          <w:u w:val="none"/>
        </w:rPr>
        <w:t>培训，</w:t>
      </w:r>
      <w:r>
        <w:rPr>
          <w:rFonts w:ascii="Times New Roman" w:hAnsi="Times New Roman" w:eastAsia="仿宋_GB2312" w:cs="Times New Roman"/>
          <w:sz w:val="32"/>
          <w:szCs w:val="32"/>
        </w:rPr>
        <w:t>人数</w:t>
      </w:r>
      <w:r>
        <w:rPr>
          <w:rFonts w:hint="eastAsia" w:ascii="Times New Roman" w:hAnsi="Times New Roman" w:eastAsia="仿宋_GB2312" w:cs="Times New Roman"/>
          <w:sz w:val="32"/>
          <w:szCs w:val="32"/>
          <w:lang w:val="en-US" w:eastAsia="zh-CN"/>
        </w:rPr>
        <w:t>45</w:t>
      </w:r>
      <w:r>
        <w:rPr>
          <w:rFonts w:ascii="Times New Roman" w:hAnsi="Times New Roman" w:eastAsia="仿宋_GB2312" w:cs="Times New Roman"/>
          <w:sz w:val="32"/>
          <w:szCs w:val="32"/>
        </w:rPr>
        <w:t>人</w:t>
      </w:r>
      <w:r>
        <w:rPr>
          <w:rFonts w:hint="eastAsia" w:ascii="Times New Roman" w:hAnsi="Times New Roman" w:eastAsia="仿宋_GB2312" w:cs="Times New Roman"/>
          <w:sz w:val="32"/>
          <w:szCs w:val="32"/>
          <w:lang w:eastAsia="zh-CN"/>
        </w:rPr>
        <w:t>，</w:t>
      </w:r>
      <w:r>
        <w:rPr>
          <w:rFonts w:eastAsia="仿宋_GB2312"/>
          <w:kern w:val="0"/>
          <w:sz w:val="32"/>
          <w:szCs w:val="32"/>
          <w:u w:val="none"/>
        </w:rPr>
        <w:t>内容为</w:t>
      </w:r>
      <w:r>
        <w:rPr>
          <w:rFonts w:hint="eastAsia" w:eastAsia="仿宋_GB2312"/>
          <w:kern w:val="0"/>
          <w:sz w:val="32"/>
          <w:szCs w:val="32"/>
          <w:u w:val="none"/>
        </w:rPr>
        <w:t>省厅市局业务学习</w:t>
      </w:r>
      <w:r>
        <w:rPr>
          <w:rFonts w:eastAsia="仿宋_GB2312"/>
          <w:kern w:val="0"/>
          <w:sz w:val="32"/>
          <w:szCs w:val="32"/>
          <w:u w:val="none"/>
        </w:rPr>
        <w:t>培训</w:t>
      </w:r>
      <w:r>
        <w:rPr>
          <w:rFonts w:hint="eastAsia" w:ascii="Times New Roman" w:hAnsi="Times New Roman" w:eastAsia="仿宋_GB2312" w:cs="Times New Roman"/>
          <w:sz w:val="32"/>
          <w:szCs w:val="32"/>
          <w:lang w:eastAsia="zh-CN"/>
        </w:rPr>
        <w:t>。</w:t>
      </w:r>
    </w:p>
    <w:p w14:paraId="27E89448">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515A2380">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rPr>
        <w:t>492.54</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rPr>
        <w:t>16.68</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rPr>
        <w:t>475.86</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rPr>
        <w:t>476.34</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96.71</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rPr>
        <w:t>242.06</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50.82</w:t>
      </w:r>
      <w:r>
        <w:rPr>
          <w:rFonts w:ascii="Times New Roman" w:hAnsi="Times New Roman" w:eastAsia="仿宋_GB2312" w:cs="Times New Roman"/>
          <w:color w:val="auto"/>
          <w:sz w:val="32"/>
          <w:szCs w:val="32"/>
        </w:rPr>
        <w:t>%。</w:t>
      </w:r>
    </w:p>
    <w:p w14:paraId="5C4EE221">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6BC97462">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4</w:t>
      </w:r>
      <w:r>
        <w:rPr>
          <w:rFonts w:ascii="Times New Roman" w:hAnsi="Times New Roman" w:eastAsia="仿宋_GB2312" w:cs="Times New Roman"/>
          <w:color w:val="auto"/>
          <w:sz w:val="32"/>
          <w:szCs w:val="32"/>
        </w:rPr>
        <w:t>辆，其中，应急保障用车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w:t>
      </w:r>
    </w:p>
    <w:p w14:paraId="4805B6FE">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17993A33">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绩效自评开展情况。</w:t>
      </w:r>
      <w:r>
        <w:rPr>
          <w:rFonts w:ascii="Times New Roman" w:hAnsi="Times New Roman" w:eastAsia="仿宋_GB2312" w:cs="Times New Roman"/>
          <w:kern w:val="0"/>
          <w:sz w:val="32"/>
          <w:szCs w:val="32"/>
        </w:rPr>
        <w:t>组织对2024年度本单位整体支出开展绩效自评，涉及项目</w:t>
      </w:r>
      <w:r>
        <w:rPr>
          <w:rFonts w:hint="eastAsia" w:ascii="Times New Roman" w:hAnsi="Times New Roman" w:eastAsia="仿宋_GB2312" w:cs="Times New Roman"/>
          <w:kern w:val="0"/>
          <w:sz w:val="32"/>
          <w:szCs w:val="32"/>
          <w:lang w:val="en-US" w:eastAsia="zh-CN"/>
        </w:rPr>
        <w:t>6</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328.62</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209.76</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6.26</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5</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118.86</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60.98</w:t>
      </w:r>
      <w:r>
        <w:rPr>
          <w:rFonts w:ascii="Times New Roman" w:hAnsi="Times New Roman" w:eastAsia="仿宋_GB2312" w:cs="Times New Roman"/>
          <w:kern w:val="0"/>
          <w:sz w:val="32"/>
          <w:szCs w:val="32"/>
        </w:rPr>
        <w:t>%。</w:t>
      </w:r>
    </w:p>
    <w:p w14:paraId="1D6E8ADD">
      <w:pPr>
        <w:overflowPunct w:val="0"/>
        <w:spacing w:line="600" w:lineRule="exact"/>
        <w:ind w:firstLine="640" w:firstLineChars="200"/>
        <w:rPr>
          <w:rFonts w:ascii="Times New Roman" w:hAnsi="Times New Roman" w:cs="Times New Roman"/>
          <w:sz w:val="72"/>
          <w:szCs w:val="72"/>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rPr>
        <w:t>4734.63</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rPr>
        <w:t>3605.64</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76.15</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rPr>
        <w:t>7.62</w:t>
      </w:r>
      <w:r>
        <w:rPr>
          <w:rFonts w:ascii="Times New Roman" w:hAnsi="Times New Roman" w:eastAsia="仿宋_GB2312" w:cs="Times New Roman"/>
          <w:sz w:val="32"/>
          <w:szCs w:val="32"/>
        </w:rPr>
        <w:t>分。绩效目标完成情况：一是</w:t>
      </w:r>
      <w:r>
        <w:rPr>
          <w:rFonts w:hint="eastAsia" w:ascii="Times New Roman" w:hAnsi="Times New Roman" w:eastAsia="仿宋_GB2312" w:cs="Times New Roman"/>
          <w:sz w:val="32"/>
          <w:szCs w:val="32"/>
        </w:rPr>
        <w:t>国土空间规划与要素保障</w:t>
      </w:r>
      <w:r>
        <w:rPr>
          <w:rFonts w:ascii="Times New Roman" w:hAnsi="Times New Roman" w:eastAsia="仿宋_GB2312" w:cs="Times New Roman"/>
          <w:sz w:val="32"/>
          <w:szCs w:val="32"/>
        </w:rPr>
        <w:t>；二是</w:t>
      </w:r>
      <w:r>
        <w:rPr>
          <w:rFonts w:hint="eastAsia" w:ascii="Times New Roman" w:hAnsi="Times New Roman" w:eastAsia="仿宋_GB2312" w:cs="Times New Roman"/>
          <w:sz w:val="32"/>
          <w:szCs w:val="32"/>
        </w:rPr>
        <w:t>保护耕地有质有量</w:t>
      </w:r>
      <w:r>
        <w:rPr>
          <w:rFonts w:hint="eastAsia" w:ascii="Times New Roman" w:hAnsi="Times New Roman" w:eastAsia="仿宋_GB2312" w:cs="Times New Roman"/>
          <w:sz w:val="32"/>
          <w:szCs w:val="32"/>
          <w:lang w:val="en-US" w:eastAsia="zh-CN"/>
        </w:rPr>
        <w:t>；三是绿色发展为有位有为；四是保障安全有力有效；五是改革创新有声有色；六是服务民生用心有情</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二是部门评价结果。</w:t>
      </w:r>
      <w:r>
        <w:rPr>
          <w:rFonts w:hint="eastAsia" w:ascii="Times New Roman" w:hAnsi="Times New Roman" w:eastAsia="仿宋_GB2312" w:cs="Times New Roman"/>
          <w:sz w:val="32"/>
          <w:szCs w:val="32"/>
        </w:rPr>
        <w:t>集体建设用地基准地价制定</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rPr>
        <w:t>38.9</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rPr>
        <w:t>38.9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分。</w:t>
      </w:r>
    </w:p>
    <w:p w14:paraId="1A6F5620">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63C81935">
      <w:pPr>
        <w:widowControl/>
        <w:jc w:val="left"/>
        <w:rPr>
          <w:rFonts w:ascii="Times New Roman" w:hAnsi="Times New Roman" w:cs="Times New Roman"/>
          <w:color w:val="000000"/>
          <w:kern w:val="0"/>
          <w:sz w:val="32"/>
          <w:szCs w:val="32"/>
        </w:rPr>
      </w:pPr>
    </w:p>
    <w:p w14:paraId="327F0526">
      <w:pPr>
        <w:spacing w:line="560" w:lineRule="atLeast"/>
        <w:ind w:firstLine="640" w:firstLineChars="200"/>
        <w:rPr>
          <w:rFonts w:hint="eastAsia" w:ascii="仿宋_GB2312" w:hAnsi="仿宋_GB2312" w:eastAsia="仿宋_GB2312" w:cs="仿宋_GB2312"/>
          <w:color w:val="000000"/>
          <w:sz w:val="32"/>
          <w:szCs w:val="32"/>
          <w:shd w:val="clear" w:color="auto" w:fill="FFFFFF"/>
        </w:rPr>
      </w:pPr>
      <w:r>
        <w:rPr>
          <w:rFonts w:ascii="Times New Roman" w:hAnsi="Times New Roman" w:eastAsia="仿宋_GB2312" w:cs="Times New Roman"/>
          <w:color w:val="000000"/>
          <w:kern w:val="0"/>
          <w:sz w:val="32"/>
          <w:szCs w:val="32"/>
        </w:rPr>
        <w:t>一、</w:t>
      </w:r>
      <w:r>
        <w:rPr>
          <w:rFonts w:hint="eastAsia" w:ascii="楷体_GB2312" w:hAnsi="楷体_GB2312" w:eastAsia="楷体_GB2312" w:cs="楷体_GB2312"/>
          <w:b/>
          <w:bCs/>
          <w:color w:val="000000"/>
          <w:sz w:val="32"/>
          <w:szCs w:val="32"/>
          <w:shd w:val="clear" w:color="auto" w:fill="FFFFFF"/>
        </w:rPr>
        <w:t>机关运行经费</w:t>
      </w:r>
      <w:r>
        <w:rPr>
          <w:rFonts w:hint="eastAsia" w:ascii="仿宋_GB2312" w:hAnsi="仿宋_GB2312" w:eastAsia="仿宋_GB2312" w:cs="仿宋_GB2312"/>
          <w:color w:val="000000"/>
          <w:sz w:val="32"/>
          <w:szCs w:val="32"/>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14:paraId="315D79CF">
      <w:pPr>
        <w:spacing w:line="56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lang w:val="en-US" w:eastAsia="zh-CN"/>
        </w:rPr>
        <w:t>二、</w:t>
      </w:r>
      <w:r>
        <w:rPr>
          <w:rFonts w:hint="eastAsia" w:ascii="楷体_GB2312" w:hAnsi="楷体_GB2312" w:eastAsia="楷体_GB2312" w:cs="楷体_GB2312"/>
          <w:b/>
          <w:bCs/>
          <w:color w:val="000000"/>
          <w:sz w:val="32"/>
          <w:szCs w:val="32"/>
          <w:shd w:val="clear" w:color="auto" w:fill="FFFFFF"/>
        </w:rPr>
        <w:t>“三公”经费。</w:t>
      </w:r>
      <w:r>
        <w:rPr>
          <w:rFonts w:hint="eastAsia" w:ascii="仿宋_GB2312" w:hAnsi="仿宋_GB2312" w:eastAsia="仿宋_GB2312" w:cs="仿宋_GB2312"/>
          <w:color w:val="000000"/>
          <w:sz w:val="32"/>
          <w:szCs w:val="32"/>
          <w:shd w:val="clear" w:color="auto" w:fill="FFFFFF"/>
        </w:rPr>
        <w:t>纳入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燃料费、维修费、过路过桥费、保险费、安全奖励费用等支出;公务接待费反映单位按规定开支的各类公务接待(含外宾接待)支出。</w:t>
      </w:r>
    </w:p>
    <w:p w14:paraId="48CBD914">
      <w:pPr>
        <w:spacing w:line="56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楷体_GB2312" w:hAnsi="楷体_GB2312" w:eastAsia="楷体_GB2312" w:cs="楷体_GB2312"/>
          <w:b/>
          <w:bCs/>
          <w:color w:val="000000"/>
          <w:sz w:val="32"/>
          <w:szCs w:val="32"/>
          <w:shd w:val="clear" w:color="auto" w:fill="FFFFFF"/>
          <w:lang w:val="en-US" w:eastAsia="zh-CN"/>
        </w:rPr>
        <w:t>三、</w:t>
      </w:r>
      <w:r>
        <w:rPr>
          <w:rFonts w:hint="eastAsia" w:ascii="楷体_GB2312" w:hAnsi="楷体_GB2312" w:eastAsia="楷体_GB2312" w:cs="楷体_GB2312"/>
          <w:b/>
          <w:bCs/>
          <w:color w:val="000000"/>
          <w:sz w:val="32"/>
          <w:szCs w:val="32"/>
          <w:shd w:val="clear" w:color="auto" w:fill="FFFFFF"/>
        </w:rPr>
        <w:t>基本支出。</w:t>
      </w:r>
      <w:r>
        <w:rPr>
          <w:rFonts w:hint="eastAsia" w:ascii="仿宋_GB2312" w:hAnsi="仿宋_GB2312" w:eastAsia="仿宋_GB2312" w:cs="仿宋_GB2312"/>
          <w:color w:val="000000"/>
          <w:sz w:val="32"/>
          <w:szCs w:val="32"/>
          <w:shd w:val="clear" w:color="auto" w:fill="FFFFFF"/>
        </w:rPr>
        <w:t>指为保障机构正常运转、完成日常工作任务而发生的人员支出和公用支出。</w:t>
      </w:r>
    </w:p>
    <w:p w14:paraId="6B532A30">
      <w:pPr>
        <w:widowControl/>
        <w:ind w:firstLine="640" w:firstLineChars="200"/>
        <w:jc w:val="left"/>
        <w:rPr>
          <w:rFonts w:ascii="Times New Roman" w:hAnsi="Times New Roman" w:cs="Times New Roman"/>
          <w:sz w:val="72"/>
          <w:szCs w:val="72"/>
        </w:rPr>
      </w:pPr>
      <w:r>
        <w:rPr>
          <w:rFonts w:hint="eastAsia" w:ascii="楷体_GB2312" w:hAnsi="楷体_GB2312" w:eastAsia="楷体_GB2312" w:cs="楷体_GB2312"/>
          <w:b/>
          <w:bCs/>
          <w:color w:val="000000"/>
          <w:sz w:val="32"/>
          <w:szCs w:val="32"/>
          <w:shd w:val="clear" w:color="auto" w:fill="FFFFFF"/>
          <w:lang w:val="en-US" w:eastAsia="zh-CN"/>
        </w:rPr>
        <w:t>四、</w:t>
      </w:r>
      <w:r>
        <w:rPr>
          <w:rFonts w:hint="eastAsia" w:ascii="楷体_GB2312" w:hAnsi="楷体_GB2312" w:eastAsia="楷体_GB2312" w:cs="楷体_GB2312"/>
          <w:b/>
          <w:bCs/>
          <w:color w:val="000000"/>
          <w:sz w:val="32"/>
          <w:szCs w:val="32"/>
          <w:shd w:val="clear" w:color="auto" w:fill="FFFFFF"/>
        </w:rPr>
        <w:t>项目支出。</w:t>
      </w:r>
      <w:r>
        <w:rPr>
          <w:rFonts w:hint="eastAsia" w:ascii="仿宋_GB2312" w:hAnsi="仿宋_GB2312" w:eastAsia="仿宋_GB2312" w:cs="仿宋_GB2312"/>
          <w:color w:val="000000"/>
          <w:sz w:val="32"/>
          <w:szCs w:val="32"/>
          <w:shd w:val="clear" w:color="auto" w:fill="FFFFFF"/>
        </w:rPr>
        <w:t>指在基本支出之外为完成特定行政任务和事业发展目标所发生的支出。</w:t>
      </w:r>
    </w:p>
    <w:p w14:paraId="07CB6AA2">
      <w:pPr>
        <w:pStyle w:val="14"/>
        <w:jc w:val="center"/>
        <w:rPr>
          <w:rFonts w:ascii="Times New Roman" w:hAnsi="Times New Roman" w:cs="Times New Roman"/>
          <w:sz w:val="72"/>
          <w:szCs w:val="72"/>
        </w:rPr>
      </w:pPr>
    </w:p>
    <w:p w14:paraId="1ECFFC50">
      <w:pPr>
        <w:pStyle w:val="14"/>
        <w:jc w:val="both"/>
        <w:rPr>
          <w:rFonts w:ascii="Times New Roman" w:hAnsi="Times New Roman" w:cs="Times New Roman"/>
          <w:sz w:val="72"/>
          <w:szCs w:val="72"/>
        </w:rPr>
      </w:pPr>
    </w:p>
    <w:p w14:paraId="5C345A32">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4C5FA758">
      <w:pPr>
        <w:rPr>
          <w:rFonts w:ascii="Times New Roman" w:hAnsi="Times New Roman" w:cs="Times New Roman"/>
          <w:sz w:val="72"/>
          <w:szCs w:val="72"/>
        </w:rPr>
      </w:pPr>
    </w:p>
    <w:p w14:paraId="54E1FFF3">
      <w:pPr>
        <w:ind w:firstLine="720" w:firstLineChars="200"/>
        <w:jc w:val="left"/>
        <w:rPr>
          <w:rFonts w:ascii="黑体" w:hAnsi="黑体" w:eastAsia="黑体" w:cs="黑体"/>
          <w:color w:val="000000"/>
          <w:kern w:val="0"/>
          <w:sz w:val="36"/>
          <w:szCs w:val="36"/>
        </w:rPr>
      </w:pPr>
      <w:r>
        <w:rPr>
          <w:rFonts w:hint="eastAsia" w:ascii="黑体" w:hAnsi="黑体" w:eastAsia="黑体"/>
          <w:kern w:val="0"/>
          <w:sz w:val="36"/>
          <w:szCs w:val="36"/>
        </w:rPr>
        <w:t>蓝山县自然资源局202</w:t>
      </w:r>
      <w:r>
        <w:rPr>
          <w:rFonts w:hint="eastAsia" w:ascii="黑体" w:hAnsi="黑体" w:eastAsia="黑体"/>
          <w:kern w:val="0"/>
          <w:sz w:val="36"/>
          <w:szCs w:val="36"/>
          <w:lang w:val="en-US" w:eastAsia="zh-CN"/>
        </w:rPr>
        <w:t>4</w:t>
      </w:r>
      <w:r>
        <w:rPr>
          <w:rFonts w:hint="eastAsia" w:ascii="黑体" w:hAnsi="黑体" w:eastAsia="黑体" w:cs="黑体"/>
          <w:color w:val="000000"/>
          <w:kern w:val="0"/>
          <w:sz w:val="36"/>
          <w:szCs w:val="36"/>
        </w:rPr>
        <w:t>年度</w:t>
      </w:r>
      <w:r>
        <w:rPr>
          <w:rFonts w:hint="eastAsia" w:ascii="黑体" w:hAnsi="黑体" w:eastAsia="黑体" w:cs="黑体"/>
          <w:bCs/>
          <w:sz w:val="36"/>
          <w:szCs w:val="36"/>
        </w:rPr>
        <w:t>整体绩效评价报告</w:t>
      </w:r>
    </w:p>
    <w:p w14:paraId="3F6CDF18">
      <w:pPr>
        <w:shd w:val="clear" w:color="auto" w:fill="FFFFFF"/>
        <w:spacing w:line="560" w:lineRule="exact"/>
        <w:rPr>
          <w:rFonts w:ascii="仿宋_GB2312" w:hAnsi="仿宋_GB2312" w:eastAsia="仿宋_GB2312" w:cs="仿宋_GB2312"/>
          <w:b/>
          <w:bCs/>
          <w:color w:val="3F3F3F"/>
          <w:sz w:val="32"/>
          <w:szCs w:val="32"/>
        </w:rPr>
      </w:pPr>
    </w:p>
    <w:p w14:paraId="46093E18">
      <w:pPr>
        <w:shd w:val="clear" w:color="auto" w:fill="FFFFFF"/>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为进一步规范财政资金管理，强化预算绩效理念，提高财政资金使用效益，根据《中共中央 国务院 关于全面实施预算绩效管理的意见》（中发[2018]34号）和中共湖南省委办公厅 湖南省人民政府办公厅《关于全面实施预算绩效管理的实施意见》（湘办发[2019]10号）及《湖南省预算支出绩效评价管理办法》（湘财绩[2020]7号）要求，结合我局的具体情况，认真组织开展了2023年度部门绩效自评工作，现将我部门2023年度部门整体支出绩效评价情况报告如下：</w:t>
      </w:r>
    </w:p>
    <w:p w14:paraId="6C98F206">
      <w:pPr>
        <w:pStyle w:val="15"/>
        <w:numPr>
          <w:ilvl w:val="0"/>
          <w:numId w:val="0"/>
        </w:numPr>
        <w:shd w:val="clear" w:color="auto" w:fill="FFFFFF"/>
        <w:spacing w:line="560" w:lineRule="exact"/>
        <w:jc w:val="left"/>
        <w:rPr>
          <w:rFonts w:ascii="仿宋" w:hAnsi="仿宋" w:eastAsia="仿宋" w:cs="仿宋"/>
          <w:b/>
          <w:bCs/>
          <w:sz w:val="32"/>
          <w:szCs w:val="32"/>
        </w:rPr>
      </w:pPr>
      <w:r>
        <w:rPr>
          <w:rFonts w:hint="eastAsia" w:ascii="仿宋" w:hAnsi="仿宋" w:eastAsia="仿宋" w:cs="仿宋"/>
          <w:b/>
          <w:bCs/>
          <w:sz w:val="32"/>
          <w:szCs w:val="32"/>
          <w:lang w:val="en-US" w:eastAsia="zh-CN"/>
        </w:rPr>
        <w:t>一、</w:t>
      </w:r>
      <w:r>
        <w:rPr>
          <w:rFonts w:hint="eastAsia" w:ascii="仿宋" w:hAnsi="仿宋" w:eastAsia="仿宋" w:cs="仿宋"/>
          <w:b/>
          <w:bCs/>
          <w:sz w:val="32"/>
          <w:szCs w:val="32"/>
        </w:rPr>
        <w:t>单位概况</w:t>
      </w:r>
    </w:p>
    <w:p w14:paraId="00FB281F">
      <w:pPr>
        <w:widowControl/>
        <w:spacing w:line="560" w:lineRule="exact"/>
        <w:ind w:firstLine="640" w:firstLineChars="200"/>
        <w:jc w:val="left"/>
        <w:rPr>
          <w:rFonts w:ascii="仿宋" w:hAnsi="仿宋" w:eastAsia="仿宋" w:cs="仿宋"/>
          <w:b/>
          <w:bCs/>
          <w:kern w:val="0"/>
          <w:sz w:val="32"/>
          <w:szCs w:val="32"/>
        </w:rPr>
      </w:pPr>
      <w:r>
        <w:rPr>
          <w:rFonts w:hint="eastAsia" w:ascii="仿宋" w:hAnsi="仿宋" w:eastAsia="仿宋" w:cs="仿宋"/>
          <w:bCs/>
          <w:kern w:val="0"/>
          <w:sz w:val="32"/>
          <w:szCs w:val="32"/>
        </w:rPr>
        <w:t>本单位内设机构包括：</w:t>
      </w:r>
      <w:r>
        <w:rPr>
          <w:rFonts w:hint="eastAsia" w:ascii="仿宋" w:hAnsi="仿宋" w:eastAsia="仿宋" w:cs="仿宋"/>
          <w:kern w:val="0"/>
          <w:sz w:val="32"/>
          <w:szCs w:val="32"/>
        </w:rPr>
        <w:t>自然资源局单位内设机构8个包括：（加挂信访股牌子）、自然资源调查确权登记股、自然资源权益和开发利用股、国土空间规划和用途管制股、生态修复和耕地保护股、地质矿产管理股、测绘与信息管理股；事业机构22个，包括国土资源执法监察局、土地开发整理中心、土地收购储备中心、不动产登记中心、城乡规划事务中心（独立核算）及14个自然资源和规划所，机关党组织、纪检（监察）机构和群团组织按有关规定及章程设置。</w:t>
      </w:r>
    </w:p>
    <w:p w14:paraId="7D60C6B3">
      <w:pPr>
        <w:pStyle w:val="15"/>
        <w:shd w:val="clear" w:color="auto" w:fill="FFFFFF"/>
        <w:spacing w:line="560" w:lineRule="exact"/>
        <w:ind w:left="0" w:leftChars="0" w:firstLine="0" w:firstLineChars="0"/>
        <w:jc w:val="left"/>
        <w:rPr>
          <w:rFonts w:ascii="仿宋" w:hAnsi="仿宋" w:eastAsia="仿宋" w:cs="仿宋"/>
          <w:b/>
          <w:bCs/>
          <w:sz w:val="32"/>
          <w:szCs w:val="32"/>
        </w:rPr>
      </w:pPr>
      <w:r>
        <w:rPr>
          <w:rFonts w:hint="eastAsia" w:ascii="仿宋" w:hAnsi="仿宋" w:eastAsia="仿宋" w:cs="仿宋"/>
          <w:b/>
          <w:bCs/>
          <w:sz w:val="32"/>
          <w:szCs w:val="32"/>
          <w:lang w:val="en-US" w:eastAsia="zh-CN"/>
        </w:rPr>
        <w:t>二、</w:t>
      </w:r>
      <w:r>
        <w:rPr>
          <w:rFonts w:hint="eastAsia" w:ascii="仿宋" w:hAnsi="仿宋" w:eastAsia="仿宋" w:cs="仿宋"/>
          <w:b/>
          <w:bCs/>
          <w:sz w:val="32"/>
          <w:szCs w:val="32"/>
        </w:rPr>
        <w:t>当年取得的主要事业成效</w:t>
      </w:r>
    </w:p>
    <w:p w14:paraId="5F2548E4">
      <w:pPr>
        <w:spacing w:line="560" w:lineRule="exact"/>
        <w:rPr>
          <w:rFonts w:ascii="黑体" w:hAnsi="黑体" w:eastAsia="黑体"/>
          <w:sz w:val="32"/>
          <w:szCs w:val="32"/>
        </w:rPr>
      </w:pPr>
      <w:r>
        <w:rPr>
          <w:rFonts w:hint="eastAsia" w:ascii="黑体" w:hAnsi="黑体" w:eastAsia="黑体"/>
          <w:w w:val="95"/>
          <w:sz w:val="32"/>
          <w:szCs w:val="32"/>
          <w:lang w:val="en-US" w:eastAsia="zh-CN"/>
        </w:rPr>
        <w:t>1、</w:t>
      </w:r>
      <w:r>
        <w:rPr>
          <w:rFonts w:hint="eastAsia" w:ascii="黑体" w:hAnsi="黑体" w:eastAsia="黑体"/>
          <w:w w:val="95"/>
          <w:sz w:val="32"/>
          <w:szCs w:val="32"/>
        </w:rPr>
        <w:t>保障发展有力有效</w:t>
      </w:r>
    </w:p>
    <w:p w14:paraId="7E635DFF">
      <w:pPr>
        <w:spacing w:line="560" w:lineRule="exact"/>
        <w:ind w:firstLine="642"/>
        <w:rPr>
          <w:rFonts w:hint="eastAsia" w:ascii="仿宋_GB2312" w:hAnsi="仿宋" w:eastAsia="仿宋_GB2312" w:cs="仿宋"/>
          <w:sz w:val="32"/>
          <w:szCs w:val="32"/>
        </w:rPr>
      </w:pPr>
      <w:r>
        <w:rPr>
          <w:rFonts w:hint="eastAsia" w:ascii="楷体_GB2312" w:hAnsi="宋体" w:eastAsia="楷体_GB2312"/>
          <w:w w:val="95"/>
          <w:sz w:val="32"/>
          <w:szCs w:val="32"/>
        </w:rPr>
        <w:t>（一）空间格局强化引领。</w:t>
      </w:r>
      <w:bookmarkStart w:id="3" w:name="OLE_LINK17"/>
      <w:r>
        <w:rPr>
          <w:rFonts w:hint="eastAsia" w:ascii="仿宋_GB2312" w:hAnsi="仿宋" w:eastAsia="仿宋_GB2312" w:cs="仿宋"/>
          <w:sz w:val="32"/>
          <w:szCs w:val="32"/>
        </w:rPr>
        <w:t>蓝山县国土空间总体规划已取得</w:t>
      </w:r>
      <w:bookmarkEnd w:id="3"/>
      <w:r>
        <w:rPr>
          <w:rFonts w:hint="eastAsia" w:ascii="仿宋_GB2312" w:hAnsi="仿宋" w:eastAsia="仿宋_GB2312" w:cs="仿宋"/>
          <w:sz w:val="32"/>
          <w:szCs w:val="32"/>
        </w:rPr>
        <w:t>湖南省人民政府(2021-2035年)批复。13个乡镇国土空间规划已完成编制,将上报市级审查。20个村庄规划质量提升编制完成县级审核审查，将报市级审批。完成</w:t>
      </w:r>
      <w:r>
        <w:rPr>
          <w:rFonts w:hint="eastAsia" w:ascii="仿宋_GB2312" w:hAnsi="仿宋" w:eastAsia="仿宋_GB2312" w:cs="仿宋"/>
          <w:bCs/>
          <w:sz w:val="32"/>
          <w:szCs w:val="32"/>
        </w:rPr>
        <w:t>项目建设选址9个、地块用地规划条件39个、私人建房放线123户、工程控制点交桩10个、</w:t>
      </w:r>
      <w:r>
        <w:rPr>
          <w:rFonts w:hint="eastAsia" w:ascii="仿宋_GB2312" w:hAnsi="仿宋" w:eastAsia="仿宋_GB2312" w:cs="仿宋"/>
          <w:sz w:val="32"/>
          <w:szCs w:val="32"/>
        </w:rPr>
        <w:t>31个项目140余次方案审查。</w:t>
      </w:r>
    </w:p>
    <w:p w14:paraId="1EA5C9BE">
      <w:pPr>
        <w:pStyle w:val="8"/>
        <w:spacing w:line="560" w:lineRule="exact"/>
        <w:ind w:firstLine="608" w:firstLineChars="200"/>
        <w:rPr>
          <w:rFonts w:hint="eastAsia" w:ascii="仿宋_GB2312" w:hAnsi="微软雅黑" w:eastAsia="仿宋_GB2312"/>
          <w:sz w:val="32"/>
          <w:szCs w:val="32"/>
        </w:rPr>
      </w:pPr>
      <w:r>
        <w:rPr>
          <w:rFonts w:hint="eastAsia" w:ascii="楷体_GB2312" w:eastAsia="楷体_GB2312"/>
          <w:w w:val="95"/>
          <w:sz w:val="32"/>
          <w:szCs w:val="32"/>
        </w:rPr>
        <w:t>（二）项目用地应保尽保。</w:t>
      </w:r>
      <w:bookmarkStart w:id="4" w:name="OLE_LINK16"/>
      <w:r>
        <w:rPr>
          <w:rFonts w:hint="eastAsia" w:ascii="仿宋_GB2312" w:hAnsi="微软雅黑" w:eastAsia="仿宋_GB2312"/>
          <w:sz w:val="32"/>
          <w:szCs w:val="32"/>
        </w:rPr>
        <w:t>在严守红线底线、促进节约集约、维护民生权益的前提下，不断优化土地要素配置，报批建设用地1031亩，</w:t>
      </w:r>
      <w:r>
        <w:rPr>
          <w:rFonts w:hint="eastAsia" w:ascii="仿宋_GB2312" w:eastAsia="仿宋_GB2312"/>
          <w:w w:val="95"/>
          <w:sz w:val="32"/>
          <w:szCs w:val="32"/>
        </w:rPr>
        <w:t>征收土地530亩，储备土地1120亩，</w:t>
      </w:r>
      <w:r>
        <w:rPr>
          <w:rFonts w:hint="eastAsia" w:ascii="仿宋_GB2312" w:hAnsi="微软雅黑" w:eastAsia="仿宋_GB2312"/>
          <w:sz w:val="32"/>
          <w:szCs w:val="32"/>
        </w:rPr>
        <w:t>高质量推进G537、蓝山谷、石材产业园二期、三完小搬迁、湘威学校扩建等项目</w:t>
      </w:r>
      <w:bookmarkEnd w:id="4"/>
      <w:r>
        <w:rPr>
          <w:rFonts w:hint="eastAsia" w:ascii="仿宋_GB2312" w:hAnsi="微软雅黑" w:eastAsia="仿宋_GB2312"/>
          <w:sz w:val="32"/>
          <w:szCs w:val="32"/>
        </w:rPr>
        <w:t>落地落好，有力支撑了县域经济社会高质量发展。</w:t>
      </w:r>
    </w:p>
    <w:p w14:paraId="617AC42E">
      <w:pPr>
        <w:spacing w:line="560" w:lineRule="exact"/>
        <w:ind w:firstLine="600"/>
        <w:rPr>
          <w:rFonts w:hint="eastAsia" w:ascii="仿宋_GB2312" w:eastAsia="仿宋_GB2312"/>
          <w:sz w:val="32"/>
          <w:szCs w:val="32"/>
        </w:rPr>
      </w:pPr>
      <w:r>
        <w:rPr>
          <w:rFonts w:hint="eastAsia" w:ascii="楷体_GB2312" w:hAnsi="宋体" w:eastAsia="楷体_GB2312"/>
          <w:w w:val="95"/>
          <w:sz w:val="32"/>
          <w:szCs w:val="32"/>
        </w:rPr>
        <w:t>（三）</w:t>
      </w:r>
      <w:r>
        <w:rPr>
          <w:rFonts w:hint="eastAsia" w:ascii="楷体_GB2312" w:hAnsi="黑体" w:eastAsia="楷体_GB2312"/>
          <w:sz w:val="32"/>
          <w:szCs w:val="32"/>
        </w:rPr>
        <w:t>土地出让逆势而上。</w:t>
      </w:r>
      <w:bookmarkStart w:id="5" w:name="OLE_LINK19"/>
      <w:r>
        <w:rPr>
          <w:rFonts w:hint="eastAsia" w:ascii="仿宋_GB2312" w:hAnsi="黑体" w:eastAsia="仿宋_GB2312"/>
          <w:sz w:val="32"/>
          <w:szCs w:val="32"/>
        </w:rPr>
        <w:t>在全国经济形势下行压力加大，土地市场不景气的情况下，</w:t>
      </w:r>
      <w:r>
        <w:rPr>
          <w:rFonts w:hint="eastAsia" w:ascii="仿宋_GB2312" w:eastAsia="仿宋_GB2312"/>
          <w:sz w:val="32"/>
          <w:szCs w:val="32"/>
        </w:rPr>
        <w:t>挖掘潜力，盘活存量</w:t>
      </w:r>
      <w:bookmarkEnd w:id="5"/>
      <w:r>
        <w:rPr>
          <w:rFonts w:hint="eastAsia" w:ascii="仿宋_GB2312" w:eastAsia="仿宋_GB2312"/>
          <w:sz w:val="32"/>
          <w:szCs w:val="32"/>
        </w:rPr>
        <w:t>。</w:t>
      </w:r>
      <w:r>
        <w:rPr>
          <w:rFonts w:hint="eastAsia" w:ascii="仿宋_GB2312" w:hAnsi="黑体" w:eastAsia="仿宋_GB2312"/>
          <w:sz w:val="32"/>
          <w:szCs w:val="32"/>
        </w:rPr>
        <w:t>把土地招商推介纳入全县招商引资工作“一盘棋”推进，加大土地征收和储备力度，确保“净地”出让。</w:t>
      </w:r>
      <w:r>
        <w:rPr>
          <w:rFonts w:hint="eastAsia" w:ascii="仿宋_GB2312" w:eastAsia="仿宋_GB2312"/>
          <w:sz w:val="32"/>
          <w:szCs w:val="32"/>
        </w:rPr>
        <w:t>共出让土地80宗地，面积为390665.61</w:t>
      </w:r>
      <w:r>
        <w:rPr>
          <w:rFonts w:hint="eastAsia" w:ascii="宋体" w:hAnsi="宋体" w:cs="宋体"/>
          <w:sz w:val="32"/>
          <w:szCs w:val="32"/>
        </w:rPr>
        <w:t>㎡</w:t>
      </w:r>
      <w:r>
        <w:rPr>
          <w:rFonts w:hint="eastAsia" w:ascii="仿宋_GB2312" w:hAnsi="仿宋_GB2312" w:eastAsia="仿宋_GB2312" w:cs="仿宋_GB2312"/>
          <w:sz w:val="32"/>
          <w:szCs w:val="32"/>
        </w:rPr>
        <w:t>（约</w:t>
      </w:r>
      <w:r>
        <w:rPr>
          <w:rFonts w:hint="eastAsia" w:ascii="仿宋_GB2312" w:eastAsia="仿宋_GB2312"/>
          <w:sz w:val="32"/>
          <w:szCs w:val="32"/>
        </w:rPr>
        <w:t>586亩），产生土地出让收入54732万元；办理超容和改变土地用途补缴土地价款2宗地，面积为782.28</w:t>
      </w:r>
      <w:r>
        <w:rPr>
          <w:rFonts w:hint="eastAsia" w:ascii="宋体" w:hAnsi="宋体" w:cs="宋体"/>
          <w:sz w:val="32"/>
          <w:szCs w:val="32"/>
        </w:rPr>
        <w:t>㎡</w:t>
      </w:r>
      <w:r>
        <w:rPr>
          <w:rFonts w:hint="eastAsia" w:ascii="仿宋_GB2312" w:hAnsi="仿宋_GB2312" w:eastAsia="仿宋_GB2312" w:cs="仿宋_GB2312"/>
          <w:sz w:val="32"/>
          <w:szCs w:val="32"/>
        </w:rPr>
        <w:t>（约</w:t>
      </w:r>
      <w:r>
        <w:rPr>
          <w:rFonts w:hint="eastAsia" w:ascii="仿宋_GB2312" w:eastAsia="仿宋_GB2312"/>
          <w:sz w:val="32"/>
          <w:szCs w:val="32"/>
        </w:rPr>
        <w:t>1.17亩），出让价款74.89万元。以上共产生土地出让收入54806.89万元。</w:t>
      </w:r>
    </w:p>
    <w:p w14:paraId="2891B817">
      <w:pPr>
        <w:spacing w:line="560" w:lineRule="exact"/>
        <w:ind w:firstLine="600"/>
        <w:rPr>
          <w:rFonts w:hint="eastAsia" w:ascii="仿宋_GB2312" w:hAnsi="黑体" w:eastAsia="仿宋_GB2312"/>
          <w:sz w:val="32"/>
          <w:szCs w:val="32"/>
        </w:rPr>
      </w:pPr>
      <w:r>
        <w:rPr>
          <w:rFonts w:hint="eastAsia" w:ascii="楷体_GB2312" w:hAnsi="宋体" w:eastAsia="楷体_GB2312"/>
          <w:w w:val="95"/>
          <w:sz w:val="32"/>
          <w:szCs w:val="32"/>
        </w:rPr>
        <w:t>（四）</w:t>
      </w:r>
      <w:r>
        <w:rPr>
          <w:rFonts w:hint="eastAsia" w:ascii="楷体_GB2312" w:hAnsi="黑体" w:eastAsia="楷体_GB2312"/>
          <w:sz w:val="32"/>
        </w:rPr>
        <w:t>矿产出让实现突破。</w:t>
      </w:r>
      <w:r>
        <w:rPr>
          <w:rFonts w:hint="eastAsia" w:ascii="仿宋_GB2312" w:hAnsi="黑体" w:eastAsia="仿宋_GB2312"/>
          <w:sz w:val="32"/>
          <w:szCs w:val="32"/>
        </w:rPr>
        <w:t>按照“定一件、干一件，干一件、成一件”的思路，县委、县政府成立矿权出让工作专班，由我局牵头，</w:t>
      </w:r>
      <w:r>
        <w:rPr>
          <w:rStyle w:val="11"/>
          <w:rFonts w:hint="eastAsia" w:ascii="仿宋_GB2312" w:hAnsi="仿宋" w:eastAsia="仿宋_GB2312" w:cs="Segoe UI"/>
          <w:b w:val="0"/>
          <w:sz w:val="32"/>
          <w:szCs w:val="32"/>
        </w:rPr>
        <w:t>高位统筹推动，部门协同联动，</w:t>
      </w:r>
      <w:r>
        <w:rPr>
          <w:rFonts w:hint="eastAsia" w:ascii="仿宋_GB2312" w:hAnsi="黑体" w:eastAsia="仿宋_GB2312"/>
          <w:sz w:val="32"/>
          <w:szCs w:val="32"/>
        </w:rPr>
        <w:t>完成老</w:t>
      </w:r>
      <w:r>
        <w:rPr>
          <w:rFonts w:hint="eastAsia" w:ascii="仿宋_GB2312" w:hAnsi="仿宋" w:eastAsia="仿宋_GB2312" w:cs="仿宋"/>
          <w:sz w:val="32"/>
          <w:szCs w:val="32"/>
        </w:rPr>
        <w:t>虎冲矿区、楠市元竹矿区</w:t>
      </w:r>
      <w:r>
        <w:rPr>
          <w:rFonts w:hint="eastAsia" w:ascii="仿宋_GB2312" w:hAnsi="黑体" w:eastAsia="仿宋_GB2312"/>
          <w:sz w:val="32"/>
          <w:szCs w:val="32"/>
        </w:rPr>
        <w:t>2个砂石土矿权的挂牌，</w:t>
      </w:r>
      <w:r>
        <w:rPr>
          <w:rFonts w:hint="eastAsia" w:ascii="仿宋_GB2312" w:hAnsi="仿宋" w:eastAsia="仿宋_GB2312" w:cs="仿宋"/>
          <w:sz w:val="32"/>
          <w:szCs w:val="32"/>
        </w:rPr>
        <w:t>祠堂圩坦头矿区即将挂牌，青布矿区已进入勘查阶段；大坪稀土矿与中国稀土集团进行了对接洽谈，己获得省厅探矿权出让批复。</w:t>
      </w:r>
      <w:r>
        <w:rPr>
          <w:rFonts w:hint="eastAsia" w:ascii="仿宋_GB2312" w:hAnsi="黑体" w:eastAsia="仿宋_GB2312"/>
          <w:sz w:val="32"/>
          <w:szCs w:val="32"/>
        </w:rPr>
        <w:t>尤其是在时间紧任务重的情况下，我局采取超常规的举措，加力加压，冲刺冲锋，“两步并着一步走”，正常需要260个工作日才能完成的砂石土矿权挂牌流程，在90日内完成。我县砂石土矿权出让实现五年来零的突破。</w:t>
      </w:r>
    </w:p>
    <w:p w14:paraId="25C892B5">
      <w:pPr>
        <w:spacing w:line="560" w:lineRule="exact"/>
        <w:ind w:firstLine="600"/>
        <w:rPr>
          <w:rFonts w:hint="eastAsia" w:ascii="黑体" w:hAnsi="黑体" w:eastAsia="黑体"/>
          <w:sz w:val="32"/>
          <w:szCs w:val="32"/>
        </w:rPr>
      </w:pPr>
      <w:r>
        <w:rPr>
          <w:rFonts w:hint="eastAsia" w:ascii="黑体" w:hAnsi="黑体" w:eastAsia="黑体"/>
          <w:sz w:val="32"/>
          <w:szCs w:val="32"/>
          <w:lang w:val="en-US" w:eastAsia="zh-CN"/>
        </w:rPr>
        <w:t>2、</w:t>
      </w:r>
      <w:r>
        <w:rPr>
          <w:rFonts w:hint="eastAsia" w:ascii="黑体" w:hAnsi="黑体" w:eastAsia="黑体"/>
          <w:sz w:val="32"/>
          <w:szCs w:val="32"/>
        </w:rPr>
        <w:t>、保护耕地有质有量</w:t>
      </w:r>
    </w:p>
    <w:p w14:paraId="0F0A5720">
      <w:pPr>
        <w:pStyle w:val="20"/>
        <w:spacing w:line="560" w:lineRule="exact"/>
        <w:ind w:firstLine="608" w:firstLineChars="200"/>
        <w:rPr>
          <w:rFonts w:hint="eastAsia" w:ascii="仿宋_GB2312" w:hAnsi="华文仿宋" w:cs="华文仿宋"/>
        </w:rPr>
      </w:pPr>
      <w:r>
        <w:rPr>
          <w:rFonts w:hint="eastAsia" w:ascii="楷体_GB2312" w:hAnsi="宋体" w:eastAsia="楷体_GB2312"/>
          <w:w w:val="95"/>
        </w:rPr>
        <w:t>（一）</w:t>
      </w:r>
      <w:r>
        <w:rPr>
          <w:rFonts w:hint="eastAsia" w:ascii="楷体_GB2312" w:hAnsi="黑体" w:eastAsia="楷体_GB2312"/>
        </w:rPr>
        <w:t>落实责任从严。</w:t>
      </w:r>
      <w:r>
        <w:rPr>
          <w:rFonts w:hint="eastAsia" w:ascii="仿宋_GB2312" w:hAnsi="黑体"/>
        </w:rPr>
        <w:t>坚守</w:t>
      </w:r>
      <w:bookmarkStart w:id="6" w:name="OLE_LINK59"/>
      <w:bookmarkStart w:id="7" w:name="OLE_LINK60"/>
      <w:r>
        <w:rPr>
          <w:rFonts w:hint="eastAsia" w:ascii="仿宋_GB2312" w:hAnsi="黑体"/>
        </w:rPr>
        <w:t>26.34</w:t>
      </w:r>
      <w:bookmarkEnd w:id="6"/>
      <w:bookmarkEnd w:id="7"/>
      <w:r>
        <w:rPr>
          <w:rFonts w:hint="eastAsia" w:ascii="仿宋_GB2312" w:hAnsi="黑体"/>
        </w:rPr>
        <w:t>万亩</w:t>
      </w:r>
      <w:bookmarkStart w:id="8" w:name="OLE_LINK21"/>
      <w:r>
        <w:rPr>
          <w:rFonts w:hint="eastAsia" w:ascii="仿宋_GB2312" w:hAnsi="黑体"/>
        </w:rPr>
        <w:t>（实有面积</w:t>
      </w:r>
      <w:r>
        <w:rPr>
          <w:rFonts w:hint="eastAsia" w:ascii="仿宋_GB2312" w:hAnsi="仿宋" w:cs="仿宋"/>
        </w:rPr>
        <w:t>26.57万亩</w:t>
      </w:r>
      <w:r>
        <w:rPr>
          <w:rFonts w:hint="eastAsia" w:ascii="仿宋_GB2312" w:hAnsi="黑体"/>
        </w:rPr>
        <w:t>）</w:t>
      </w:r>
      <w:bookmarkEnd w:id="8"/>
      <w:r>
        <w:rPr>
          <w:rFonts w:hint="eastAsia" w:ascii="仿宋_GB2312" w:hAnsi="黑体"/>
        </w:rPr>
        <w:t>耕地保护、</w:t>
      </w:r>
      <w:bookmarkStart w:id="9" w:name="OLE_LINK5"/>
      <w:bookmarkStart w:id="10" w:name="OLE_LINK3"/>
      <w:bookmarkStart w:id="11" w:name="OLE_LINK4"/>
      <w:r>
        <w:rPr>
          <w:rFonts w:hint="eastAsia" w:ascii="仿宋_GB2312" w:hAnsi="黑体"/>
        </w:rPr>
        <w:t>24.33万亩</w:t>
      </w:r>
      <w:bookmarkEnd w:id="9"/>
      <w:bookmarkEnd w:id="10"/>
      <w:bookmarkEnd w:id="11"/>
      <w:r>
        <w:rPr>
          <w:rFonts w:hint="eastAsia" w:ascii="仿宋_GB2312" w:hAnsi="黑体"/>
        </w:rPr>
        <w:t>（实有面积</w:t>
      </w:r>
      <w:bookmarkStart w:id="12" w:name="OLE_LINK7"/>
      <w:bookmarkStart w:id="13" w:name="OLE_LINK6"/>
      <w:r>
        <w:rPr>
          <w:rFonts w:hint="eastAsia" w:ascii="仿宋_GB2312" w:hAnsi="仿宋" w:cs="仿宋"/>
        </w:rPr>
        <w:t>24.33</w:t>
      </w:r>
      <w:bookmarkEnd w:id="12"/>
      <w:bookmarkEnd w:id="13"/>
      <w:r>
        <w:rPr>
          <w:rFonts w:hint="eastAsia" w:ascii="仿宋_GB2312" w:hAnsi="仿宋" w:cs="仿宋"/>
        </w:rPr>
        <w:t>万亩</w:t>
      </w:r>
      <w:r>
        <w:rPr>
          <w:rFonts w:hint="eastAsia" w:ascii="仿宋_GB2312" w:hAnsi="黑体"/>
        </w:rPr>
        <w:t>）的基本农田保护红线。县委县政府与各乡镇党委政府签订耕地保护责任状（2020-2026年），实行党政同责</w:t>
      </w:r>
    </w:p>
    <w:p w14:paraId="7E1C8EBF">
      <w:pPr>
        <w:shd w:val="clear" w:color="auto" w:fill="FFFFFF"/>
        <w:spacing w:line="560" w:lineRule="exact"/>
        <w:ind w:firstLine="640" w:firstLineChars="200"/>
        <w:rPr>
          <w:rFonts w:hint="eastAsia" w:ascii="仿宋_GB2312" w:hAnsi="微软雅黑" w:eastAsia="仿宋_GB2312" w:cs="Helvetica"/>
          <w:sz w:val="32"/>
          <w:szCs w:val="32"/>
        </w:rPr>
      </w:pPr>
      <w:r>
        <w:rPr>
          <w:rFonts w:hint="eastAsia" w:ascii="楷体_GB2312" w:hAnsi="黑体" w:eastAsia="楷体_GB2312"/>
          <w:sz w:val="32"/>
          <w:szCs w:val="32"/>
        </w:rPr>
        <w:t>（二）督察执法从严。</w:t>
      </w:r>
      <w:r>
        <w:rPr>
          <w:rFonts w:hint="eastAsia" w:ascii="仿宋_GB2312" w:hAnsi="黑体" w:eastAsia="仿宋_GB2312"/>
          <w:sz w:val="32"/>
          <w:szCs w:val="32"/>
        </w:rPr>
        <w:t>全县上下树牢违法用地“零新增”目标，坚持“党政同责、严守底线、依法从严、协同推进”，常态化实行“</w:t>
      </w:r>
      <w:r>
        <w:rPr>
          <w:rFonts w:hint="eastAsia" w:ascii="仿宋_GB2312" w:hAnsi="宋体" w:eastAsia="仿宋_GB2312" w:cs="宋体"/>
          <w:kern w:val="0"/>
          <w:sz w:val="32"/>
          <w:szCs w:val="32"/>
        </w:rPr>
        <w:t>县委办+县政府办+县纪委监委+县自然资源局”联合监督模式，推动问题整改到位，</w:t>
      </w:r>
      <w:r>
        <w:rPr>
          <w:rFonts w:hint="eastAsia" w:ascii="仿宋_GB2312" w:hAnsi="黑体" w:eastAsia="仿宋_GB2312"/>
          <w:sz w:val="32"/>
          <w:szCs w:val="32"/>
        </w:rPr>
        <w:t>采取“长牙齿”的硬措施，开展联合督查督办，督促各乡镇及相关单位加大耕地保护力度，从源头上遏制违法乱占耕地行为，</w:t>
      </w:r>
      <w:r>
        <w:rPr>
          <w:rFonts w:hint="eastAsia" w:ascii="仿宋_GB2312" w:hAnsi="宋体" w:eastAsia="仿宋_GB2312" w:cs="宋体"/>
          <w:kern w:val="0"/>
          <w:sz w:val="32"/>
          <w:szCs w:val="32"/>
        </w:rPr>
        <w:t>确保最严格的耕地保护制度落地落实</w:t>
      </w:r>
      <w:r>
        <w:rPr>
          <w:rFonts w:hint="eastAsia" w:ascii="仿宋_GB2312" w:hAnsi="黑体" w:eastAsia="仿宋_GB2312"/>
          <w:sz w:val="32"/>
          <w:szCs w:val="32"/>
        </w:rPr>
        <w:t>。采取“长牙齿”的硬措施，开展联合督查督办，突出打击违法乱占耕地以及非法开采铁锰矿、页岩、山沙、陶粒用黏土等行为，</w:t>
      </w:r>
      <w:r>
        <w:rPr>
          <w:rFonts w:hint="eastAsia" w:ascii="仿宋_GB2312" w:hAnsi="微软雅黑" w:eastAsia="仿宋_GB2312" w:cs="Helvetica"/>
          <w:sz w:val="32"/>
          <w:szCs w:val="32"/>
        </w:rPr>
        <w:t>立案查处自然资源领域违法案38件，</w:t>
      </w:r>
      <w:r>
        <w:rPr>
          <w:rFonts w:hint="eastAsia" w:ascii="仿宋_GB2312" w:hAnsi="黑体" w:eastAsia="仿宋_GB2312"/>
          <w:sz w:val="32"/>
          <w:szCs w:val="32"/>
        </w:rPr>
        <w:t>1件非法采矿案移送公安部门</w:t>
      </w:r>
      <w:r>
        <w:rPr>
          <w:rFonts w:hint="eastAsia" w:ascii="仿宋_GB2312" w:hAnsi="微软雅黑" w:eastAsia="仿宋_GB2312" w:cs="Helvetica"/>
          <w:sz w:val="32"/>
          <w:szCs w:val="32"/>
        </w:rPr>
        <w:t>。</w:t>
      </w:r>
    </w:p>
    <w:p w14:paraId="5046AF70">
      <w:pPr>
        <w:pStyle w:val="20"/>
        <w:spacing w:line="560" w:lineRule="exact"/>
        <w:ind w:firstLine="640" w:firstLineChars="200"/>
        <w:rPr>
          <w:rFonts w:hint="eastAsia" w:ascii="仿宋_GB2312" w:hAnsi="华文仿宋" w:cs="华文仿宋"/>
        </w:rPr>
      </w:pPr>
      <w:r>
        <w:rPr>
          <w:rFonts w:hint="eastAsia" w:ascii="楷体_GB2312" w:hAnsi="仿宋" w:eastAsia="楷体_GB2312"/>
        </w:rPr>
        <w:t>（三）</w:t>
      </w:r>
      <w:r>
        <w:rPr>
          <w:rFonts w:hint="eastAsia" w:ascii="楷体_GB2312" w:hAnsi="黑体" w:eastAsia="楷体_GB2312"/>
        </w:rPr>
        <w:t>“两个平衡”从严。</w:t>
      </w:r>
      <w:bookmarkStart w:id="14" w:name="OLE_LINK34"/>
      <w:bookmarkStart w:id="15" w:name="OLE_LINK33"/>
      <w:r>
        <w:rPr>
          <w:rFonts w:hint="eastAsia" w:ascii="仿宋_GB2312" w:hAnsi="黑体"/>
        </w:rPr>
        <w:t>严守耕地保护红线不动摇，严格按照“先补后占和占一补一、占优补优、占水田补水田”的原则，统筹推进“山、水、林、田、路”综合整治。按计划落实新增耕地、高标准农田建设、恢复耕地年度任务。</w:t>
      </w:r>
      <w:r>
        <w:rPr>
          <w:rFonts w:hint="eastAsia" w:ascii="仿宋_GB2312" w:hAnsi="华文仿宋" w:cs="华文仿宋"/>
        </w:rPr>
        <w:t>2024</w:t>
      </w:r>
      <w:r>
        <w:rPr>
          <w:rFonts w:hint="eastAsia" w:ascii="仿宋_GB2312" w:hAnsi="宋体" w:cs="宋体"/>
        </w:rPr>
        <w:t>年度第一批次增减挂钩项目省自然资源厅批准实施</w:t>
      </w:r>
      <w:r>
        <w:rPr>
          <w:rFonts w:hint="eastAsia" w:ascii="仿宋_GB2312" w:hAnsi="华文仿宋" w:cs="华文仿宋"/>
        </w:rPr>
        <w:t>1082</w:t>
      </w:r>
      <w:r>
        <w:rPr>
          <w:rFonts w:hint="eastAsia" w:ascii="仿宋_GB2312" w:hAnsi="宋体" w:cs="宋体"/>
        </w:rPr>
        <w:t>亩；</w:t>
      </w:r>
      <w:r>
        <w:rPr>
          <w:rFonts w:hint="eastAsia" w:ascii="仿宋_GB2312" w:hAnsi="华文仿宋" w:cs="华文仿宋"/>
        </w:rPr>
        <w:t>第二批次计划选址1190亩。</w:t>
      </w:r>
      <w:bookmarkStart w:id="16" w:name="OLE_LINK22"/>
      <w:bookmarkStart w:id="17" w:name="OLE_LINK23"/>
      <w:r>
        <w:rPr>
          <w:rFonts w:hint="eastAsia" w:ascii="仿宋_GB2312" w:hAnsi="仿宋_GB2312" w:cs="仿宋_GB2312"/>
        </w:rPr>
        <w:t>耕地恢复</w:t>
      </w:r>
      <w:bookmarkEnd w:id="16"/>
      <w:bookmarkEnd w:id="17"/>
      <w:r>
        <w:rPr>
          <w:rFonts w:hint="eastAsia" w:ascii="仿宋_GB2312" w:hAnsi="仿宋_GB2312" w:cs="仿宋_GB2312"/>
        </w:rPr>
        <w:t>申请确认面积3513亩，其中通过审核确认面积1058亩</w:t>
      </w:r>
      <w:r>
        <w:rPr>
          <w:rFonts w:hint="eastAsia" w:ascii="仿宋_GB2312" w:hAnsi="黑体"/>
        </w:rPr>
        <w:t>。</w:t>
      </w:r>
    </w:p>
    <w:bookmarkEnd w:id="14"/>
    <w:bookmarkEnd w:id="15"/>
    <w:p w14:paraId="5B70D324">
      <w:pPr>
        <w:spacing w:line="560" w:lineRule="exact"/>
        <w:ind w:firstLine="640" w:firstLineChars="200"/>
        <w:rPr>
          <w:rFonts w:hint="eastAsia" w:ascii="黑体" w:hAnsi="黑体" w:eastAsia="黑体"/>
          <w:sz w:val="32"/>
          <w:szCs w:val="32"/>
        </w:rPr>
      </w:pPr>
      <w:r>
        <w:rPr>
          <w:rFonts w:hint="eastAsia" w:ascii="黑体" w:hAnsi="黑体" w:eastAsia="黑体"/>
          <w:sz w:val="32"/>
          <w:szCs w:val="32"/>
          <w:lang w:val="en-US" w:eastAsia="zh-CN"/>
        </w:rPr>
        <w:t>3</w:t>
      </w:r>
      <w:r>
        <w:rPr>
          <w:rFonts w:hint="eastAsia" w:ascii="黑体" w:hAnsi="黑体" w:eastAsia="黑体"/>
          <w:sz w:val="32"/>
          <w:szCs w:val="32"/>
        </w:rPr>
        <w:t>、绿色发展为有位有为</w:t>
      </w:r>
    </w:p>
    <w:p w14:paraId="5739D97F">
      <w:pPr>
        <w:spacing w:line="560" w:lineRule="exact"/>
        <w:ind w:firstLine="608" w:firstLineChars="200"/>
        <w:rPr>
          <w:rFonts w:ascii="楷体_GB2312" w:hAnsi="宋体" w:eastAsia="楷体_GB2312"/>
          <w:sz w:val="32"/>
          <w:szCs w:val="32"/>
        </w:rPr>
      </w:pPr>
      <w:bookmarkStart w:id="18" w:name="OLE_LINK1"/>
      <w:bookmarkStart w:id="19" w:name="OLE_LINK25"/>
      <w:r>
        <w:rPr>
          <w:rFonts w:hint="eastAsia" w:ascii="楷体_GB2312" w:hAnsi="宋体" w:eastAsia="楷体_GB2312"/>
          <w:w w:val="95"/>
          <w:sz w:val="32"/>
          <w:szCs w:val="32"/>
        </w:rPr>
        <w:t>（一）强化土地节约集约。</w:t>
      </w:r>
      <w:bookmarkEnd w:id="18"/>
      <w:bookmarkEnd w:id="19"/>
      <w:r>
        <w:rPr>
          <w:rFonts w:hint="eastAsia" w:ascii="仿宋_GB2312" w:hAnsi="Helvetica" w:eastAsia="仿宋_GB2312" w:cs="Helvetica"/>
          <w:sz w:val="32"/>
          <w:szCs w:val="32"/>
          <w:shd w:val="clear" w:color="auto" w:fill="FFFFFF"/>
        </w:rPr>
        <w:t>大力推行标准地模式，推进闲置低效用地处置，</w:t>
      </w:r>
      <w:r>
        <w:rPr>
          <w:rFonts w:hint="eastAsia" w:ascii="仿宋_GB2312" w:hAnsi="微软雅黑" w:eastAsia="仿宋_GB2312" w:cs="宋体"/>
          <w:sz w:val="32"/>
          <w:szCs w:val="32"/>
        </w:rPr>
        <w:t>处置批而未供土地</w:t>
      </w:r>
      <w:r>
        <w:rPr>
          <w:rFonts w:hint="eastAsia" w:ascii="仿宋_GB2312" w:hAnsi="仿宋" w:eastAsia="仿宋_GB2312" w:cs="仿宋"/>
          <w:spacing w:val="-11"/>
          <w:sz w:val="32"/>
          <w:szCs w:val="32"/>
          <w:shd w:val="clear" w:color="auto" w:fill="FFFFFF"/>
        </w:rPr>
        <w:t>133.35</w:t>
      </w:r>
      <w:r>
        <w:rPr>
          <w:rFonts w:hint="eastAsia" w:ascii="仿宋_GB2312" w:hAnsi="微软雅黑" w:eastAsia="仿宋_GB2312" w:cs="宋体"/>
          <w:sz w:val="32"/>
          <w:szCs w:val="32"/>
        </w:rPr>
        <w:t>亩，</w:t>
      </w:r>
      <w:r>
        <w:rPr>
          <w:rFonts w:hint="eastAsia" w:ascii="仿宋_GB2312" w:hAnsi="仿宋" w:eastAsia="仿宋_GB2312" w:cs="仿宋"/>
          <w:spacing w:val="-11"/>
          <w:sz w:val="32"/>
          <w:szCs w:val="32"/>
          <w:shd w:val="clear" w:color="auto" w:fill="FFFFFF"/>
        </w:rPr>
        <w:t>盘活闲置土地351.75亩</w:t>
      </w:r>
      <w:r>
        <w:rPr>
          <w:rFonts w:hint="eastAsia" w:ascii="仿宋_GB2312" w:hAnsi="微软雅黑" w:eastAsia="仿宋_GB2312" w:cs="宋体"/>
          <w:sz w:val="32"/>
          <w:szCs w:val="32"/>
        </w:rPr>
        <w:t>，</w:t>
      </w:r>
      <w:r>
        <w:rPr>
          <w:rFonts w:hint="eastAsia" w:ascii="仿宋_GB2312" w:hAnsi="Helvetica" w:eastAsia="仿宋_GB2312" w:cs="Helvetica"/>
          <w:sz w:val="32"/>
          <w:szCs w:val="32"/>
          <w:shd w:val="clear" w:color="auto" w:fill="FFFFFF"/>
        </w:rPr>
        <w:t>处置低效用地</w:t>
      </w:r>
      <w:r>
        <w:rPr>
          <w:rFonts w:hint="eastAsia" w:ascii="仿宋_GB2312" w:hAnsi="宋体" w:eastAsia="仿宋_GB2312" w:cs="宋体"/>
          <w:sz w:val="32"/>
          <w:szCs w:val="32"/>
        </w:rPr>
        <w:t>201.73亩</w:t>
      </w:r>
      <w:r>
        <w:rPr>
          <w:rFonts w:hint="eastAsia" w:ascii="仿宋_GB2312" w:hAnsi="Helvetica" w:eastAsia="仿宋_GB2312" w:cs="Helvetica"/>
          <w:sz w:val="32"/>
          <w:szCs w:val="32"/>
          <w:shd w:val="clear" w:color="auto" w:fill="FFFFFF"/>
        </w:rPr>
        <w:t>，促进土地集约高效利用。</w:t>
      </w:r>
    </w:p>
    <w:p w14:paraId="787554E1">
      <w:pPr>
        <w:spacing w:line="560" w:lineRule="exact"/>
        <w:ind w:firstLine="620" w:firstLineChars="200"/>
        <w:rPr>
          <w:rFonts w:ascii="楷体_GB2312" w:hAnsi="宋体" w:eastAsia="楷体_GB2312"/>
          <w:sz w:val="32"/>
          <w:szCs w:val="32"/>
        </w:rPr>
      </w:pPr>
      <w:r>
        <w:rPr>
          <w:rFonts w:hint="eastAsia" w:ascii="楷体_GB2312" w:hAnsi="Microsoft YaHei UI" w:eastAsia="楷体_GB2312"/>
          <w:spacing w:val="-5"/>
          <w:sz w:val="32"/>
          <w:szCs w:val="32"/>
        </w:rPr>
        <w:t>（二）推进矿山生态修复。</w:t>
      </w:r>
      <w:r>
        <w:rPr>
          <w:rFonts w:hint="eastAsia" w:ascii="仿宋_GB2312" w:eastAsia="仿宋_GB2312"/>
          <w:spacing w:val="-10"/>
          <w:sz w:val="32"/>
          <w:szCs w:val="32"/>
        </w:rPr>
        <w:t>全面落实《湖南省矿山生态修复基金管理</w:t>
      </w:r>
      <w:r>
        <w:rPr>
          <w:rFonts w:hint="eastAsia" w:ascii="仿宋_GB2312" w:eastAsia="仿宋_GB2312"/>
          <w:spacing w:val="-2"/>
          <w:sz w:val="32"/>
          <w:szCs w:val="32"/>
        </w:rPr>
        <w:t>办法》，综合运用验收、矿权延续、安全生产、绿色矿山创建等</w:t>
      </w:r>
      <w:r>
        <w:rPr>
          <w:rFonts w:hint="eastAsia" w:ascii="仿宋_GB2312" w:eastAsia="仿宋_GB2312"/>
          <w:spacing w:val="-11"/>
          <w:sz w:val="32"/>
          <w:szCs w:val="32"/>
        </w:rPr>
        <w:t>措施，压实矿山企业生态修复主体责任,10个生态修复矿山通过生态环境督察符合。</w:t>
      </w:r>
      <w:r>
        <w:rPr>
          <w:rFonts w:hint="eastAsia" w:ascii="仿宋_GB2312" w:hAnsi="Microsoft YaHei UI" w:eastAsia="仿宋_GB2312"/>
          <w:sz w:val="32"/>
          <w:szCs w:val="32"/>
        </w:rPr>
        <w:t>推进绿色矿山建设，</w:t>
      </w:r>
      <w:r>
        <w:rPr>
          <w:rFonts w:hint="eastAsia" w:ascii="仿宋_GB2312" w:eastAsia="仿宋_GB2312"/>
          <w:spacing w:val="35"/>
          <w:w w:val="95"/>
          <w:sz w:val="32"/>
          <w:szCs w:val="32"/>
        </w:rPr>
        <w:t>对</w:t>
      </w:r>
      <w:r>
        <w:rPr>
          <w:rFonts w:hint="eastAsia" w:ascii="仿宋_GB2312" w:eastAsia="仿宋_GB2312"/>
          <w:w w:val="95"/>
          <w:sz w:val="32"/>
          <w:szCs w:val="32"/>
        </w:rPr>
        <w:t>生产绿色矿山开展“回头看”，全县所有新建生产矿山全部按绿色矿山标准进行建设。</w:t>
      </w:r>
    </w:p>
    <w:p w14:paraId="2E9DB8A8">
      <w:pPr>
        <w:spacing w:line="560" w:lineRule="exact"/>
        <w:ind w:firstLine="640" w:firstLineChars="200"/>
        <w:rPr>
          <w:rFonts w:hint="eastAsia" w:ascii="黑体" w:hAnsi="黑体" w:eastAsia="黑体"/>
          <w:sz w:val="32"/>
          <w:szCs w:val="32"/>
        </w:rPr>
      </w:pPr>
      <w:r>
        <w:rPr>
          <w:rFonts w:hint="eastAsia" w:ascii="黑体" w:hAnsi="黑体" w:eastAsia="黑体"/>
          <w:sz w:val="32"/>
          <w:szCs w:val="32"/>
          <w:lang w:val="en-US" w:eastAsia="zh-CN"/>
        </w:rPr>
        <w:t>4</w:t>
      </w:r>
      <w:r>
        <w:rPr>
          <w:rFonts w:hint="eastAsia" w:ascii="黑体" w:hAnsi="黑体" w:eastAsia="黑体"/>
          <w:sz w:val="32"/>
          <w:szCs w:val="32"/>
        </w:rPr>
        <w:t>、保障安全有力有效</w:t>
      </w:r>
    </w:p>
    <w:p w14:paraId="57B67AAF">
      <w:pPr>
        <w:spacing w:line="560" w:lineRule="exact"/>
        <w:ind w:firstLine="748" w:firstLineChars="200"/>
        <w:rPr>
          <w:rFonts w:ascii="仿宋_GB2312" w:eastAsia="仿宋_GB2312"/>
          <w:spacing w:val="35"/>
          <w:w w:val="95"/>
          <w:sz w:val="32"/>
          <w:szCs w:val="32"/>
        </w:rPr>
      </w:pPr>
      <w:r>
        <w:rPr>
          <w:rFonts w:hint="eastAsia" w:ascii="楷体_GB2312" w:eastAsia="楷体_GB2312"/>
          <w:spacing w:val="35"/>
          <w:w w:val="95"/>
          <w:sz w:val="32"/>
          <w:szCs w:val="32"/>
        </w:rPr>
        <w:t>（一）安全生产“零事故”</w:t>
      </w:r>
      <w:r>
        <w:rPr>
          <w:rFonts w:hint="eastAsia" w:ascii="楷体_GB2312" w:hAnsi="黑体" w:eastAsia="楷体_GB2312"/>
          <w:sz w:val="32"/>
          <w:szCs w:val="32"/>
        </w:rPr>
        <w:t>。</w:t>
      </w:r>
      <w:r>
        <w:rPr>
          <w:rFonts w:hint="eastAsia" w:ascii="仿宋_GB2312" w:hAnsi="黑体" w:eastAsia="仿宋_GB2312"/>
          <w:sz w:val="32"/>
          <w:szCs w:val="32"/>
        </w:rPr>
        <w:t>开展动态巡查386次，下达《责令停止自然资源违法行为通知书》46份，及时制止自然资源违法行为59起，向乡镇及相关部门下达督办函15份，排查出一般隐患13处，均要求限期整改到位。突出打击非法开采铁锰矿、页岩、山沙、陶粒用黏土等矿产资源行为，立案查处非法采矿案12件，移送公安部门1件。</w:t>
      </w:r>
    </w:p>
    <w:p w14:paraId="483C0248">
      <w:pPr>
        <w:spacing w:line="560" w:lineRule="exact"/>
        <w:ind w:firstLine="640" w:firstLineChars="200"/>
        <w:rPr>
          <w:rFonts w:hint="eastAsia" w:ascii="仿宋_GB2312" w:hAnsi="宋体" w:eastAsia="仿宋_GB2312" w:cs="宋体"/>
          <w:sz w:val="32"/>
          <w:szCs w:val="32"/>
        </w:rPr>
      </w:pPr>
      <w:r>
        <w:rPr>
          <w:rFonts w:hint="eastAsia" w:ascii="楷体_GB2312" w:hAnsi="黑体" w:eastAsia="楷体_GB2312"/>
          <w:sz w:val="32"/>
          <w:szCs w:val="32"/>
        </w:rPr>
        <w:t>（二）地质灾害“零伤亡”。</w:t>
      </w:r>
      <w:r>
        <w:rPr>
          <w:rFonts w:hint="eastAsia" w:ascii="仿宋_GB2312" w:hAnsi="黑体" w:eastAsia="仿宋_GB2312"/>
          <w:sz w:val="32"/>
          <w:szCs w:val="32"/>
        </w:rPr>
        <w:t>筑牢地灾防治铜墙铁壁</w:t>
      </w:r>
      <w:r>
        <w:rPr>
          <w:rFonts w:hint="eastAsia" w:ascii="仿宋_GB2312" w:hAnsi="楷体" w:eastAsia="仿宋_GB2312"/>
          <w:sz w:val="32"/>
          <w:szCs w:val="32"/>
        </w:rPr>
        <w:t>，</w:t>
      </w:r>
      <w:r>
        <w:rPr>
          <w:rFonts w:hint="eastAsia" w:ascii="仿宋_GB2312" w:hAnsi="Calibri" w:eastAsia="仿宋_GB2312"/>
          <w:sz w:val="32"/>
          <w:szCs w:val="32"/>
        </w:rPr>
        <w:t>及时修订完善出台地质灾害防治方案和应急预案，</w:t>
      </w:r>
      <w:r>
        <w:rPr>
          <w:rFonts w:hint="eastAsia" w:ascii="仿宋_GB2312" w:hAnsi="宋体" w:eastAsia="仿宋_GB2312"/>
          <w:sz w:val="32"/>
        </w:rPr>
        <w:t>完成87</w:t>
      </w:r>
      <w:r>
        <w:rPr>
          <w:rFonts w:hint="eastAsia" w:ascii="仿宋_GB2312" w:hAnsi="宋体" w:eastAsia="仿宋_GB2312"/>
          <w:bCs/>
          <w:sz w:val="32"/>
          <w:szCs w:val="32"/>
        </w:rPr>
        <w:t>处地质灾害隐患点的汛前排查。</w:t>
      </w:r>
      <w:r>
        <w:rPr>
          <w:rFonts w:hint="eastAsia" w:ascii="仿宋_GB2312" w:hAnsi="宋体" w:eastAsia="仿宋_GB2312" w:cs="宋体"/>
          <w:sz w:val="32"/>
          <w:szCs w:val="32"/>
        </w:rPr>
        <w:t>面向防汛责任人发布重要警示信息70期56379人次；预警信号20期20县次55622人次；乡镇暴雨临灾警报19期19乡镇次5932人次；地质灾害风险临近预警1期1乡镇次109人次；靶向发布乡镇暴雨临灾警报2乡镇次9863人次。</w:t>
      </w:r>
      <w:r>
        <w:rPr>
          <w:rFonts w:hint="eastAsia" w:ascii="仿宋_GB2312" w:hAnsi="宋体" w:eastAsia="仿宋_GB2312"/>
          <w:bCs/>
          <w:sz w:val="32"/>
          <w:szCs w:val="32"/>
        </w:rPr>
        <w:t>计</w:t>
      </w:r>
      <w:r>
        <w:rPr>
          <w:rFonts w:hint="eastAsia" w:ascii="仿宋_GB2312" w:hAnsi="宋体" w:eastAsia="仿宋_GB2312" w:cs="宋体"/>
          <w:sz w:val="32"/>
          <w:szCs w:val="32"/>
        </w:rPr>
        <w:t>派工作组230组，应急工作人员844人次，排查乡镇272次，排查隐患点1861次，处置隐患点112次，转移受威胁群众99户203人。各乡镇组织地质灾害避险演练 18 场，参加人数1154人；开展宣传培训18场，参加人数9706人，共计发放地质灾害防治和切坡建房地质灾害防治宣传手册15000份。不断夯实了防灾减灾基础</w:t>
      </w:r>
      <w:r>
        <w:rPr>
          <w:rFonts w:hint="eastAsia" w:eastAsia="仿宋_GB2312"/>
          <w:sz w:val="32"/>
          <w:szCs w:val="22"/>
        </w:rPr>
        <w:t>。</w:t>
      </w:r>
      <w:r>
        <w:rPr>
          <w:rFonts w:hint="eastAsia" w:ascii="仿宋_GB2312" w:hAnsi="楷体" w:eastAsia="仿宋_GB2312"/>
          <w:sz w:val="32"/>
          <w:szCs w:val="32"/>
        </w:rPr>
        <w:t>全年未发生一起因地质灾害引发的人员伤亡安全问题。</w:t>
      </w:r>
      <w:r>
        <w:rPr>
          <w:rFonts w:hint="eastAsia" w:ascii="仿宋_GB2312" w:hAnsi="仿宋" w:eastAsia="仿宋_GB2312" w:cs="宋体"/>
          <w:sz w:val="32"/>
          <w:szCs w:val="32"/>
        </w:rPr>
        <w:t>蓝山县</w:t>
      </w:r>
      <w:bookmarkStart w:id="20" w:name="OLE_LINK85"/>
      <w:bookmarkStart w:id="21" w:name="OLE_LINK84"/>
      <w:r>
        <w:rPr>
          <w:rFonts w:hint="eastAsia" w:ascii="仿宋_GB2312" w:hAnsi="仿宋" w:eastAsia="仿宋_GB2312" w:cs="宋体"/>
          <w:sz w:val="32"/>
          <w:szCs w:val="32"/>
        </w:rPr>
        <w:t>地质灾害综合治理工程增发国债项目</w:t>
      </w:r>
      <w:bookmarkEnd w:id="20"/>
      <w:bookmarkEnd w:id="21"/>
      <w:r>
        <w:rPr>
          <w:rFonts w:hint="eastAsia" w:ascii="仿宋_GB2312" w:hAnsi="仿宋" w:eastAsia="仿宋_GB2312" w:cs="宋体"/>
          <w:sz w:val="32"/>
          <w:szCs w:val="32"/>
        </w:rPr>
        <w:t>，项目实施完毕后可核销5个地灾隐患点，降低26个地灾风险隐患点的发灾风险。</w:t>
      </w:r>
      <w:r>
        <w:rPr>
          <w:rFonts w:hint="eastAsia" w:ascii="仿宋_GB2312" w:hAnsi="宋体" w:eastAsia="仿宋_GB2312" w:cs="宋体"/>
          <w:sz w:val="32"/>
          <w:szCs w:val="32"/>
        </w:rPr>
        <w:t>入汛以来我县共计经历了12轮强降雨，接各乡镇村上报灾险情33起</w:t>
      </w:r>
      <w:r>
        <w:rPr>
          <w:rFonts w:hint="eastAsia" w:eastAsia="仿宋_GB2312"/>
          <w:sz w:val="32"/>
          <w:szCs w:val="32"/>
        </w:rPr>
        <w:t>。在进行大排查大整治的同时，已向上申报二期国债地质灾害综合治理排危除险项目并通过永州市蓝山县三年行动方案任务统计表上报市局进行项目储备。</w:t>
      </w:r>
    </w:p>
    <w:p w14:paraId="651D5C06">
      <w:pPr>
        <w:spacing w:line="560" w:lineRule="exact"/>
        <w:ind w:firstLine="608" w:firstLineChars="200"/>
        <w:rPr>
          <w:rFonts w:ascii="黑体" w:hAnsi="黑体" w:eastAsia="黑体"/>
          <w:w w:val="95"/>
          <w:sz w:val="32"/>
          <w:szCs w:val="32"/>
        </w:rPr>
      </w:pPr>
      <w:r>
        <w:rPr>
          <w:rFonts w:hint="eastAsia" w:ascii="黑体" w:hAnsi="黑体" w:eastAsia="黑体"/>
          <w:w w:val="95"/>
          <w:sz w:val="32"/>
          <w:szCs w:val="32"/>
          <w:lang w:val="en-US" w:eastAsia="zh-CN"/>
        </w:rPr>
        <w:t>5</w:t>
      </w:r>
      <w:r>
        <w:rPr>
          <w:rFonts w:hint="eastAsia" w:ascii="黑体" w:hAnsi="黑体" w:eastAsia="黑体"/>
          <w:w w:val="95"/>
          <w:sz w:val="32"/>
          <w:szCs w:val="32"/>
        </w:rPr>
        <w:t>、改革创新</w:t>
      </w:r>
      <w:r>
        <w:rPr>
          <w:rFonts w:hint="eastAsia" w:ascii="黑体" w:hAnsi="黑体" w:eastAsia="黑体"/>
          <w:sz w:val="32"/>
          <w:szCs w:val="32"/>
        </w:rPr>
        <w:t>有声有色</w:t>
      </w:r>
    </w:p>
    <w:p w14:paraId="07D4B802">
      <w:pPr>
        <w:spacing w:line="560" w:lineRule="exact"/>
        <w:ind w:firstLine="608" w:firstLineChars="200"/>
        <w:rPr>
          <w:rFonts w:ascii="仿宋_GB2312" w:hAnsi="Helvetica" w:eastAsia="仿宋_GB2312" w:cs="Helvetica"/>
          <w:sz w:val="32"/>
          <w:szCs w:val="32"/>
          <w:shd w:val="clear" w:color="auto" w:fill="FFFFFF"/>
        </w:rPr>
      </w:pPr>
      <w:r>
        <w:rPr>
          <w:rFonts w:hint="eastAsia" w:ascii="仿宋_GB2312" w:hAnsi="宋体" w:eastAsia="仿宋_GB2312"/>
          <w:w w:val="95"/>
          <w:sz w:val="32"/>
          <w:szCs w:val="32"/>
        </w:rPr>
        <w:t>推进“土地超市”制度改革，</w:t>
      </w:r>
      <w:r>
        <w:rPr>
          <w:rFonts w:hint="eastAsia" w:ascii="仿宋_GB2312" w:hAnsi="Helvetica" w:eastAsia="仿宋_GB2312" w:cs="Helvetica"/>
          <w:sz w:val="32"/>
          <w:szCs w:val="32"/>
          <w:shd w:val="clear" w:color="auto" w:fill="FFFFFF"/>
        </w:rPr>
        <w:t>抓好“土地超市”平台运营，构建集服务、监管于一体的土地全生命周期管理制度体系，破解“有项目无土地、有土地无项目”问题。“土地超市”统筹全县土地数据资源，打造便捷直观的用地浏览和公开透明的土地项目招商通道，优化产业用地供地方式，推动以市场化方式盘活存量土地。以年度供储计划为牵引，对接全市土地“供需平台”，在永州市“土地超市”信息平台入库、上架土地信息，企业可自由“淘宝”地块，精准对接用地需求，实现“掌上”购地、高效用地。</w:t>
      </w:r>
    </w:p>
    <w:p w14:paraId="48E1A480">
      <w:pPr>
        <w:spacing w:line="560" w:lineRule="exact"/>
        <w:ind w:firstLine="640" w:firstLineChars="200"/>
        <w:rPr>
          <w:rFonts w:ascii="仿宋_GB2312" w:hAnsi="微软雅黑" w:eastAsia="仿宋_GB2312"/>
          <w:sz w:val="32"/>
          <w:szCs w:val="32"/>
        </w:rPr>
      </w:pPr>
      <w:r>
        <w:rPr>
          <w:rFonts w:hint="eastAsia" w:ascii="仿宋_GB2312" w:hAnsi="宋体" w:eastAsia="仿宋_GB2312"/>
          <w:bCs/>
          <w:sz w:val="32"/>
          <w:szCs w:val="32"/>
        </w:rPr>
        <w:t>打造行政审批服务“升级版”，深入推进新建商品房“交房即交证”改革新模式，发放不动产权证430本。</w:t>
      </w:r>
      <w:r>
        <w:rPr>
          <w:rFonts w:hint="eastAsia" w:ascii="仿宋_GB2312" w:eastAsia="仿宋_GB2312"/>
          <w:w w:val="95"/>
          <w:sz w:val="32"/>
          <w:szCs w:val="32"/>
        </w:rPr>
        <w:t>织牢测绘地理信息应用“立体网”。推动“多测合一”向“一测多用”拓展，实现测绘成果在工程建设项目审批、销售、验收、登记等部门共享互认。测合一系统新增建设项目2个，办结3个，多测合一系统建设项目共47个。</w:t>
      </w:r>
      <w:r>
        <w:rPr>
          <w:rFonts w:hint="eastAsia" w:ascii="仿宋_GB2312" w:hAnsi="微软雅黑" w:eastAsia="仿宋_GB2312"/>
          <w:sz w:val="32"/>
          <w:szCs w:val="32"/>
        </w:rPr>
        <w:t>发挥“多规合一”“多测合一”优势，推进“多审合一、多证合一”改革，合并用地预审与规划选址、用地批准与建设用地规划许可、土地核验与规划核实等事项。同时，规范建设用地规划许可、建设工程规划许可、乡村建设规划许可等事项，全面推进“交地即交证”“竣工即交证”。</w:t>
      </w:r>
    </w:p>
    <w:p w14:paraId="227CEB77">
      <w:pPr>
        <w:spacing w:line="560" w:lineRule="exact"/>
        <w:ind w:firstLine="640" w:firstLineChars="200"/>
        <w:rPr>
          <w:rFonts w:ascii="仿宋_GB2312" w:eastAsia="仿宋_GB2312"/>
          <w:sz w:val="32"/>
          <w:szCs w:val="32"/>
        </w:rPr>
      </w:pPr>
      <w:r>
        <w:rPr>
          <w:rFonts w:hint="eastAsia" w:ascii="仿宋_GB2312" w:hAnsi="微软雅黑" w:eastAsia="仿宋_GB2312"/>
          <w:sz w:val="32"/>
          <w:szCs w:val="32"/>
        </w:rPr>
        <w:t>加快推进不动产登记</w:t>
      </w:r>
      <w:r>
        <w:rPr>
          <w:rStyle w:val="21"/>
          <w:rFonts w:hint="eastAsia" w:ascii="仿宋_GB2312" w:eastAsia="仿宋_GB2312"/>
          <w:sz w:val="32"/>
          <w:szCs w:val="32"/>
        </w:rPr>
        <w:t>“异地受理、跨域通办、</w:t>
      </w:r>
      <w:r>
        <w:rPr>
          <w:rFonts w:hint="eastAsia" w:ascii="仿宋_GB2312" w:hAnsi="微软雅黑" w:eastAsia="仿宋_GB2312"/>
          <w:sz w:val="32"/>
          <w:szCs w:val="32"/>
        </w:rPr>
        <w:t>全程网办”</w:t>
      </w:r>
      <w:r>
        <w:rPr>
          <w:rStyle w:val="21"/>
          <w:rFonts w:hint="eastAsia" w:ascii="仿宋_GB2312" w:eastAsia="仿宋_GB2312"/>
          <w:sz w:val="32"/>
          <w:szCs w:val="32"/>
        </w:rPr>
        <w:t>。</w:t>
      </w:r>
      <w:r>
        <w:rPr>
          <w:rFonts w:hint="eastAsia" w:ascii="仿宋_GB2312" w:hAnsi="微软雅黑" w:eastAsia="仿宋_GB2312" w:cs="宋体"/>
          <w:sz w:val="32"/>
          <w:szCs w:val="32"/>
        </w:rPr>
        <w:t>8月5日，湖南省统一不动产登记平台在蓝山县正式上线运行，标志着蓝山县实现县级与全省统一平台和数据库的互联互通。</w:t>
      </w:r>
      <w:r>
        <w:rPr>
          <w:rFonts w:hint="eastAsia" w:ascii="仿宋_GB2312" w:hAnsi="微软雅黑" w:eastAsia="仿宋_GB2312"/>
          <w:sz w:val="32"/>
          <w:szCs w:val="32"/>
        </w:rPr>
        <w:t>通过“湖南不动产”网站、微信公众号、支付宝小程序，实现不动产登记预约、申请、查询全网域、全天候、零距离办理，“一站式”服务，全面提速30%以上。蓝山县不动产登记一般业务由原来的5个工作日提速为2个工作日，抵押登记1个工作日内办结，其他（查封、查询、注销）业务即时办结，同时通过延时、错时、预约和绿色通道等模式提供全时段“不打烊”服务，不断增强企业和群众财产登记获得感、满意度。</w:t>
      </w:r>
    </w:p>
    <w:p w14:paraId="09C66113">
      <w:pPr>
        <w:spacing w:line="560" w:lineRule="exact"/>
        <w:ind w:firstLine="608" w:firstLineChars="200"/>
        <w:jc w:val="left"/>
        <w:rPr>
          <w:rFonts w:hint="eastAsia" w:ascii="黑体" w:hAnsi="黑体" w:eastAsia="黑体"/>
          <w:w w:val="95"/>
          <w:sz w:val="32"/>
          <w:szCs w:val="32"/>
        </w:rPr>
      </w:pPr>
      <w:r>
        <w:rPr>
          <w:rFonts w:hint="eastAsia" w:ascii="黑体" w:hAnsi="黑体" w:eastAsia="黑体"/>
          <w:w w:val="95"/>
          <w:sz w:val="32"/>
          <w:szCs w:val="32"/>
          <w:lang w:val="en-US" w:eastAsia="zh-CN"/>
        </w:rPr>
        <w:t>6</w:t>
      </w:r>
      <w:r>
        <w:rPr>
          <w:rFonts w:hint="eastAsia" w:ascii="黑体" w:hAnsi="黑体" w:eastAsia="黑体"/>
          <w:w w:val="95"/>
          <w:sz w:val="32"/>
          <w:szCs w:val="32"/>
        </w:rPr>
        <w:t>、服务民生用心有情</w:t>
      </w:r>
    </w:p>
    <w:p w14:paraId="0BC874E2">
      <w:pPr>
        <w:widowControl/>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整治不动产“登记难”问题，实行“一类一策”举措，摸排因历史遗留问题需办不动产权证房屋4492套，分别按照县城住宅小区、水库移民安置区、城区自建房分成三类，每一类出台不同的政策解决办证难题。全县梳理出19个“办证难”小区3380套房屋，已经完成分批登记办证;毛俊水库移民37户已经办好证，158户已经提交申请，移民安置户“办证难”渠道顺利打通;个人自建房遗留问题已得到有效化解，申请登记297户。2024年我局不动产登记中心共颁发不动产权证书、证明6676本，其中证书3428本、证明3248本，办理查封登记263件，查询开具不动产证明2153人次。</w:t>
      </w:r>
    </w:p>
    <w:p w14:paraId="04C5256E">
      <w:pPr>
        <w:pStyle w:val="8"/>
        <w:shd w:val="clear" w:color="auto" w:fill="FFFFFF"/>
        <w:spacing w:line="560" w:lineRule="exact"/>
        <w:ind w:firstLine="640" w:firstLineChars="200"/>
        <w:rPr>
          <w:rFonts w:hint="eastAsia" w:ascii="仿宋_GB2312" w:hAnsi="仿宋" w:eastAsia="仿宋_GB2312"/>
          <w:sz w:val="32"/>
          <w:szCs w:val="32"/>
        </w:rPr>
      </w:pPr>
      <w:r>
        <w:rPr>
          <w:rFonts w:hint="eastAsia" w:ascii="仿宋_GB2312" w:eastAsia="仿宋_GB2312"/>
          <w:sz w:val="32"/>
          <w:szCs w:val="32"/>
        </w:rPr>
        <w:t>受理群众信访件232件，其中受理网上信访系统信访件65件（湖南省智慧信访系统21件，自然资源部信访系统1件，12345政府热线43件），省委第十六巡视组交办主办件70件，协办办74件，县级领导批示交办信访件23件，均给予书面答复；接待群众来访500余人次。</w:t>
      </w:r>
      <w:r>
        <w:rPr>
          <w:rFonts w:hint="eastAsia" w:ascii="仿宋_GB2312" w:hAnsi="仿宋" w:eastAsia="仿宋_GB2312"/>
          <w:sz w:val="32"/>
          <w:szCs w:val="32"/>
        </w:rPr>
        <w:t>调处山林纠纷50余起，回访山林权属信访案19件。</w:t>
      </w:r>
    </w:p>
    <w:p w14:paraId="2488A33E">
      <w:pPr>
        <w:snapToGrid w:val="0"/>
        <w:spacing w:line="520" w:lineRule="exact"/>
        <w:rPr>
          <w:rFonts w:hint="eastAsia" w:ascii="楷体_GB2312" w:hAnsi="仿宋" w:eastAsia="楷体_GB2312"/>
          <w:b/>
          <w:sz w:val="32"/>
          <w:szCs w:val="32"/>
          <w:lang w:val="en-US" w:eastAsia="zh-CN"/>
        </w:rPr>
      </w:pPr>
      <w:r>
        <w:rPr>
          <w:rFonts w:hint="eastAsia" w:ascii="楷体_GB2312" w:hAnsi="仿宋" w:eastAsia="楷体_GB2312"/>
          <w:b/>
          <w:sz w:val="32"/>
          <w:szCs w:val="32"/>
          <w:lang w:val="en-US" w:eastAsia="zh-CN"/>
        </w:rPr>
        <w:t>三、</w:t>
      </w:r>
      <w:r>
        <w:rPr>
          <w:rFonts w:hint="eastAsia" w:ascii="楷体_GB2312" w:hAnsi="仿宋" w:eastAsia="楷体_GB2312"/>
          <w:b/>
          <w:sz w:val="32"/>
          <w:szCs w:val="32"/>
        </w:rPr>
        <w:t>收入支出预算执行情况。</w:t>
      </w:r>
      <w:r>
        <w:rPr>
          <w:rFonts w:hint="eastAsia" w:ascii="楷体_GB2312" w:hAnsi="仿宋" w:eastAsia="楷体_GB2312"/>
          <w:b/>
          <w:sz w:val="32"/>
          <w:szCs w:val="32"/>
          <w:lang w:val="en-US" w:eastAsia="zh-CN"/>
        </w:rPr>
        <w:t xml:space="preserve"> </w:t>
      </w:r>
    </w:p>
    <w:p w14:paraId="1EE02900">
      <w:pPr>
        <w:keepNext w:val="0"/>
        <w:keepLines w:val="0"/>
        <w:pageBreakBefore w:val="0"/>
        <w:kinsoku/>
        <w:wordWrap/>
        <w:overflowPunct/>
        <w:topLinePunct w:val="0"/>
        <w:autoSpaceDE/>
        <w:autoSpaceDN/>
        <w:bidi w:val="0"/>
        <w:adjustRightInd/>
        <w:snapToGrid w:val="0"/>
        <w:spacing w:line="520" w:lineRule="exact"/>
        <w:ind w:firstLine="640" w:firstLineChars="200"/>
        <w:textAlignment w:val="auto"/>
        <w:outlineLvl w:val="9"/>
        <w:rPr>
          <w:rFonts w:hint="eastAsia" w:ascii="仿宋_GB2312" w:hAnsi="仿宋" w:eastAsia="仿宋_GB2312"/>
          <w:sz w:val="32"/>
          <w:szCs w:val="32"/>
        </w:rPr>
      </w:pP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lang w:eastAsia="zh-CN"/>
        </w:rPr>
        <w:t>年</w:t>
      </w:r>
      <w:r>
        <w:rPr>
          <w:rFonts w:hint="eastAsia" w:ascii="仿宋_GB2312" w:hAnsi="仿宋" w:eastAsia="仿宋_GB2312"/>
          <w:sz w:val="32"/>
          <w:szCs w:val="32"/>
        </w:rPr>
        <w:t>度收、支总计</w:t>
      </w:r>
      <w:r>
        <w:rPr>
          <w:rFonts w:hint="eastAsia" w:ascii="仿宋_GB2312" w:hAnsi="仿宋" w:eastAsia="仿宋_GB2312"/>
          <w:sz w:val="32"/>
          <w:szCs w:val="32"/>
          <w:lang w:val="en-US" w:eastAsia="zh-CN"/>
        </w:rPr>
        <w:t>3605.64</w:t>
      </w:r>
      <w:r>
        <w:rPr>
          <w:rFonts w:hint="eastAsia" w:ascii="仿宋_GB2312" w:hAnsi="仿宋" w:eastAsia="仿宋_GB2312"/>
          <w:sz w:val="32"/>
          <w:szCs w:val="32"/>
        </w:rPr>
        <w:t>万元。与20</w:t>
      </w:r>
      <w:r>
        <w:rPr>
          <w:rFonts w:hint="eastAsia" w:ascii="仿宋_GB2312" w:hAnsi="仿宋" w:eastAsia="仿宋_GB2312"/>
          <w:sz w:val="32"/>
          <w:szCs w:val="32"/>
          <w:lang w:val="en-US" w:eastAsia="zh-CN"/>
        </w:rPr>
        <w:t>23</w:t>
      </w:r>
      <w:r>
        <w:rPr>
          <w:rFonts w:hint="eastAsia" w:ascii="仿宋_GB2312" w:hAnsi="仿宋" w:eastAsia="仿宋_GB2312"/>
          <w:sz w:val="32"/>
          <w:szCs w:val="32"/>
        </w:rPr>
        <w:t>年相比，增加893.81万元，增长</w:t>
      </w:r>
      <w:r>
        <w:rPr>
          <w:rFonts w:hint="eastAsia" w:ascii="仿宋_GB2312" w:hAnsi="仿宋" w:eastAsia="仿宋_GB2312"/>
          <w:sz w:val="32"/>
          <w:szCs w:val="32"/>
          <w:lang w:val="en-US" w:eastAsia="zh-CN"/>
        </w:rPr>
        <w:t>32.96</w:t>
      </w:r>
      <w:r>
        <w:rPr>
          <w:rFonts w:hint="eastAsia" w:ascii="仿宋_GB2312" w:hAnsi="仿宋" w:eastAsia="仿宋_GB2312"/>
          <w:sz w:val="32"/>
          <w:szCs w:val="32"/>
        </w:rPr>
        <w:t>%，主要是因为</w:t>
      </w:r>
      <w:r>
        <w:rPr>
          <w:rFonts w:hint="eastAsia" w:ascii="仿宋_GB2312" w:hAnsi="仿宋" w:eastAsia="仿宋_GB2312"/>
          <w:sz w:val="32"/>
          <w:szCs w:val="32"/>
          <w:lang w:val="en-US" w:eastAsia="zh-CN"/>
        </w:rPr>
        <w:t>本年度项目推进较多</w:t>
      </w:r>
      <w:r>
        <w:rPr>
          <w:rFonts w:hint="eastAsia" w:ascii="仿宋_GB2312" w:hAnsi="仿宋" w:eastAsia="仿宋_GB2312"/>
          <w:sz w:val="32"/>
          <w:szCs w:val="32"/>
        </w:rPr>
        <w:t>。</w:t>
      </w:r>
    </w:p>
    <w:p w14:paraId="43A1797C">
      <w:pPr>
        <w:snapToGrid w:val="0"/>
        <w:spacing w:line="520" w:lineRule="exact"/>
        <w:rPr>
          <w:rFonts w:hint="eastAsia" w:ascii="仿宋_GB2312" w:hAnsi="仿宋" w:eastAsia="仿宋_GB2312"/>
          <w:b/>
          <w:sz w:val="32"/>
          <w:szCs w:val="32"/>
        </w:rPr>
      </w:pPr>
      <w:r>
        <w:rPr>
          <w:rFonts w:hint="eastAsia" w:ascii="仿宋_GB2312" w:hAnsi="仿宋" w:eastAsia="仿宋_GB2312"/>
          <w:b/>
          <w:sz w:val="32"/>
          <w:szCs w:val="32"/>
        </w:rPr>
        <w:t>1</w:t>
      </w:r>
      <w:r>
        <w:rPr>
          <w:rFonts w:hint="eastAsia" w:ascii="仿宋_GB2312" w:hAnsi="仿宋" w:eastAsia="仿宋_GB2312"/>
          <w:b/>
          <w:sz w:val="32"/>
          <w:szCs w:val="32"/>
          <w:lang w:eastAsia="zh-CN"/>
        </w:rPr>
        <w:t>、</w:t>
      </w:r>
      <w:r>
        <w:rPr>
          <w:rFonts w:hint="eastAsia" w:ascii="仿宋_GB2312" w:hAnsi="仿宋" w:eastAsia="仿宋_GB2312"/>
          <w:b/>
          <w:sz w:val="32"/>
          <w:szCs w:val="32"/>
        </w:rPr>
        <w:t>收入支出与预算对比分析。</w:t>
      </w:r>
    </w:p>
    <w:p w14:paraId="4CA7D470">
      <w:pPr>
        <w:rPr>
          <w:rFonts w:hint="eastAsia" w:ascii="仿宋_GB2312" w:hAnsi="仿宋" w:eastAsia="仿宋_GB2312"/>
          <w:sz w:val="32"/>
          <w:szCs w:val="32"/>
          <w:lang w:eastAsia="zh-CN"/>
        </w:rPr>
      </w:pPr>
      <w:r>
        <w:rPr>
          <w:rFonts w:hint="eastAsia" w:ascii="仿宋_GB2312" w:hAnsi="仿宋" w:eastAsia="仿宋_GB2312"/>
          <w:sz w:val="32"/>
          <w:szCs w:val="32"/>
        </w:rPr>
        <w:t>（1）预、决算差异情况。</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lang w:eastAsia="zh-CN"/>
        </w:rPr>
        <w:t>年</w:t>
      </w:r>
      <w:r>
        <w:rPr>
          <w:rFonts w:hint="eastAsia" w:ascii="仿宋_GB2312" w:hAnsi="仿宋" w:eastAsia="仿宋_GB2312"/>
          <w:sz w:val="32"/>
          <w:szCs w:val="32"/>
        </w:rPr>
        <w:t>度财政拨款支出</w:t>
      </w:r>
      <w:r>
        <w:rPr>
          <w:rFonts w:hint="eastAsia" w:ascii="仿宋_GB2312" w:hAnsi="仿宋" w:eastAsia="仿宋_GB2312"/>
          <w:sz w:val="32"/>
          <w:szCs w:val="32"/>
          <w:lang w:val="en-US" w:eastAsia="zh-CN"/>
        </w:rPr>
        <w:t>全年</w:t>
      </w:r>
      <w:r>
        <w:rPr>
          <w:rFonts w:hint="eastAsia" w:ascii="仿宋_GB2312" w:hAnsi="仿宋" w:eastAsia="仿宋_GB2312"/>
          <w:sz w:val="32"/>
          <w:szCs w:val="32"/>
        </w:rPr>
        <w:t xml:space="preserve">预算数为 </w:t>
      </w:r>
      <w:r>
        <w:rPr>
          <w:rFonts w:hint="eastAsia" w:ascii="仿宋_GB2312" w:hAnsi="仿宋" w:eastAsia="仿宋_GB2312"/>
          <w:sz w:val="32"/>
          <w:szCs w:val="32"/>
          <w:lang w:val="en-US" w:eastAsia="zh-CN"/>
        </w:rPr>
        <w:t>3605.64</w:t>
      </w:r>
      <w:r>
        <w:rPr>
          <w:rFonts w:hint="eastAsia" w:ascii="仿宋_GB2312" w:hAnsi="仿宋" w:eastAsia="仿宋_GB2312"/>
          <w:sz w:val="32"/>
          <w:szCs w:val="32"/>
        </w:rPr>
        <w:t xml:space="preserve"> 万元，支出决算数为</w:t>
      </w:r>
      <w:r>
        <w:rPr>
          <w:rFonts w:hint="eastAsia" w:ascii="仿宋_GB2312" w:hAnsi="仿宋" w:eastAsia="仿宋_GB2312"/>
          <w:sz w:val="32"/>
          <w:szCs w:val="32"/>
          <w:lang w:val="en-US" w:eastAsia="zh-CN"/>
        </w:rPr>
        <w:t>3605.64</w:t>
      </w:r>
      <w:r>
        <w:rPr>
          <w:rFonts w:hint="eastAsia" w:ascii="仿宋_GB2312" w:hAnsi="仿宋" w:eastAsia="仿宋_GB2312"/>
          <w:sz w:val="32"/>
          <w:szCs w:val="32"/>
        </w:rPr>
        <w:t>万元，完成年初预算的 100 %</w:t>
      </w:r>
      <w:r>
        <w:rPr>
          <w:rFonts w:hint="eastAsia" w:ascii="仿宋_GB2312" w:hAnsi="仿宋" w:eastAsia="仿宋_GB2312"/>
          <w:sz w:val="32"/>
          <w:szCs w:val="32"/>
          <w:lang w:eastAsia="zh-CN"/>
        </w:rPr>
        <w:t>。</w:t>
      </w:r>
    </w:p>
    <w:p w14:paraId="7E7C9995">
      <w:pPr>
        <w:snapToGrid w:val="0"/>
        <w:spacing w:line="520" w:lineRule="exact"/>
        <w:rPr>
          <w:rFonts w:hint="eastAsia" w:ascii="仿宋_GB2312" w:hAnsi="仿宋" w:eastAsia="仿宋_GB2312"/>
          <w:sz w:val="32"/>
          <w:szCs w:val="32"/>
        </w:rPr>
      </w:pPr>
      <w:r>
        <w:rPr>
          <w:rFonts w:hint="eastAsia" w:ascii="仿宋_GB2312" w:hAnsi="仿宋" w:eastAsia="仿宋_GB2312"/>
          <w:sz w:val="32"/>
          <w:szCs w:val="32"/>
          <w:lang w:val="en-US" w:eastAsia="zh-CN"/>
        </w:rPr>
        <w:t>（2）</w:t>
      </w:r>
      <w:r>
        <w:rPr>
          <w:rFonts w:hint="eastAsia" w:ascii="仿宋_GB2312" w:hAnsi="仿宋" w:eastAsia="仿宋_GB2312"/>
          <w:sz w:val="32"/>
          <w:szCs w:val="32"/>
        </w:rPr>
        <w:t xml:space="preserve">本年支出合计 </w:t>
      </w:r>
      <w:r>
        <w:rPr>
          <w:rFonts w:hint="eastAsia" w:ascii="仿宋_GB2312" w:hAnsi="仿宋" w:eastAsia="仿宋_GB2312"/>
          <w:sz w:val="32"/>
          <w:szCs w:val="32"/>
          <w:lang w:val="en-US" w:eastAsia="zh-CN"/>
        </w:rPr>
        <w:t>3605.64</w:t>
      </w:r>
      <w:r>
        <w:rPr>
          <w:rFonts w:hint="eastAsia" w:ascii="仿宋_GB2312" w:hAnsi="仿宋" w:eastAsia="仿宋_GB2312"/>
          <w:sz w:val="32"/>
          <w:szCs w:val="32"/>
        </w:rPr>
        <w:t>万元，其中：202</w:t>
      </w:r>
      <w:r>
        <w:rPr>
          <w:rFonts w:hint="eastAsia" w:ascii="仿宋_GB2312" w:hAnsi="仿宋" w:eastAsia="仿宋_GB2312"/>
          <w:sz w:val="32"/>
          <w:szCs w:val="32"/>
          <w:lang w:val="en-US" w:eastAsia="zh-CN"/>
        </w:rPr>
        <w:t>4</w:t>
      </w:r>
      <w:r>
        <w:rPr>
          <w:rFonts w:hint="eastAsia" w:ascii="仿宋_GB2312" w:hAnsi="仿宋" w:eastAsia="仿宋_GB2312"/>
          <w:sz w:val="32"/>
          <w:szCs w:val="32"/>
        </w:rPr>
        <w:t xml:space="preserve">年度财政拨款基本支出 </w:t>
      </w:r>
      <w:r>
        <w:rPr>
          <w:rFonts w:hint="eastAsia" w:ascii="仿宋_GB2312" w:hAnsi="仿宋" w:eastAsia="仿宋_GB2312"/>
          <w:sz w:val="32"/>
          <w:szCs w:val="32"/>
          <w:lang w:val="en-US" w:eastAsia="zh-CN"/>
        </w:rPr>
        <w:t>2999.86</w:t>
      </w:r>
      <w:r>
        <w:rPr>
          <w:rFonts w:hint="eastAsia" w:ascii="仿宋_GB2312" w:hAnsi="仿宋" w:eastAsia="仿宋_GB2312"/>
          <w:sz w:val="32"/>
          <w:szCs w:val="32"/>
        </w:rPr>
        <w:t>万元，占</w:t>
      </w:r>
      <w:r>
        <w:rPr>
          <w:rFonts w:hint="eastAsia" w:ascii="仿宋_GB2312" w:hAnsi="仿宋" w:eastAsia="仿宋_GB2312"/>
          <w:sz w:val="32"/>
          <w:szCs w:val="32"/>
          <w:lang w:eastAsia="zh-CN"/>
        </w:rPr>
        <w:t>总支出</w:t>
      </w:r>
      <w:r>
        <w:rPr>
          <w:rFonts w:hint="eastAsia" w:ascii="仿宋_GB2312" w:hAnsi="仿宋" w:eastAsia="仿宋_GB2312"/>
          <w:sz w:val="32"/>
          <w:szCs w:val="32"/>
          <w:lang w:val="en-US" w:eastAsia="zh-CN"/>
        </w:rPr>
        <w:t>83.20</w:t>
      </w:r>
      <w:r>
        <w:rPr>
          <w:rFonts w:hint="eastAsia" w:ascii="仿宋_GB2312" w:hAnsi="仿宋" w:eastAsia="仿宋_GB2312"/>
          <w:sz w:val="32"/>
          <w:szCs w:val="32"/>
        </w:rPr>
        <w:t>%，其中：人员经费</w:t>
      </w:r>
      <w:r>
        <w:rPr>
          <w:rFonts w:hint="eastAsia" w:ascii="仿宋_GB2312" w:hAnsi="仿宋" w:eastAsia="仿宋_GB2312"/>
          <w:sz w:val="32"/>
          <w:szCs w:val="32"/>
          <w:lang w:val="en-US" w:eastAsia="zh-CN"/>
        </w:rPr>
        <w:t>2476.34</w:t>
      </w:r>
      <w:r>
        <w:rPr>
          <w:rFonts w:hint="eastAsia" w:ascii="仿宋_GB2312" w:hAnsi="仿宋" w:eastAsia="仿宋_GB2312"/>
          <w:sz w:val="32"/>
          <w:szCs w:val="32"/>
        </w:rPr>
        <w:t xml:space="preserve">万元，占基本支出的 </w:t>
      </w:r>
      <w:r>
        <w:rPr>
          <w:rFonts w:hint="eastAsia" w:ascii="仿宋_GB2312" w:hAnsi="仿宋" w:eastAsia="仿宋_GB2312"/>
          <w:sz w:val="32"/>
          <w:szCs w:val="32"/>
          <w:lang w:val="en-US" w:eastAsia="zh-CN"/>
        </w:rPr>
        <w:t>82.55</w:t>
      </w:r>
      <w:r>
        <w:rPr>
          <w:rFonts w:hint="eastAsia" w:ascii="仿宋_GB2312" w:hAnsi="仿宋" w:eastAsia="仿宋_GB2312"/>
          <w:sz w:val="32"/>
          <w:szCs w:val="32"/>
        </w:rPr>
        <w:t xml:space="preserve"> %,主要包括基本工资、津贴补贴、奖金、伙食补助费</w:t>
      </w:r>
      <w:r>
        <w:rPr>
          <w:rFonts w:hint="eastAsia" w:ascii="仿宋_GB2312" w:hAnsi="仿宋" w:eastAsia="仿宋_GB2312"/>
          <w:sz w:val="32"/>
          <w:szCs w:val="32"/>
          <w:lang w:val="en-US" w:eastAsia="zh-CN"/>
        </w:rPr>
        <w:t>等</w:t>
      </w:r>
      <w:r>
        <w:rPr>
          <w:rFonts w:hint="eastAsia" w:ascii="仿宋_GB2312" w:hAnsi="仿宋" w:eastAsia="仿宋_GB2312"/>
          <w:sz w:val="32"/>
          <w:szCs w:val="32"/>
        </w:rPr>
        <w:t>；公用经费</w:t>
      </w:r>
      <w:r>
        <w:rPr>
          <w:rFonts w:hint="eastAsia" w:ascii="仿宋_GB2312" w:hAnsi="仿宋" w:eastAsia="仿宋_GB2312"/>
          <w:sz w:val="32"/>
          <w:szCs w:val="32"/>
          <w:lang w:val="en-US" w:eastAsia="zh-CN"/>
        </w:rPr>
        <w:t>523.52</w:t>
      </w:r>
      <w:r>
        <w:rPr>
          <w:rFonts w:hint="eastAsia" w:ascii="仿宋_GB2312" w:hAnsi="仿宋" w:eastAsia="仿宋_GB2312"/>
          <w:sz w:val="32"/>
          <w:szCs w:val="32"/>
        </w:rPr>
        <w:t xml:space="preserve">万元，占基本支出的 </w:t>
      </w:r>
      <w:r>
        <w:rPr>
          <w:rFonts w:hint="eastAsia" w:ascii="仿宋_GB2312" w:hAnsi="仿宋" w:eastAsia="仿宋_GB2312"/>
          <w:sz w:val="32"/>
          <w:szCs w:val="32"/>
          <w:lang w:val="en-US" w:eastAsia="zh-CN"/>
        </w:rPr>
        <w:t>17.45</w:t>
      </w:r>
      <w:r>
        <w:rPr>
          <w:rFonts w:hint="eastAsia" w:ascii="仿宋_GB2312" w:hAnsi="仿宋" w:eastAsia="仿宋_GB2312"/>
          <w:sz w:val="32"/>
          <w:szCs w:val="32"/>
        </w:rPr>
        <w:t xml:space="preserve"> %，主要包括办公费、印刷费、咨询费、 委托业务费等</w:t>
      </w:r>
      <w:r>
        <w:rPr>
          <w:rFonts w:hint="eastAsia" w:ascii="仿宋_GB2312" w:hAnsi="仿宋" w:eastAsia="仿宋_GB2312"/>
          <w:sz w:val="32"/>
          <w:szCs w:val="32"/>
          <w:lang w:eastAsia="zh-CN"/>
        </w:rPr>
        <w:t>；项目支出</w:t>
      </w:r>
      <w:r>
        <w:rPr>
          <w:rFonts w:hint="eastAsia" w:ascii="仿宋_GB2312" w:hAnsi="仿宋" w:eastAsia="仿宋_GB2312"/>
          <w:sz w:val="32"/>
          <w:szCs w:val="32"/>
          <w:lang w:val="en-US" w:eastAsia="zh-CN"/>
        </w:rPr>
        <w:t>605.78</w:t>
      </w:r>
      <w:r>
        <w:rPr>
          <w:rFonts w:hint="eastAsia" w:ascii="仿宋_GB2312" w:hAnsi="仿宋" w:eastAsia="仿宋_GB2312"/>
          <w:sz w:val="32"/>
          <w:szCs w:val="32"/>
          <w:lang w:eastAsia="zh-CN"/>
        </w:rPr>
        <w:t>万元，</w:t>
      </w:r>
      <w:r>
        <w:rPr>
          <w:rFonts w:hint="eastAsia" w:ascii="仿宋_GB2312" w:hAnsi="仿宋" w:eastAsia="仿宋_GB2312"/>
          <w:sz w:val="32"/>
          <w:szCs w:val="32"/>
        </w:rPr>
        <w:t>占</w:t>
      </w:r>
      <w:r>
        <w:rPr>
          <w:rFonts w:hint="eastAsia" w:ascii="仿宋_GB2312" w:hAnsi="仿宋" w:eastAsia="仿宋_GB2312"/>
          <w:sz w:val="32"/>
          <w:szCs w:val="32"/>
          <w:lang w:eastAsia="zh-CN"/>
        </w:rPr>
        <w:t>总支出</w:t>
      </w:r>
      <w:r>
        <w:rPr>
          <w:rFonts w:hint="eastAsia" w:ascii="仿宋_GB2312" w:hAnsi="仿宋" w:eastAsia="仿宋_GB2312"/>
          <w:sz w:val="32"/>
          <w:szCs w:val="32"/>
          <w:lang w:val="en-US" w:eastAsia="zh-CN"/>
        </w:rPr>
        <w:t>16.80</w:t>
      </w:r>
      <w:r>
        <w:rPr>
          <w:rFonts w:hint="eastAsia" w:ascii="仿宋_GB2312" w:hAnsi="仿宋" w:eastAsia="仿宋_GB2312"/>
          <w:sz w:val="32"/>
          <w:szCs w:val="32"/>
        </w:rPr>
        <w:t>%</w:t>
      </w:r>
      <w:r>
        <w:rPr>
          <w:rFonts w:hint="eastAsia" w:ascii="仿宋_GB2312" w:hAnsi="仿宋" w:eastAsia="仿宋_GB2312"/>
          <w:sz w:val="32"/>
          <w:szCs w:val="32"/>
          <w:lang w:eastAsia="zh-CN"/>
        </w:rPr>
        <w:t>，主要包括基本建设类项目。</w:t>
      </w:r>
    </w:p>
    <w:p w14:paraId="710AF8F5">
      <w:pPr>
        <w:snapToGrid w:val="0"/>
        <w:spacing w:line="520" w:lineRule="exact"/>
        <w:rPr>
          <w:rFonts w:hint="eastAsia" w:ascii="仿宋_GB2312" w:hAnsi="仿宋" w:eastAsia="仿宋_GB2312"/>
          <w:b/>
          <w:sz w:val="32"/>
          <w:szCs w:val="32"/>
        </w:rPr>
      </w:pPr>
      <w:r>
        <w:rPr>
          <w:rFonts w:hint="eastAsia" w:ascii="仿宋_GB2312" w:hAnsi="仿宋" w:eastAsia="仿宋_GB2312"/>
          <w:b/>
          <w:sz w:val="32"/>
          <w:szCs w:val="32"/>
          <w:lang w:val="en-US" w:eastAsia="zh-CN"/>
        </w:rPr>
        <w:t>2、</w:t>
      </w:r>
      <w:r>
        <w:rPr>
          <w:rFonts w:hint="eastAsia" w:ascii="仿宋_GB2312" w:hAnsi="仿宋" w:eastAsia="仿宋_GB2312"/>
          <w:b/>
          <w:sz w:val="32"/>
          <w:szCs w:val="32"/>
        </w:rPr>
        <w:t>支出按经济分类科目分析。</w:t>
      </w:r>
    </w:p>
    <w:p w14:paraId="641E2C26">
      <w:pPr>
        <w:rPr>
          <w:rFonts w:hint="eastAsia" w:ascii="仿宋_GB2312" w:hAnsi="仿宋" w:eastAsia="仿宋_GB2312"/>
          <w:sz w:val="32"/>
          <w:szCs w:val="32"/>
          <w:lang w:eastAsia="zh-CN"/>
        </w:rPr>
      </w:pPr>
      <w:r>
        <w:rPr>
          <w:rFonts w:hint="eastAsia" w:ascii="仿宋_GB2312" w:hAnsi="仿宋" w:eastAsia="仿宋_GB2312"/>
          <w:sz w:val="32"/>
          <w:szCs w:val="32"/>
        </w:rPr>
        <w:t>（1）“三公”经费财政拨款支出预算为</w:t>
      </w:r>
      <w:r>
        <w:rPr>
          <w:rFonts w:hint="eastAsia" w:ascii="仿宋_GB2312" w:hAnsi="仿宋" w:eastAsia="仿宋_GB2312"/>
          <w:sz w:val="32"/>
          <w:szCs w:val="32"/>
          <w:lang w:val="en-US" w:eastAsia="zh-CN"/>
        </w:rPr>
        <w:t>80.84</w:t>
      </w:r>
      <w:r>
        <w:rPr>
          <w:rFonts w:hint="eastAsia" w:ascii="仿宋_GB2312" w:hAnsi="仿宋" w:eastAsia="仿宋_GB2312"/>
          <w:sz w:val="32"/>
          <w:szCs w:val="32"/>
        </w:rPr>
        <w:t>万元，支出决算为</w:t>
      </w:r>
      <w:r>
        <w:rPr>
          <w:rFonts w:hint="eastAsia" w:ascii="仿宋_GB2312" w:hAnsi="仿宋" w:eastAsia="仿宋_GB2312"/>
          <w:sz w:val="32"/>
          <w:szCs w:val="32"/>
          <w:lang w:val="en-US" w:eastAsia="zh-CN"/>
        </w:rPr>
        <w:t>47.35</w:t>
      </w:r>
      <w:r>
        <w:rPr>
          <w:rFonts w:hint="eastAsia" w:ascii="仿宋_GB2312" w:hAnsi="仿宋" w:eastAsia="仿宋_GB2312"/>
          <w:sz w:val="32"/>
          <w:szCs w:val="32"/>
        </w:rPr>
        <w:t>万元，完成预算的</w:t>
      </w:r>
      <w:r>
        <w:rPr>
          <w:rFonts w:hint="eastAsia" w:ascii="仿宋_GB2312" w:hAnsi="仿宋" w:eastAsia="仿宋_GB2312"/>
          <w:sz w:val="32"/>
          <w:szCs w:val="32"/>
          <w:lang w:val="en-US" w:eastAsia="zh-CN"/>
        </w:rPr>
        <w:t>58.57</w:t>
      </w:r>
      <w:r>
        <w:rPr>
          <w:rFonts w:hint="eastAsia" w:ascii="仿宋_GB2312" w:hAnsi="仿宋" w:eastAsia="仿宋_GB2312"/>
          <w:sz w:val="32"/>
          <w:szCs w:val="32"/>
        </w:rPr>
        <w:t>%</w:t>
      </w:r>
      <w:r>
        <w:rPr>
          <w:rFonts w:hint="eastAsia" w:ascii="仿宋_GB2312" w:hAnsi="仿宋" w:eastAsia="仿宋_GB2312"/>
          <w:sz w:val="32"/>
          <w:szCs w:val="32"/>
          <w:lang w:eastAsia="zh-CN"/>
        </w:rPr>
        <w:t>。</w:t>
      </w:r>
    </w:p>
    <w:p w14:paraId="3FA79269">
      <w:pPr>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 xml:space="preserve">公务接待费支出预算 </w:t>
      </w:r>
      <w:r>
        <w:rPr>
          <w:rFonts w:hint="eastAsia" w:ascii="仿宋_GB2312" w:hAnsi="仿宋" w:eastAsia="仿宋_GB2312"/>
          <w:sz w:val="32"/>
          <w:szCs w:val="32"/>
          <w:lang w:val="en-US" w:eastAsia="zh-CN"/>
        </w:rPr>
        <w:t>24.9</w:t>
      </w:r>
      <w:r>
        <w:rPr>
          <w:rFonts w:hint="eastAsia" w:ascii="仿宋_GB2312" w:hAnsi="仿宋" w:eastAsia="仿宋_GB2312"/>
          <w:sz w:val="32"/>
          <w:szCs w:val="32"/>
        </w:rPr>
        <w:t xml:space="preserve"> 万元，支出决算为</w:t>
      </w:r>
      <w:r>
        <w:rPr>
          <w:rFonts w:hint="eastAsia" w:ascii="仿宋_GB2312" w:hAnsi="仿宋" w:eastAsia="仿宋_GB2312"/>
          <w:sz w:val="32"/>
          <w:szCs w:val="32"/>
          <w:lang w:val="en-US" w:eastAsia="zh-CN"/>
        </w:rPr>
        <w:t>11.67</w:t>
      </w:r>
      <w:r>
        <w:rPr>
          <w:rFonts w:hint="eastAsia" w:ascii="仿宋_GB2312" w:hAnsi="仿宋" w:eastAsia="仿宋_GB2312"/>
          <w:sz w:val="32"/>
          <w:szCs w:val="32"/>
        </w:rPr>
        <w:t xml:space="preserve"> 万元，完成预算的 </w:t>
      </w:r>
      <w:r>
        <w:rPr>
          <w:rFonts w:hint="eastAsia" w:ascii="仿宋_GB2312" w:hAnsi="仿宋" w:eastAsia="仿宋_GB2312"/>
          <w:sz w:val="32"/>
          <w:szCs w:val="32"/>
          <w:lang w:val="en-US" w:eastAsia="zh-CN"/>
        </w:rPr>
        <w:t>46.87</w:t>
      </w:r>
      <w:r>
        <w:rPr>
          <w:rFonts w:hint="eastAsia" w:ascii="仿宋_GB2312" w:hAnsi="仿宋" w:eastAsia="仿宋_GB2312"/>
          <w:sz w:val="32"/>
          <w:szCs w:val="32"/>
        </w:rPr>
        <w:t>%</w:t>
      </w:r>
      <w:r>
        <w:rPr>
          <w:rFonts w:hint="eastAsia" w:ascii="仿宋_GB2312" w:hAnsi="仿宋" w:eastAsia="仿宋_GB2312"/>
          <w:sz w:val="32"/>
          <w:szCs w:val="32"/>
          <w:lang w:eastAsia="zh-CN"/>
        </w:rPr>
        <w:t>。</w:t>
      </w:r>
    </w:p>
    <w:p w14:paraId="44CC96B6">
      <w:pPr>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公务用车购置费及运行维护费支出预算为</w:t>
      </w:r>
      <w:r>
        <w:rPr>
          <w:rFonts w:hint="eastAsia" w:ascii="仿宋_GB2312" w:hAnsi="仿宋" w:eastAsia="仿宋_GB2312"/>
          <w:sz w:val="32"/>
          <w:szCs w:val="32"/>
          <w:lang w:val="en-US" w:eastAsia="zh-CN"/>
        </w:rPr>
        <w:t>56</w:t>
      </w:r>
      <w:r>
        <w:rPr>
          <w:rFonts w:hint="eastAsia" w:ascii="仿宋_GB2312" w:hAnsi="仿宋" w:eastAsia="仿宋_GB2312"/>
          <w:sz w:val="32"/>
          <w:szCs w:val="32"/>
        </w:rPr>
        <w:t>万元，支出决算为</w:t>
      </w:r>
      <w:r>
        <w:rPr>
          <w:rFonts w:hint="eastAsia" w:ascii="仿宋_GB2312" w:hAnsi="仿宋" w:eastAsia="仿宋_GB2312"/>
          <w:sz w:val="32"/>
          <w:szCs w:val="32"/>
          <w:lang w:val="en-US" w:eastAsia="zh-CN"/>
        </w:rPr>
        <w:t>35.69</w:t>
      </w:r>
      <w:r>
        <w:rPr>
          <w:rFonts w:hint="eastAsia" w:ascii="仿宋_GB2312" w:hAnsi="仿宋" w:eastAsia="仿宋_GB2312"/>
          <w:sz w:val="32"/>
          <w:szCs w:val="32"/>
        </w:rPr>
        <w:t xml:space="preserve">万元，完成预算的 </w:t>
      </w:r>
      <w:r>
        <w:rPr>
          <w:rFonts w:hint="eastAsia" w:ascii="仿宋_GB2312" w:hAnsi="仿宋" w:eastAsia="仿宋_GB2312"/>
          <w:sz w:val="32"/>
          <w:szCs w:val="32"/>
          <w:lang w:val="en-US" w:eastAsia="zh-CN"/>
        </w:rPr>
        <w:t>63.73</w:t>
      </w:r>
      <w:r>
        <w:rPr>
          <w:rFonts w:hint="eastAsia" w:ascii="仿宋_GB2312" w:hAnsi="仿宋" w:eastAsia="仿宋_GB2312"/>
          <w:sz w:val="32"/>
          <w:szCs w:val="32"/>
        </w:rPr>
        <w:t xml:space="preserve"> %</w:t>
      </w:r>
      <w:r>
        <w:rPr>
          <w:rFonts w:hint="eastAsia" w:ascii="仿宋_GB2312" w:hAnsi="仿宋" w:eastAsia="仿宋_GB2312"/>
          <w:sz w:val="32"/>
          <w:szCs w:val="32"/>
          <w:lang w:eastAsia="zh-CN"/>
        </w:rPr>
        <w:t>。</w:t>
      </w:r>
    </w:p>
    <w:p w14:paraId="622D47F6">
      <w:pPr>
        <w:shd w:val="clear" w:color="auto" w:fill="FFFFFF"/>
        <w:spacing w:line="560" w:lineRule="exact"/>
        <w:jc w:val="left"/>
        <w:rPr>
          <w:rFonts w:ascii="仿宋" w:hAnsi="仿宋" w:eastAsia="仿宋" w:cs="仿宋"/>
          <w:b/>
          <w:bCs/>
          <w:sz w:val="32"/>
          <w:szCs w:val="32"/>
        </w:rPr>
      </w:pPr>
      <w:r>
        <w:rPr>
          <w:rFonts w:hint="eastAsia" w:ascii="仿宋" w:hAnsi="仿宋" w:eastAsia="仿宋" w:cs="仿宋"/>
          <w:b/>
          <w:bCs/>
          <w:sz w:val="32"/>
          <w:szCs w:val="32"/>
          <w:lang w:val="en-US" w:eastAsia="zh-CN"/>
        </w:rPr>
        <w:t>四、</w:t>
      </w:r>
      <w:r>
        <w:rPr>
          <w:rFonts w:hint="eastAsia" w:ascii="仿宋" w:hAnsi="仿宋" w:eastAsia="仿宋" w:cs="仿宋"/>
          <w:b/>
          <w:bCs/>
          <w:sz w:val="32"/>
          <w:szCs w:val="32"/>
        </w:rPr>
        <w:t>项目支出管理和使用情况</w:t>
      </w:r>
    </w:p>
    <w:p w14:paraId="085DA804">
      <w:pPr>
        <w:shd w:val="clear" w:color="auto" w:fill="FFFFFF"/>
        <w:spacing w:line="56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年我部门项目绩效目标为</w:t>
      </w:r>
      <w:r>
        <w:rPr>
          <w:rFonts w:hint="default" w:ascii="仿宋" w:hAnsi="仿宋" w:eastAsia="仿宋" w:cs="仿宋"/>
          <w:sz w:val="32"/>
          <w:szCs w:val="32"/>
          <w:lang w:val="en-US" w:eastAsia="zh-CN"/>
        </w:rPr>
        <w:t>328.62</w:t>
      </w:r>
      <w:r>
        <w:rPr>
          <w:rFonts w:hint="eastAsia" w:ascii="仿宋" w:hAnsi="仿宋" w:eastAsia="仿宋" w:cs="仿宋"/>
          <w:sz w:val="32"/>
          <w:szCs w:val="32"/>
        </w:rPr>
        <w:t xml:space="preserve">万元，实际执行 </w:t>
      </w:r>
      <w:r>
        <w:rPr>
          <w:rFonts w:hint="default" w:ascii="仿宋" w:hAnsi="仿宋" w:eastAsia="仿宋" w:cs="仿宋"/>
          <w:sz w:val="32"/>
          <w:szCs w:val="32"/>
          <w:lang w:val="en-US"/>
        </w:rPr>
        <w:t>328.62</w:t>
      </w:r>
      <w:r>
        <w:rPr>
          <w:rFonts w:hint="eastAsia" w:ascii="仿宋" w:hAnsi="仿宋" w:eastAsia="仿宋" w:cs="仿宋"/>
          <w:sz w:val="32"/>
          <w:szCs w:val="32"/>
        </w:rPr>
        <w:t>万元。</w:t>
      </w:r>
    </w:p>
    <w:p w14:paraId="4BC13DAA">
      <w:pPr>
        <w:shd w:val="clear" w:color="auto" w:fill="FFFFFF"/>
        <w:spacing w:line="560" w:lineRule="exact"/>
        <w:jc w:val="left"/>
        <w:rPr>
          <w:rFonts w:ascii="仿宋" w:hAnsi="仿宋" w:eastAsia="仿宋" w:cs="仿宋"/>
          <w:b/>
          <w:bCs/>
          <w:sz w:val="32"/>
          <w:szCs w:val="32"/>
        </w:rPr>
      </w:pP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、绩效评价工作组织实施情况</w:t>
      </w:r>
    </w:p>
    <w:p w14:paraId="1AE9A870">
      <w:pPr>
        <w:shd w:val="clear" w:color="auto" w:fill="FFFFFF"/>
        <w:spacing w:line="56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根据绩效评价的要求，我们成立了自评工作领导小组，对照自评方案进行研究和布署，按照自评方案的要求，对照各实施项目的内容逐条逐项自评。在自评过程发现问题，查找原因，及时纠正偏差，为下一步工作夯实基础。</w:t>
      </w:r>
    </w:p>
    <w:p w14:paraId="10E4AA15">
      <w:pPr>
        <w:numPr>
          <w:ilvl w:val="0"/>
          <w:numId w:val="1"/>
        </w:numPr>
        <w:shd w:val="clear" w:color="auto" w:fill="FFFFFF"/>
        <w:spacing w:line="560" w:lineRule="exact"/>
        <w:jc w:val="left"/>
        <w:rPr>
          <w:rFonts w:hint="eastAsia" w:ascii="仿宋" w:hAnsi="仿宋" w:eastAsia="仿宋" w:cs="仿宋"/>
          <w:b/>
          <w:bCs/>
          <w:sz w:val="32"/>
          <w:szCs w:val="32"/>
        </w:rPr>
      </w:pPr>
      <w:r>
        <w:rPr>
          <w:rFonts w:hint="eastAsia" w:ascii="仿宋" w:hAnsi="仿宋" w:eastAsia="仿宋" w:cs="仿宋"/>
          <w:b/>
          <w:bCs/>
          <w:sz w:val="32"/>
          <w:szCs w:val="32"/>
        </w:rPr>
        <w:t>整体支出绩效情况</w:t>
      </w:r>
    </w:p>
    <w:p w14:paraId="36BB9368">
      <w:pPr>
        <w:numPr>
          <w:ilvl w:val="0"/>
          <w:numId w:val="0"/>
        </w:numPr>
        <w:shd w:val="clear" w:color="auto" w:fill="FFFFFF"/>
        <w:spacing w:line="560" w:lineRule="exact"/>
        <w:ind w:firstLine="640" w:firstLineChars="200"/>
        <w:jc w:val="left"/>
        <w:rPr>
          <w:rFonts w:hint="eastAsia" w:ascii="仿宋" w:hAnsi="仿宋" w:eastAsia="仿宋" w:cs="仿宋"/>
          <w:b w:val="0"/>
          <w:bCs/>
          <w:sz w:val="32"/>
          <w:szCs w:val="48"/>
          <w:lang w:eastAsia="zh-CN"/>
        </w:rPr>
      </w:pPr>
      <w:r>
        <w:rPr>
          <w:rFonts w:hint="eastAsia" w:ascii="仿宋" w:hAnsi="仿宋" w:eastAsia="仿宋" w:cs="仿宋"/>
          <w:b w:val="0"/>
          <w:bCs/>
          <w:sz w:val="32"/>
          <w:szCs w:val="48"/>
        </w:rPr>
        <w:t>从整体情况来看，我部门严格按照年初预算进行部门整体支出。在支出过程中，</w:t>
      </w:r>
      <w:r>
        <w:rPr>
          <w:rFonts w:hint="eastAsia" w:ascii="仿宋" w:hAnsi="仿宋" w:eastAsia="仿宋" w:cs="仿宋"/>
          <w:b w:val="0"/>
          <w:bCs/>
          <w:color w:val="333333"/>
          <w:sz w:val="32"/>
          <w:szCs w:val="48"/>
          <w:shd w:val="clear" w:color="auto" w:fill="FFFFFF"/>
        </w:rPr>
        <w:t>认真执行关于公务消费的有关规定及制度，对办公、印刷、差旅、会议、培训等支出进行严格控制和压缩。社</w:t>
      </w:r>
      <w:r>
        <w:rPr>
          <w:rFonts w:hint="eastAsia" w:ascii="仿宋" w:hAnsi="仿宋" w:eastAsia="仿宋" w:cs="仿宋"/>
          <w:b w:val="0"/>
          <w:bCs/>
          <w:sz w:val="32"/>
          <w:szCs w:val="48"/>
        </w:rPr>
        <w:t>会和公众满意度较高。根据对我单位202</w:t>
      </w:r>
      <w:r>
        <w:rPr>
          <w:rFonts w:hint="eastAsia" w:ascii="仿宋" w:hAnsi="仿宋" w:eastAsia="仿宋" w:cs="仿宋"/>
          <w:b w:val="0"/>
          <w:bCs/>
          <w:sz w:val="32"/>
          <w:szCs w:val="48"/>
          <w:lang w:val="en-US" w:eastAsia="zh-CN"/>
        </w:rPr>
        <w:t>4</w:t>
      </w:r>
      <w:r>
        <w:rPr>
          <w:rFonts w:hint="eastAsia" w:ascii="仿宋" w:hAnsi="仿宋" w:eastAsia="仿宋" w:cs="仿宋"/>
          <w:b w:val="0"/>
          <w:bCs/>
          <w:sz w:val="32"/>
          <w:szCs w:val="48"/>
        </w:rPr>
        <w:t>年部门整体支出项目绩效评价指标体系和绩效情况的检查</w:t>
      </w:r>
      <w:r>
        <w:rPr>
          <w:rFonts w:hint="eastAsia" w:ascii="仿宋" w:hAnsi="仿宋" w:eastAsia="仿宋" w:cs="仿宋"/>
          <w:b w:val="0"/>
          <w:bCs/>
          <w:sz w:val="32"/>
          <w:szCs w:val="48"/>
          <w:lang w:eastAsia="zh-CN"/>
        </w:rPr>
        <w:t>。</w:t>
      </w:r>
    </w:p>
    <w:p w14:paraId="4E1CA9FD">
      <w:pPr>
        <w:numPr>
          <w:ilvl w:val="0"/>
          <w:numId w:val="0"/>
        </w:numPr>
        <w:shd w:val="clear" w:color="auto" w:fill="FFFFFF"/>
        <w:spacing w:line="560" w:lineRule="exact"/>
        <w:jc w:val="left"/>
        <w:rPr>
          <w:rFonts w:ascii="仿宋" w:hAnsi="仿宋" w:eastAsia="仿宋" w:cs="仿宋"/>
          <w:sz w:val="32"/>
          <w:szCs w:val="32"/>
        </w:rPr>
      </w:pPr>
      <w:r>
        <w:rPr>
          <w:rFonts w:hint="eastAsia" w:ascii="仿宋" w:hAnsi="仿宋" w:eastAsia="仿宋" w:cs="仿宋"/>
          <w:sz w:val="32"/>
          <w:szCs w:val="32"/>
          <w:lang w:val="en-US" w:eastAsia="zh-CN"/>
        </w:rPr>
        <w:t>七、</w:t>
      </w:r>
      <w:r>
        <w:rPr>
          <w:rFonts w:hint="eastAsia" w:ascii="仿宋" w:hAnsi="仿宋" w:eastAsia="仿宋" w:cs="仿宋"/>
          <w:sz w:val="32"/>
          <w:szCs w:val="32"/>
        </w:rPr>
        <w:t>存在的主要问题</w:t>
      </w:r>
    </w:p>
    <w:p w14:paraId="6E2F4FFF">
      <w:pPr>
        <w:shd w:val="clear" w:color="auto" w:fill="FFFFFF"/>
        <w:spacing w:line="560" w:lineRule="exact"/>
        <w:jc w:val="left"/>
        <w:rPr>
          <w:rFonts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lang w:eastAsia="zh-CN"/>
        </w:rPr>
        <w:t>（</w:t>
      </w:r>
      <w:r>
        <w:rPr>
          <w:rFonts w:hint="eastAsia" w:ascii="仿宋" w:hAnsi="仿宋" w:eastAsia="仿宋" w:cs="仿宋"/>
          <w:color w:val="333333"/>
          <w:kern w:val="0"/>
          <w:sz w:val="32"/>
          <w:szCs w:val="32"/>
          <w:shd w:val="clear" w:color="auto" w:fill="FFFFFF"/>
        </w:rPr>
        <w:t>1</w:t>
      </w:r>
      <w:r>
        <w:rPr>
          <w:rFonts w:hint="eastAsia" w:ascii="仿宋" w:hAnsi="仿宋" w:eastAsia="仿宋" w:cs="仿宋"/>
          <w:color w:val="333333"/>
          <w:kern w:val="0"/>
          <w:sz w:val="32"/>
          <w:szCs w:val="32"/>
          <w:shd w:val="clear" w:color="auto" w:fill="FFFFFF"/>
          <w:lang w:eastAsia="zh-CN"/>
        </w:rPr>
        <w:t>）</w:t>
      </w:r>
      <w:r>
        <w:rPr>
          <w:rFonts w:hint="eastAsia" w:ascii="仿宋" w:hAnsi="仿宋" w:eastAsia="仿宋" w:cs="仿宋"/>
          <w:color w:val="333333"/>
          <w:kern w:val="0"/>
          <w:sz w:val="32"/>
          <w:szCs w:val="32"/>
          <w:shd w:val="clear" w:color="auto" w:fill="FFFFFF"/>
        </w:rPr>
        <w:t>资产管理有待进一步增强。完善资产管理，规范各类资产的购置审批制度、资产出租出借和收入管理制度、资产采购制度、使用管理制度、资产处置和报废审批制度、资产管理岗位职责制度等，加强单位内部的资产管理工作。</w:t>
      </w:r>
    </w:p>
    <w:p w14:paraId="5C42F1CB">
      <w:pPr>
        <w:widowControl/>
        <w:shd w:val="clear" w:color="auto" w:fill="FFFFFF"/>
        <w:adjustRightInd w:val="0"/>
        <w:snapToGrid w:val="0"/>
        <w:spacing w:line="560" w:lineRule="exact"/>
        <w:jc w:val="left"/>
        <w:rPr>
          <w:rFonts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lang w:eastAsia="zh-CN"/>
        </w:rPr>
        <w:t>（</w:t>
      </w:r>
      <w:r>
        <w:rPr>
          <w:rFonts w:hint="eastAsia" w:ascii="仿宋" w:hAnsi="仿宋" w:eastAsia="仿宋" w:cs="仿宋"/>
          <w:color w:val="333333"/>
          <w:kern w:val="0"/>
          <w:sz w:val="32"/>
          <w:szCs w:val="32"/>
          <w:shd w:val="clear" w:color="auto" w:fill="FFFFFF"/>
        </w:rPr>
        <w:t>2</w:t>
      </w:r>
      <w:r>
        <w:rPr>
          <w:rFonts w:hint="eastAsia" w:ascii="仿宋" w:hAnsi="仿宋" w:eastAsia="仿宋" w:cs="仿宋"/>
          <w:color w:val="333333"/>
          <w:kern w:val="0"/>
          <w:sz w:val="32"/>
          <w:szCs w:val="32"/>
          <w:shd w:val="clear" w:color="auto" w:fill="FFFFFF"/>
          <w:lang w:eastAsia="zh-CN"/>
        </w:rPr>
        <w:t>）</w:t>
      </w:r>
      <w:r>
        <w:rPr>
          <w:rFonts w:hint="eastAsia" w:ascii="仿宋" w:hAnsi="仿宋" w:eastAsia="仿宋" w:cs="仿宋"/>
          <w:color w:val="333333"/>
          <w:kern w:val="0"/>
          <w:sz w:val="32"/>
          <w:szCs w:val="32"/>
          <w:shd w:val="clear" w:color="auto" w:fill="FFFFFF"/>
        </w:rPr>
        <w:t>财务管理需进一步完善。加强财务管理，严格财务审核。加强单位财务管理，健全单位财务管理制度体系，规范单位财务行为。在费用报账支付时，按照预算规定的费用项目和用途进行资金使用审核、列报支付、财务核算，杜绝超支现象的发生。</w:t>
      </w:r>
    </w:p>
    <w:p w14:paraId="2E2E422D">
      <w:pPr>
        <w:spacing w:line="560" w:lineRule="exact"/>
        <w:ind w:firstLine="800" w:firstLineChars="250"/>
        <w:jc w:val="right"/>
        <w:rPr>
          <w:rFonts w:ascii="仿宋" w:hAnsi="仿宋" w:eastAsia="仿宋" w:cs="仿宋"/>
          <w:sz w:val="32"/>
          <w:szCs w:val="32"/>
        </w:rPr>
      </w:pPr>
    </w:p>
    <w:p w14:paraId="7AA1CFA2">
      <w:pPr>
        <w:spacing w:line="560" w:lineRule="exact"/>
        <w:ind w:firstLine="800" w:firstLineChars="250"/>
        <w:jc w:val="right"/>
        <w:rPr>
          <w:rFonts w:ascii="仿宋" w:hAnsi="仿宋" w:eastAsia="仿宋" w:cs="仿宋"/>
          <w:sz w:val="32"/>
          <w:szCs w:val="32"/>
        </w:rPr>
      </w:pPr>
    </w:p>
    <w:p w14:paraId="2A31D292">
      <w:pPr>
        <w:shd w:val="clear" w:color="auto" w:fill="FFFFFF"/>
        <w:spacing w:line="560" w:lineRule="exact"/>
        <w:ind w:firstLine="640" w:firstLineChars="200"/>
        <w:jc w:val="right"/>
        <w:rPr>
          <w:rFonts w:hint="eastAsia" w:ascii="仿宋" w:hAnsi="仿宋" w:eastAsia="仿宋" w:cs="仿宋"/>
          <w:sz w:val="32"/>
          <w:szCs w:val="32"/>
        </w:rPr>
      </w:pPr>
      <w:r>
        <w:rPr>
          <w:rFonts w:hint="eastAsia" w:ascii="仿宋" w:hAnsi="仿宋" w:eastAsia="仿宋" w:cs="仿宋"/>
          <w:sz w:val="32"/>
          <w:szCs w:val="32"/>
        </w:rPr>
        <w:t>蓝山县自然资源</w:t>
      </w:r>
    </w:p>
    <w:p w14:paraId="65CE2739">
      <w:pPr>
        <w:spacing w:line="560" w:lineRule="exact"/>
        <w:ind w:firstLine="800" w:firstLineChars="250"/>
        <w:jc w:val="right"/>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4</w:t>
      </w:r>
      <w:r>
        <w:rPr>
          <w:rFonts w:hint="eastAsia" w:ascii="仿宋" w:hAnsi="仿宋" w:eastAsia="仿宋" w:cs="仿宋"/>
          <w:sz w:val="32"/>
          <w:szCs w:val="32"/>
        </w:rPr>
        <w:t>月</w:t>
      </w:r>
      <w:r>
        <w:rPr>
          <w:rFonts w:hint="eastAsia" w:ascii="仿宋" w:hAnsi="仿宋" w:eastAsia="仿宋" w:cs="仿宋"/>
          <w:sz w:val="32"/>
          <w:szCs w:val="32"/>
          <w:lang w:val="en-US" w:eastAsia="zh-CN"/>
        </w:rPr>
        <w:t>2</w:t>
      </w:r>
      <w:r>
        <w:rPr>
          <w:rFonts w:ascii="仿宋" w:hAnsi="仿宋" w:eastAsia="仿宋" w:cs="仿宋"/>
          <w:sz w:val="32"/>
          <w:szCs w:val="32"/>
        </w:rPr>
        <w:t>3</w:t>
      </w:r>
      <w:r>
        <w:rPr>
          <w:rFonts w:hint="eastAsia" w:ascii="仿宋" w:hAnsi="仿宋" w:eastAsia="仿宋" w:cs="仿宋"/>
          <w:sz w:val="32"/>
          <w:szCs w:val="32"/>
        </w:rPr>
        <w:t>日</w:t>
      </w:r>
    </w:p>
    <w:p w14:paraId="735324E4">
      <w:pPr>
        <w:pStyle w:val="14"/>
        <w:tabs>
          <w:tab w:val="left" w:pos="2802"/>
        </w:tabs>
        <w:rPr>
          <w:rFonts w:hint="eastAsia" w:ascii="Times New Roman" w:hAnsi="Times New Roman" w:eastAsia="仿宋_GB2312" w:cs="Times New Roman"/>
          <w:sz w:val="32"/>
          <w:szCs w:val="32"/>
          <w:lang w:eastAsia="zh-CN"/>
        </w:rPr>
      </w:pPr>
    </w:p>
    <w:p w14:paraId="66392AD8">
      <w:pPr>
        <w:pStyle w:val="14"/>
        <w:spacing w:line="600" w:lineRule="exact"/>
        <w:ind w:firstLine="640" w:firstLineChars="200"/>
        <w:rPr>
          <w:rFonts w:ascii="Times New Roman" w:hAnsi="Times New Roman" w:eastAsia="仿宋_GB2312" w:cs="Times New Roman"/>
          <w:sz w:val="32"/>
          <w:szCs w:val="32"/>
        </w:rPr>
      </w:pPr>
    </w:p>
    <w:p w14:paraId="4044C4DA">
      <w:pPr>
        <w:pStyle w:val="14"/>
        <w:jc w:val="center"/>
        <w:rPr>
          <w:rFonts w:ascii="Times New Roman" w:hAnsi="Times New Roman" w:cs="Times New Roman"/>
          <w:sz w:val="72"/>
          <w:szCs w:val="72"/>
        </w:rPr>
      </w:pPr>
    </w:p>
    <w:p w14:paraId="14455CBC">
      <w:pPr>
        <w:pStyle w:val="14"/>
        <w:jc w:val="center"/>
        <w:rPr>
          <w:rFonts w:ascii="Times New Roman" w:hAnsi="Times New Roman" w:cs="Times New Roman"/>
          <w:sz w:val="72"/>
          <w:szCs w:val="72"/>
        </w:rPr>
      </w:pPr>
    </w:p>
    <w:p w14:paraId="17B09A92">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华文仿宋">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swiss"/>
    <w:pitch w:val="default"/>
    <w:sig w:usb0="00000000" w:usb1="00000000" w:usb2="00000009" w:usb3="00000000" w:csb0="0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F7339">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90D22">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5D2DC">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38BBB9">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738BBB9">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4BE819"/>
    <w:multiLevelType w:val="singleLevel"/>
    <w:tmpl w:val="364BE819"/>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3C0C8A"/>
    <w:rsid w:val="058C3081"/>
    <w:rsid w:val="05F2086C"/>
    <w:rsid w:val="07F627E8"/>
    <w:rsid w:val="088B41F3"/>
    <w:rsid w:val="093A76D1"/>
    <w:rsid w:val="0ABB7F31"/>
    <w:rsid w:val="0AFA761E"/>
    <w:rsid w:val="0B677BA9"/>
    <w:rsid w:val="0CA66E0D"/>
    <w:rsid w:val="0E924011"/>
    <w:rsid w:val="0EF55242"/>
    <w:rsid w:val="114F1F80"/>
    <w:rsid w:val="12CC5372"/>
    <w:rsid w:val="135B2223"/>
    <w:rsid w:val="14971923"/>
    <w:rsid w:val="16845789"/>
    <w:rsid w:val="186F2F46"/>
    <w:rsid w:val="191D2E1D"/>
    <w:rsid w:val="199A2D0B"/>
    <w:rsid w:val="1A8C5A56"/>
    <w:rsid w:val="1D97DEFF"/>
    <w:rsid w:val="1DFF72E5"/>
    <w:rsid w:val="1E16797E"/>
    <w:rsid w:val="1EEB23D0"/>
    <w:rsid w:val="1EFC6F07"/>
    <w:rsid w:val="20C20FCB"/>
    <w:rsid w:val="22511762"/>
    <w:rsid w:val="23B33E8E"/>
    <w:rsid w:val="25952004"/>
    <w:rsid w:val="25C428AA"/>
    <w:rsid w:val="269001C5"/>
    <w:rsid w:val="292B47E7"/>
    <w:rsid w:val="2AB32450"/>
    <w:rsid w:val="2AE1705A"/>
    <w:rsid w:val="2B3F13B3"/>
    <w:rsid w:val="2D173C07"/>
    <w:rsid w:val="2E057D5E"/>
    <w:rsid w:val="2FDF85B8"/>
    <w:rsid w:val="2FFFEE04"/>
    <w:rsid w:val="30743736"/>
    <w:rsid w:val="30CC58B1"/>
    <w:rsid w:val="30D437F0"/>
    <w:rsid w:val="345E3ECA"/>
    <w:rsid w:val="34767B50"/>
    <w:rsid w:val="34C603ED"/>
    <w:rsid w:val="34D523DE"/>
    <w:rsid w:val="34DF85B0"/>
    <w:rsid w:val="365D35A5"/>
    <w:rsid w:val="3A040926"/>
    <w:rsid w:val="3AD16AB2"/>
    <w:rsid w:val="3B8F36BC"/>
    <w:rsid w:val="3ED72D35"/>
    <w:rsid w:val="3EDE1DC9"/>
    <w:rsid w:val="3F2C7375"/>
    <w:rsid w:val="3F677A6B"/>
    <w:rsid w:val="3FB43E93"/>
    <w:rsid w:val="41E76B0B"/>
    <w:rsid w:val="42975177"/>
    <w:rsid w:val="432B1D63"/>
    <w:rsid w:val="44250560"/>
    <w:rsid w:val="447F4114"/>
    <w:rsid w:val="45B41E28"/>
    <w:rsid w:val="45DF1425"/>
    <w:rsid w:val="46AF05B5"/>
    <w:rsid w:val="46BD7047"/>
    <w:rsid w:val="46E41AEC"/>
    <w:rsid w:val="484812D3"/>
    <w:rsid w:val="491FF225"/>
    <w:rsid w:val="4D0D7647"/>
    <w:rsid w:val="4F7C28E8"/>
    <w:rsid w:val="4FFD214C"/>
    <w:rsid w:val="51BD64F7"/>
    <w:rsid w:val="5410265B"/>
    <w:rsid w:val="5777D4F5"/>
    <w:rsid w:val="58685464"/>
    <w:rsid w:val="58DC7930"/>
    <w:rsid w:val="59DD8326"/>
    <w:rsid w:val="5C0C4E98"/>
    <w:rsid w:val="5C2C2A17"/>
    <w:rsid w:val="5C327B4C"/>
    <w:rsid w:val="5D3C2AFE"/>
    <w:rsid w:val="5D9541F5"/>
    <w:rsid w:val="5DEE500F"/>
    <w:rsid w:val="5DEF592A"/>
    <w:rsid w:val="5EEC63F2"/>
    <w:rsid w:val="5FC6BB1E"/>
    <w:rsid w:val="5FF720F1"/>
    <w:rsid w:val="60345F0A"/>
    <w:rsid w:val="615611B4"/>
    <w:rsid w:val="615C6A98"/>
    <w:rsid w:val="62185E23"/>
    <w:rsid w:val="6297104F"/>
    <w:rsid w:val="632E0D88"/>
    <w:rsid w:val="63C30789"/>
    <w:rsid w:val="653C6E65"/>
    <w:rsid w:val="660D0BE1"/>
    <w:rsid w:val="67FF5C0B"/>
    <w:rsid w:val="69D60483"/>
    <w:rsid w:val="69D865C9"/>
    <w:rsid w:val="6A130FB7"/>
    <w:rsid w:val="6AD50CC8"/>
    <w:rsid w:val="6B5952E3"/>
    <w:rsid w:val="6BF84629"/>
    <w:rsid w:val="6EFC0924"/>
    <w:rsid w:val="6F1B215B"/>
    <w:rsid w:val="6FB74722"/>
    <w:rsid w:val="6FEF8B7E"/>
    <w:rsid w:val="70294DB1"/>
    <w:rsid w:val="70D54B74"/>
    <w:rsid w:val="710C0954"/>
    <w:rsid w:val="71751EB5"/>
    <w:rsid w:val="71A6591B"/>
    <w:rsid w:val="737D59BA"/>
    <w:rsid w:val="77C37683"/>
    <w:rsid w:val="79B514C7"/>
    <w:rsid w:val="79D19834"/>
    <w:rsid w:val="79FF515B"/>
    <w:rsid w:val="7B772635"/>
    <w:rsid w:val="7BFF0DE6"/>
    <w:rsid w:val="7C5F067F"/>
    <w:rsid w:val="7CCA328D"/>
    <w:rsid w:val="7D9B7F5F"/>
    <w:rsid w:val="7E2F193C"/>
    <w:rsid w:val="7E9E1962"/>
    <w:rsid w:val="7E9F11B4"/>
    <w:rsid w:val="7F37EC1E"/>
    <w:rsid w:val="7F7DCD9D"/>
    <w:rsid w:val="7F970A6F"/>
    <w:rsid w:val="7FC1FFF3"/>
    <w:rsid w:val="7FC46F9E"/>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3">
    <w:name w:val="Body Text First Indent 2"/>
    <w:basedOn w:val="2"/>
    <w:next w:val="1"/>
    <w:unhideWhenUsed/>
    <w:qFormat/>
    <w:uiPriority w:val="99"/>
    <w:pPr>
      <w:ind w:firstLine="420" w:firstLineChars="200"/>
    </w:pPr>
  </w:style>
  <w:style w:type="paragraph" w:styleId="4">
    <w:name w:val="Balloon Text"/>
    <w:basedOn w:val="1"/>
    <w:link w:val="16"/>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next w:val="3"/>
    <w:semiHidden/>
    <w:qFormat/>
    <w:uiPriority w:val="0"/>
    <w:pPr>
      <w:snapToGrid w:val="0"/>
      <w:jc w:val="left"/>
    </w:pPr>
    <w:rPr>
      <w:sz w:val="18"/>
      <w:szCs w:val="18"/>
    </w:rPr>
  </w:style>
  <w:style w:type="paragraph" w:styleId="8">
    <w:name w:val="Normal (Web)"/>
    <w:basedOn w:val="1"/>
    <w:qFormat/>
    <w:uiPriority w:val="99"/>
    <w:pPr>
      <w:widowControl/>
      <w:jc w:val="left"/>
    </w:pPr>
    <w:rPr>
      <w:rFonts w:ascii="宋体" w:hAnsi="宋体" w:cs="宋体"/>
      <w:kern w:val="0"/>
      <w:sz w:val="24"/>
    </w:rPr>
  </w:style>
  <w:style w:type="character" w:styleId="11">
    <w:name w:val="Strong"/>
    <w:qFormat/>
    <w:uiPriority w:val="22"/>
    <w:rPr>
      <w:b/>
      <w:bCs/>
    </w:rPr>
  </w:style>
  <w:style w:type="character" w:customStyle="1" w:styleId="12">
    <w:name w:val="页眉 Char"/>
    <w:basedOn w:val="10"/>
    <w:link w:val="6"/>
    <w:qFormat/>
    <w:uiPriority w:val="99"/>
    <w:rPr>
      <w:sz w:val="18"/>
      <w:szCs w:val="18"/>
    </w:rPr>
  </w:style>
  <w:style w:type="character" w:customStyle="1" w:styleId="13">
    <w:name w:val="页脚 Char"/>
    <w:basedOn w:val="10"/>
    <w:link w:val="5"/>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0"/>
    <w:link w:val="4"/>
    <w:semiHidden/>
    <w:qFormat/>
    <w:uiPriority w:val="99"/>
    <w:rPr>
      <w:sz w:val="18"/>
      <w:szCs w:val="18"/>
    </w:rPr>
  </w:style>
  <w:style w:type="character" w:customStyle="1" w:styleId="17">
    <w:name w:val="font01"/>
    <w:basedOn w:val="10"/>
    <w:qFormat/>
    <w:uiPriority w:val="0"/>
    <w:rPr>
      <w:rFonts w:hint="eastAsia" w:ascii="宋体" w:hAnsi="宋体" w:eastAsia="宋体" w:cs="宋体"/>
      <w:color w:val="000000"/>
      <w:sz w:val="22"/>
      <w:szCs w:val="22"/>
      <w:u w:val="none"/>
    </w:rPr>
  </w:style>
  <w:style w:type="character" w:customStyle="1" w:styleId="18">
    <w:name w:val="font21"/>
    <w:basedOn w:val="10"/>
    <w:qFormat/>
    <w:uiPriority w:val="0"/>
    <w:rPr>
      <w:rFonts w:hint="eastAsia" w:ascii="宋体" w:hAnsi="宋体" w:eastAsia="宋体" w:cs="宋体"/>
      <w:color w:val="000000"/>
      <w:sz w:val="24"/>
      <w:szCs w:val="24"/>
      <w:u w:val="none"/>
    </w:rPr>
  </w:style>
  <w:style w:type="character" w:customStyle="1" w:styleId="19">
    <w:name w:val="font11"/>
    <w:basedOn w:val="10"/>
    <w:qFormat/>
    <w:uiPriority w:val="0"/>
    <w:rPr>
      <w:rFonts w:hint="eastAsia" w:ascii="宋体" w:hAnsi="宋体" w:eastAsia="宋体" w:cs="宋体"/>
      <w:color w:val="000000"/>
      <w:sz w:val="24"/>
      <w:szCs w:val="24"/>
      <w:u w:val="none"/>
    </w:rPr>
  </w:style>
  <w:style w:type="paragraph" w:customStyle="1" w:styleId="20">
    <w:name w:val="Normal1"/>
    <w:qFormat/>
    <w:uiPriority w:val="99"/>
    <w:pPr>
      <w:widowControl w:val="0"/>
      <w:jc w:val="both"/>
    </w:pPr>
    <w:rPr>
      <w:rFonts w:ascii="Times New Roman" w:hAnsi="Times New Roman" w:eastAsia="仿宋_GB2312" w:cs="Times New Roman"/>
      <w:kern w:val="2"/>
      <w:sz w:val="32"/>
      <w:szCs w:val="32"/>
      <w:lang w:val="en-US" w:eastAsia="zh-CN" w:bidi="ar-SA"/>
    </w:rPr>
  </w:style>
  <w:style w:type="character" w:customStyle="1" w:styleId="21">
    <w:name w:val="bjh-p"/>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37</Pages>
  <Words>3453</Words>
  <Characters>3933</Characters>
  <Lines>69</Lines>
  <Paragraphs>19</Paragraphs>
  <TotalTime>4</TotalTime>
  <ScaleCrop>false</ScaleCrop>
  <LinksUpToDate>false</LinksUpToDate>
  <CharactersWithSpaces>4087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三旬</cp:lastModifiedBy>
  <cp:lastPrinted>2025-08-22T02:52:38Z</cp:lastPrinted>
  <dcterms:modified xsi:type="dcterms:W3CDTF">2025-08-22T08:44:14Z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BB7B6AA21D207914D6FDA268992A22D6</vt:lpwstr>
  </property>
  <property fmtid="{D5CDD505-2E9C-101B-9397-08002B2CF9AE}" pid="4" name="KSOTemplateDocerSaveRecord">
    <vt:lpwstr>eyJoZGlkIjoiMzIwMTIwYmY3ZWY5MmQ2ODkwOWNjOTBlNGNhZGVkYWMiLCJ1c2VySWQiOiIzNDk4MzAxNDYifQ==</vt:lpwstr>
  </property>
</Properties>
</file>