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55" w:rsidRDefault="008A1079">
      <w:pPr>
        <w:pStyle w:val="Default"/>
        <w:jc w:val="both"/>
        <w:rPr>
          <w:rFonts w:hAnsi="黑体"/>
          <w:sz w:val="36"/>
          <w:szCs w:val="36"/>
        </w:rPr>
      </w:pPr>
      <w:r>
        <w:rPr>
          <w:rFonts w:hAnsi="黑体" w:hint="eastAsia"/>
          <w:sz w:val="36"/>
          <w:szCs w:val="36"/>
        </w:rPr>
        <w:t>附件1</w:t>
      </w: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bookmarkStart w:id="0" w:name="_GoBack"/>
      <w:bookmarkEnd w:id="0"/>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730F2C">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蓝山县塔峰镇赤蓝桥小学</w:t>
      </w:r>
      <w:r>
        <w:rPr>
          <w:rFonts w:ascii="Times New Roman" w:eastAsia="方正小标宋简体" w:hAnsi="Times New Roman" w:cs="Times New Roman" w:hint="eastAsia"/>
          <w:sz w:val="72"/>
          <w:szCs w:val="72"/>
        </w:rPr>
        <w:t xml:space="preserve"> </w:t>
      </w:r>
      <w:r w:rsidR="008A1079">
        <w:rPr>
          <w:rFonts w:ascii="Times New Roman" w:eastAsia="方正小标宋简体" w:hAnsi="Times New Roman" w:cs="Times New Roman"/>
          <w:sz w:val="72"/>
          <w:szCs w:val="72"/>
        </w:rPr>
        <w:t>部门决算</w:t>
      </w:r>
    </w:p>
    <w:p w:rsidR="008A5055" w:rsidRDefault="008A5055">
      <w:pPr>
        <w:pStyle w:val="Default"/>
        <w:jc w:val="center"/>
        <w:rPr>
          <w:rFonts w:ascii="Times New Roman" w:eastAsia="方正小标宋_GBK" w:hAnsi="Times New Roman" w:cs="Times New Roman"/>
          <w:sz w:val="56"/>
          <w:szCs w:val="56"/>
        </w:rPr>
      </w:pPr>
    </w:p>
    <w:p w:rsidR="008A5055" w:rsidRDefault="008A5055">
      <w:pPr>
        <w:pStyle w:val="Default"/>
        <w:jc w:val="center"/>
        <w:rPr>
          <w:rFonts w:ascii="Times New Roman" w:hAnsi="Times New Roman" w:cs="Times New Roman"/>
          <w:sz w:val="56"/>
          <w:szCs w:val="56"/>
        </w:rPr>
      </w:pPr>
    </w:p>
    <w:p w:rsidR="008A5055" w:rsidRDefault="008A5055">
      <w:pPr>
        <w:pStyle w:val="Default"/>
        <w:rPr>
          <w:rFonts w:ascii="Times New Roman" w:hAnsi="Times New Roman" w:cs="Times New Roman"/>
          <w:sz w:val="56"/>
          <w:szCs w:val="56"/>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jc w:val="center"/>
        <w:rPr>
          <w:rFonts w:ascii="Times New Roman" w:hAnsi="Times New Roman" w:cs="Times New Roman"/>
          <w:sz w:val="32"/>
          <w:szCs w:val="32"/>
        </w:rPr>
      </w:pPr>
    </w:p>
    <w:p w:rsidR="008A5055" w:rsidRDefault="008A5055">
      <w:pPr>
        <w:pStyle w:val="Default"/>
        <w:spacing w:line="540" w:lineRule="exact"/>
        <w:jc w:val="center"/>
        <w:rPr>
          <w:rFonts w:ascii="Times New Roman" w:hAnsi="Times New Roman" w:cs="Times New Roman"/>
          <w:sz w:val="56"/>
          <w:szCs w:val="56"/>
        </w:rPr>
      </w:pP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sectPr w:rsidR="008A5055">
          <w:footerReference w:type="default" r:id="rId8"/>
          <w:pgSz w:w="11906" w:h="16838"/>
          <w:pgMar w:top="1417" w:right="1588" w:bottom="1417" w:left="1588" w:header="851" w:footer="992" w:gutter="0"/>
          <w:pgNumType w:start="1"/>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pPr>
    </w:p>
    <w:p w:rsidR="008A5055" w:rsidRDefault="008A1079">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rsidR="008A5055" w:rsidRDefault="008A5055">
      <w:pPr>
        <w:pStyle w:val="Default"/>
        <w:spacing w:line="600" w:lineRule="exact"/>
        <w:jc w:val="center"/>
        <w:rPr>
          <w:rFonts w:ascii="Times New Roman" w:hAnsi="Times New Roman" w:cs="Times New Roman"/>
          <w:b/>
          <w:sz w:val="36"/>
          <w:szCs w:val="28"/>
        </w:rPr>
      </w:pPr>
    </w:p>
    <w:p w:rsidR="008A5055" w:rsidRDefault="008A1079" w:rsidP="009109D3">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730F2C">
        <w:rPr>
          <w:rFonts w:ascii="Times New Roman" w:hAnsi="Times New Roman" w:cs="Times New Roman"/>
          <w:bCs/>
          <w:sz w:val="32"/>
          <w:szCs w:val="32"/>
        </w:rPr>
        <w:t>蓝山县塔峰镇赤蓝桥小学</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9109D3">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9109D3">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9"/>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9109D3">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8A5055" w:rsidRDefault="008A1079" w:rsidP="009109D3">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0"/>
          <w:pgSz w:w="11906" w:h="16838"/>
          <w:pgMar w:top="1417" w:right="1588" w:bottom="1417" w:left="1588" w:header="851" w:footer="992" w:gutter="0"/>
          <w:pgNumType w:start="1"/>
          <w:cols w:space="425"/>
          <w:docGrid w:type="lines" w:linePitch="312"/>
        </w:sectPr>
      </w:pPr>
    </w:p>
    <w:p w:rsidR="008A5055" w:rsidRDefault="008A5055">
      <w:pP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8A5055" w:rsidRDefault="00730F2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蓝山县塔峰镇赤蓝桥小学</w:t>
      </w:r>
      <w:r w:rsidR="008A1079">
        <w:rPr>
          <w:rFonts w:ascii="Times New Roman" w:eastAsia="方正小标宋_GBK" w:hAnsi="Times New Roman" w:cs="Times New Roman"/>
          <w:sz w:val="52"/>
          <w:szCs w:val="52"/>
        </w:rPr>
        <w:t>概况</w:t>
      </w:r>
    </w:p>
    <w:p w:rsidR="008A5055" w:rsidRDefault="008A5055">
      <w:pPr>
        <w:pStyle w:val="2"/>
        <w:ind w:leftChars="0" w:left="0" w:firstLineChars="0" w:firstLine="0"/>
        <w:rPr>
          <w:rFonts w:ascii="Times New Roman" w:hAnsi="Times New Roman" w:cs="Times New Roman"/>
        </w:rPr>
      </w:pPr>
    </w:p>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DA7AA9"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（一）学校业务范围为：</w:t>
      </w:r>
      <w:bookmarkStart w:id="1" w:name="OLE_LINK2"/>
      <w:bookmarkStart w:id="2" w:name="OLE_LINK1"/>
      <w:r w:rsidR="00DA7AA9" w:rsidRPr="00DA7AA9">
        <w:rPr>
          <w:rFonts w:ascii="Times New Roman" w:eastAsia="仿宋_GB2312" w:hAnsi="Times New Roman" w:cs="Times New Roman" w:hint="eastAsia"/>
          <w:bCs/>
          <w:sz w:val="32"/>
          <w:szCs w:val="32"/>
        </w:rPr>
        <w:t>实施小学义务教育，促进基础基础教育的发展，小学学历教育。</w:t>
      </w:r>
      <w:bookmarkEnd w:id="1"/>
      <w:bookmarkEnd w:id="2"/>
      <w:r>
        <w:rPr>
          <w:rFonts w:ascii="Times New Roman" w:eastAsia="仿宋_GB2312" w:hAnsi="Times New Roman" w:cs="Times New Roman" w:hint="eastAsia"/>
          <w:bCs/>
          <w:sz w:val="32"/>
          <w:szCs w:val="32"/>
        </w:rPr>
        <w:t xml:space="preserve">  </w:t>
      </w:r>
    </w:p>
    <w:p w:rsidR="00AA0E5C" w:rsidRPr="00AA0E5C" w:rsidRDefault="00AA0E5C" w:rsidP="00AA0E5C">
      <w:pPr>
        <w:widowControl/>
        <w:spacing w:line="600" w:lineRule="exac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  </w:t>
      </w:r>
      <w:r w:rsidRPr="00AA0E5C">
        <w:rPr>
          <w:rFonts w:ascii="Times New Roman" w:eastAsia="仿宋_GB2312" w:hAnsi="Times New Roman" w:cs="Times New Roman" w:hint="eastAsia"/>
          <w:bCs/>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rsidR="008A5055" w:rsidRDefault="008A1079">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3616A0" w:rsidRDefault="003616A0" w:rsidP="003616A0">
      <w:pPr>
        <w:widowControl/>
        <w:spacing w:line="540" w:lineRule="exact"/>
        <w:ind w:firstLineChars="200" w:firstLine="643"/>
        <w:rPr>
          <w:rFonts w:ascii="楷体_GB2312" w:eastAsia="楷体_GB2312" w:hAnsi="宋体"/>
          <w:b/>
          <w:bCs/>
          <w:kern w:val="0"/>
          <w:sz w:val="32"/>
          <w:szCs w:val="32"/>
        </w:rPr>
      </w:pPr>
      <w:bookmarkStart w:id="3" w:name="OLE_LINK25"/>
      <w:bookmarkStart w:id="4" w:name="OLE_LINK26"/>
      <w:r>
        <w:rPr>
          <w:rFonts w:ascii="楷体_GB2312" w:eastAsia="楷体_GB2312" w:hAnsi="宋体" w:hint="eastAsia"/>
          <w:b/>
          <w:bCs/>
          <w:kern w:val="0"/>
          <w:sz w:val="32"/>
          <w:szCs w:val="32"/>
        </w:rPr>
        <w:t>（一）内设机构设置。</w:t>
      </w:r>
    </w:p>
    <w:p w:rsidR="003616A0" w:rsidRDefault="003616A0" w:rsidP="003616A0">
      <w:pPr>
        <w:widowControl/>
        <w:spacing w:line="540" w:lineRule="exact"/>
        <w:ind w:firstLineChars="200" w:firstLine="640"/>
        <w:rPr>
          <w:rFonts w:ascii="仿宋" w:eastAsia="仿宋" w:hAnsi="仿宋" w:cs="仿宋"/>
          <w:color w:val="000000"/>
          <w:kern w:val="0"/>
          <w:sz w:val="32"/>
          <w:szCs w:val="32"/>
        </w:rPr>
      </w:pPr>
      <w:bookmarkStart w:id="5" w:name="OLE_LINK34"/>
      <w:bookmarkStart w:id="6" w:name="OLE_LINK35"/>
      <w:r>
        <w:rPr>
          <w:rFonts w:ascii="仿宋" w:eastAsia="仿宋" w:hAnsi="仿宋" w:cs="仿宋" w:hint="eastAsia"/>
          <w:color w:val="000000"/>
          <w:kern w:val="0"/>
          <w:sz w:val="32"/>
          <w:szCs w:val="32"/>
        </w:rPr>
        <w:t>1、学校是一个财政全额拨款的事业单位。单位现有校长一名，副校长</w:t>
      </w:r>
      <w:r w:rsidR="00AF6F98">
        <w:rPr>
          <w:rFonts w:ascii="仿宋" w:eastAsia="仿宋" w:hAnsi="仿宋" w:cs="仿宋" w:hint="eastAsia"/>
          <w:color w:val="000000"/>
          <w:kern w:val="0"/>
          <w:sz w:val="32"/>
          <w:szCs w:val="32"/>
        </w:rPr>
        <w:t>三</w:t>
      </w:r>
      <w:r>
        <w:rPr>
          <w:rFonts w:ascii="仿宋" w:eastAsia="仿宋" w:hAnsi="仿宋" w:cs="仿宋" w:hint="eastAsia"/>
          <w:color w:val="000000"/>
          <w:kern w:val="0"/>
          <w:sz w:val="32"/>
          <w:szCs w:val="32"/>
        </w:rPr>
        <w:t>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3616A0" w:rsidRDefault="003616A0" w:rsidP="003616A0">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2、学生情况：2024年有教学班</w:t>
      </w:r>
      <w:r w:rsidR="00AF6F98">
        <w:rPr>
          <w:rFonts w:ascii="仿宋" w:eastAsia="仿宋" w:hAnsi="仿宋" w:cs="仿宋" w:hint="eastAsia"/>
          <w:bCs/>
          <w:kern w:val="0"/>
          <w:sz w:val="32"/>
          <w:szCs w:val="32"/>
        </w:rPr>
        <w:t>72</w:t>
      </w:r>
      <w:r>
        <w:rPr>
          <w:rFonts w:ascii="仿宋" w:eastAsia="仿宋" w:hAnsi="仿宋" w:cs="仿宋" w:hint="eastAsia"/>
          <w:bCs/>
          <w:kern w:val="0"/>
          <w:sz w:val="32"/>
          <w:szCs w:val="32"/>
        </w:rPr>
        <w:t>个，学生</w:t>
      </w:r>
      <w:r w:rsidR="00AF6F98">
        <w:rPr>
          <w:rFonts w:ascii="仿宋" w:eastAsia="仿宋" w:hAnsi="仿宋" w:cs="仿宋" w:hint="eastAsia"/>
          <w:bCs/>
          <w:kern w:val="0"/>
          <w:sz w:val="32"/>
          <w:szCs w:val="32"/>
        </w:rPr>
        <w:t>3341人</w:t>
      </w:r>
      <w:r>
        <w:rPr>
          <w:rFonts w:ascii="仿宋" w:eastAsia="仿宋" w:hAnsi="仿宋" w:cs="仿宋" w:hint="eastAsia"/>
          <w:bCs/>
          <w:kern w:val="0"/>
          <w:sz w:val="32"/>
          <w:szCs w:val="32"/>
        </w:rPr>
        <w:t>。</w:t>
      </w:r>
    </w:p>
    <w:p w:rsidR="003616A0" w:rsidRDefault="003616A0" w:rsidP="003616A0">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lastRenderedPageBreak/>
        <w:t>3、学校人员情况：</w:t>
      </w:r>
      <w:r w:rsidR="00E92E36" w:rsidRPr="00E92E36">
        <w:rPr>
          <w:rFonts w:ascii="仿宋" w:eastAsia="仿宋" w:hAnsi="仿宋" w:cs="仿宋"/>
          <w:bCs/>
          <w:kern w:val="0"/>
          <w:sz w:val="32"/>
          <w:szCs w:val="32"/>
        </w:rPr>
        <w:t>本学校现事业编制人数为</w:t>
      </w:r>
      <w:r w:rsidR="00E92E36" w:rsidRPr="00E92E36">
        <w:rPr>
          <w:rFonts w:ascii="仿宋" w:eastAsia="仿宋" w:hAnsi="仿宋" w:cs="仿宋" w:hint="eastAsia"/>
          <w:bCs/>
          <w:kern w:val="0"/>
          <w:sz w:val="32"/>
          <w:szCs w:val="32"/>
        </w:rPr>
        <w:t>161</w:t>
      </w:r>
      <w:r w:rsidR="00E92E36" w:rsidRPr="00E92E36">
        <w:rPr>
          <w:rFonts w:ascii="仿宋" w:eastAsia="仿宋" w:hAnsi="仿宋" w:cs="仿宋"/>
          <w:bCs/>
          <w:kern w:val="0"/>
          <w:sz w:val="32"/>
          <w:szCs w:val="32"/>
        </w:rPr>
        <w:t>人。具体人员成份为：本校在职人员</w:t>
      </w:r>
      <w:r w:rsidR="00E92E36" w:rsidRPr="00E92E36">
        <w:rPr>
          <w:rFonts w:ascii="仿宋" w:eastAsia="仿宋" w:hAnsi="仿宋" w:cs="仿宋" w:hint="eastAsia"/>
          <w:bCs/>
          <w:kern w:val="0"/>
          <w:sz w:val="32"/>
          <w:szCs w:val="32"/>
        </w:rPr>
        <w:t>161</w:t>
      </w:r>
      <w:r w:rsidR="00E92E36" w:rsidRPr="00E92E36">
        <w:rPr>
          <w:rFonts w:ascii="仿宋" w:eastAsia="仿宋" w:hAnsi="仿宋" w:cs="仿宋"/>
          <w:bCs/>
          <w:kern w:val="0"/>
          <w:sz w:val="32"/>
          <w:szCs w:val="32"/>
        </w:rPr>
        <w:t>人，其中中小学教师</w:t>
      </w:r>
      <w:r w:rsidR="00E92E36" w:rsidRPr="00E92E36">
        <w:rPr>
          <w:rFonts w:ascii="仿宋" w:eastAsia="仿宋" w:hAnsi="仿宋" w:cs="仿宋" w:hint="eastAsia"/>
          <w:bCs/>
          <w:kern w:val="0"/>
          <w:sz w:val="32"/>
          <w:szCs w:val="32"/>
        </w:rPr>
        <w:t>161</w:t>
      </w:r>
      <w:r w:rsidR="00E92E36" w:rsidRPr="00E92E36">
        <w:rPr>
          <w:rFonts w:ascii="仿宋" w:eastAsia="仿宋" w:hAnsi="仿宋" w:cs="仿宋"/>
          <w:bCs/>
          <w:kern w:val="0"/>
          <w:sz w:val="32"/>
          <w:szCs w:val="32"/>
        </w:rPr>
        <w:t>人。单位现有退休人员0人。学校聘用临时工作人员</w:t>
      </w:r>
      <w:r w:rsidR="00E92E36" w:rsidRPr="00E92E36">
        <w:rPr>
          <w:rFonts w:ascii="仿宋" w:eastAsia="仿宋" w:hAnsi="仿宋" w:cs="仿宋" w:hint="eastAsia"/>
          <w:bCs/>
          <w:kern w:val="0"/>
          <w:sz w:val="32"/>
          <w:szCs w:val="32"/>
        </w:rPr>
        <w:t>16</w:t>
      </w:r>
      <w:r w:rsidR="00E92E36" w:rsidRPr="00E92E36">
        <w:rPr>
          <w:rFonts w:ascii="仿宋" w:eastAsia="仿宋" w:hAnsi="仿宋" w:cs="仿宋"/>
          <w:bCs/>
          <w:kern w:val="0"/>
          <w:sz w:val="32"/>
          <w:szCs w:val="32"/>
        </w:rPr>
        <w:t>人。</w:t>
      </w:r>
    </w:p>
    <w:bookmarkEnd w:id="5"/>
    <w:bookmarkEnd w:id="6"/>
    <w:p w:rsidR="003616A0" w:rsidRDefault="003616A0" w:rsidP="003616A0">
      <w:pPr>
        <w:widowControl/>
        <w:spacing w:line="600" w:lineRule="exact"/>
        <w:ind w:firstLineChars="200" w:firstLine="643"/>
        <w:rPr>
          <w:rFonts w:eastAsia="仿宋_GB2312"/>
          <w:bCs/>
          <w:kern w:val="0"/>
          <w:sz w:val="32"/>
          <w:szCs w:val="32"/>
        </w:rPr>
      </w:pPr>
      <w:r>
        <w:rPr>
          <w:rFonts w:ascii="楷体_GB2312" w:eastAsia="楷体_GB2312" w:hAnsi="宋体" w:hint="eastAsia"/>
          <w:b/>
          <w:bCs/>
          <w:kern w:val="0"/>
          <w:sz w:val="32"/>
          <w:szCs w:val="32"/>
        </w:rPr>
        <w:t>（二）决算单位构成。</w:t>
      </w:r>
      <w:r w:rsidR="00730F2C">
        <w:rPr>
          <w:rFonts w:eastAsia="仿宋_GB2312" w:hint="eastAsia"/>
          <w:bCs/>
          <w:kern w:val="0"/>
          <w:sz w:val="32"/>
          <w:szCs w:val="32"/>
        </w:rPr>
        <w:t>蓝山县塔峰镇赤蓝桥小学</w:t>
      </w:r>
      <w:r>
        <w:rPr>
          <w:rFonts w:eastAsia="仿宋_GB2312"/>
          <w:bCs/>
          <w:kern w:val="0"/>
          <w:sz w:val="32"/>
          <w:szCs w:val="32"/>
        </w:rPr>
        <w:t>单位</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w:t>
      </w:r>
      <w:r>
        <w:rPr>
          <w:rFonts w:eastAsia="仿宋_GB2312"/>
          <w:bCs/>
          <w:kern w:val="0"/>
          <w:sz w:val="32"/>
          <w:szCs w:val="32"/>
        </w:rPr>
        <w:t>部门决算总公开单位构成包括：</w:t>
      </w:r>
      <w:r w:rsidR="00730F2C">
        <w:rPr>
          <w:rFonts w:eastAsia="仿宋_GB2312" w:hint="eastAsia"/>
          <w:bCs/>
          <w:kern w:val="0"/>
          <w:sz w:val="32"/>
          <w:szCs w:val="32"/>
        </w:rPr>
        <w:t>蓝山县塔峰镇赤蓝桥小学</w:t>
      </w:r>
      <w:r>
        <w:rPr>
          <w:rFonts w:eastAsia="仿宋_GB2312" w:hint="eastAsia"/>
          <w:bCs/>
          <w:kern w:val="0"/>
          <w:sz w:val="32"/>
          <w:szCs w:val="32"/>
        </w:rPr>
        <w:t>单位本级。</w:t>
      </w:r>
    </w:p>
    <w:bookmarkEnd w:id="3"/>
    <w:bookmarkEnd w:id="4"/>
    <w:p w:rsidR="008A5055" w:rsidRPr="003616A0"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jc w:val="center"/>
        <w:rPr>
          <w:rFonts w:ascii="Times New Roman" w:eastAsia="黑体" w:hAnsi="Times New Roman" w:cs="Times New Roman"/>
          <w:sz w:val="28"/>
          <w:szCs w:val="28"/>
        </w:rPr>
      </w:pPr>
    </w:p>
    <w:p w:rsidR="008A5055" w:rsidRDefault="008A5055">
      <w:pPr>
        <w:pStyle w:val="a0"/>
        <w:rPr>
          <w:rFonts w:ascii="Times New Roman" w:hAnsi="Times New Roman" w:cs="Times New Roman"/>
        </w:rPr>
        <w:sectPr w:rsidR="008A5055">
          <w:footerReference w:type="default" r:id="rId11"/>
          <w:pgSz w:w="11906" w:h="16838"/>
          <w:pgMar w:top="1417" w:right="1588" w:bottom="1417" w:left="1588" w:header="851" w:footer="992" w:gutter="0"/>
          <w:pgNumType w:start="1"/>
          <w:cols w:space="425"/>
          <w:docGrid w:type="lines" w:linePitch="312"/>
        </w:sectPr>
      </w:pPr>
    </w:p>
    <w:p w:rsidR="008A5055" w:rsidRDefault="008A1079">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第二部分部门决算表</w:t>
      </w:r>
    </w:p>
    <w:p w:rsidR="008A5055" w:rsidRDefault="008A1079" w:rsidP="009109D3">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8A5055" w:rsidRDefault="008A1079">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tblPr>
      <w:tblGrid>
        <w:gridCol w:w="5735"/>
        <w:gridCol w:w="945"/>
        <w:gridCol w:w="1444"/>
        <w:gridCol w:w="4383"/>
        <w:gridCol w:w="945"/>
        <w:gridCol w:w="1444"/>
      </w:tblGrid>
      <w:tr w:rsidR="008A5055">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5055">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A53BCC" w:rsidP="00E92704">
            <w:pPr>
              <w:jc w:val="center"/>
              <w:rPr>
                <w:rFonts w:ascii="宋体" w:eastAsia="宋体" w:hAnsi="宋体" w:cs="宋体"/>
                <w:color w:val="000000"/>
                <w:sz w:val="22"/>
              </w:rPr>
            </w:pPr>
            <w:r>
              <w:rPr>
                <w:rFonts w:hint="eastAsia"/>
                <w:color w:val="000000"/>
                <w:sz w:val="22"/>
              </w:rPr>
              <w:t>2328.19</w:t>
            </w:r>
          </w:p>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92704" w:rsidRDefault="00A53BCC" w:rsidP="00E92704">
            <w:pPr>
              <w:jc w:val="center"/>
              <w:rPr>
                <w:rFonts w:ascii="宋体" w:eastAsia="宋体" w:hAnsi="宋体" w:cs="宋体"/>
                <w:color w:val="000000"/>
                <w:sz w:val="22"/>
              </w:rPr>
            </w:pPr>
            <w:bookmarkStart w:id="7" w:name="OLE_LINK57"/>
            <w:bookmarkStart w:id="8" w:name="OLE_LINK58"/>
            <w:r>
              <w:rPr>
                <w:rFonts w:hint="eastAsia"/>
                <w:color w:val="000000"/>
                <w:sz w:val="22"/>
              </w:rPr>
              <w:t>2073.66</w:t>
            </w:r>
          </w:p>
          <w:bookmarkEnd w:id="7"/>
          <w:bookmarkEnd w:id="8"/>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E92704">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A53BCC"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254.53</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b/>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A53BCC"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2328.19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A53BCC"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2328.19</w:t>
            </w: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1079">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8A5055" w:rsidP="00E92704">
            <w:pPr>
              <w:jc w:val="center"/>
              <w:rPr>
                <w:rFonts w:ascii="Times New Roman" w:eastAsia="仿宋_GB2312" w:hAnsi="Times New Roman" w:cs="Times New Roman"/>
                <w:color w:val="000000"/>
                <w:sz w:val="22"/>
              </w:rPr>
            </w:pPr>
          </w:p>
        </w:tc>
      </w:tr>
      <w:tr w:rsidR="008A5055">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A53BCC" w:rsidP="00E92704">
            <w:pPr>
              <w:jc w:val="center"/>
              <w:rPr>
                <w:rFonts w:ascii="Times New Roman" w:eastAsia="仿宋_GB2312" w:hAnsi="Times New Roman" w:cs="Times New Roman"/>
                <w:color w:val="000000"/>
                <w:sz w:val="22"/>
              </w:rPr>
            </w:pPr>
            <w:r>
              <w:rPr>
                <w:rFonts w:ascii="Times New Roman" w:eastAsia="仿宋_GB2312" w:hAnsi="Times New Roman" w:cs="Times New Roman" w:hint="eastAsia"/>
                <w:kern w:val="0"/>
                <w:szCs w:val="21"/>
              </w:rPr>
              <w:t>2328.19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A5055" w:rsidRDefault="00A53BCC" w:rsidP="00E92704">
            <w:pPr>
              <w:jc w:val="center"/>
              <w:rPr>
                <w:rFonts w:ascii="Times New Roman" w:eastAsia="仿宋_GB2312" w:hAnsi="Times New Roman" w:cs="Times New Roman"/>
                <w:b/>
                <w:color w:val="000000"/>
                <w:sz w:val="22"/>
              </w:rPr>
            </w:pPr>
            <w:r>
              <w:rPr>
                <w:rFonts w:ascii="Times New Roman" w:eastAsia="仿宋_GB2312" w:hAnsi="Times New Roman" w:cs="Times New Roman" w:hint="eastAsia"/>
                <w:kern w:val="0"/>
                <w:szCs w:val="21"/>
              </w:rPr>
              <w:t>2328.19</w:t>
            </w:r>
          </w:p>
        </w:tc>
      </w:tr>
    </w:tbl>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8A5055" w:rsidRPr="00B765F4" w:rsidRDefault="008A1079" w:rsidP="00B765F4">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8A5055" w:rsidRDefault="008A1079">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8A5055" w:rsidRDefault="008A1079">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3813" w:type="dxa"/>
        <w:jc w:val="center"/>
        <w:tblLayout w:type="fixed"/>
        <w:tblLook w:val="04A0"/>
      </w:tblPr>
      <w:tblGrid>
        <w:gridCol w:w="1197"/>
        <w:gridCol w:w="1685"/>
        <w:gridCol w:w="1179"/>
        <w:gridCol w:w="1595"/>
        <w:gridCol w:w="1676"/>
        <w:gridCol w:w="1382"/>
        <w:gridCol w:w="1412"/>
        <w:gridCol w:w="1676"/>
        <w:gridCol w:w="2011"/>
      </w:tblGrid>
      <w:tr w:rsidR="00587C32" w:rsidTr="00B765F4">
        <w:trPr>
          <w:trHeight w:val="450"/>
          <w:jc w:val="center"/>
        </w:trPr>
        <w:tc>
          <w:tcPr>
            <w:tcW w:w="2882" w:type="dxa"/>
            <w:gridSpan w:val="2"/>
            <w:tcBorders>
              <w:top w:val="single" w:sz="8" w:space="0" w:color="auto"/>
              <w:left w:val="single" w:sz="8" w:space="0" w:color="auto"/>
              <w:bottom w:val="single" w:sz="4" w:space="0" w:color="auto"/>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1179"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其他收入</w:t>
            </w:r>
          </w:p>
        </w:tc>
      </w:tr>
      <w:tr w:rsidR="00587C32" w:rsidTr="00B765F4">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功能分类科目编码</w:t>
            </w:r>
          </w:p>
        </w:tc>
        <w:tc>
          <w:tcPr>
            <w:tcW w:w="1685" w:type="dxa"/>
            <w:vMerge w:val="restart"/>
            <w:tcBorders>
              <w:top w:val="nil"/>
              <w:left w:val="single" w:sz="4" w:space="0" w:color="auto"/>
              <w:bottom w:val="single" w:sz="4" w:space="0" w:color="000000"/>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499"/>
          <w:jc w:val="center"/>
        </w:trPr>
        <w:tc>
          <w:tcPr>
            <w:tcW w:w="1197" w:type="dxa"/>
            <w:vMerge/>
            <w:tcBorders>
              <w:top w:val="single" w:sz="4" w:space="0" w:color="auto"/>
              <w:left w:val="single" w:sz="8" w:space="0" w:color="auto"/>
              <w:bottom w:val="single" w:sz="4" w:space="0" w:color="000000"/>
              <w:right w:val="nil"/>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85" w:type="dxa"/>
            <w:vMerge/>
            <w:tcBorders>
              <w:top w:val="nil"/>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179"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587C32" w:rsidRDefault="00587C32" w:rsidP="001A5A6B">
            <w:pPr>
              <w:widowControl/>
              <w:jc w:val="left"/>
              <w:rPr>
                <w:rFonts w:ascii="Times New Roman" w:eastAsia="仿宋_GB2312" w:hAnsi="Times New Roman" w:cs="Times New Roman"/>
                <w:kern w:val="0"/>
                <w:szCs w:val="21"/>
              </w:rPr>
            </w:pPr>
          </w:p>
        </w:tc>
      </w:tr>
      <w:tr w:rsidR="00587C32" w:rsidTr="00B765F4">
        <w:trPr>
          <w:trHeight w:val="561"/>
          <w:jc w:val="center"/>
        </w:trPr>
        <w:tc>
          <w:tcPr>
            <w:tcW w:w="2882"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179"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595"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r>
      <w:tr w:rsidR="00587C32" w:rsidTr="00B765F4">
        <w:trPr>
          <w:trHeight w:val="503"/>
          <w:jc w:val="center"/>
        </w:trPr>
        <w:tc>
          <w:tcPr>
            <w:tcW w:w="2882" w:type="dxa"/>
            <w:gridSpan w:val="2"/>
            <w:tcBorders>
              <w:top w:val="nil"/>
              <w:left w:val="single" w:sz="8" w:space="0" w:color="auto"/>
              <w:bottom w:val="single" w:sz="4" w:space="0" w:color="auto"/>
              <w:right w:val="single" w:sz="4" w:space="0" w:color="000000"/>
            </w:tcBorders>
            <w:shd w:val="clear" w:color="auto" w:fill="auto"/>
            <w:vAlign w:val="center"/>
          </w:tcPr>
          <w:p w:rsidR="00587C32" w:rsidRDefault="00587C32" w:rsidP="001A5A6B">
            <w:pPr>
              <w:widowControl/>
              <w:jc w:val="center"/>
              <w:rPr>
                <w:rFonts w:ascii="Times New Roman" w:eastAsia="仿宋_GB2312" w:hAnsi="Times New Roman" w:cs="Times New Roman"/>
                <w:kern w:val="0"/>
                <w:szCs w:val="21"/>
              </w:rPr>
            </w:pPr>
            <w:bookmarkStart w:id="9" w:name="_Hlk206766477"/>
            <w:bookmarkStart w:id="10" w:name="_Hlk206765724"/>
            <w:r>
              <w:rPr>
                <w:rFonts w:ascii="Times New Roman" w:eastAsia="仿宋_GB2312" w:hAnsi="Times New Roman" w:cs="Times New Roman"/>
                <w:kern w:val="0"/>
                <w:szCs w:val="21"/>
              </w:rPr>
              <w:t>合计</w:t>
            </w:r>
          </w:p>
        </w:tc>
        <w:tc>
          <w:tcPr>
            <w:tcW w:w="1179" w:type="dxa"/>
            <w:tcBorders>
              <w:top w:val="nil"/>
              <w:left w:val="nil"/>
              <w:bottom w:val="single" w:sz="4" w:space="0" w:color="auto"/>
              <w:right w:val="single" w:sz="4" w:space="0" w:color="auto"/>
            </w:tcBorders>
            <w:shd w:val="clear" w:color="auto" w:fill="auto"/>
            <w:vAlign w:val="center"/>
          </w:tcPr>
          <w:p w:rsidR="00587C32" w:rsidRDefault="00A53BCC" w:rsidP="009109D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2328.19</w:t>
            </w:r>
          </w:p>
        </w:tc>
        <w:tc>
          <w:tcPr>
            <w:tcW w:w="1595" w:type="dxa"/>
            <w:tcBorders>
              <w:top w:val="nil"/>
              <w:left w:val="nil"/>
              <w:bottom w:val="single" w:sz="4" w:space="0" w:color="auto"/>
              <w:right w:val="single" w:sz="4" w:space="0" w:color="auto"/>
            </w:tcBorders>
            <w:shd w:val="clear" w:color="auto" w:fill="auto"/>
            <w:vAlign w:val="center"/>
          </w:tcPr>
          <w:p w:rsidR="00587C32" w:rsidRDefault="00A53BCC" w:rsidP="009109D3">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2328.19</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hint="eastAsia"/>
                <w:kern w:val="0"/>
                <w:szCs w:val="21"/>
              </w:rPr>
              <w:t xml:space="preserve">　</w:t>
            </w:r>
          </w:p>
        </w:tc>
      </w:tr>
      <w:tr w:rsidR="00587C32" w:rsidTr="00B765F4">
        <w:trPr>
          <w:trHeight w:val="538"/>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587C32" w:rsidRDefault="00587C32" w:rsidP="00D76897">
            <w:pPr>
              <w:widowControl/>
              <w:jc w:val="center"/>
              <w:rPr>
                <w:rFonts w:ascii="Times New Roman" w:eastAsia="仿宋_GB2312" w:hAnsi="Times New Roman" w:cs="Times New Roman"/>
                <w:kern w:val="0"/>
                <w:szCs w:val="21"/>
              </w:rPr>
            </w:pPr>
            <w:bookmarkStart w:id="11" w:name="_Hlk206765712"/>
            <w:bookmarkStart w:id="12" w:name="_Hlk206767098"/>
            <w:bookmarkEnd w:id="9"/>
            <w:r>
              <w:rPr>
                <w:rFonts w:ascii="Times New Roman" w:eastAsia="仿宋_GB2312" w:hAnsi="Times New Roman" w:cs="Times New Roman" w:hint="eastAsia"/>
                <w:kern w:val="0"/>
                <w:szCs w:val="21"/>
              </w:rPr>
              <w:t>20502</w:t>
            </w:r>
            <w:r w:rsidR="001A5A6B">
              <w:rPr>
                <w:rFonts w:ascii="Times New Roman" w:eastAsia="仿宋_GB2312" w:hAnsi="Times New Roman" w:cs="Times New Roman" w:hint="eastAsia"/>
                <w:kern w:val="0"/>
                <w:szCs w:val="21"/>
              </w:rPr>
              <w:t>02</w:t>
            </w:r>
          </w:p>
        </w:tc>
        <w:tc>
          <w:tcPr>
            <w:tcW w:w="1685" w:type="dxa"/>
            <w:tcBorders>
              <w:top w:val="nil"/>
              <w:left w:val="nil"/>
              <w:bottom w:val="single" w:sz="4" w:space="0" w:color="auto"/>
              <w:right w:val="single" w:sz="4" w:space="0" w:color="auto"/>
            </w:tcBorders>
            <w:shd w:val="clear" w:color="auto" w:fill="auto"/>
            <w:vAlign w:val="center"/>
          </w:tcPr>
          <w:p w:rsidR="00587C32" w:rsidRDefault="00D76897" w:rsidP="00D7689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小学</w:t>
            </w:r>
            <w:r w:rsidR="00587C32">
              <w:rPr>
                <w:rFonts w:ascii="宋体" w:eastAsia="宋体" w:hAnsi="宋体" w:cs="宋体" w:hint="eastAsia"/>
                <w:color w:val="000000"/>
                <w:kern w:val="0"/>
                <w:sz w:val="22"/>
              </w:rPr>
              <w:t>教育</w:t>
            </w:r>
          </w:p>
        </w:tc>
        <w:tc>
          <w:tcPr>
            <w:tcW w:w="1179" w:type="dxa"/>
            <w:tcBorders>
              <w:top w:val="nil"/>
              <w:left w:val="nil"/>
              <w:bottom w:val="single" w:sz="4" w:space="0" w:color="auto"/>
              <w:right w:val="single" w:sz="4" w:space="0" w:color="auto"/>
            </w:tcBorders>
            <w:shd w:val="clear" w:color="auto" w:fill="auto"/>
            <w:vAlign w:val="center"/>
          </w:tcPr>
          <w:p w:rsidR="00587C32" w:rsidRDefault="00A603F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2073.66</w:t>
            </w:r>
          </w:p>
        </w:tc>
        <w:tc>
          <w:tcPr>
            <w:tcW w:w="1595" w:type="dxa"/>
            <w:tcBorders>
              <w:top w:val="nil"/>
              <w:left w:val="nil"/>
              <w:bottom w:val="single" w:sz="4" w:space="0" w:color="auto"/>
              <w:right w:val="single" w:sz="4" w:space="0" w:color="auto"/>
            </w:tcBorders>
            <w:shd w:val="clear" w:color="auto" w:fill="auto"/>
            <w:vAlign w:val="center"/>
          </w:tcPr>
          <w:p w:rsidR="00587C32" w:rsidRDefault="00A603F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2073.66</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38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587C32" w:rsidRDefault="00587C32" w:rsidP="001A5A6B">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r>
      <w:bookmarkEnd w:id="10"/>
      <w:bookmarkEnd w:id="11"/>
      <w:tr w:rsidR="00B765F4" w:rsidTr="00B765F4">
        <w:trPr>
          <w:trHeight w:val="565"/>
          <w:jc w:val="center"/>
        </w:trPr>
        <w:tc>
          <w:tcPr>
            <w:tcW w:w="1197" w:type="dxa"/>
            <w:tcBorders>
              <w:top w:val="single" w:sz="4" w:space="0" w:color="auto"/>
              <w:left w:val="single" w:sz="8" w:space="0" w:color="auto"/>
              <w:bottom w:val="single" w:sz="4"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685" w:type="dxa"/>
            <w:tcBorders>
              <w:top w:val="nil"/>
              <w:left w:val="nil"/>
              <w:bottom w:val="single" w:sz="4" w:space="0" w:color="auto"/>
              <w:right w:val="single" w:sz="4" w:space="0" w:color="auto"/>
            </w:tcBorders>
            <w:shd w:val="clear" w:color="auto" w:fill="auto"/>
            <w:vAlign w:val="center"/>
          </w:tcPr>
          <w:p w:rsidR="00B765F4" w:rsidRPr="00B765F4" w:rsidRDefault="00B765F4" w:rsidP="00D76897">
            <w:pPr>
              <w:widowControl/>
              <w:jc w:val="center"/>
              <w:rPr>
                <w:rFonts w:ascii="Times New Roman" w:eastAsia="仿宋_GB2312" w:hAnsi="Times New Roman" w:cs="Times New Roman"/>
                <w:kern w:val="0"/>
                <w:sz w:val="15"/>
                <w:szCs w:val="15"/>
              </w:rPr>
            </w:pPr>
            <w:bookmarkStart w:id="13" w:name="OLE_LINK47"/>
            <w:bookmarkStart w:id="14" w:name="OLE_LINK48"/>
            <w:r w:rsidRPr="00B765F4">
              <w:rPr>
                <w:rFonts w:ascii="Times New Roman" w:eastAsia="仿宋_GB2312" w:hAnsi="Times New Roman" w:cs="Times New Roman" w:hint="eastAsia"/>
                <w:kern w:val="0"/>
                <w:sz w:val="15"/>
                <w:szCs w:val="15"/>
              </w:rPr>
              <w:t>机关事业单位基本养老保险缴费支出</w:t>
            </w:r>
            <w:bookmarkEnd w:id="13"/>
            <w:bookmarkEnd w:id="14"/>
          </w:p>
        </w:tc>
        <w:tc>
          <w:tcPr>
            <w:tcW w:w="1179" w:type="dxa"/>
            <w:tcBorders>
              <w:top w:val="nil"/>
              <w:left w:val="nil"/>
              <w:bottom w:val="single" w:sz="4" w:space="0" w:color="auto"/>
              <w:right w:val="single" w:sz="4" w:space="0" w:color="auto"/>
            </w:tcBorders>
            <w:shd w:val="clear" w:color="auto" w:fill="auto"/>
            <w:vAlign w:val="center"/>
          </w:tcPr>
          <w:p w:rsidR="00B765F4" w:rsidRDefault="00A603F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254.53</w:t>
            </w:r>
          </w:p>
        </w:tc>
        <w:tc>
          <w:tcPr>
            <w:tcW w:w="1595" w:type="dxa"/>
            <w:tcBorders>
              <w:top w:val="nil"/>
              <w:left w:val="nil"/>
              <w:bottom w:val="single" w:sz="4" w:space="0" w:color="auto"/>
              <w:right w:val="single" w:sz="4" w:space="0" w:color="auto"/>
            </w:tcBorders>
            <w:shd w:val="clear" w:color="auto" w:fill="auto"/>
            <w:vAlign w:val="center"/>
          </w:tcPr>
          <w:p w:rsidR="00B765F4" w:rsidRDefault="00A603F2" w:rsidP="00D7689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254.53</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4"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4"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4"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4" w:space="0" w:color="auto"/>
              <w:right w:val="single" w:sz="8"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B765F4"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685" w:type="dxa"/>
            <w:tcBorders>
              <w:top w:val="nil"/>
              <w:left w:val="nil"/>
              <w:bottom w:val="single" w:sz="8" w:space="0" w:color="auto"/>
              <w:right w:val="single" w:sz="4" w:space="0" w:color="auto"/>
            </w:tcBorders>
            <w:shd w:val="clear" w:color="auto" w:fill="auto"/>
            <w:vAlign w:val="center"/>
          </w:tcPr>
          <w:p w:rsidR="00B765F4" w:rsidRPr="00B765F4" w:rsidRDefault="00B765F4" w:rsidP="00D76897">
            <w:pPr>
              <w:widowControl/>
              <w:jc w:val="center"/>
              <w:rPr>
                <w:rFonts w:ascii="Times New Roman" w:eastAsia="仿宋_GB2312" w:hAnsi="Times New Roman" w:cs="Times New Roman"/>
                <w:kern w:val="0"/>
                <w:sz w:val="15"/>
                <w:szCs w:val="15"/>
              </w:rPr>
            </w:pPr>
          </w:p>
        </w:tc>
        <w:tc>
          <w:tcPr>
            <w:tcW w:w="1179"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59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B765F4"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68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179"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595" w:type="dxa"/>
            <w:tcBorders>
              <w:top w:val="nil"/>
              <w:left w:val="nil"/>
              <w:bottom w:val="single" w:sz="8" w:space="0" w:color="auto"/>
              <w:right w:val="single" w:sz="4" w:space="0" w:color="auto"/>
            </w:tcBorders>
            <w:shd w:val="clear" w:color="auto" w:fill="auto"/>
            <w:vAlign w:val="center"/>
          </w:tcPr>
          <w:p w:rsidR="00B765F4" w:rsidRDefault="00B765F4" w:rsidP="00D76897">
            <w:pPr>
              <w:widowControl/>
              <w:jc w:val="center"/>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382"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412"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1676" w:type="dxa"/>
            <w:tcBorders>
              <w:top w:val="nil"/>
              <w:left w:val="nil"/>
              <w:bottom w:val="single" w:sz="8" w:space="0" w:color="auto"/>
              <w:right w:val="single" w:sz="4"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c>
          <w:tcPr>
            <w:tcW w:w="2011" w:type="dxa"/>
            <w:tcBorders>
              <w:top w:val="nil"/>
              <w:left w:val="nil"/>
              <w:bottom w:val="single" w:sz="8" w:space="0" w:color="auto"/>
              <w:right w:val="single" w:sz="8" w:space="0" w:color="auto"/>
            </w:tcBorders>
            <w:shd w:val="clear" w:color="auto" w:fill="auto"/>
            <w:vAlign w:val="center"/>
          </w:tcPr>
          <w:p w:rsidR="00B765F4" w:rsidRDefault="00B765F4" w:rsidP="004D30C7">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 xml:space="preserve">　</w:t>
            </w:r>
          </w:p>
        </w:tc>
      </w:tr>
      <w:tr w:rsidR="002F2031"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685"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179"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595"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r>
      <w:tr w:rsidR="002F2031" w:rsidTr="00B765F4">
        <w:trPr>
          <w:trHeight w:val="559"/>
          <w:jc w:val="center"/>
        </w:trPr>
        <w:tc>
          <w:tcPr>
            <w:tcW w:w="1197" w:type="dxa"/>
            <w:tcBorders>
              <w:top w:val="single" w:sz="4" w:space="0" w:color="auto"/>
              <w:left w:val="single" w:sz="8" w:space="0" w:color="auto"/>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685"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179"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595" w:type="dxa"/>
            <w:tcBorders>
              <w:top w:val="nil"/>
              <w:left w:val="nil"/>
              <w:bottom w:val="single" w:sz="8" w:space="0" w:color="auto"/>
              <w:right w:val="single" w:sz="4" w:space="0" w:color="auto"/>
            </w:tcBorders>
            <w:shd w:val="clear" w:color="auto" w:fill="auto"/>
            <w:vAlign w:val="center"/>
          </w:tcPr>
          <w:p w:rsidR="002F2031" w:rsidRDefault="002F2031" w:rsidP="00D76897">
            <w:pPr>
              <w:widowControl/>
              <w:jc w:val="center"/>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382"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412"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1676" w:type="dxa"/>
            <w:tcBorders>
              <w:top w:val="nil"/>
              <w:left w:val="nil"/>
              <w:bottom w:val="single" w:sz="8" w:space="0" w:color="auto"/>
              <w:right w:val="single" w:sz="4"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c>
          <w:tcPr>
            <w:tcW w:w="2011" w:type="dxa"/>
            <w:tcBorders>
              <w:top w:val="nil"/>
              <w:left w:val="nil"/>
              <w:bottom w:val="single" w:sz="8" w:space="0" w:color="auto"/>
              <w:right w:val="single" w:sz="8" w:space="0" w:color="auto"/>
            </w:tcBorders>
            <w:shd w:val="clear" w:color="auto" w:fill="auto"/>
            <w:vAlign w:val="center"/>
          </w:tcPr>
          <w:p w:rsidR="002F2031" w:rsidRDefault="002F2031" w:rsidP="004D30C7">
            <w:pPr>
              <w:widowControl/>
              <w:jc w:val="right"/>
              <w:rPr>
                <w:rFonts w:ascii="Times New Roman" w:eastAsia="仿宋_GB2312" w:hAnsi="Times New Roman" w:cs="Times New Roman"/>
                <w:kern w:val="0"/>
                <w:szCs w:val="21"/>
              </w:rPr>
            </w:pPr>
          </w:p>
        </w:tc>
      </w:tr>
      <w:bookmarkEnd w:id="12"/>
      <w:tr w:rsidR="00B765F4" w:rsidTr="001A5A6B">
        <w:trPr>
          <w:trHeight w:val="615"/>
          <w:jc w:val="center"/>
        </w:trPr>
        <w:tc>
          <w:tcPr>
            <w:tcW w:w="13813" w:type="dxa"/>
            <w:gridSpan w:val="9"/>
            <w:tcBorders>
              <w:top w:val="single" w:sz="8" w:space="0" w:color="auto"/>
              <w:left w:val="nil"/>
              <w:bottom w:val="nil"/>
              <w:right w:val="nil"/>
            </w:tcBorders>
            <w:shd w:val="clear" w:color="auto" w:fill="auto"/>
            <w:vAlign w:val="center"/>
          </w:tcPr>
          <w:p w:rsidR="00B765F4" w:rsidRDefault="00B765F4" w:rsidP="001A5A6B">
            <w:pPr>
              <w:widowControl/>
              <w:jc w:val="left"/>
              <w:rPr>
                <w:rFonts w:ascii="Times New Roman" w:eastAsia="仿宋_GB2312" w:hAnsi="Times New Roman" w:cs="Times New Roman"/>
                <w:kern w:val="0"/>
                <w:szCs w:val="21"/>
              </w:rPr>
            </w:pPr>
          </w:p>
        </w:tc>
      </w:tr>
    </w:tbl>
    <w:p w:rsidR="008A5055" w:rsidRPr="00587C32" w:rsidRDefault="008A1079" w:rsidP="00587C32">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8A5055" w:rsidRPr="00587C32" w:rsidRDefault="008A5055">
      <w:pPr>
        <w:widowControl/>
        <w:jc w:val="center"/>
        <w:textAlignment w:val="center"/>
        <w:rPr>
          <w:rFonts w:ascii="Times New Roman" w:eastAsia="黑体" w:hAnsi="Times New Roman" w:cs="Times New Roman"/>
          <w:color w:val="000000"/>
          <w:kern w:val="0"/>
          <w:sz w:val="32"/>
          <w:szCs w:val="32"/>
        </w:rPr>
      </w:pP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8A5055" w:rsidRDefault="008A1079">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tblPr>
      <w:tblGrid>
        <w:gridCol w:w="2210"/>
        <w:gridCol w:w="2857"/>
        <w:gridCol w:w="1660"/>
        <w:gridCol w:w="1117"/>
        <w:gridCol w:w="1117"/>
        <w:gridCol w:w="1660"/>
        <w:gridCol w:w="1117"/>
        <w:gridCol w:w="2476"/>
      </w:tblGrid>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8A5055" w:rsidTr="00D76897">
        <w:trPr>
          <w:trHeight w:hRule="exact" w:val="312"/>
          <w:jc w:val="center"/>
        </w:trPr>
        <w:tc>
          <w:tcPr>
            <w:tcW w:w="77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005" w:type="pct"/>
            <w:vMerge w:val="restart"/>
            <w:tcBorders>
              <w:top w:val="nil"/>
              <w:left w:val="single" w:sz="4" w:space="0" w:color="auto"/>
              <w:bottom w:val="single" w:sz="4" w:space="0" w:color="auto"/>
              <w:right w:val="single" w:sz="4" w:space="0" w:color="auto"/>
            </w:tcBorders>
            <w:shd w:val="clear" w:color="000000" w:fill="FFFFFF"/>
            <w:vAlign w:val="center"/>
          </w:tcPr>
          <w:p w:rsidR="008A5055" w:rsidRDefault="008A1079">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b/>
                <w:bCs/>
                <w:kern w:val="0"/>
                <w:sz w:val="24"/>
                <w:szCs w:val="24"/>
              </w:rPr>
            </w:pPr>
          </w:p>
        </w:tc>
      </w:tr>
      <w:tr w:rsidR="008A5055" w:rsidTr="00D76897">
        <w:trPr>
          <w:trHeight w:val="595"/>
          <w:jc w:val="center"/>
        </w:trPr>
        <w:tc>
          <w:tcPr>
            <w:tcW w:w="777"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1005" w:type="pct"/>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584"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c>
          <w:tcPr>
            <w:tcW w:w="871" w:type="pct"/>
            <w:vMerge/>
            <w:tcBorders>
              <w:top w:val="single" w:sz="4" w:space="0" w:color="auto"/>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 w:val="24"/>
                <w:szCs w:val="24"/>
              </w:rPr>
            </w:pP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84"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93"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71" w:type="pct"/>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8A5055" w:rsidTr="00D76897">
        <w:trPr>
          <w:trHeight w:val="595"/>
          <w:jc w:val="center"/>
        </w:trPr>
        <w:tc>
          <w:tcPr>
            <w:tcW w:w="17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bookmarkStart w:id="15" w:name="_Hlk206768028"/>
            <w:bookmarkStart w:id="16" w:name="_Hlk206767946"/>
            <w:r>
              <w:rPr>
                <w:rFonts w:ascii="Times New Roman" w:eastAsia="仿宋_GB2312" w:hAnsi="Times New Roman" w:cs="Times New Roman"/>
                <w:kern w:val="0"/>
                <w:sz w:val="24"/>
                <w:szCs w:val="24"/>
              </w:rPr>
              <w:t>合计</w:t>
            </w:r>
          </w:p>
        </w:tc>
        <w:tc>
          <w:tcPr>
            <w:tcW w:w="584" w:type="pct"/>
            <w:tcBorders>
              <w:top w:val="nil"/>
              <w:left w:val="nil"/>
              <w:bottom w:val="single" w:sz="4" w:space="0" w:color="auto"/>
              <w:right w:val="single" w:sz="4" w:space="0" w:color="auto"/>
            </w:tcBorders>
            <w:shd w:val="clear" w:color="auto" w:fill="auto"/>
            <w:noWrap/>
            <w:vAlign w:val="center"/>
          </w:tcPr>
          <w:p w:rsidR="008A5055" w:rsidRDefault="00A53BC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2328.19</w:t>
            </w:r>
            <w:r w:rsidR="008A1079">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A603F2">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1922.33</w:t>
            </w:r>
            <w:r w:rsidR="008A1079">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A603F2" w:rsidP="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405.86</w:t>
            </w:r>
            <w:r w:rsidR="008A1079">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4D30C7">
            <w:pPr>
              <w:widowControl/>
              <w:jc w:val="center"/>
              <w:rPr>
                <w:rFonts w:ascii="Times New Roman" w:eastAsia="仿宋_GB2312" w:hAnsi="Times New Roman" w:cs="Times New Roman"/>
                <w:kern w:val="0"/>
                <w:szCs w:val="21"/>
              </w:rPr>
            </w:pPr>
            <w:bookmarkStart w:id="17" w:name="_Hlk206767865"/>
            <w:bookmarkStart w:id="18" w:name="_Hlk206767900"/>
            <w:bookmarkEnd w:id="15"/>
            <w:r>
              <w:rPr>
                <w:rFonts w:ascii="Times New Roman" w:eastAsia="仿宋_GB2312" w:hAnsi="Times New Roman" w:cs="Times New Roman" w:hint="eastAsia"/>
                <w:kern w:val="0"/>
                <w:szCs w:val="21"/>
              </w:rPr>
              <w:t>2050202</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584" w:type="pct"/>
            <w:tcBorders>
              <w:top w:val="nil"/>
              <w:left w:val="nil"/>
              <w:bottom w:val="single" w:sz="4" w:space="0" w:color="auto"/>
              <w:right w:val="single" w:sz="4" w:space="0" w:color="auto"/>
            </w:tcBorders>
            <w:shd w:val="clear" w:color="auto" w:fill="auto"/>
            <w:noWrap/>
            <w:vAlign w:val="center"/>
          </w:tcPr>
          <w:p w:rsidR="00002D78" w:rsidRDefault="00A603F2">
            <w:pPr>
              <w:jc w:val="right"/>
              <w:rPr>
                <w:rFonts w:ascii="宋体" w:eastAsia="宋体" w:hAnsi="宋体" w:cs="宋体"/>
                <w:color w:val="000000"/>
                <w:sz w:val="22"/>
              </w:rPr>
            </w:pPr>
            <w:r>
              <w:rPr>
                <w:rFonts w:hint="eastAsia"/>
                <w:color w:val="000000"/>
                <w:sz w:val="22"/>
              </w:rPr>
              <w:t>2073.66</w:t>
            </w:r>
          </w:p>
        </w:tc>
        <w:tc>
          <w:tcPr>
            <w:tcW w:w="393" w:type="pct"/>
            <w:tcBorders>
              <w:top w:val="nil"/>
              <w:left w:val="nil"/>
              <w:bottom w:val="single" w:sz="4" w:space="0" w:color="auto"/>
              <w:right w:val="single" w:sz="4" w:space="0" w:color="auto"/>
            </w:tcBorders>
            <w:shd w:val="clear" w:color="auto" w:fill="auto"/>
            <w:noWrap/>
            <w:vAlign w:val="center"/>
          </w:tcPr>
          <w:p w:rsidR="00002D78" w:rsidRDefault="00A603F2">
            <w:pPr>
              <w:jc w:val="right"/>
              <w:rPr>
                <w:rFonts w:ascii="宋体" w:eastAsia="宋体" w:hAnsi="宋体" w:cs="宋体"/>
                <w:color w:val="000000"/>
                <w:sz w:val="22"/>
              </w:rPr>
            </w:pPr>
            <w:r>
              <w:rPr>
                <w:rFonts w:hint="eastAsia"/>
                <w:color w:val="000000"/>
                <w:sz w:val="22"/>
              </w:rPr>
              <w:t>1667.81</w:t>
            </w:r>
          </w:p>
        </w:tc>
        <w:tc>
          <w:tcPr>
            <w:tcW w:w="393" w:type="pct"/>
            <w:tcBorders>
              <w:top w:val="nil"/>
              <w:left w:val="nil"/>
              <w:bottom w:val="single" w:sz="4" w:space="0" w:color="auto"/>
              <w:right w:val="single" w:sz="4" w:space="0" w:color="auto"/>
            </w:tcBorders>
            <w:shd w:val="clear" w:color="auto" w:fill="auto"/>
            <w:noWrap/>
            <w:vAlign w:val="center"/>
          </w:tcPr>
          <w:p w:rsidR="00002D78" w:rsidRDefault="00A603F2">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405.86</w:t>
            </w:r>
            <w:r w:rsidR="00002D78">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4D30C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584" w:type="pct"/>
            <w:tcBorders>
              <w:top w:val="nil"/>
              <w:left w:val="nil"/>
              <w:bottom w:val="single" w:sz="4" w:space="0" w:color="auto"/>
              <w:right w:val="single" w:sz="4" w:space="0" w:color="auto"/>
            </w:tcBorders>
            <w:shd w:val="clear" w:color="auto" w:fill="auto"/>
            <w:noWrap/>
            <w:vAlign w:val="center"/>
          </w:tcPr>
          <w:p w:rsidR="00002D78" w:rsidRDefault="00A603F2">
            <w:pPr>
              <w:jc w:val="right"/>
              <w:rPr>
                <w:rFonts w:ascii="宋体" w:eastAsia="宋体" w:hAnsi="宋体" w:cs="宋体"/>
                <w:color w:val="000000"/>
                <w:sz w:val="22"/>
              </w:rPr>
            </w:pPr>
            <w:r>
              <w:rPr>
                <w:rFonts w:hint="eastAsia"/>
                <w:color w:val="000000"/>
                <w:sz w:val="22"/>
              </w:rPr>
              <w:t>254.53</w:t>
            </w:r>
          </w:p>
        </w:tc>
        <w:tc>
          <w:tcPr>
            <w:tcW w:w="393" w:type="pct"/>
            <w:tcBorders>
              <w:top w:val="nil"/>
              <w:left w:val="nil"/>
              <w:bottom w:val="single" w:sz="4" w:space="0" w:color="auto"/>
              <w:right w:val="single" w:sz="4" w:space="0" w:color="auto"/>
            </w:tcBorders>
            <w:shd w:val="clear" w:color="auto" w:fill="auto"/>
            <w:noWrap/>
            <w:vAlign w:val="center"/>
          </w:tcPr>
          <w:p w:rsidR="00002D78" w:rsidRDefault="00A603F2">
            <w:pPr>
              <w:jc w:val="right"/>
              <w:rPr>
                <w:rFonts w:ascii="宋体" w:eastAsia="宋体" w:hAnsi="宋体" w:cs="宋体"/>
                <w:color w:val="000000"/>
                <w:sz w:val="22"/>
              </w:rPr>
            </w:pPr>
            <w:r>
              <w:rPr>
                <w:rFonts w:hint="eastAsia"/>
                <w:color w:val="000000"/>
                <w:sz w:val="22"/>
              </w:rPr>
              <w:t>254.53</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4D30C7">
            <w:pPr>
              <w:widowControl/>
              <w:jc w:val="center"/>
              <w:rPr>
                <w:rFonts w:ascii="Times New Roman" w:eastAsia="仿宋_GB2312" w:hAnsi="Times New Roman" w:cs="Times New Roman"/>
                <w:kern w:val="0"/>
                <w:szCs w:val="21"/>
              </w:rPr>
            </w:pP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pPr>
              <w:widowControl/>
              <w:jc w:val="lef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p>
        </w:tc>
      </w:tr>
      <w:tr w:rsidR="00A603F2"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603F2" w:rsidRDefault="00A603F2" w:rsidP="004D30C7">
            <w:pPr>
              <w:widowControl/>
              <w:jc w:val="center"/>
              <w:rPr>
                <w:rFonts w:ascii="Times New Roman" w:eastAsia="仿宋_GB2312" w:hAnsi="Times New Roman" w:cs="Times New Roman"/>
                <w:kern w:val="0"/>
                <w:szCs w:val="21"/>
              </w:rPr>
            </w:pPr>
          </w:p>
        </w:tc>
        <w:tc>
          <w:tcPr>
            <w:tcW w:w="1005" w:type="pct"/>
            <w:tcBorders>
              <w:top w:val="nil"/>
              <w:left w:val="nil"/>
              <w:bottom w:val="single" w:sz="4" w:space="0" w:color="auto"/>
              <w:right w:val="single" w:sz="4" w:space="0" w:color="auto"/>
            </w:tcBorders>
            <w:shd w:val="clear" w:color="000000" w:fill="FFFFFF"/>
            <w:noWrap/>
            <w:vAlign w:val="center"/>
          </w:tcPr>
          <w:p w:rsidR="00A603F2" w:rsidRDefault="00A603F2" w:rsidP="00A603F2">
            <w:pPr>
              <w:widowControl/>
              <w:jc w:val="lef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r>
      <w:tr w:rsidR="00A603F2"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603F2" w:rsidRDefault="00A603F2" w:rsidP="004D30C7">
            <w:pPr>
              <w:widowControl/>
              <w:jc w:val="center"/>
              <w:rPr>
                <w:rFonts w:ascii="Times New Roman" w:eastAsia="仿宋_GB2312" w:hAnsi="Times New Roman" w:cs="Times New Roman"/>
                <w:kern w:val="0"/>
                <w:szCs w:val="21"/>
              </w:rPr>
            </w:pPr>
          </w:p>
        </w:tc>
        <w:tc>
          <w:tcPr>
            <w:tcW w:w="1005" w:type="pct"/>
            <w:tcBorders>
              <w:top w:val="nil"/>
              <w:left w:val="nil"/>
              <w:bottom w:val="single" w:sz="4" w:space="0" w:color="auto"/>
              <w:right w:val="single" w:sz="4" w:space="0" w:color="auto"/>
            </w:tcBorders>
            <w:shd w:val="clear" w:color="000000" w:fill="FFFFFF"/>
            <w:noWrap/>
            <w:vAlign w:val="center"/>
          </w:tcPr>
          <w:p w:rsidR="00A603F2" w:rsidRDefault="00A603F2" w:rsidP="00A603F2">
            <w:pPr>
              <w:widowControl/>
              <w:jc w:val="lef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r>
      <w:tr w:rsidR="00A603F2"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603F2" w:rsidRDefault="00A603F2" w:rsidP="004D30C7">
            <w:pPr>
              <w:widowControl/>
              <w:jc w:val="center"/>
              <w:rPr>
                <w:rFonts w:ascii="Times New Roman" w:eastAsia="仿宋_GB2312" w:hAnsi="Times New Roman" w:cs="Times New Roman"/>
                <w:kern w:val="0"/>
                <w:szCs w:val="21"/>
              </w:rPr>
            </w:pPr>
          </w:p>
        </w:tc>
        <w:tc>
          <w:tcPr>
            <w:tcW w:w="1005" w:type="pct"/>
            <w:tcBorders>
              <w:top w:val="nil"/>
              <w:left w:val="nil"/>
              <w:bottom w:val="single" w:sz="4" w:space="0" w:color="auto"/>
              <w:right w:val="single" w:sz="4" w:space="0" w:color="auto"/>
            </w:tcBorders>
            <w:shd w:val="clear" w:color="000000" w:fill="FFFFFF"/>
            <w:noWrap/>
            <w:vAlign w:val="center"/>
          </w:tcPr>
          <w:p w:rsidR="00A603F2" w:rsidRDefault="00A603F2" w:rsidP="00A603F2">
            <w:pPr>
              <w:widowControl/>
              <w:jc w:val="lef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584"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393"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c>
          <w:tcPr>
            <w:tcW w:w="871" w:type="pct"/>
            <w:tcBorders>
              <w:top w:val="nil"/>
              <w:left w:val="nil"/>
              <w:bottom w:val="single" w:sz="4" w:space="0" w:color="auto"/>
              <w:right w:val="single" w:sz="4" w:space="0" w:color="auto"/>
            </w:tcBorders>
            <w:shd w:val="clear" w:color="auto" w:fill="auto"/>
            <w:noWrap/>
            <w:vAlign w:val="center"/>
          </w:tcPr>
          <w:p w:rsidR="00A603F2" w:rsidRDefault="00A603F2">
            <w:pPr>
              <w:widowControl/>
              <w:jc w:val="right"/>
              <w:rPr>
                <w:rFonts w:ascii="Times New Roman" w:eastAsia="仿宋_GB2312" w:hAnsi="Times New Roman" w:cs="Times New Roman"/>
                <w:kern w:val="0"/>
                <w:sz w:val="24"/>
                <w:szCs w:val="24"/>
              </w:rPr>
            </w:pPr>
          </w:p>
        </w:tc>
      </w:tr>
      <w:tr w:rsidR="00002D78" w:rsidTr="00D76897">
        <w:trPr>
          <w:trHeight w:val="595"/>
          <w:jc w:val="center"/>
        </w:trPr>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2D78" w:rsidRDefault="00002D78" w:rsidP="004D30C7">
            <w:pPr>
              <w:widowControl/>
              <w:jc w:val="center"/>
              <w:rPr>
                <w:rFonts w:ascii="Times New Roman" w:eastAsia="仿宋_GB2312" w:hAnsi="Times New Roman" w:cs="Times New Roman"/>
                <w:kern w:val="0"/>
                <w:szCs w:val="21"/>
              </w:rPr>
            </w:pPr>
          </w:p>
        </w:tc>
        <w:tc>
          <w:tcPr>
            <w:tcW w:w="1005" w:type="pct"/>
            <w:tcBorders>
              <w:top w:val="nil"/>
              <w:left w:val="nil"/>
              <w:bottom w:val="single" w:sz="4" w:space="0" w:color="auto"/>
              <w:right w:val="single" w:sz="4" w:space="0" w:color="auto"/>
            </w:tcBorders>
            <w:shd w:val="clear" w:color="000000" w:fill="FFFFFF"/>
            <w:noWrap/>
            <w:vAlign w:val="center"/>
          </w:tcPr>
          <w:p w:rsidR="00002D78" w:rsidRDefault="00002D78" w:rsidP="00A603F2">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jc w:val="right"/>
              <w:rPr>
                <w:rFonts w:ascii="宋体" w:eastAsia="宋体" w:hAnsi="宋体" w:cs="宋体"/>
                <w:color w:val="000000"/>
                <w:sz w:val="22"/>
              </w:rPr>
            </w:pP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84"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93"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1" w:type="pct"/>
            <w:tcBorders>
              <w:top w:val="nil"/>
              <w:left w:val="nil"/>
              <w:bottom w:val="single" w:sz="4" w:space="0" w:color="auto"/>
              <w:right w:val="single" w:sz="4" w:space="0" w:color="auto"/>
            </w:tcBorders>
            <w:shd w:val="clear" w:color="auto" w:fill="auto"/>
            <w:noWrap/>
            <w:vAlign w:val="center"/>
          </w:tcPr>
          <w:p w:rsidR="00002D78" w:rsidRDefault="00002D78">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bookmarkEnd w:id="16"/>
    <w:bookmarkEnd w:id="17"/>
    <w:bookmarkEnd w:id="18"/>
    <w:p w:rsidR="008A5055" w:rsidRDefault="008A1079">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8A5055" w:rsidRPr="00C64B80" w:rsidRDefault="008A1079" w:rsidP="00C64B8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19" w:name="RANGE!A1:I22"/>
      <w:bookmarkStart w:id="20" w:name="RANGE!A1:F16"/>
      <w:bookmarkEnd w:id="19"/>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8A5055" w:rsidRDefault="008A1079">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tblPr>
      <w:tblGrid>
        <w:gridCol w:w="3296"/>
        <w:gridCol w:w="616"/>
        <w:gridCol w:w="899"/>
        <w:gridCol w:w="2856"/>
        <w:gridCol w:w="616"/>
        <w:gridCol w:w="931"/>
        <w:gridCol w:w="1723"/>
        <w:gridCol w:w="1585"/>
        <w:gridCol w:w="1698"/>
      </w:tblGrid>
      <w:tr w:rsidR="008A5055">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8A5055">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8A5055" w:rsidRDefault="009109D3">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2073.66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2073.66</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BE14CF">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七、</w:t>
            </w:r>
            <w:r w:rsidRPr="00E92704">
              <w:rPr>
                <w:rFonts w:ascii="Times New Roman" w:eastAsia="仿宋_GB2312" w:hAnsi="Times New Roman" w:cs="Times New Roman" w:hint="eastAsia"/>
                <w:color w:val="000000"/>
                <w:kern w:val="0"/>
                <w:sz w:val="24"/>
                <w:szCs w:val="24"/>
              </w:rPr>
              <w:t>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8A5055" w:rsidRDefault="009109D3">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254.53</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254.53</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8A5055" w:rsidRDefault="009109D3">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8A5055">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8A5055" w:rsidRDefault="00A53BCC">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8A1079">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9109D3">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8A5055" w:rsidRDefault="00A53BCC">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Cs w:val="21"/>
              </w:rPr>
              <w:t>2328.19</w:t>
            </w:r>
            <w:r w:rsidR="008A1079">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A5055" w:rsidRDefault="008A1079">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8A5055" w:rsidRDefault="008A10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8A5055" w:rsidRDefault="008A5055">
      <w:pPr>
        <w:widowControl/>
        <w:jc w:val="center"/>
        <w:rPr>
          <w:rFonts w:ascii="Times New Roman" w:eastAsia="方正小标宋_GBK" w:hAnsi="Times New Roman" w:cs="Times New Roman"/>
          <w:kern w:val="0"/>
          <w:sz w:val="36"/>
          <w:szCs w:val="36"/>
        </w:rPr>
      </w:pP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一般公共预算财政拨款支出决算表</w:t>
      </w:r>
      <w:bookmarkEnd w:id="20"/>
    </w:p>
    <w:p w:rsidR="008A5055" w:rsidRDefault="008A1079" w:rsidP="009109D3">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sidR="00730F2C">
        <w:rPr>
          <w:rFonts w:ascii="Times New Roman" w:eastAsia="仿宋_GB2312" w:hAnsi="Times New Roman" w:cs="Times New Roman" w:hint="eastAsia"/>
          <w:color w:val="000000"/>
          <w:kern w:val="0"/>
          <w:sz w:val="20"/>
          <w:szCs w:val="20"/>
        </w:rPr>
        <w:t>蓝山县塔峰镇赤蓝桥小学</w:t>
      </w:r>
      <w:r w:rsidR="001F77BD">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8A5055" w:rsidRDefault="001F77BD">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hint="eastAsia"/>
          <w:color w:val="000000"/>
          <w:kern w:val="0"/>
          <w:szCs w:val="21"/>
        </w:rPr>
        <w:t xml:space="preserve">                                                                                                                    </w:t>
      </w:r>
      <w:r w:rsidR="008A107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8A5055">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A5055">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A5055">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A5055" w:rsidRDefault="008A5055">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A5055" w:rsidRDefault="008A5055">
            <w:pPr>
              <w:widowControl/>
              <w:jc w:val="left"/>
              <w:rPr>
                <w:rFonts w:ascii="Times New Roman" w:eastAsia="仿宋_GB2312" w:hAnsi="Times New Roman" w:cs="Times New Roman"/>
                <w:kern w:val="0"/>
                <w:szCs w:val="21"/>
              </w:rPr>
            </w:pPr>
          </w:p>
        </w:tc>
      </w:tr>
      <w:tr w:rsidR="008A5055">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A5055" w:rsidRDefault="008A107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7037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F7037E" w:rsidRDefault="00A53BCC"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2328.19</w:t>
            </w:r>
          </w:p>
        </w:tc>
        <w:tc>
          <w:tcPr>
            <w:tcW w:w="3492" w:type="dxa"/>
            <w:tcBorders>
              <w:top w:val="nil"/>
              <w:left w:val="nil"/>
              <w:bottom w:val="single" w:sz="4" w:space="0" w:color="auto"/>
              <w:right w:val="single" w:sz="4" w:space="0" w:color="auto"/>
            </w:tcBorders>
            <w:shd w:val="clear" w:color="auto" w:fill="auto"/>
            <w:vAlign w:val="center"/>
          </w:tcPr>
          <w:p w:rsidR="00F7037E" w:rsidRDefault="00A603F2"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1922.33</w:t>
            </w:r>
          </w:p>
        </w:tc>
        <w:tc>
          <w:tcPr>
            <w:tcW w:w="3000" w:type="dxa"/>
            <w:tcBorders>
              <w:top w:val="nil"/>
              <w:left w:val="nil"/>
              <w:bottom w:val="single" w:sz="4" w:space="0" w:color="auto"/>
              <w:right w:val="single" w:sz="8" w:space="0" w:color="auto"/>
            </w:tcBorders>
            <w:shd w:val="clear" w:color="auto" w:fill="auto"/>
            <w:vAlign w:val="center"/>
          </w:tcPr>
          <w:p w:rsidR="00F7037E" w:rsidRDefault="00387CE4"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405.86</w:t>
            </w:r>
          </w:p>
        </w:tc>
      </w:tr>
      <w:tr w:rsidR="00F7037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F7037E" w:rsidRDefault="00F7037E" w:rsidP="004D30C7">
            <w:pPr>
              <w:widowControl/>
              <w:jc w:val="center"/>
              <w:rPr>
                <w:rFonts w:ascii="Times New Roman" w:eastAsia="仿宋_GB2312" w:hAnsi="Times New Roman" w:cs="Times New Roman"/>
                <w:kern w:val="0"/>
                <w:szCs w:val="21"/>
              </w:rPr>
            </w:pPr>
            <w:bookmarkStart w:id="21" w:name="OLE_LINK69"/>
            <w:bookmarkStart w:id="22" w:name="OLE_LINK70"/>
            <w:r>
              <w:rPr>
                <w:rFonts w:ascii="Times New Roman" w:eastAsia="仿宋_GB2312" w:hAnsi="Times New Roman" w:cs="Times New Roman" w:hint="eastAsia"/>
                <w:kern w:val="0"/>
                <w:szCs w:val="21"/>
              </w:rPr>
              <w:t>2050202</w:t>
            </w:r>
          </w:p>
        </w:tc>
        <w:tc>
          <w:tcPr>
            <w:tcW w:w="3527" w:type="dxa"/>
            <w:tcBorders>
              <w:top w:val="nil"/>
              <w:left w:val="nil"/>
              <w:bottom w:val="single" w:sz="4" w:space="0" w:color="auto"/>
              <w:right w:val="single" w:sz="4" w:space="0" w:color="auto"/>
            </w:tcBorders>
            <w:shd w:val="clear" w:color="auto" w:fill="auto"/>
            <w:vAlign w:val="center"/>
          </w:tcPr>
          <w:p w:rsidR="00F7037E" w:rsidRDefault="00F7037E" w:rsidP="004D30C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小学教育</w:t>
            </w:r>
          </w:p>
        </w:tc>
        <w:tc>
          <w:tcPr>
            <w:tcW w:w="3000" w:type="dxa"/>
            <w:tcBorders>
              <w:top w:val="nil"/>
              <w:left w:val="nil"/>
              <w:bottom w:val="single" w:sz="4" w:space="0" w:color="auto"/>
              <w:right w:val="single" w:sz="4" w:space="0" w:color="auto"/>
            </w:tcBorders>
            <w:shd w:val="clear" w:color="auto" w:fill="auto"/>
            <w:vAlign w:val="center"/>
          </w:tcPr>
          <w:p w:rsidR="00F7037E" w:rsidRDefault="00A603F2" w:rsidP="00274B0F">
            <w:pPr>
              <w:jc w:val="center"/>
              <w:rPr>
                <w:rFonts w:ascii="宋体" w:eastAsia="宋体" w:hAnsi="宋体" w:cs="宋体"/>
                <w:color w:val="000000"/>
                <w:sz w:val="22"/>
              </w:rPr>
            </w:pPr>
            <w:r>
              <w:rPr>
                <w:rFonts w:hint="eastAsia"/>
                <w:color w:val="000000"/>
                <w:sz w:val="22"/>
              </w:rPr>
              <w:t>2073.66</w:t>
            </w:r>
          </w:p>
        </w:tc>
        <w:tc>
          <w:tcPr>
            <w:tcW w:w="3492" w:type="dxa"/>
            <w:tcBorders>
              <w:top w:val="nil"/>
              <w:left w:val="nil"/>
              <w:bottom w:val="single" w:sz="4" w:space="0" w:color="auto"/>
              <w:right w:val="single" w:sz="4" w:space="0" w:color="auto"/>
            </w:tcBorders>
            <w:shd w:val="clear" w:color="auto" w:fill="auto"/>
            <w:vAlign w:val="center"/>
          </w:tcPr>
          <w:p w:rsidR="00F7037E" w:rsidRDefault="00F7037E" w:rsidP="00274B0F">
            <w:pPr>
              <w:jc w:val="center"/>
              <w:rPr>
                <w:rFonts w:ascii="宋体" w:eastAsia="宋体" w:hAnsi="宋体" w:cs="宋体"/>
                <w:color w:val="000000"/>
                <w:sz w:val="22"/>
              </w:rPr>
            </w:pPr>
            <w:r>
              <w:rPr>
                <w:rFonts w:hint="eastAsia"/>
                <w:color w:val="000000"/>
                <w:sz w:val="22"/>
              </w:rPr>
              <w:t>387.52</w:t>
            </w:r>
          </w:p>
        </w:tc>
        <w:tc>
          <w:tcPr>
            <w:tcW w:w="3000" w:type="dxa"/>
            <w:tcBorders>
              <w:top w:val="nil"/>
              <w:left w:val="nil"/>
              <w:bottom w:val="single" w:sz="4" w:space="0" w:color="auto"/>
              <w:right w:val="single" w:sz="8" w:space="0" w:color="auto"/>
            </w:tcBorders>
            <w:shd w:val="clear" w:color="auto" w:fill="auto"/>
            <w:vAlign w:val="center"/>
          </w:tcPr>
          <w:p w:rsidR="00F7037E" w:rsidRDefault="00387CE4" w:rsidP="00274B0F">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405.86</w:t>
            </w:r>
          </w:p>
        </w:tc>
      </w:tr>
      <w:bookmarkEnd w:id="21"/>
      <w:bookmarkEnd w:id="22"/>
      <w:tr w:rsidR="00387CE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87CE4" w:rsidRDefault="00387CE4" w:rsidP="004D30C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387CE4" w:rsidRDefault="00387CE4" w:rsidP="004D30C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Pr="00B765F4">
              <w:rPr>
                <w:rFonts w:ascii="Times New Roman" w:eastAsia="仿宋_GB2312" w:hAnsi="Times New Roman" w:cs="Times New Roman" w:hint="eastAsia"/>
                <w:kern w:val="0"/>
                <w:sz w:val="15"/>
                <w:szCs w:val="15"/>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387CE4" w:rsidRDefault="00387CE4" w:rsidP="004D30C7">
            <w:pPr>
              <w:jc w:val="center"/>
              <w:rPr>
                <w:rFonts w:ascii="宋体" w:eastAsia="宋体" w:hAnsi="宋体" w:cs="宋体"/>
                <w:color w:val="000000"/>
                <w:sz w:val="22"/>
              </w:rPr>
            </w:pPr>
            <w:r>
              <w:rPr>
                <w:rFonts w:hint="eastAsia"/>
                <w:color w:val="000000"/>
                <w:sz w:val="22"/>
              </w:rPr>
              <w:t>254.53</w:t>
            </w:r>
          </w:p>
        </w:tc>
        <w:tc>
          <w:tcPr>
            <w:tcW w:w="3492" w:type="dxa"/>
            <w:tcBorders>
              <w:top w:val="nil"/>
              <w:left w:val="nil"/>
              <w:bottom w:val="single" w:sz="4" w:space="0" w:color="auto"/>
              <w:right w:val="single" w:sz="4" w:space="0" w:color="auto"/>
            </w:tcBorders>
            <w:shd w:val="clear" w:color="auto" w:fill="auto"/>
            <w:vAlign w:val="center"/>
          </w:tcPr>
          <w:p w:rsidR="00387CE4" w:rsidRDefault="00387CE4" w:rsidP="004D30C7">
            <w:pPr>
              <w:jc w:val="center"/>
              <w:rPr>
                <w:rFonts w:ascii="宋体" w:eastAsia="宋体" w:hAnsi="宋体" w:cs="宋体"/>
                <w:color w:val="000000"/>
                <w:sz w:val="22"/>
              </w:rPr>
            </w:pPr>
            <w:r>
              <w:rPr>
                <w:rFonts w:hint="eastAsia"/>
                <w:color w:val="000000"/>
                <w:sz w:val="22"/>
              </w:rPr>
              <w:t>254.53</w:t>
            </w:r>
          </w:p>
        </w:tc>
        <w:tc>
          <w:tcPr>
            <w:tcW w:w="3000" w:type="dxa"/>
            <w:tcBorders>
              <w:top w:val="nil"/>
              <w:left w:val="nil"/>
              <w:bottom w:val="single" w:sz="4" w:space="0" w:color="auto"/>
              <w:right w:val="single" w:sz="8" w:space="0" w:color="auto"/>
            </w:tcBorders>
            <w:shd w:val="clear" w:color="auto" w:fill="auto"/>
            <w:vAlign w:val="center"/>
          </w:tcPr>
          <w:p w:rsidR="00387CE4" w:rsidRDefault="00387CE4" w:rsidP="00274B0F">
            <w:pPr>
              <w:widowControl/>
              <w:jc w:val="center"/>
              <w:rPr>
                <w:rFonts w:ascii="Times New Roman" w:eastAsia="仿宋_GB2312" w:hAnsi="Times New Roman" w:cs="Times New Roman"/>
                <w:kern w:val="0"/>
                <w:sz w:val="24"/>
                <w:szCs w:val="24"/>
              </w:rPr>
            </w:pPr>
          </w:p>
        </w:tc>
      </w:tr>
      <w:tr w:rsidR="00387CE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87CE4" w:rsidRDefault="00387CE4" w:rsidP="004D30C7">
            <w:pPr>
              <w:widowControl/>
              <w:jc w:val="center"/>
              <w:rPr>
                <w:rFonts w:ascii="Times New Roman" w:eastAsia="仿宋_GB2312" w:hAnsi="Times New Roman" w:cs="Times New Roman"/>
                <w:kern w:val="0"/>
                <w:szCs w:val="21"/>
              </w:rPr>
            </w:pPr>
          </w:p>
        </w:tc>
        <w:tc>
          <w:tcPr>
            <w:tcW w:w="3527" w:type="dxa"/>
            <w:tcBorders>
              <w:top w:val="nil"/>
              <w:left w:val="nil"/>
              <w:bottom w:val="single" w:sz="4" w:space="0" w:color="auto"/>
              <w:right w:val="single" w:sz="4" w:space="0" w:color="auto"/>
            </w:tcBorders>
            <w:shd w:val="clear" w:color="auto" w:fill="auto"/>
            <w:vAlign w:val="center"/>
          </w:tcPr>
          <w:p w:rsidR="00387CE4" w:rsidRDefault="00387CE4" w:rsidP="00387C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492"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387CE4" w:rsidRDefault="00387CE4" w:rsidP="00274B0F">
            <w:pPr>
              <w:widowControl/>
              <w:jc w:val="center"/>
              <w:rPr>
                <w:rFonts w:ascii="Times New Roman" w:eastAsia="仿宋_GB2312" w:hAnsi="Times New Roman" w:cs="Times New Roman"/>
                <w:kern w:val="0"/>
                <w:sz w:val="24"/>
                <w:szCs w:val="24"/>
              </w:rPr>
            </w:pPr>
          </w:p>
        </w:tc>
      </w:tr>
      <w:tr w:rsidR="00387CE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87CE4" w:rsidRDefault="00387CE4" w:rsidP="004D30C7">
            <w:pPr>
              <w:widowControl/>
              <w:jc w:val="center"/>
              <w:rPr>
                <w:rFonts w:ascii="Times New Roman" w:eastAsia="仿宋_GB2312" w:hAnsi="Times New Roman" w:cs="Times New Roman"/>
                <w:kern w:val="0"/>
                <w:szCs w:val="21"/>
              </w:rPr>
            </w:pPr>
          </w:p>
        </w:tc>
        <w:tc>
          <w:tcPr>
            <w:tcW w:w="3527" w:type="dxa"/>
            <w:tcBorders>
              <w:top w:val="nil"/>
              <w:left w:val="nil"/>
              <w:bottom w:val="single" w:sz="4" w:space="0" w:color="auto"/>
              <w:right w:val="single" w:sz="4" w:space="0" w:color="auto"/>
            </w:tcBorders>
            <w:shd w:val="clear" w:color="auto" w:fill="auto"/>
            <w:vAlign w:val="center"/>
          </w:tcPr>
          <w:p w:rsidR="00387CE4" w:rsidRDefault="00387CE4" w:rsidP="004D30C7">
            <w:pPr>
              <w:widowControl/>
              <w:jc w:val="lef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492"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387CE4" w:rsidRDefault="00387CE4" w:rsidP="00274B0F">
            <w:pPr>
              <w:widowControl/>
              <w:jc w:val="center"/>
              <w:rPr>
                <w:rFonts w:ascii="Times New Roman" w:eastAsia="仿宋_GB2312" w:hAnsi="Times New Roman" w:cs="Times New Roman"/>
                <w:kern w:val="0"/>
                <w:sz w:val="24"/>
                <w:szCs w:val="24"/>
              </w:rPr>
            </w:pPr>
          </w:p>
        </w:tc>
      </w:tr>
      <w:tr w:rsidR="00387CE4">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387CE4" w:rsidRDefault="00387CE4" w:rsidP="004D30C7">
            <w:pPr>
              <w:widowControl/>
              <w:jc w:val="center"/>
              <w:rPr>
                <w:rFonts w:ascii="Times New Roman" w:eastAsia="仿宋_GB2312" w:hAnsi="Times New Roman" w:cs="Times New Roman"/>
                <w:kern w:val="0"/>
                <w:szCs w:val="21"/>
              </w:rPr>
            </w:pPr>
          </w:p>
        </w:tc>
        <w:tc>
          <w:tcPr>
            <w:tcW w:w="3527" w:type="dxa"/>
            <w:tcBorders>
              <w:top w:val="nil"/>
              <w:left w:val="nil"/>
              <w:bottom w:val="single" w:sz="4" w:space="0" w:color="auto"/>
              <w:right w:val="single" w:sz="4" w:space="0" w:color="auto"/>
            </w:tcBorders>
            <w:shd w:val="clear" w:color="auto" w:fill="auto"/>
            <w:vAlign w:val="center"/>
          </w:tcPr>
          <w:p w:rsidR="00387CE4" w:rsidRDefault="00387CE4" w:rsidP="004D30C7">
            <w:pPr>
              <w:widowControl/>
              <w:jc w:val="left"/>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492" w:type="dxa"/>
            <w:tcBorders>
              <w:top w:val="nil"/>
              <w:left w:val="nil"/>
              <w:bottom w:val="single" w:sz="4"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000" w:type="dxa"/>
            <w:tcBorders>
              <w:top w:val="nil"/>
              <w:left w:val="nil"/>
              <w:bottom w:val="single" w:sz="4" w:space="0" w:color="auto"/>
              <w:right w:val="single" w:sz="8" w:space="0" w:color="auto"/>
            </w:tcBorders>
            <w:shd w:val="clear" w:color="auto" w:fill="auto"/>
            <w:vAlign w:val="center"/>
          </w:tcPr>
          <w:p w:rsidR="00387CE4" w:rsidRDefault="00387CE4" w:rsidP="00274B0F">
            <w:pPr>
              <w:widowControl/>
              <w:jc w:val="center"/>
              <w:rPr>
                <w:rFonts w:ascii="Times New Roman" w:eastAsia="仿宋_GB2312" w:hAnsi="Times New Roman" w:cs="Times New Roman"/>
                <w:kern w:val="0"/>
                <w:sz w:val="24"/>
                <w:szCs w:val="24"/>
              </w:rPr>
            </w:pPr>
          </w:p>
        </w:tc>
      </w:tr>
      <w:tr w:rsidR="00387CE4">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387CE4" w:rsidRDefault="00387CE4" w:rsidP="004D30C7">
            <w:pPr>
              <w:widowControl/>
              <w:jc w:val="center"/>
              <w:rPr>
                <w:rFonts w:ascii="Times New Roman" w:eastAsia="仿宋_GB2312" w:hAnsi="Times New Roman" w:cs="Times New Roman"/>
                <w:kern w:val="0"/>
                <w:szCs w:val="21"/>
              </w:rPr>
            </w:pPr>
          </w:p>
        </w:tc>
        <w:tc>
          <w:tcPr>
            <w:tcW w:w="3527" w:type="dxa"/>
            <w:tcBorders>
              <w:top w:val="nil"/>
              <w:left w:val="nil"/>
              <w:bottom w:val="single" w:sz="8" w:space="0" w:color="auto"/>
              <w:right w:val="single" w:sz="4" w:space="0" w:color="auto"/>
            </w:tcBorders>
            <w:shd w:val="clear" w:color="auto" w:fill="auto"/>
            <w:vAlign w:val="center"/>
          </w:tcPr>
          <w:p w:rsidR="00387CE4" w:rsidRDefault="00387CE4" w:rsidP="00387CE4">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000" w:type="dxa"/>
            <w:tcBorders>
              <w:top w:val="nil"/>
              <w:left w:val="nil"/>
              <w:bottom w:val="single" w:sz="8"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492" w:type="dxa"/>
            <w:tcBorders>
              <w:top w:val="nil"/>
              <w:left w:val="nil"/>
              <w:bottom w:val="single" w:sz="8" w:space="0" w:color="auto"/>
              <w:right w:val="single" w:sz="4" w:space="0" w:color="auto"/>
            </w:tcBorders>
            <w:shd w:val="clear" w:color="auto" w:fill="auto"/>
            <w:vAlign w:val="center"/>
          </w:tcPr>
          <w:p w:rsidR="00387CE4" w:rsidRDefault="00387CE4" w:rsidP="00274B0F">
            <w:pPr>
              <w:jc w:val="center"/>
              <w:rPr>
                <w:rFonts w:ascii="宋体" w:eastAsia="宋体" w:hAnsi="宋体" w:cs="宋体"/>
                <w:color w:val="000000"/>
                <w:sz w:val="22"/>
              </w:rPr>
            </w:pPr>
          </w:p>
        </w:tc>
        <w:tc>
          <w:tcPr>
            <w:tcW w:w="3000" w:type="dxa"/>
            <w:tcBorders>
              <w:top w:val="nil"/>
              <w:left w:val="nil"/>
              <w:bottom w:val="single" w:sz="8" w:space="0" w:color="auto"/>
              <w:right w:val="single" w:sz="8" w:space="0" w:color="auto"/>
            </w:tcBorders>
            <w:shd w:val="clear" w:color="auto" w:fill="auto"/>
            <w:vAlign w:val="center"/>
          </w:tcPr>
          <w:p w:rsidR="00387CE4" w:rsidRDefault="00387CE4" w:rsidP="00274B0F">
            <w:pPr>
              <w:widowControl/>
              <w:jc w:val="center"/>
              <w:rPr>
                <w:rFonts w:ascii="Times New Roman" w:eastAsia="仿宋_GB2312" w:hAnsi="Times New Roman" w:cs="Times New Roman"/>
                <w:kern w:val="0"/>
                <w:sz w:val="24"/>
                <w:szCs w:val="24"/>
              </w:rPr>
            </w:pPr>
          </w:p>
        </w:tc>
      </w:tr>
    </w:tbl>
    <w:p w:rsidR="008A5055" w:rsidRDefault="008A1079">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8A5055" w:rsidRDefault="008A5055">
      <w:pPr>
        <w:widowControl/>
        <w:jc w:val="left"/>
        <w:rPr>
          <w:rFonts w:ascii="Times New Roman" w:eastAsia="仿宋_GB2312" w:hAnsi="Times New Roman" w:cs="Times New Roman"/>
          <w:bCs/>
          <w:kern w:val="0"/>
          <w:szCs w:val="21"/>
        </w:rPr>
      </w:pPr>
    </w:p>
    <w:p w:rsidR="008A5055" w:rsidRDefault="008A1079">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F77BD" w:rsidRDefault="008A1079" w:rsidP="001F77BD">
      <w:pPr>
        <w:widowControl/>
        <w:spacing w:after="120"/>
        <w:jc w:val="center"/>
        <w:textAlignment w:val="center"/>
        <w:rPr>
          <w:rFonts w:ascii="Times New Roman" w:eastAsia="黑体" w:hAnsi="Times New Roman" w:cs="Times New Roman"/>
          <w:color w:val="000000"/>
          <w:kern w:val="0"/>
          <w:sz w:val="36"/>
          <w:szCs w:val="36"/>
        </w:rPr>
      </w:pPr>
      <w:bookmarkStart w:id="23" w:name="RANGE!A1:I34"/>
      <w:r>
        <w:rPr>
          <w:rFonts w:ascii="Times New Roman" w:eastAsia="黑体" w:hAnsi="Times New Roman" w:cs="Times New Roman"/>
          <w:color w:val="000000"/>
          <w:kern w:val="0"/>
          <w:sz w:val="36"/>
          <w:szCs w:val="36"/>
        </w:rPr>
        <w:lastRenderedPageBreak/>
        <w:t>一般公共预算财政拨款基本支出决算明细表</w:t>
      </w:r>
      <w:bookmarkEnd w:id="23"/>
    </w:p>
    <w:p w:rsidR="008A5055" w:rsidRPr="00C64B80" w:rsidRDefault="008A1079" w:rsidP="001F77BD">
      <w:pPr>
        <w:widowControl/>
        <w:spacing w:after="120"/>
        <w:jc w:val="left"/>
        <w:textAlignment w:val="center"/>
        <w:rPr>
          <w:rFonts w:ascii="Times New Roman" w:eastAsia="黑体" w:hAnsi="Times New Roman" w:cs="Times New Roman"/>
          <w:color w:val="000000"/>
          <w:kern w:val="0"/>
          <w:szCs w:val="21"/>
        </w:rPr>
      </w:pPr>
      <w:r w:rsidRPr="00C64B80">
        <w:rPr>
          <w:rFonts w:ascii="Times New Roman" w:eastAsia="仿宋_GB2312" w:hAnsi="Times New Roman" w:cs="Times New Roman"/>
          <w:color w:val="000000"/>
          <w:kern w:val="0"/>
          <w:szCs w:val="21"/>
        </w:rPr>
        <w:t>部门：</w:t>
      </w:r>
      <w:r w:rsidR="00730F2C">
        <w:rPr>
          <w:rFonts w:ascii="Times New Roman" w:eastAsia="仿宋_GB2312" w:hAnsi="Times New Roman" w:cs="Times New Roman" w:hint="eastAsia"/>
          <w:color w:val="000000"/>
          <w:kern w:val="0"/>
          <w:szCs w:val="21"/>
        </w:rPr>
        <w:t>蓝山县塔峰镇赤蓝桥小学</w:t>
      </w:r>
      <w:r w:rsidR="001F77BD" w:rsidRPr="00C64B80">
        <w:rPr>
          <w:rFonts w:ascii="Times New Roman" w:eastAsia="仿宋_GB2312" w:hAnsi="Times New Roman" w:cs="Times New Roman" w:hint="eastAsia"/>
          <w:color w:val="000000"/>
          <w:kern w:val="0"/>
          <w:szCs w:val="21"/>
        </w:rPr>
        <w:t xml:space="preserve">                                                                          </w:t>
      </w:r>
      <w:r w:rsidR="00C64B80">
        <w:rPr>
          <w:rFonts w:ascii="Times New Roman" w:eastAsia="仿宋_GB2312" w:hAnsi="Times New Roman" w:cs="Times New Roman" w:hint="eastAsia"/>
          <w:color w:val="000000"/>
          <w:kern w:val="0"/>
          <w:szCs w:val="21"/>
        </w:rPr>
        <w:t xml:space="preserve">                       </w:t>
      </w:r>
      <w:r w:rsidRPr="00C64B80">
        <w:rPr>
          <w:rFonts w:ascii="Times New Roman" w:eastAsia="仿宋_GB2312" w:hAnsi="Times New Roman" w:cs="Times New Roman"/>
          <w:color w:val="000000"/>
          <w:kern w:val="0"/>
          <w:szCs w:val="21"/>
        </w:rPr>
        <w:t>公开</w:t>
      </w:r>
      <w:r w:rsidRPr="00C64B80">
        <w:rPr>
          <w:rFonts w:ascii="Times New Roman" w:eastAsia="仿宋_GB2312" w:hAnsi="Times New Roman" w:cs="Times New Roman"/>
          <w:color w:val="000000"/>
          <w:kern w:val="0"/>
          <w:szCs w:val="21"/>
        </w:rPr>
        <w:t>06</w:t>
      </w:r>
      <w:r w:rsidRPr="00C64B80">
        <w:rPr>
          <w:rFonts w:ascii="Times New Roman" w:eastAsia="仿宋_GB2312" w:hAnsi="Times New Roman" w:cs="Times New Roman"/>
          <w:color w:val="000000"/>
          <w:kern w:val="0"/>
          <w:szCs w:val="21"/>
        </w:rPr>
        <w:t>表</w:t>
      </w:r>
    </w:p>
    <w:p w:rsidR="008A5055" w:rsidRPr="00C64B80" w:rsidRDefault="008A1079">
      <w:pPr>
        <w:widowControl/>
        <w:spacing w:line="240" w:lineRule="exact"/>
        <w:jc w:val="right"/>
        <w:rPr>
          <w:rFonts w:ascii="Times New Roman" w:eastAsia="华文中宋" w:hAnsi="Times New Roman" w:cs="Times New Roman"/>
          <w:color w:val="000000"/>
          <w:kern w:val="0"/>
          <w:szCs w:val="21"/>
        </w:rPr>
      </w:pPr>
      <w:r w:rsidRPr="00C64B80">
        <w:rPr>
          <w:rFonts w:ascii="Times New Roman" w:eastAsia="仿宋_GB2312" w:hAnsi="Times New Roman" w:cs="Times New Roman"/>
          <w:color w:val="000000"/>
          <w:kern w:val="0"/>
          <w:szCs w:val="21"/>
        </w:rPr>
        <w:t>单位：万元</w:t>
      </w:r>
    </w:p>
    <w:tbl>
      <w:tblPr>
        <w:tblW w:w="15056" w:type="dxa"/>
        <w:tblInd w:w="-531" w:type="dxa"/>
        <w:tblLayout w:type="fixed"/>
        <w:tblLook w:val="04A0"/>
      </w:tblPr>
      <w:tblGrid>
        <w:gridCol w:w="1087"/>
        <w:gridCol w:w="2746"/>
        <w:gridCol w:w="1196"/>
        <w:gridCol w:w="1051"/>
        <w:gridCol w:w="1913"/>
        <w:gridCol w:w="1072"/>
        <w:gridCol w:w="1020"/>
        <w:gridCol w:w="3776"/>
        <w:gridCol w:w="1195"/>
      </w:tblGrid>
      <w:tr w:rsidR="00C64B80" w:rsidTr="00C64B80">
        <w:trPr>
          <w:trHeight w:val="409"/>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274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51"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1913"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c>
          <w:tcPr>
            <w:tcW w:w="1020"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经济分类科目编码</w:t>
            </w:r>
          </w:p>
        </w:tc>
        <w:tc>
          <w:tcPr>
            <w:tcW w:w="377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科目名称</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决算数</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1644.07</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237.96</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30101</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基本工资</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765.29</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30201</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85.43</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30701</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国内债务付息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0"/>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30102</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津贴补贴</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29.3</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30202</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印刷费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17.93</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30702</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国外债务付息</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30103</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奖金</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372.53</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30203</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咨询费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25.9</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30106</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伙食补助费</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3.62</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30204</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手续费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31001</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房屋建筑物购建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30107</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绩效工资</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143.63</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30205</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水费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10.83</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31002</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办公设备购置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2</w:t>
            </w:r>
            <w:r w:rsidR="00E53305">
              <w:rPr>
                <w:rFonts w:ascii="仿宋_GB2312" w:eastAsia="仿宋_GB2312" w:hAnsi="宋体" w:cs="宋体" w:hint="eastAsia"/>
                <w:color w:val="000000"/>
                <w:kern w:val="0"/>
                <w:sz w:val="18"/>
                <w:szCs w:val="18"/>
              </w:rPr>
              <w:t>3.24</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30108</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机关事业单位基本养老保险费</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166.19</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30206</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电费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14.79</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31003</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专用设备购置</w:t>
            </w:r>
          </w:p>
        </w:tc>
        <w:tc>
          <w:tcPr>
            <w:tcW w:w="1195"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2.66</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30109</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职业年金缴费</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0.12</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30207</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邮电费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3.68</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31005</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基础设施建设</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30110</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职工基本医疗保险缴费</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75.55</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30208</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取暖费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31006</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大型修缮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30111</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公务员医疗补助缴费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30209</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物业管理费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31007</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信息网络及软件购置更新</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30112</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其他社会保障缴费</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13.1</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30211</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差旅费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E53305">
              <w:rPr>
                <w:rFonts w:ascii="宋体" w:eastAsia="宋体" w:hAnsi="宋体" w:cs="宋体" w:hint="eastAsia"/>
                <w:color w:val="000000"/>
                <w:kern w:val="0"/>
                <w:sz w:val="18"/>
                <w:szCs w:val="18"/>
              </w:rPr>
              <w:t>38</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31008</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物资储备</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30113</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住房公积金</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0.06</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30212</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因公出国（境）费用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31009</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土地补偿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30114</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30213</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维修（护）费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31.1</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31010</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安置补助</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30199</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其他工资福利支出</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74.67</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30214</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租赁费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31011</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地上附着物和青苗补偿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对个人和家庭的补助</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14.4</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30215</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会议费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1.54</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31012</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拆迁补偿</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30301</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离休费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30216</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培训费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E53305">
              <w:rPr>
                <w:rFonts w:ascii="宋体" w:eastAsia="宋体" w:hAnsi="宋体" w:cs="宋体" w:hint="eastAsia"/>
                <w:color w:val="000000"/>
                <w:kern w:val="0"/>
                <w:sz w:val="18"/>
                <w:szCs w:val="18"/>
              </w:rPr>
              <w:t>52</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31013</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公务用车购置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30302</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退休费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30217</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公务接待费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E53305">
              <w:rPr>
                <w:rFonts w:ascii="宋体" w:eastAsia="宋体" w:hAnsi="宋体" w:cs="宋体" w:hint="eastAsia"/>
                <w:color w:val="000000"/>
                <w:kern w:val="0"/>
                <w:sz w:val="18"/>
                <w:szCs w:val="18"/>
              </w:rPr>
              <w:t>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31019</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其他交通工具购置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30303</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退职（役）费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bookmarkStart w:id="24" w:name="OLE_LINK10"/>
            <w:bookmarkStart w:id="25" w:name="OLE_LINK11"/>
            <w:r>
              <w:rPr>
                <w:rFonts w:ascii="仿宋_GB2312" w:eastAsia="仿宋_GB2312" w:hAnsi="宋体" w:cs="宋体" w:hint="eastAsia"/>
                <w:color w:val="000000"/>
                <w:kern w:val="0"/>
                <w:sz w:val="18"/>
                <w:szCs w:val="18"/>
              </w:rPr>
              <w:t>0.00</w:t>
            </w:r>
            <w:bookmarkEnd w:id="24"/>
            <w:bookmarkEnd w:id="25"/>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30218</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专用材料费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E53305">
              <w:rPr>
                <w:rFonts w:ascii="宋体" w:eastAsia="宋体" w:hAnsi="宋体" w:cs="宋体" w:hint="eastAsia"/>
                <w:color w:val="000000"/>
                <w:kern w:val="0"/>
                <w:sz w:val="18"/>
                <w:szCs w:val="18"/>
              </w:rPr>
              <w:t>77</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31021</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文物和陈列品购置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30304</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抚恤金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30224</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被装购置费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31022</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无形资产购置</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30305</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生活补助</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14.4</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30225</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专用燃料费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31099</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其他资本性支出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30306</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救济费</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30226</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劳务费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r w:rsidR="00E53305">
              <w:rPr>
                <w:rFonts w:ascii="宋体" w:eastAsia="宋体" w:hAnsi="宋体" w:cs="宋体" w:hint="eastAsia"/>
                <w:color w:val="000000"/>
                <w:kern w:val="0"/>
                <w:sz w:val="18"/>
                <w:szCs w:val="18"/>
              </w:rPr>
              <w:t>94</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30307</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医疗费补助</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30227</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委托业务费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39906</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赠与</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30308</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助学金</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30228</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工会经费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27.85</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39907</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国家赔偿费用支出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30309</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奖励金</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0</w:t>
            </w:r>
            <w:r>
              <w:rPr>
                <w:rFonts w:ascii="宋体" w:eastAsia="宋体" w:hAnsi="宋体" w:cs="宋体" w:hint="eastAsia"/>
                <w:color w:val="000000"/>
                <w:kern w:val="0"/>
                <w:sz w:val="18"/>
                <w:szCs w:val="18"/>
              </w:rPr>
              <w:t>.</w:t>
            </w:r>
            <w:r w:rsidR="00F32E87">
              <w:rPr>
                <w:rFonts w:ascii="宋体" w:eastAsia="宋体" w:hAnsi="宋体" w:cs="宋体" w:hint="eastAsia"/>
                <w:color w:val="000000"/>
                <w:kern w:val="0"/>
                <w:sz w:val="18"/>
                <w:szCs w:val="18"/>
              </w:rPr>
              <w:t>00</w:t>
            </w: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30229</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9.12</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39908</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30310</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个人农业生产补贴</w:t>
            </w:r>
          </w:p>
        </w:tc>
        <w:tc>
          <w:tcPr>
            <w:tcW w:w="1196"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仿宋_GB2312" w:eastAsia="仿宋_GB2312" w:hAnsi="宋体" w:cs="宋体"/>
                <w:color w:val="000000"/>
                <w:kern w:val="0"/>
                <w:sz w:val="18"/>
                <w:szCs w:val="18"/>
              </w:rPr>
            </w:pPr>
            <w:bookmarkStart w:id="26" w:name="OLE_LINK12"/>
            <w:bookmarkStart w:id="27" w:name="OLE_LINK13"/>
            <w:r>
              <w:rPr>
                <w:rFonts w:ascii="仿宋_GB2312" w:eastAsia="仿宋_GB2312" w:hAnsi="宋体" w:cs="宋体" w:hint="eastAsia"/>
                <w:color w:val="000000"/>
                <w:kern w:val="0"/>
                <w:sz w:val="18"/>
                <w:szCs w:val="18"/>
              </w:rPr>
              <w:t>0.00</w:t>
            </w:r>
            <w:bookmarkEnd w:id="26"/>
            <w:bookmarkEnd w:id="27"/>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30231</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39999</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r>
      <w:tr w:rsidR="00C64B80" w:rsidTr="00C64B80">
        <w:trPr>
          <w:trHeight w:hRule="exact" w:val="255"/>
        </w:trPr>
        <w:tc>
          <w:tcPr>
            <w:tcW w:w="1087" w:type="dxa"/>
            <w:tcBorders>
              <w:top w:val="single" w:sz="8" w:space="0" w:color="auto"/>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30399</w:t>
            </w:r>
          </w:p>
        </w:tc>
        <w:tc>
          <w:tcPr>
            <w:tcW w:w="2746" w:type="dxa"/>
            <w:tcBorders>
              <w:top w:val="single" w:sz="8" w:space="0" w:color="auto"/>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Times New Roman" w:cs="Times New Roman"/>
                <w:color w:val="000000"/>
                <w:kern w:val="0"/>
                <w:sz w:val="18"/>
                <w:szCs w:val="18"/>
              </w:rPr>
            </w:pPr>
            <w:r>
              <w:rPr>
                <w:rFonts w:ascii="仿宋_GB2312" w:eastAsia="仿宋_GB2312" w:hAnsi="Times New Roman" w:cs="Times New Roman" w:hint="eastAsia"/>
                <w:color w:val="000000"/>
                <w:kern w:val="0"/>
                <w:sz w:val="18"/>
                <w:szCs w:val="18"/>
              </w:rPr>
              <w:t xml:space="preserve">  对其他个人和家庭的补助支出</w:t>
            </w:r>
          </w:p>
        </w:tc>
        <w:tc>
          <w:tcPr>
            <w:tcW w:w="1196"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ind w:firstLineChars="100" w:firstLine="180"/>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0.00</w:t>
            </w:r>
          </w:p>
        </w:tc>
        <w:tc>
          <w:tcPr>
            <w:tcW w:w="1051" w:type="dxa"/>
            <w:tcBorders>
              <w:top w:val="single" w:sz="8" w:space="0" w:color="auto"/>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30239</w:t>
            </w:r>
          </w:p>
        </w:tc>
        <w:tc>
          <w:tcPr>
            <w:tcW w:w="1913" w:type="dxa"/>
            <w:tcBorders>
              <w:top w:val="single" w:sz="8" w:space="0" w:color="auto"/>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1072"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single" w:sz="8" w:space="0" w:color="auto"/>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single" w:sz="8" w:space="0" w:color="auto"/>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single" w:sz="8" w:space="0" w:color="auto"/>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30240</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1072"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0.00</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1087" w:type="dxa"/>
            <w:tcBorders>
              <w:top w:val="nil"/>
              <w:left w:val="single" w:sz="8" w:space="0" w:color="auto"/>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74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119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p>
        </w:tc>
        <w:tc>
          <w:tcPr>
            <w:tcW w:w="1051"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30299</w:t>
            </w:r>
          </w:p>
        </w:tc>
        <w:tc>
          <w:tcPr>
            <w:tcW w:w="1913"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1072"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rPr>
                <w:rFonts w:ascii="宋体" w:eastAsia="宋体" w:hAnsi="宋体" w:cs="宋体"/>
                <w:color w:val="000000"/>
                <w:kern w:val="0"/>
                <w:sz w:val="18"/>
                <w:szCs w:val="18"/>
              </w:rPr>
            </w:pPr>
            <w:r>
              <w:rPr>
                <w:rFonts w:ascii="宋体" w:eastAsia="宋体" w:hAnsi="宋体" w:cs="宋体" w:hint="eastAsia"/>
                <w:color w:val="000000"/>
                <w:kern w:val="0"/>
                <w:sz w:val="18"/>
                <w:szCs w:val="18"/>
              </w:rPr>
              <w:t>33.08</w:t>
            </w:r>
          </w:p>
        </w:tc>
        <w:tc>
          <w:tcPr>
            <w:tcW w:w="1020" w:type="dxa"/>
            <w:tcBorders>
              <w:top w:val="nil"/>
              <w:left w:val="nil"/>
              <w:bottom w:val="single" w:sz="8" w:space="0" w:color="auto"/>
              <w:right w:val="single" w:sz="8" w:space="0" w:color="auto"/>
            </w:tcBorders>
            <w:shd w:val="clear" w:color="auto" w:fill="auto"/>
          </w:tcPr>
          <w:p w:rsidR="00C64B80" w:rsidRDefault="00C64B80" w:rsidP="004D30C7">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　</w:t>
            </w:r>
          </w:p>
        </w:tc>
        <w:tc>
          <w:tcPr>
            <w:tcW w:w="3776" w:type="dxa"/>
            <w:tcBorders>
              <w:top w:val="nil"/>
              <w:left w:val="nil"/>
              <w:bottom w:val="single" w:sz="8" w:space="0" w:color="auto"/>
              <w:right w:val="single" w:sz="8" w:space="0" w:color="auto"/>
            </w:tcBorders>
            <w:shd w:val="clear" w:color="auto" w:fill="auto"/>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1195" w:type="dxa"/>
            <w:tcBorders>
              <w:top w:val="nil"/>
              <w:left w:val="nil"/>
              <w:bottom w:val="single" w:sz="8" w:space="0" w:color="auto"/>
              <w:right w:val="single" w:sz="8" w:space="0" w:color="auto"/>
            </w:tcBorders>
            <w:shd w:val="clear" w:color="auto" w:fill="auto"/>
            <w:vAlign w:val="center"/>
          </w:tcPr>
          <w:p w:rsidR="00C64B80" w:rsidRDefault="00C64B80" w:rsidP="004D30C7">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C64B80" w:rsidTr="00C64B80">
        <w:trPr>
          <w:trHeight w:hRule="exact" w:val="255"/>
        </w:trPr>
        <w:tc>
          <w:tcPr>
            <w:tcW w:w="3833" w:type="dxa"/>
            <w:gridSpan w:val="2"/>
            <w:tcBorders>
              <w:top w:val="nil"/>
              <w:left w:val="single" w:sz="8" w:space="0" w:color="auto"/>
              <w:bottom w:val="single" w:sz="8" w:space="0" w:color="auto"/>
              <w:right w:val="single" w:sz="8" w:space="0" w:color="auto"/>
            </w:tcBorders>
            <w:shd w:val="clear" w:color="auto" w:fill="auto"/>
          </w:tcPr>
          <w:p w:rsidR="00C64B80" w:rsidRDefault="00C64B80" w:rsidP="004D30C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1196" w:type="dxa"/>
            <w:tcBorders>
              <w:top w:val="nil"/>
              <w:left w:val="nil"/>
              <w:bottom w:val="single" w:sz="8" w:space="0" w:color="auto"/>
              <w:right w:val="single" w:sz="8" w:space="0" w:color="auto"/>
            </w:tcBorders>
            <w:shd w:val="clear" w:color="auto" w:fill="auto"/>
            <w:vAlign w:val="center"/>
          </w:tcPr>
          <w:p w:rsidR="00C64B80" w:rsidRDefault="00F32E87" w:rsidP="004D30C7">
            <w:pPr>
              <w:widowControl/>
              <w:ind w:firstLineChars="100" w:firstLine="180"/>
              <w:rPr>
                <w:rFonts w:ascii="宋体" w:eastAsia="宋体" w:hAnsi="宋体" w:cs="宋体"/>
                <w:color w:val="000000"/>
                <w:kern w:val="0"/>
                <w:sz w:val="18"/>
                <w:szCs w:val="18"/>
              </w:rPr>
            </w:pPr>
            <w:r>
              <w:rPr>
                <w:rFonts w:ascii="宋体" w:eastAsia="宋体" w:hAnsi="宋体" w:cs="宋体" w:hint="eastAsia"/>
                <w:color w:val="000000"/>
                <w:kern w:val="0"/>
                <w:sz w:val="18"/>
                <w:szCs w:val="18"/>
              </w:rPr>
              <w:t>1658.47</w:t>
            </w:r>
          </w:p>
        </w:tc>
        <w:tc>
          <w:tcPr>
            <w:tcW w:w="8832" w:type="dxa"/>
            <w:gridSpan w:val="5"/>
            <w:tcBorders>
              <w:top w:val="nil"/>
              <w:left w:val="nil"/>
              <w:bottom w:val="single" w:sz="8" w:space="0" w:color="auto"/>
              <w:right w:val="single" w:sz="8" w:space="0" w:color="auto"/>
            </w:tcBorders>
            <w:shd w:val="clear" w:color="auto" w:fill="auto"/>
          </w:tcPr>
          <w:p w:rsidR="00C64B80" w:rsidRDefault="00C64B80" w:rsidP="004D30C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1195" w:type="dxa"/>
            <w:tcBorders>
              <w:top w:val="nil"/>
              <w:left w:val="nil"/>
              <w:bottom w:val="single" w:sz="8" w:space="0" w:color="auto"/>
              <w:right w:val="single" w:sz="8" w:space="0" w:color="auto"/>
            </w:tcBorders>
            <w:shd w:val="clear" w:color="auto" w:fill="auto"/>
            <w:vAlign w:val="center"/>
          </w:tcPr>
          <w:p w:rsidR="00C64B80" w:rsidRDefault="00E53305" w:rsidP="004D30C7">
            <w:pPr>
              <w:widowControl/>
              <w:ind w:firstLineChars="100" w:firstLine="180"/>
              <w:rPr>
                <w:rFonts w:ascii="宋体" w:eastAsia="宋体" w:hAnsi="宋体" w:cs="宋体"/>
                <w:color w:val="000000"/>
                <w:kern w:val="0"/>
                <w:sz w:val="18"/>
                <w:szCs w:val="18"/>
              </w:rPr>
            </w:pPr>
            <w:r>
              <w:rPr>
                <w:rFonts w:ascii="仿宋_GB2312" w:eastAsia="仿宋_GB2312" w:hAnsi="宋体" w:cs="宋体" w:hint="eastAsia"/>
                <w:color w:val="000000"/>
                <w:kern w:val="0"/>
                <w:sz w:val="18"/>
                <w:szCs w:val="18"/>
              </w:rPr>
              <w:t>263.86</w:t>
            </w:r>
          </w:p>
        </w:tc>
      </w:tr>
    </w:tbl>
    <w:p w:rsidR="008A5055" w:rsidRDefault="008A1079">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8A5055" w:rsidRDefault="008A5055">
      <w:pPr>
        <w:widowControl/>
        <w:spacing w:line="400" w:lineRule="exact"/>
        <w:jc w:val="center"/>
        <w:textAlignment w:val="center"/>
        <w:rPr>
          <w:rFonts w:ascii="Times New Roman" w:eastAsia="仿宋_GB2312" w:hAnsi="Times New Roman" w:cs="Times New Roman"/>
          <w:color w:val="000000"/>
          <w:kern w:val="0"/>
          <w:sz w:val="32"/>
          <w:szCs w:val="32"/>
        </w:rPr>
      </w:pP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8A5055" w:rsidRDefault="008A107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8A5055">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8A5055">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widowControl/>
              <w:jc w:val="center"/>
              <w:rPr>
                <w:rFonts w:ascii="Times New Roman" w:eastAsia="仿宋_GB2312" w:hAnsi="Times New Roman" w:cs="Times New Roman"/>
                <w:color w:val="000000"/>
                <w:sz w:val="24"/>
                <w:szCs w:val="24"/>
              </w:rPr>
            </w:pPr>
          </w:p>
        </w:tc>
      </w:tr>
      <w:tr w:rsidR="008A5055">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8A5055">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rsidTr="00AF0047">
        <w:trPr>
          <w:trHeight w:val="41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1"/>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13"/>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rsidTr="00AF0047">
        <w:trPr>
          <w:trHeight w:val="425"/>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8A5055" w:rsidRDefault="008A5055">
      <w:pPr>
        <w:widowControl/>
        <w:jc w:val="left"/>
        <w:textAlignment w:val="center"/>
        <w:rPr>
          <w:rFonts w:ascii="Times New Roman" w:eastAsia="仿宋_GB2312" w:hAnsi="Times New Roman" w:cs="Times New Roman"/>
          <w:color w:val="000000"/>
          <w:kern w:val="0"/>
          <w:sz w:val="24"/>
          <w:szCs w:val="24"/>
        </w:rPr>
      </w:pPr>
    </w:p>
    <w:p w:rsidR="008A5055" w:rsidRPr="00D30BC0" w:rsidRDefault="008A1079">
      <w:pPr>
        <w:widowControl/>
        <w:jc w:val="left"/>
        <w:textAlignment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说明：</w:t>
      </w:r>
      <w:r w:rsidR="00730F2C">
        <w:rPr>
          <w:rFonts w:ascii="Times New Roman" w:eastAsia="仿宋_GB2312" w:hAnsi="Times New Roman" w:cs="Times New Roman" w:hint="eastAsia"/>
          <w:b/>
          <w:bCs/>
          <w:kern w:val="0"/>
          <w:sz w:val="24"/>
          <w:szCs w:val="24"/>
        </w:rPr>
        <w:t>蓝山县塔峰镇赤蓝桥小学</w:t>
      </w:r>
      <w:r w:rsidR="00D30BC0" w:rsidRPr="00D30BC0">
        <w:rPr>
          <w:rFonts w:ascii="Times New Roman" w:eastAsia="仿宋_GB2312" w:hAnsi="Times New Roman" w:cs="Times New Roman" w:hint="eastAsia"/>
          <w:b/>
          <w:bCs/>
          <w:kern w:val="0"/>
          <w:sz w:val="24"/>
          <w:szCs w:val="24"/>
        </w:rPr>
        <w:t>单位没有政府性基金收入，也没有使用政府性基金安排的支出，故本表无数据。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Pr="00D30BC0" w:rsidRDefault="008A5055">
      <w:pPr>
        <w:widowControl/>
        <w:spacing w:line="400" w:lineRule="exact"/>
        <w:textAlignment w:val="center"/>
        <w:rPr>
          <w:rFonts w:ascii="Times New Roman" w:eastAsia="黑体" w:hAnsi="Times New Roman" w:cs="Times New Roman"/>
          <w:color w:val="000000"/>
          <w:kern w:val="0"/>
          <w:sz w:val="36"/>
          <w:szCs w:val="36"/>
        </w:rPr>
      </w:pP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p w:rsidR="008A5055" w:rsidRDefault="00D30BC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kern w:val="0"/>
          <w:sz w:val="20"/>
          <w:szCs w:val="20"/>
        </w:rPr>
        <w:t xml:space="preserve">                                                                                                          </w:t>
      </w:r>
      <w:r w:rsidR="008A1079">
        <w:rPr>
          <w:rFonts w:ascii="Times New Roman" w:eastAsia="仿宋_GB2312" w:hAnsi="Times New Roman" w:cs="Times New Roman"/>
          <w:color w:val="000000"/>
          <w:kern w:val="0"/>
          <w:sz w:val="20"/>
          <w:szCs w:val="20"/>
        </w:rPr>
        <w:t>公开</w:t>
      </w:r>
      <w:r w:rsidR="008A1079">
        <w:rPr>
          <w:rFonts w:ascii="Times New Roman" w:eastAsia="仿宋_GB2312" w:hAnsi="Times New Roman" w:cs="Times New Roman"/>
          <w:color w:val="000000"/>
          <w:kern w:val="0"/>
          <w:sz w:val="20"/>
          <w:szCs w:val="20"/>
        </w:rPr>
        <w:t>08</w:t>
      </w:r>
      <w:r w:rsidR="008A1079">
        <w:rPr>
          <w:rFonts w:ascii="Times New Roman" w:eastAsia="仿宋_GB2312" w:hAnsi="Times New Roman" w:cs="Times New Roman"/>
          <w:color w:val="000000"/>
          <w:kern w:val="0"/>
          <w:sz w:val="20"/>
          <w:szCs w:val="20"/>
        </w:rPr>
        <w:t>表</w:t>
      </w:r>
    </w:p>
    <w:p w:rsidR="008A5055" w:rsidRDefault="008A1079">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sidR="00730F2C">
        <w:rPr>
          <w:rFonts w:ascii="Times New Roman" w:eastAsia="仿宋_GB2312" w:hAnsi="Times New Roman" w:cs="Times New Roman" w:hint="eastAsia"/>
          <w:color w:val="000000"/>
          <w:kern w:val="0"/>
          <w:sz w:val="20"/>
          <w:szCs w:val="20"/>
        </w:rPr>
        <w:t>蓝山县塔峰镇赤蓝桥小学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tblPr>
      <w:tblGrid>
        <w:gridCol w:w="3095"/>
        <w:gridCol w:w="3097"/>
        <w:gridCol w:w="1832"/>
        <w:gridCol w:w="3097"/>
        <w:gridCol w:w="3096"/>
      </w:tblGrid>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8A5055">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8A5055">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8A5055">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仿宋_GB2312"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r w:rsidR="008A5055">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rPr>
                <w:rFonts w:ascii="Times New Roman" w:eastAsia="宋体" w:hAnsi="Times New Roman" w:cs="Times New Roman"/>
                <w:color w:val="000000"/>
                <w:sz w:val="24"/>
                <w:szCs w:val="24"/>
              </w:rPr>
            </w:pPr>
          </w:p>
        </w:tc>
      </w:tr>
    </w:tbl>
    <w:p w:rsidR="008A5055" w:rsidRDefault="008A1079">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8A5055" w:rsidRDefault="008A5055">
      <w:pPr>
        <w:widowControl/>
        <w:jc w:val="left"/>
        <w:textAlignment w:val="center"/>
        <w:rPr>
          <w:rFonts w:ascii="Times New Roman" w:eastAsia="宋体" w:hAnsi="Times New Roman" w:cs="Times New Roman"/>
          <w:color w:val="000000"/>
          <w:kern w:val="0"/>
          <w:sz w:val="24"/>
          <w:szCs w:val="24"/>
        </w:rPr>
      </w:pPr>
    </w:p>
    <w:p w:rsidR="008A5055" w:rsidRDefault="008A1079">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w:t>
      </w:r>
      <w:r w:rsidR="00730F2C">
        <w:rPr>
          <w:rFonts w:ascii="Times New Roman" w:eastAsia="楷体_GB2312" w:hAnsi="Times New Roman" w:cs="Times New Roman" w:hint="eastAsia"/>
          <w:b/>
          <w:bCs/>
          <w:kern w:val="0"/>
          <w:sz w:val="24"/>
          <w:szCs w:val="24"/>
        </w:rPr>
        <w:t>蓝山县塔峰镇赤蓝桥小学</w:t>
      </w:r>
      <w:r>
        <w:rPr>
          <w:rFonts w:ascii="Times New Roman" w:eastAsia="楷体_GB2312" w:hAnsi="Times New Roman" w:cs="Times New Roman"/>
          <w:b/>
          <w:bCs/>
          <w:kern w:val="0"/>
          <w:sz w:val="24"/>
          <w:szCs w:val="24"/>
        </w:rPr>
        <w:t>没有使用国有资本经营预算安排的支出，故本表无数据。</w:t>
      </w:r>
    </w:p>
    <w:p w:rsidR="008A5055" w:rsidRDefault="008A5055">
      <w:pPr>
        <w:widowControl/>
        <w:jc w:val="center"/>
        <w:rPr>
          <w:rFonts w:ascii="Times New Roman" w:eastAsia="方正小标宋_GBK" w:hAnsi="Times New Roman" w:cs="Times New Roman"/>
          <w:color w:val="000000"/>
          <w:kern w:val="0"/>
          <w:sz w:val="36"/>
          <w:szCs w:val="36"/>
        </w:rPr>
      </w:pPr>
    </w:p>
    <w:p w:rsidR="008A5055" w:rsidRDefault="008A5055">
      <w:pPr>
        <w:pStyle w:val="a0"/>
        <w:spacing w:line="400" w:lineRule="exact"/>
        <w:rPr>
          <w:rFonts w:ascii="Times New Roman" w:eastAsia="华文中宋" w:hAnsi="Times New Roman" w:cs="Times New Roman"/>
          <w:color w:val="000000"/>
          <w:kern w:val="0"/>
          <w:sz w:val="32"/>
          <w:szCs w:val="32"/>
        </w:rPr>
      </w:pPr>
    </w:p>
    <w:p w:rsidR="008A5055" w:rsidRDefault="008A1079" w:rsidP="009109D3">
      <w:pPr>
        <w:widowControl/>
        <w:spacing w:afterLines="50"/>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8A5055" w:rsidRDefault="008A10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8A5055">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8A5055">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8A5055">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5055">
            <w:pPr>
              <w:jc w:val="center"/>
              <w:rPr>
                <w:rFonts w:ascii="Times New Roman" w:eastAsia="仿宋_GB2312" w:hAnsi="Times New Roman" w:cs="Times New Roman"/>
                <w:color w:val="000000"/>
                <w:sz w:val="22"/>
              </w:rPr>
            </w:pPr>
          </w:p>
        </w:tc>
      </w:tr>
      <w:tr w:rsidR="008A5055">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8A1079">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8A5055">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93478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D30BC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A5055" w:rsidRDefault="0093478E">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bl>
    <w:p w:rsidR="008A5055" w:rsidRDefault="008A1079">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p>
    <w:p w:rsidR="008A5055" w:rsidRDefault="008A5055">
      <w:pPr>
        <w:pStyle w:val="Default"/>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eastAsia="方正小标宋_GBK" w:hAnsi="Times New Roman" w:cs="Times New Roman"/>
          <w:sz w:val="72"/>
          <w:szCs w:val="72"/>
        </w:r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A53BCC">
        <w:rPr>
          <w:rFonts w:ascii="Times New Roman" w:eastAsia="仿宋_GB2312" w:hAnsi="Times New Roman" w:cs="Times New Roman" w:hint="eastAsia"/>
          <w:sz w:val="32"/>
          <w:szCs w:val="32"/>
        </w:rPr>
        <w:t>2328.19</w:t>
      </w:r>
      <w:r>
        <w:rPr>
          <w:rFonts w:ascii="Times New Roman" w:eastAsia="仿宋_GB2312" w:hAnsi="Times New Roman" w:cs="Times New Roman"/>
          <w:sz w:val="32"/>
          <w:szCs w:val="32"/>
        </w:rPr>
        <w:t>万元。</w:t>
      </w:r>
      <w:bookmarkStart w:id="28" w:name="OLE_LINK5"/>
      <w:bookmarkStart w:id="29" w:name="OLE_LINK6"/>
      <w:r>
        <w:rPr>
          <w:rFonts w:ascii="Times New Roman" w:eastAsia="仿宋_GB2312" w:hAnsi="Times New Roman" w:cs="Times New Roman"/>
          <w:sz w:val="32"/>
          <w:szCs w:val="32"/>
        </w:rPr>
        <w:t>与上年相比，增加</w:t>
      </w:r>
      <w:r w:rsidR="00254DEB">
        <w:rPr>
          <w:rFonts w:ascii="Times New Roman" w:eastAsia="仿宋_GB2312" w:hAnsi="Times New Roman" w:cs="Times New Roman" w:hint="eastAsia"/>
          <w:sz w:val="32"/>
          <w:szCs w:val="32"/>
        </w:rPr>
        <w:t>427.8</w:t>
      </w:r>
      <w:r>
        <w:rPr>
          <w:rFonts w:ascii="Times New Roman" w:eastAsia="仿宋_GB2312" w:hAnsi="Times New Roman" w:cs="Times New Roman"/>
          <w:sz w:val="32"/>
          <w:szCs w:val="32"/>
        </w:rPr>
        <w:t>万元，</w:t>
      </w:r>
      <w:bookmarkStart w:id="30" w:name="OLE_LINK87"/>
      <w:bookmarkStart w:id="31" w:name="OLE_LINK88"/>
      <w:r>
        <w:rPr>
          <w:rFonts w:ascii="Times New Roman" w:eastAsia="仿宋_GB2312" w:hAnsi="Times New Roman" w:cs="Times New Roman"/>
          <w:sz w:val="32"/>
          <w:szCs w:val="32"/>
        </w:rPr>
        <w:t>增长</w:t>
      </w:r>
      <w:r w:rsidR="00254DEB">
        <w:rPr>
          <w:rFonts w:ascii="Times New Roman" w:eastAsia="仿宋_GB2312" w:hAnsi="Times New Roman" w:cs="Times New Roman" w:hint="eastAsia"/>
          <w:sz w:val="32"/>
          <w:szCs w:val="32"/>
        </w:rPr>
        <w:t>22.51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sidR="0059056A">
        <w:rPr>
          <w:rFonts w:ascii="仿宋_GB2312" w:eastAsia="仿宋_GB2312" w:hAnsi="仿宋_GB2312" w:cs="仿宋_GB2312" w:hint="eastAsia"/>
          <w:sz w:val="32"/>
          <w:szCs w:val="32"/>
        </w:rPr>
        <w:t>因为2024年财政对生</w:t>
      </w:r>
      <w:r w:rsidR="0059056A">
        <w:rPr>
          <w:rFonts w:ascii="宋体" w:eastAsia="宋体" w:hAnsi="宋体" w:cs="宋体" w:hint="eastAsia"/>
          <w:sz w:val="32"/>
          <w:szCs w:val="32"/>
        </w:rPr>
        <w:t>均</w:t>
      </w:r>
      <w:r w:rsidR="0059056A">
        <w:rPr>
          <w:rFonts w:ascii="仿宋_GB2312" w:eastAsia="仿宋_GB2312" w:hAnsi="仿宋_GB2312" w:cs="仿宋_GB2312" w:hint="eastAsia"/>
          <w:sz w:val="32"/>
          <w:szCs w:val="32"/>
        </w:rPr>
        <w:t>公用经费的增加导致学生减少，</w:t>
      </w:r>
      <w:r w:rsidR="0059056A">
        <w:rPr>
          <w:rFonts w:ascii="宋体" w:eastAsia="宋体" w:hAnsi="宋体" w:cs="宋体" w:hint="eastAsia"/>
          <w:sz w:val="32"/>
          <w:szCs w:val="32"/>
        </w:rPr>
        <w:t>但</w:t>
      </w:r>
      <w:r w:rsidR="0059056A">
        <w:rPr>
          <w:rFonts w:ascii="仿宋_GB2312" w:eastAsia="仿宋_GB2312" w:hAnsi="仿宋_GB2312" w:cs="仿宋_GB2312" w:hint="eastAsia"/>
          <w:sz w:val="32"/>
          <w:szCs w:val="32"/>
        </w:rPr>
        <w:t>是经费收入增加。</w:t>
      </w:r>
      <w:bookmarkEnd w:id="28"/>
      <w:bookmarkEnd w:id="29"/>
      <w:bookmarkEnd w:id="30"/>
      <w:bookmarkEnd w:id="31"/>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bookmarkStart w:id="32" w:name="OLE_LINK3"/>
      <w:bookmarkStart w:id="33" w:name="OLE_LINK4"/>
      <w:r w:rsidR="00A53BCC">
        <w:rPr>
          <w:rFonts w:ascii="Times New Roman" w:eastAsia="仿宋_GB2312" w:hAnsi="Times New Roman" w:cs="Times New Roman" w:hint="eastAsia"/>
          <w:sz w:val="32"/>
          <w:szCs w:val="32"/>
        </w:rPr>
        <w:t>2328.19</w:t>
      </w:r>
      <w:bookmarkEnd w:id="32"/>
      <w:bookmarkEnd w:id="33"/>
      <w:r>
        <w:rPr>
          <w:rFonts w:ascii="Times New Roman" w:eastAsia="仿宋_GB2312" w:hAnsi="Times New Roman" w:cs="Times New Roman"/>
          <w:sz w:val="32"/>
          <w:szCs w:val="32"/>
        </w:rPr>
        <w:t>万元，其中：财政拨款收入</w:t>
      </w:r>
      <w:r w:rsidR="00A53BCC">
        <w:rPr>
          <w:rFonts w:ascii="Times New Roman" w:eastAsia="仿宋_GB2312" w:hAnsi="Times New Roman" w:cs="Times New Roman" w:hint="eastAsia"/>
          <w:sz w:val="32"/>
          <w:szCs w:val="32"/>
        </w:rPr>
        <w:t>2328.19</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426937">
        <w:rPr>
          <w:rFonts w:ascii="Times New Roman" w:eastAsia="仿宋_GB2312" w:hAnsi="Times New Roman" w:cs="Times New Roman" w:hint="eastAsia"/>
          <w:sz w:val="32"/>
          <w:szCs w:val="32"/>
        </w:rPr>
        <w:t>2328.19</w:t>
      </w:r>
      <w:r>
        <w:rPr>
          <w:rFonts w:ascii="Times New Roman" w:eastAsia="仿宋_GB2312" w:hAnsi="Times New Roman" w:cs="Times New Roman"/>
          <w:sz w:val="32"/>
          <w:szCs w:val="32"/>
        </w:rPr>
        <w:t>万元，其中：基本支出</w:t>
      </w:r>
      <w:r w:rsidR="00A603F2">
        <w:rPr>
          <w:rFonts w:ascii="Times New Roman" w:eastAsia="仿宋_GB2312" w:hAnsi="Times New Roman" w:cs="Times New Roman" w:hint="eastAsia"/>
          <w:sz w:val="32"/>
          <w:szCs w:val="32"/>
        </w:rPr>
        <w:t>1922.33</w:t>
      </w:r>
      <w:r>
        <w:rPr>
          <w:rFonts w:ascii="Times New Roman" w:eastAsia="仿宋_GB2312" w:hAnsi="Times New Roman" w:cs="Times New Roman"/>
          <w:sz w:val="32"/>
          <w:szCs w:val="32"/>
        </w:rPr>
        <w:t>万元，占</w:t>
      </w:r>
      <w:r w:rsidR="00426937">
        <w:rPr>
          <w:rFonts w:ascii="Times New Roman" w:eastAsia="仿宋_GB2312" w:hAnsi="Times New Roman" w:cs="Times New Roman" w:hint="eastAsia"/>
          <w:sz w:val="32"/>
          <w:szCs w:val="32"/>
        </w:rPr>
        <w:t>82.57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387CE4">
        <w:rPr>
          <w:rFonts w:ascii="Times New Roman" w:eastAsia="仿宋_GB2312" w:hAnsi="Times New Roman" w:cs="Times New Roman" w:hint="eastAsia"/>
          <w:sz w:val="32"/>
          <w:szCs w:val="32"/>
        </w:rPr>
        <w:t>405.86</w:t>
      </w:r>
      <w:r>
        <w:rPr>
          <w:rFonts w:ascii="Times New Roman" w:eastAsia="仿宋_GB2312" w:hAnsi="Times New Roman" w:cs="Times New Roman"/>
          <w:sz w:val="32"/>
          <w:szCs w:val="32"/>
        </w:rPr>
        <w:t>万元，占</w:t>
      </w:r>
      <w:r w:rsidR="00426937">
        <w:rPr>
          <w:rFonts w:ascii="Times New Roman" w:eastAsia="仿宋_GB2312" w:hAnsi="Times New Roman" w:cs="Times New Roman" w:hint="eastAsia"/>
          <w:sz w:val="32"/>
          <w:szCs w:val="32"/>
        </w:rPr>
        <w:t>17.43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480DA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EE7A20" w:rsidRDefault="008A1079">
      <w:pPr>
        <w:pStyle w:val="Default"/>
        <w:overflowPunct w:val="0"/>
        <w:autoSpaceDE/>
        <w:autoSpaceDN/>
        <w:spacing w:line="600" w:lineRule="exact"/>
        <w:ind w:firstLineChars="200" w:firstLine="640"/>
        <w:jc w:val="both"/>
        <w:rPr>
          <w:rFonts w:ascii="仿宋_GB2312" w:eastAsia="仿宋_GB2312" w:hAnsi="仿宋_GB2312" w:cs="仿宋_GB2312"/>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EE7A20">
        <w:rPr>
          <w:rFonts w:ascii="Times New Roman" w:eastAsia="仿宋_GB2312" w:hAnsi="Times New Roman" w:cs="Times New Roman" w:hint="eastAsia"/>
          <w:sz w:val="32"/>
          <w:szCs w:val="32"/>
        </w:rPr>
        <w:t>2328.19</w:t>
      </w:r>
      <w:r>
        <w:rPr>
          <w:rFonts w:ascii="Times New Roman" w:eastAsia="仿宋_GB2312" w:hAnsi="Times New Roman" w:cs="Times New Roman"/>
          <w:sz w:val="32"/>
          <w:szCs w:val="32"/>
        </w:rPr>
        <w:t>万元，</w:t>
      </w:r>
      <w:r w:rsidR="00EE7A20">
        <w:rPr>
          <w:rFonts w:ascii="Times New Roman" w:eastAsia="仿宋_GB2312" w:hAnsi="Times New Roman" w:cs="Times New Roman" w:hint="eastAsia"/>
          <w:sz w:val="32"/>
          <w:szCs w:val="32"/>
        </w:rPr>
        <w:t>与上年相比，增加</w:t>
      </w:r>
      <w:r w:rsidR="00EE7A20">
        <w:rPr>
          <w:rFonts w:ascii="Times New Roman" w:eastAsia="仿宋_GB2312" w:hAnsi="Times New Roman" w:cs="Times New Roman"/>
          <w:sz w:val="32"/>
          <w:szCs w:val="32"/>
        </w:rPr>
        <w:t>427.8</w:t>
      </w:r>
      <w:r w:rsidR="00EE7A20">
        <w:rPr>
          <w:rFonts w:ascii="Times New Roman" w:eastAsia="仿宋_GB2312" w:hAnsi="Times New Roman" w:cs="Times New Roman" w:hint="eastAsia"/>
          <w:sz w:val="32"/>
          <w:szCs w:val="32"/>
        </w:rPr>
        <w:t>万元，增长</w:t>
      </w:r>
      <w:r w:rsidR="00EE7A20">
        <w:rPr>
          <w:rFonts w:ascii="Times New Roman" w:eastAsia="仿宋_GB2312" w:hAnsi="Times New Roman" w:cs="Times New Roman"/>
          <w:sz w:val="32"/>
          <w:szCs w:val="32"/>
        </w:rPr>
        <w:t>22.51%</w:t>
      </w:r>
      <w:r w:rsidR="00EE7A20">
        <w:rPr>
          <w:rFonts w:ascii="Times New Roman" w:eastAsia="仿宋_GB2312" w:hAnsi="Times New Roman" w:cs="Times New Roman" w:hint="eastAsia"/>
          <w:sz w:val="32"/>
          <w:szCs w:val="32"/>
        </w:rPr>
        <w:t>，主要是</w:t>
      </w:r>
      <w:r w:rsidR="00EE7A20">
        <w:rPr>
          <w:rFonts w:ascii="仿宋_GB2312" w:eastAsia="仿宋_GB2312" w:hAnsi="仿宋_GB2312" w:cs="仿宋_GB2312" w:hint="eastAsia"/>
          <w:sz w:val="32"/>
          <w:szCs w:val="32"/>
        </w:rPr>
        <w:t>因为2024年财政对生</w:t>
      </w:r>
      <w:r w:rsidR="00EE7A20">
        <w:rPr>
          <w:rFonts w:ascii="宋体" w:eastAsia="宋体" w:hAnsi="宋体" w:cs="宋体" w:hint="eastAsia"/>
          <w:sz w:val="32"/>
          <w:szCs w:val="32"/>
        </w:rPr>
        <w:t>均</w:t>
      </w:r>
      <w:r w:rsidR="00EE7A20">
        <w:rPr>
          <w:rFonts w:ascii="仿宋_GB2312" w:eastAsia="仿宋_GB2312" w:hAnsi="仿宋_GB2312" w:cs="仿宋_GB2312" w:hint="eastAsia"/>
          <w:sz w:val="32"/>
          <w:szCs w:val="32"/>
        </w:rPr>
        <w:t>公用经费的增加导致学生减少，</w:t>
      </w:r>
      <w:r w:rsidR="00EE7A20">
        <w:rPr>
          <w:rFonts w:ascii="宋体" w:eastAsia="宋体" w:hAnsi="宋体" w:cs="宋体" w:hint="eastAsia"/>
          <w:sz w:val="32"/>
          <w:szCs w:val="32"/>
        </w:rPr>
        <w:t>但</w:t>
      </w:r>
      <w:r w:rsidR="00EE7A20">
        <w:rPr>
          <w:rFonts w:ascii="仿宋_GB2312" w:eastAsia="仿宋_GB2312" w:hAnsi="仿宋_GB2312" w:cs="仿宋_GB2312" w:hint="eastAsia"/>
          <w:sz w:val="32"/>
          <w:szCs w:val="32"/>
        </w:rPr>
        <w:t>是经费收入增加。</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EE7A20" w:rsidRDefault="002A010F" w:rsidP="00EE7A20">
      <w:pPr>
        <w:pStyle w:val="Default"/>
        <w:overflowPunct w:val="0"/>
        <w:autoSpaceDE/>
        <w:autoSpaceDN/>
        <w:spacing w:line="600" w:lineRule="exact"/>
        <w:ind w:firstLine="643"/>
        <w:jc w:val="both"/>
        <w:rPr>
          <w:rFonts w:ascii="仿宋_GB2312" w:eastAsia="仿宋_GB2312" w:hAnsi="仿宋_GB2312" w:cs="仿宋_GB2312"/>
          <w:sz w:val="32"/>
          <w:szCs w:val="32"/>
        </w:rPr>
      </w:pPr>
      <w:r w:rsidRPr="002A010F">
        <w:rPr>
          <w:rFonts w:ascii="Times New Roman" w:eastAsia="仿宋_GB2312" w:hAnsi="Times New Roman" w:cs="Times New Roman" w:hint="eastAsia"/>
          <w:sz w:val="32"/>
          <w:szCs w:val="32"/>
        </w:rPr>
        <w:t>2024</w:t>
      </w:r>
      <w:r w:rsidRPr="002A010F">
        <w:rPr>
          <w:rFonts w:ascii="Times New Roman" w:eastAsia="仿宋_GB2312" w:hAnsi="Times New Roman" w:cs="Times New Roman" w:hint="eastAsia"/>
          <w:sz w:val="32"/>
          <w:szCs w:val="32"/>
        </w:rPr>
        <w:t>年度收、支总计</w:t>
      </w:r>
      <w:r w:rsidR="00A53BCC">
        <w:rPr>
          <w:rFonts w:ascii="Times New Roman" w:eastAsia="仿宋_GB2312" w:hAnsi="Times New Roman" w:cs="Times New Roman" w:hint="eastAsia"/>
          <w:sz w:val="32"/>
          <w:szCs w:val="32"/>
        </w:rPr>
        <w:t>2328.19</w:t>
      </w:r>
      <w:r w:rsidRPr="002A010F">
        <w:rPr>
          <w:rFonts w:ascii="Times New Roman" w:eastAsia="仿宋_GB2312" w:hAnsi="Times New Roman" w:cs="Times New Roman" w:hint="eastAsia"/>
          <w:sz w:val="32"/>
          <w:szCs w:val="32"/>
        </w:rPr>
        <w:t>万元。</w:t>
      </w:r>
      <w:bookmarkStart w:id="34" w:name="OLE_LINK17"/>
      <w:bookmarkStart w:id="35" w:name="OLE_LINK16"/>
      <w:r w:rsidRPr="002A010F">
        <w:rPr>
          <w:rFonts w:ascii="Times New Roman" w:eastAsia="仿宋_GB2312" w:hAnsi="Times New Roman" w:cs="Times New Roman" w:hint="eastAsia"/>
          <w:sz w:val="32"/>
          <w:szCs w:val="32"/>
        </w:rPr>
        <w:t>与</w:t>
      </w:r>
      <w:r w:rsidRPr="002A010F">
        <w:rPr>
          <w:rFonts w:ascii="Times New Roman" w:eastAsia="仿宋_GB2312" w:hAnsi="Times New Roman" w:cs="Times New Roman" w:hint="eastAsia"/>
          <w:sz w:val="32"/>
          <w:szCs w:val="32"/>
        </w:rPr>
        <w:t>2023</w:t>
      </w:r>
      <w:r w:rsidRPr="002A010F">
        <w:rPr>
          <w:rFonts w:ascii="Times New Roman" w:eastAsia="仿宋_GB2312" w:hAnsi="Times New Roman" w:cs="Times New Roman" w:hint="eastAsia"/>
          <w:sz w:val="32"/>
          <w:szCs w:val="32"/>
        </w:rPr>
        <w:t>年相比，</w:t>
      </w:r>
      <w:bookmarkEnd w:id="34"/>
      <w:bookmarkEnd w:id="35"/>
      <w:r w:rsidR="00EE7A20">
        <w:rPr>
          <w:rFonts w:ascii="Times New Roman" w:eastAsia="仿宋_GB2312" w:hAnsi="Times New Roman" w:cs="Times New Roman" w:hint="eastAsia"/>
          <w:sz w:val="32"/>
          <w:szCs w:val="32"/>
        </w:rPr>
        <w:t>增加</w:t>
      </w:r>
      <w:r w:rsidR="00EE7A20">
        <w:rPr>
          <w:rFonts w:ascii="Times New Roman" w:eastAsia="仿宋_GB2312" w:hAnsi="Times New Roman" w:cs="Times New Roman"/>
          <w:sz w:val="32"/>
          <w:szCs w:val="32"/>
        </w:rPr>
        <w:t>427.8</w:t>
      </w:r>
      <w:r w:rsidR="00EE7A20">
        <w:rPr>
          <w:rFonts w:ascii="Times New Roman" w:eastAsia="仿宋_GB2312" w:hAnsi="Times New Roman" w:cs="Times New Roman" w:hint="eastAsia"/>
          <w:sz w:val="32"/>
          <w:szCs w:val="32"/>
        </w:rPr>
        <w:t>万元，增长</w:t>
      </w:r>
      <w:r w:rsidR="00EE7A20">
        <w:rPr>
          <w:rFonts w:ascii="Times New Roman" w:eastAsia="仿宋_GB2312" w:hAnsi="Times New Roman" w:cs="Times New Roman"/>
          <w:sz w:val="32"/>
          <w:szCs w:val="32"/>
        </w:rPr>
        <w:t>22.51%</w:t>
      </w:r>
      <w:r w:rsidR="00EE7A20">
        <w:rPr>
          <w:rFonts w:ascii="Times New Roman" w:eastAsia="仿宋_GB2312" w:hAnsi="Times New Roman" w:cs="Times New Roman" w:hint="eastAsia"/>
          <w:sz w:val="32"/>
          <w:szCs w:val="32"/>
        </w:rPr>
        <w:t>，主要是</w:t>
      </w:r>
      <w:r w:rsidR="00EE7A20">
        <w:rPr>
          <w:rFonts w:ascii="仿宋_GB2312" w:eastAsia="仿宋_GB2312" w:hAnsi="仿宋_GB2312" w:cs="仿宋_GB2312" w:hint="eastAsia"/>
          <w:sz w:val="32"/>
          <w:szCs w:val="32"/>
        </w:rPr>
        <w:t>因为2024年财政对生</w:t>
      </w:r>
      <w:r w:rsidR="00EE7A20">
        <w:rPr>
          <w:rFonts w:ascii="宋体" w:eastAsia="宋体" w:hAnsi="宋体" w:cs="宋体" w:hint="eastAsia"/>
          <w:sz w:val="32"/>
          <w:szCs w:val="32"/>
        </w:rPr>
        <w:t>均</w:t>
      </w:r>
      <w:r w:rsidR="00EE7A20">
        <w:rPr>
          <w:rFonts w:ascii="仿宋_GB2312" w:eastAsia="仿宋_GB2312" w:hAnsi="仿宋_GB2312" w:cs="仿宋_GB2312" w:hint="eastAsia"/>
          <w:sz w:val="32"/>
          <w:szCs w:val="32"/>
        </w:rPr>
        <w:t>公用经费的增加导致学生减少，</w:t>
      </w:r>
      <w:r w:rsidR="00EE7A20">
        <w:rPr>
          <w:rFonts w:ascii="宋体" w:eastAsia="宋体" w:hAnsi="宋体" w:cs="宋体" w:hint="eastAsia"/>
          <w:sz w:val="32"/>
          <w:szCs w:val="32"/>
        </w:rPr>
        <w:t>但</w:t>
      </w:r>
      <w:r w:rsidR="00EE7A20">
        <w:rPr>
          <w:rFonts w:ascii="仿宋_GB2312" w:eastAsia="仿宋_GB2312" w:hAnsi="仿宋_GB2312" w:cs="仿宋_GB2312" w:hint="eastAsia"/>
          <w:sz w:val="32"/>
          <w:szCs w:val="32"/>
        </w:rPr>
        <w:t>是经费收入增加。</w:t>
      </w:r>
    </w:p>
    <w:p w:rsidR="008A5055" w:rsidRDefault="008A1079" w:rsidP="00EE7A20">
      <w:pPr>
        <w:pStyle w:val="Default"/>
        <w:overflowPunct w:val="0"/>
        <w:autoSpaceDE/>
        <w:autoSpaceDN/>
        <w:spacing w:line="600" w:lineRule="exact"/>
        <w:ind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2407D6" w:rsidRPr="002407D6" w:rsidRDefault="002407D6" w:rsidP="002407D6">
      <w:pPr>
        <w:pStyle w:val="Default"/>
        <w:overflowPunct w:val="0"/>
        <w:autoSpaceDE/>
        <w:autoSpaceDN/>
        <w:spacing w:line="600" w:lineRule="exact"/>
        <w:ind w:firstLine="643"/>
        <w:jc w:val="both"/>
        <w:rPr>
          <w:rFonts w:ascii="Times New Roman" w:eastAsia="仿宋_GB2312" w:hAnsi="Times New Roman" w:cs="Times New Roman"/>
          <w:sz w:val="32"/>
          <w:szCs w:val="32"/>
        </w:rPr>
      </w:pPr>
      <w:r w:rsidRPr="002407D6">
        <w:rPr>
          <w:rFonts w:ascii="Times New Roman" w:eastAsia="仿宋_GB2312" w:hAnsi="Times New Roman" w:cs="Times New Roman" w:hint="eastAsia"/>
          <w:sz w:val="32"/>
          <w:szCs w:val="32"/>
        </w:rPr>
        <w:t>2024</w:t>
      </w:r>
      <w:r w:rsidRPr="002407D6">
        <w:rPr>
          <w:rFonts w:ascii="Times New Roman" w:eastAsia="仿宋_GB2312" w:hAnsi="Times New Roman" w:cs="Times New Roman" w:hint="eastAsia"/>
          <w:sz w:val="32"/>
          <w:szCs w:val="32"/>
        </w:rPr>
        <w:t>年度财政拨款支出</w:t>
      </w:r>
      <w:r w:rsidR="00A53BCC">
        <w:rPr>
          <w:rFonts w:ascii="Times New Roman" w:eastAsia="仿宋_GB2312" w:hAnsi="Times New Roman" w:cs="Times New Roman" w:hint="eastAsia"/>
          <w:sz w:val="32"/>
          <w:szCs w:val="32"/>
        </w:rPr>
        <w:t>2328.19</w:t>
      </w:r>
      <w:r w:rsidRPr="002407D6">
        <w:rPr>
          <w:rFonts w:ascii="Times New Roman" w:eastAsia="仿宋_GB2312" w:hAnsi="Times New Roman" w:cs="Times New Roman" w:hint="eastAsia"/>
          <w:sz w:val="32"/>
          <w:szCs w:val="32"/>
        </w:rPr>
        <w:t>万元，主要用于以下方面：教育（类）支出</w:t>
      </w:r>
      <w:r w:rsidR="00A53BCC">
        <w:rPr>
          <w:rFonts w:ascii="Times New Roman" w:eastAsia="仿宋_GB2312" w:hAnsi="Times New Roman" w:cs="Times New Roman" w:hint="eastAsia"/>
          <w:sz w:val="32"/>
          <w:szCs w:val="32"/>
        </w:rPr>
        <w:t>2328.19</w:t>
      </w:r>
      <w:r w:rsidRPr="002407D6">
        <w:rPr>
          <w:rFonts w:ascii="Times New Roman" w:eastAsia="仿宋_GB2312" w:hAnsi="Times New Roman" w:cs="Times New Roman" w:hint="eastAsia"/>
          <w:sz w:val="32"/>
          <w:szCs w:val="32"/>
        </w:rPr>
        <w:t>万元，占</w:t>
      </w:r>
      <w:r w:rsidRPr="002407D6">
        <w:rPr>
          <w:rFonts w:ascii="Times New Roman" w:eastAsia="仿宋_GB2312" w:hAnsi="Times New Roman" w:cs="Times New Roman" w:hint="eastAsia"/>
          <w:sz w:val="32"/>
          <w:szCs w:val="32"/>
        </w:rPr>
        <w:t>100%</w:t>
      </w:r>
      <w:r w:rsidRPr="002407D6">
        <w:rPr>
          <w:rFonts w:ascii="Times New Roman" w:eastAsia="仿宋_GB2312" w:hAnsi="Times New Roman" w:cs="Times New Roman" w:hint="eastAsia"/>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4D2CFB">
        <w:rPr>
          <w:rFonts w:ascii="Times New Roman" w:eastAsia="仿宋_GB2312" w:hAnsi="Times New Roman" w:cs="Times New Roman" w:hint="eastAsia"/>
          <w:sz w:val="32"/>
          <w:szCs w:val="32"/>
        </w:rPr>
        <w:t>2024</w:t>
      </w:r>
      <w:r w:rsidRPr="004D2CFB">
        <w:rPr>
          <w:rFonts w:ascii="Times New Roman" w:eastAsia="仿宋_GB2312" w:hAnsi="Times New Roman" w:cs="Times New Roman" w:hint="eastAsia"/>
          <w:sz w:val="32"/>
          <w:szCs w:val="32"/>
        </w:rPr>
        <w:t>年度财政拨款支出年初预算数为</w:t>
      </w:r>
      <w:r w:rsidR="00A53BCC">
        <w:rPr>
          <w:rFonts w:ascii="Times New Roman" w:eastAsia="仿宋_GB2312" w:hAnsi="Times New Roman" w:cs="Times New Roman" w:hint="eastAsia"/>
          <w:sz w:val="32"/>
          <w:szCs w:val="32"/>
        </w:rPr>
        <w:t>2328.19</w:t>
      </w:r>
      <w:r w:rsidRPr="004D2CFB">
        <w:rPr>
          <w:rFonts w:ascii="Times New Roman" w:eastAsia="仿宋_GB2312" w:hAnsi="Times New Roman" w:cs="Times New Roman" w:hint="eastAsia"/>
          <w:sz w:val="32"/>
          <w:szCs w:val="32"/>
        </w:rPr>
        <w:t>万元，支出决算数为</w:t>
      </w:r>
      <w:r w:rsidR="00A53BCC">
        <w:rPr>
          <w:rFonts w:ascii="Times New Roman" w:eastAsia="仿宋_GB2312" w:hAnsi="Times New Roman" w:cs="Times New Roman" w:hint="eastAsia"/>
          <w:sz w:val="32"/>
          <w:szCs w:val="32"/>
        </w:rPr>
        <w:t>2328.19</w:t>
      </w:r>
      <w:r w:rsidRPr="004D2CFB">
        <w:rPr>
          <w:rFonts w:ascii="Times New Roman" w:eastAsia="仿宋_GB2312" w:hAnsi="Times New Roman" w:cs="Times New Roman" w:hint="eastAsia"/>
          <w:sz w:val="32"/>
          <w:szCs w:val="32"/>
        </w:rPr>
        <w:t>万元，完成年初预算的</w:t>
      </w:r>
      <w:r w:rsidRPr="004D2CFB">
        <w:rPr>
          <w:rFonts w:ascii="Times New Roman" w:eastAsia="仿宋_GB2312" w:hAnsi="Times New Roman" w:cs="Times New Roman" w:hint="eastAsia"/>
          <w:sz w:val="32"/>
          <w:szCs w:val="32"/>
        </w:rPr>
        <w:t>100%</w:t>
      </w:r>
      <w:r w:rsidRPr="004D2CFB">
        <w:rPr>
          <w:rFonts w:ascii="Times New Roman" w:eastAsia="仿宋_GB2312" w:hAnsi="Times New Roman" w:cs="Times New Roman" w:hint="eastAsia"/>
          <w:sz w:val="32"/>
          <w:szCs w:val="32"/>
        </w:rPr>
        <w:t>，其中：</w:t>
      </w:r>
    </w:p>
    <w:p w:rsidR="004D2CFB" w:rsidRPr="004D2CFB" w:rsidRDefault="00441EFD" w:rsidP="004D2CFB">
      <w:pPr>
        <w:pStyle w:val="Default"/>
        <w:overflowPunct w:val="0"/>
        <w:autoSpaceDE/>
        <w:autoSpaceDN/>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4D2CFB" w:rsidRPr="004D2CFB">
        <w:rPr>
          <w:rFonts w:ascii="Times New Roman" w:eastAsia="仿宋_GB2312" w:hAnsi="Times New Roman" w:cs="Times New Roman"/>
          <w:sz w:val="32"/>
          <w:szCs w:val="32"/>
        </w:rPr>
        <w:t>1</w:t>
      </w:r>
      <w:r w:rsidR="004D2CFB" w:rsidRPr="004D2CFB">
        <w:rPr>
          <w:rFonts w:ascii="Times New Roman" w:eastAsia="仿宋_GB2312" w:hAnsi="Times New Roman" w:cs="Times New Roman" w:hint="eastAsia"/>
          <w:sz w:val="32"/>
          <w:szCs w:val="32"/>
        </w:rPr>
        <w:t>、教育支出（类）普通教育（款）初中教育（项）。</w:t>
      </w:r>
    </w:p>
    <w:p w:rsidR="004D2CFB" w:rsidRPr="004D2CFB" w:rsidRDefault="004D2CFB" w:rsidP="004D2CFB">
      <w:pPr>
        <w:pStyle w:val="Default"/>
        <w:overflowPunct w:val="0"/>
        <w:autoSpaceDE/>
        <w:autoSpaceDN/>
        <w:jc w:val="both"/>
        <w:rPr>
          <w:rFonts w:ascii="Times New Roman" w:eastAsia="仿宋_GB2312" w:hAnsi="Times New Roman" w:cs="Times New Roman"/>
          <w:sz w:val="32"/>
          <w:szCs w:val="32"/>
        </w:rPr>
      </w:pPr>
      <w:r w:rsidRPr="004D2CFB">
        <w:rPr>
          <w:rFonts w:ascii="Times New Roman" w:eastAsia="仿宋_GB2312" w:hAnsi="Times New Roman" w:cs="Times New Roman" w:hint="eastAsia"/>
          <w:sz w:val="32"/>
          <w:szCs w:val="32"/>
        </w:rPr>
        <w:t>年初预算为</w:t>
      </w:r>
      <w:r w:rsidR="00EE7A20">
        <w:rPr>
          <w:rFonts w:ascii="Times New Roman" w:eastAsia="仿宋_GB2312" w:hAnsi="Times New Roman" w:cs="Times New Roman" w:hint="eastAsia"/>
          <w:sz w:val="32"/>
          <w:szCs w:val="32"/>
        </w:rPr>
        <w:t>1774.17</w:t>
      </w:r>
      <w:r w:rsidRPr="004D2CFB">
        <w:rPr>
          <w:rFonts w:ascii="Times New Roman" w:eastAsia="仿宋_GB2312" w:hAnsi="Times New Roman" w:cs="Times New Roman" w:hint="eastAsia"/>
          <w:sz w:val="32"/>
          <w:szCs w:val="32"/>
        </w:rPr>
        <w:t>万元，支出决算为</w:t>
      </w:r>
      <w:r w:rsidR="00A53BCC">
        <w:rPr>
          <w:rFonts w:ascii="Times New Roman" w:eastAsia="仿宋_GB2312" w:hAnsi="Times New Roman" w:cs="Times New Roman" w:hint="eastAsia"/>
          <w:sz w:val="32"/>
          <w:szCs w:val="32"/>
        </w:rPr>
        <w:t>2328.19</w:t>
      </w:r>
      <w:r w:rsidRPr="004D2CFB">
        <w:rPr>
          <w:rFonts w:ascii="Times New Roman" w:eastAsia="仿宋_GB2312" w:hAnsi="Times New Roman" w:cs="Times New Roman" w:hint="eastAsia"/>
          <w:sz w:val="32"/>
          <w:szCs w:val="32"/>
        </w:rPr>
        <w:t>万元，完成年初预算的</w:t>
      </w:r>
      <w:r w:rsidRPr="004D2CFB">
        <w:rPr>
          <w:rFonts w:ascii="Times New Roman" w:eastAsia="仿宋_GB2312" w:hAnsi="Times New Roman" w:cs="Times New Roman" w:hint="eastAsia"/>
          <w:sz w:val="32"/>
          <w:szCs w:val="32"/>
        </w:rPr>
        <w:t>1</w:t>
      </w:r>
      <w:r w:rsidR="00EE7A20">
        <w:rPr>
          <w:rFonts w:ascii="Times New Roman" w:eastAsia="仿宋_GB2312" w:hAnsi="Times New Roman" w:cs="Times New Roman" w:hint="eastAsia"/>
          <w:sz w:val="32"/>
          <w:szCs w:val="32"/>
        </w:rPr>
        <w:t>31.22</w:t>
      </w:r>
      <w:r w:rsidRPr="004D2CFB">
        <w:rPr>
          <w:rFonts w:ascii="Times New Roman" w:eastAsia="仿宋_GB2312" w:hAnsi="Times New Roman" w:cs="Times New Roman" w:hint="eastAsia"/>
          <w:sz w:val="32"/>
          <w:szCs w:val="32"/>
        </w:rPr>
        <w:t>%</w:t>
      </w:r>
      <w:r w:rsidRPr="004D2CFB">
        <w:rPr>
          <w:rFonts w:ascii="Times New Roman" w:eastAsia="仿宋_GB2312" w:hAnsi="Times New Roman" w:cs="Times New Roman" w:hint="eastAsia"/>
          <w:sz w:val="32"/>
          <w:szCs w:val="32"/>
        </w:rPr>
        <w:t>，决算数大于年初预算数的主要原因是：学校人员经费实际支出比预算的多。</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A603F2">
        <w:rPr>
          <w:rFonts w:ascii="Times New Roman" w:eastAsia="仿宋_GB2312" w:hAnsi="Times New Roman" w:cs="Times New Roman" w:hint="eastAsia"/>
          <w:sz w:val="32"/>
          <w:szCs w:val="32"/>
        </w:rPr>
        <w:t>1922.33</w:t>
      </w:r>
      <w:r>
        <w:rPr>
          <w:rFonts w:ascii="Times New Roman" w:eastAsia="仿宋_GB2312" w:hAnsi="Times New Roman" w:cs="Times New Roman"/>
          <w:sz w:val="32"/>
          <w:szCs w:val="32"/>
        </w:rPr>
        <w:t>万元，其中：</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EE7A20">
        <w:rPr>
          <w:rFonts w:asciiTheme="minorEastAsia" w:eastAsiaTheme="minorEastAsia" w:hAnsiTheme="minorEastAsia" w:cs="仿宋_GB2312" w:hint="eastAsia"/>
          <w:sz w:val="32"/>
          <w:szCs w:val="32"/>
        </w:rPr>
        <w:t>1658.47</w:t>
      </w:r>
      <w:r>
        <w:rPr>
          <w:rFonts w:ascii="Times New Roman" w:eastAsia="仿宋_GB2312" w:hAnsi="Times New Roman" w:cs="Times New Roman"/>
          <w:sz w:val="32"/>
          <w:szCs w:val="32"/>
        </w:rPr>
        <w:t>万元，占基本支出的</w:t>
      </w:r>
      <w:r w:rsidR="00EE7A20">
        <w:rPr>
          <w:rFonts w:ascii="Times New Roman" w:eastAsia="仿宋_GB2312" w:hAnsi="Times New Roman" w:cs="Times New Roman" w:hint="eastAsia"/>
          <w:sz w:val="32"/>
          <w:szCs w:val="32"/>
        </w:rPr>
        <w:t>86.27</w:t>
      </w:r>
      <w:r>
        <w:rPr>
          <w:rFonts w:ascii="Times New Roman" w:eastAsia="仿宋_GB2312" w:hAnsi="Times New Roman" w:cs="Times New Roman"/>
          <w:sz w:val="32"/>
          <w:szCs w:val="32"/>
        </w:rPr>
        <w:t>%,</w:t>
      </w:r>
      <w:r w:rsidR="00441EFD" w:rsidRPr="00441EFD">
        <w:rPr>
          <w:rFonts w:ascii="Times New Roman" w:eastAsia="仿宋_GB2312" w:hAnsi="Times New Roman" w:cs="Times New Roman" w:hint="eastAsia"/>
          <w:sz w:val="32"/>
          <w:szCs w:val="32"/>
        </w:rPr>
        <w:t>主要包括基本工资、津贴补贴、奖金、伙食补助费、绩效工资、机关事业单位基本养老保险费、职业年金缴费、职工基本医疗保险缴费、其他社会保障缴费、住房公积金、其他工资福利支出、抚恤金、生活补助、助学金、奖励金、对其他个人和家庭的补助支出；</w:t>
      </w:r>
      <w:r w:rsidR="00441EFD">
        <w:rPr>
          <w:rFonts w:ascii="Times New Roman" w:eastAsia="仿宋_GB2312" w:hAnsi="Times New Roman" w:cs="Times New Roman" w:hint="eastAsia"/>
          <w:sz w:val="32"/>
          <w:szCs w:val="32"/>
        </w:rPr>
        <w:t xml:space="preserve">     </w:t>
      </w:r>
    </w:p>
    <w:p w:rsidR="001149DB" w:rsidRDefault="008A1079" w:rsidP="001149DB">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sidR="00EE7A20">
        <w:rPr>
          <w:rFonts w:ascii="Times New Roman" w:eastAsia="仿宋_GB2312" w:hAnsi="Times New Roman" w:cs="Times New Roman" w:hint="eastAsia"/>
          <w:sz w:val="32"/>
          <w:szCs w:val="32"/>
        </w:rPr>
        <w:t>263.86</w:t>
      </w:r>
      <w:r>
        <w:rPr>
          <w:rFonts w:ascii="Times New Roman" w:eastAsia="仿宋_GB2312" w:hAnsi="Times New Roman" w:cs="Times New Roman"/>
          <w:sz w:val="32"/>
          <w:szCs w:val="32"/>
        </w:rPr>
        <w:t>万元，占基本支出的</w:t>
      </w:r>
      <w:r w:rsidR="00EE7A20">
        <w:rPr>
          <w:rFonts w:ascii="Times New Roman" w:eastAsia="仿宋_GB2312" w:hAnsi="Times New Roman" w:cs="Times New Roman" w:hint="eastAsia"/>
          <w:sz w:val="32"/>
          <w:szCs w:val="32"/>
        </w:rPr>
        <w:t>13.73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w:t>
      </w:r>
      <w:r w:rsidR="001149DB" w:rsidRPr="001149DB">
        <w:rPr>
          <w:rFonts w:ascii="Times New Roman" w:eastAsia="仿宋_GB2312" w:hAnsi="Times New Roman" w:cs="Times New Roman" w:hint="eastAsia"/>
          <w:sz w:val="32"/>
          <w:szCs w:val="32"/>
        </w:rPr>
        <w:t>包括单位办公费、印刷费、咨询费、水费、电费、邮电费、差旅费、维修（护）费、租赁费、会议费、培训费、公务接待费、专用材料费、劳务费、委托业务费、工会经费、福利费、其它商品和服务性支出、办公设备购置；</w:t>
      </w:r>
    </w:p>
    <w:p w:rsidR="008A5055" w:rsidRDefault="008A1079" w:rsidP="001149DB">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lastRenderedPageBreak/>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A856D3">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万元，支出决算为</w:t>
      </w:r>
      <w:r w:rsidR="009B3CC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9B3CC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9B3CC3">
        <w:rPr>
          <w:rFonts w:ascii="Times New Roman" w:eastAsia="仿宋_GB2312" w:hAnsi="Times New Roman" w:cs="Times New Roman" w:hint="eastAsia"/>
          <w:sz w:val="32"/>
          <w:szCs w:val="32"/>
        </w:rPr>
        <w:t>减少</w:t>
      </w:r>
      <w:r w:rsidR="00A856D3">
        <w:rPr>
          <w:rFonts w:ascii="Times New Roman" w:eastAsia="仿宋_GB2312" w:hAnsi="Times New Roman" w:cs="Times New Roman" w:hint="eastAsia"/>
          <w:sz w:val="32"/>
          <w:szCs w:val="32"/>
        </w:rPr>
        <w:t>0.</w:t>
      </w:r>
      <w:r w:rsidR="009B3CC3">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万元，</w:t>
      </w:r>
      <w:r w:rsidR="009B3CC3">
        <w:rPr>
          <w:rFonts w:ascii="Times New Roman" w:eastAsia="仿宋_GB2312" w:hAnsi="Times New Roman" w:cs="Times New Roman" w:hint="eastAsia"/>
          <w:sz w:val="32"/>
          <w:szCs w:val="32"/>
        </w:rPr>
        <w:t>减少</w:t>
      </w:r>
      <w:r w:rsidR="009B3CC3">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A856D3">
        <w:rPr>
          <w:rFonts w:ascii="Times New Roman" w:eastAsia="仿宋_GB2312" w:hAnsi="Times New Roman" w:cs="Times New Roman" w:hint="eastAsia"/>
          <w:sz w:val="32"/>
          <w:szCs w:val="32"/>
        </w:rPr>
        <w:t>小</w:t>
      </w:r>
      <w:r>
        <w:rPr>
          <w:rFonts w:ascii="Times New Roman" w:eastAsia="仿宋_GB2312" w:hAnsi="Times New Roman" w:cs="Times New Roman"/>
          <w:sz w:val="32"/>
          <w:szCs w:val="32"/>
        </w:rPr>
        <w:t>于预算数的主要原因是</w:t>
      </w:r>
      <w:r w:rsidR="00A856D3">
        <w:rPr>
          <w:rFonts w:ascii="Times New Roman" w:eastAsia="仿宋_GB2312" w:hAnsi="Times New Roman" w:cs="Times New Roman" w:hint="eastAsia"/>
          <w:sz w:val="32"/>
          <w:szCs w:val="32"/>
        </w:rPr>
        <w:t>厉行节约</w:t>
      </w:r>
      <w:r w:rsidR="00A856D3">
        <w:rPr>
          <w:rFonts w:ascii="Times New Roman" w:eastAsia="仿宋_GB2312" w:hAnsi="Times New Roman" w:cs="Times New Roman"/>
          <w:sz w:val="32"/>
          <w:szCs w:val="32"/>
        </w:rPr>
        <w:t>。决算数</w:t>
      </w:r>
      <w:r w:rsidR="009B3CC3">
        <w:rPr>
          <w:rFonts w:ascii="Times New Roman" w:eastAsia="仿宋_GB2312" w:hAnsi="Times New Roman" w:cs="Times New Roman" w:hint="eastAsia"/>
          <w:sz w:val="32"/>
          <w:szCs w:val="32"/>
        </w:rPr>
        <w:t>小</w:t>
      </w:r>
      <w:r w:rsidR="00A856D3">
        <w:rPr>
          <w:rFonts w:ascii="Times New Roman" w:eastAsia="仿宋_GB2312" w:hAnsi="Times New Roman" w:cs="Times New Roman"/>
          <w:sz w:val="32"/>
          <w:szCs w:val="32"/>
        </w:rPr>
        <w:t>于</w:t>
      </w:r>
      <w:r>
        <w:rPr>
          <w:rFonts w:ascii="Times New Roman" w:eastAsia="仿宋_GB2312" w:hAnsi="Times New Roman" w:cs="Times New Roman"/>
          <w:sz w:val="32"/>
          <w:szCs w:val="32"/>
        </w:rPr>
        <w:t>上年数的主要原因</w:t>
      </w:r>
      <w:r w:rsidR="009B3CC3">
        <w:rPr>
          <w:rFonts w:ascii="Times New Roman" w:eastAsia="仿宋_GB2312" w:hAnsi="Times New Roman" w:cs="Times New Roman" w:hint="eastAsia"/>
          <w:sz w:val="32"/>
          <w:szCs w:val="32"/>
        </w:rPr>
        <w:t>也</w:t>
      </w:r>
      <w:r>
        <w:rPr>
          <w:rFonts w:ascii="Times New Roman" w:eastAsia="仿宋_GB2312" w:hAnsi="Times New Roman" w:cs="Times New Roman"/>
          <w:sz w:val="32"/>
          <w:szCs w:val="32"/>
        </w:rPr>
        <w:t>是</w:t>
      </w:r>
      <w:r w:rsidR="009B3CC3">
        <w:rPr>
          <w:rFonts w:ascii="Times New Roman" w:eastAsia="仿宋_GB2312" w:hAnsi="Times New Roman" w:cs="Times New Roman" w:hint="eastAsia"/>
          <w:sz w:val="32"/>
          <w:szCs w:val="32"/>
        </w:rPr>
        <w:t>学校厉行节约</w:t>
      </w:r>
      <w:r>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A5055" w:rsidRDefault="008A1079" w:rsidP="00BC041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；与上年相比增加（减少）</w:t>
      </w:r>
      <w:r w:rsidR="00A856D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BC0419">
        <w:rPr>
          <w:rFonts w:ascii="Times New Roman" w:eastAsia="楷体_GB2312" w:hAnsi="Times New Roman" w:cs="Times New Roman" w:hint="eastAsia"/>
          <w:b/>
          <w:bCs/>
          <w:i/>
          <w:color w:val="auto"/>
          <w:sz w:val="32"/>
          <w:szCs w:val="32"/>
        </w:rPr>
        <w:t>0</w:t>
      </w:r>
      <w:r>
        <w:rPr>
          <w:rFonts w:ascii="Times New Roman" w:eastAsia="楷体" w:hAnsi="Times New Roman" w:cs="Times New Roman"/>
          <w:b/>
          <w:bCs/>
          <w:i/>
          <w:color w:val="auto"/>
          <w:sz w:val="32"/>
          <w:szCs w:val="32"/>
        </w:rPr>
        <w:t>,</w:t>
      </w:r>
      <w:r w:rsidR="00BC0419">
        <w:rPr>
          <w:rFonts w:ascii="Times New Roman" w:eastAsia="仿宋_GB2312" w:hAnsi="Times New Roman" w:cs="Times New Roman" w:hint="eastAsia"/>
          <w:sz w:val="32"/>
          <w:szCs w:val="32"/>
        </w:rPr>
        <w:t>学校无相关活动安排。</w:t>
      </w:r>
      <w:r w:rsidR="00BC0419">
        <w:rPr>
          <w:rFonts w:ascii="Times New Roman" w:eastAsia="楷体" w:hAnsi="Times New Roman" w:cs="Times New Roman"/>
          <w:b/>
          <w:bCs/>
          <w:i/>
          <w:color w:val="auto"/>
          <w:sz w:val="32"/>
          <w:szCs w:val="32"/>
        </w:rPr>
        <w:t xml:space="preserve"> </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color w:val="000000" w:themeColor="text1"/>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sidR="00BC0419">
        <w:rPr>
          <w:rFonts w:ascii="Times New Roman" w:eastAsia="仿宋_GB2312" w:hAnsi="Times New Roman" w:cs="Times New Roman" w:hint="eastAsia"/>
          <w:sz w:val="32"/>
          <w:szCs w:val="32"/>
        </w:rPr>
        <w:t>无相关项目</w:t>
      </w:r>
      <w:r>
        <w:rPr>
          <w:rFonts w:ascii="Times New Roman" w:eastAsia="仿宋_GB2312" w:hAnsi="Times New Roman" w:cs="Times New Roman"/>
          <w:sz w:val="32"/>
          <w:szCs w:val="32"/>
        </w:rPr>
        <w:t>支出，完成预算的</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w:t>
      </w:r>
      <w:r>
        <w:rPr>
          <w:rFonts w:ascii="Times New Roman" w:eastAsia="仿宋_GB2312" w:hAnsi="Times New Roman" w:cs="Times New Roman"/>
          <w:sz w:val="32"/>
          <w:szCs w:val="32"/>
        </w:rPr>
        <w:lastRenderedPageBreak/>
        <w:t>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。决算数</w:t>
      </w:r>
      <w:r w:rsidR="00BC0419">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sidR="00BC0419">
        <w:rPr>
          <w:rFonts w:ascii="Times New Roman" w:eastAsia="仿宋_GB2312" w:hAnsi="Times New Roman" w:cs="Times New Roman" w:hint="eastAsia"/>
          <w:sz w:val="32"/>
          <w:szCs w:val="32"/>
        </w:rPr>
        <w:t>学校无相关项目支出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BC0419">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（三公经费支出口径应在专业名词解释中予以说明）</w:t>
      </w:r>
    </w:p>
    <w:p w:rsidR="008A5055" w:rsidRPr="00BC0419" w:rsidRDefault="008A1079" w:rsidP="00BC0419">
      <w:pPr>
        <w:pStyle w:val="Default"/>
        <w:spacing w:line="560" w:lineRule="atLeas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BC0419">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万元，支出决算为</w:t>
      </w:r>
      <w:r w:rsidR="009B3CC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9B3CC3">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9B3CC3">
        <w:rPr>
          <w:rFonts w:ascii="Times New Roman" w:eastAsia="仿宋_GB2312" w:hAnsi="Times New Roman" w:cs="Times New Roman" w:hint="eastAsia"/>
          <w:sz w:val="32"/>
          <w:szCs w:val="32"/>
        </w:rPr>
        <w:t>减少</w:t>
      </w:r>
      <w:r w:rsidR="009B3CC3">
        <w:rPr>
          <w:rFonts w:ascii="Times New Roman" w:eastAsia="仿宋_GB2312" w:hAnsi="Times New Roman" w:cs="Times New Roman" w:hint="eastAsia"/>
          <w:sz w:val="32"/>
          <w:szCs w:val="32"/>
        </w:rPr>
        <w:t>0.18</w:t>
      </w:r>
      <w:r>
        <w:rPr>
          <w:rFonts w:ascii="Times New Roman" w:eastAsia="仿宋_GB2312" w:hAnsi="Times New Roman" w:cs="Times New Roman"/>
          <w:sz w:val="32"/>
          <w:szCs w:val="32"/>
        </w:rPr>
        <w:t>万元，</w:t>
      </w:r>
      <w:r w:rsidR="009B3CC3">
        <w:rPr>
          <w:rFonts w:ascii="Times New Roman" w:eastAsia="仿宋_GB2312" w:hAnsi="Times New Roman" w:cs="Times New Roman" w:hint="eastAsia"/>
          <w:sz w:val="32"/>
          <w:szCs w:val="32"/>
        </w:rPr>
        <w:t>减少</w:t>
      </w:r>
      <w:r w:rsidR="009B3CC3">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BC0419">
        <w:rPr>
          <w:rFonts w:ascii="Times New Roman" w:eastAsia="仿宋_GB2312" w:hAnsi="Times New Roman" w:cs="Times New Roman" w:hint="eastAsia"/>
          <w:sz w:val="32"/>
          <w:szCs w:val="32"/>
        </w:rPr>
        <w:t>厉行节约</w:t>
      </w:r>
      <w:r>
        <w:rPr>
          <w:rFonts w:ascii="Times New Roman" w:eastAsia="仿宋_GB2312" w:hAnsi="Times New Roman" w:cs="Times New Roman"/>
          <w:sz w:val="32"/>
          <w:szCs w:val="32"/>
        </w:rPr>
        <w:t>。决算数</w:t>
      </w:r>
      <w:r w:rsidR="009B3CC3">
        <w:rPr>
          <w:rFonts w:ascii="Times New Roman" w:eastAsia="仿宋_GB2312" w:hAnsi="Times New Roman" w:cs="Times New Roman" w:hint="eastAsia"/>
          <w:sz w:val="32"/>
          <w:szCs w:val="32"/>
        </w:rPr>
        <w:t>小于</w:t>
      </w:r>
      <w:r>
        <w:rPr>
          <w:rFonts w:ascii="Times New Roman" w:eastAsia="仿宋_GB2312" w:hAnsi="Times New Roman" w:cs="Times New Roman"/>
          <w:sz w:val="32"/>
          <w:szCs w:val="32"/>
        </w:rPr>
        <w:t>上年数的主要原因是</w:t>
      </w:r>
      <w:r w:rsidR="009B3CC3">
        <w:rPr>
          <w:rFonts w:ascii="Times New Roman" w:eastAsia="仿宋_GB2312" w:hAnsi="Times New Roman" w:cs="Times New Roman" w:hint="eastAsia"/>
          <w:sz w:val="32"/>
          <w:szCs w:val="32"/>
        </w:rPr>
        <w:t>学校厉行节约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4D30C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个、来宾</w:t>
      </w:r>
      <w:r w:rsidR="004D30C7">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4D30C7">
        <w:rPr>
          <w:rFonts w:ascii="Times New Roman" w:eastAsia="仿宋_GB2312" w:hAnsi="Times New Roman" w:cs="Times New Roman" w:hint="eastAsia"/>
          <w:sz w:val="32"/>
          <w:szCs w:val="32"/>
        </w:rPr>
        <w:t>学校无招待费支出</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F2C4B" w:rsidRPr="008F2C4B" w:rsidRDefault="008F2C4B" w:rsidP="008F2C4B">
      <w:pPr>
        <w:pStyle w:val="Default"/>
        <w:spacing w:line="560" w:lineRule="atLeast"/>
        <w:ind w:firstLineChars="200" w:firstLine="640"/>
        <w:rPr>
          <w:rFonts w:ascii="仿宋_GB2312" w:eastAsia="仿宋_GB2312" w:hAnsi="仿宋_GB2312" w:cs="仿宋_GB2312"/>
          <w:i/>
          <w:color w:val="FF0000"/>
          <w:sz w:val="32"/>
          <w:szCs w:val="32"/>
        </w:rPr>
      </w:pPr>
      <w:r>
        <w:rPr>
          <w:rFonts w:ascii="仿宋_GB2312" w:eastAsia="仿宋_GB2312" w:hAnsi="仿宋_GB2312" w:cs="仿宋_GB2312" w:hint="eastAsia"/>
          <w:sz w:val="32"/>
          <w:szCs w:val="32"/>
        </w:rPr>
        <w:t>2024年度本单位无政府性基金收支。</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E777C7" w:rsidRPr="00E777C7" w:rsidRDefault="00E777C7" w:rsidP="00E777C7">
      <w:pPr>
        <w:spacing w:line="560" w:lineRule="atLeast"/>
        <w:ind w:firstLineChars="200" w:firstLine="640"/>
        <w:rPr>
          <w:rFonts w:ascii="仿宋_GB2312" w:eastAsia="仿宋_GB2312" w:hAnsi="仿宋_GB2312" w:cs="仿宋_GB2312"/>
          <w:color w:val="000000"/>
          <w:kern w:val="0"/>
          <w:sz w:val="32"/>
          <w:szCs w:val="32"/>
        </w:rPr>
      </w:pPr>
      <w:r>
        <w:rPr>
          <w:rFonts w:eastAsia="仿宋_GB2312" w:hint="eastAsia"/>
          <w:kern w:val="0"/>
          <w:sz w:val="32"/>
          <w:szCs w:val="32"/>
        </w:rPr>
        <w:t>本部门</w:t>
      </w:r>
      <w:r>
        <w:rPr>
          <w:rFonts w:ascii="Times New Roman" w:eastAsia="仿宋_GB2312" w:hAnsi="Times New Roman" w:cs="Times New Roman"/>
          <w:kern w:val="0"/>
          <w:sz w:val="32"/>
          <w:szCs w:val="32"/>
        </w:rPr>
        <w:t>2024</w:t>
      </w:r>
      <w:r>
        <w:rPr>
          <w:rFonts w:ascii="Times New Roman" w:eastAsia="仿宋_GB2312" w:hAnsi="Times New Roman" w:cs="Times New Roman" w:hint="eastAsia"/>
          <w:kern w:val="0"/>
          <w:sz w:val="32"/>
          <w:szCs w:val="32"/>
        </w:rPr>
        <w:t>年</w:t>
      </w:r>
      <w:r>
        <w:rPr>
          <w:rFonts w:eastAsia="仿宋_GB2312" w:hint="eastAsia"/>
          <w:kern w:val="0"/>
          <w:sz w:val="32"/>
          <w:szCs w:val="32"/>
        </w:rPr>
        <w:t>度机关运行经费支出</w:t>
      </w:r>
      <w:r>
        <w:rPr>
          <w:rFonts w:ascii="Times New Roman" w:eastAsia="仿宋_GB2312" w:hAnsi="Times New Roman" w:cs="Times New Roman"/>
          <w:kern w:val="0"/>
          <w:sz w:val="32"/>
          <w:szCs w:val="32"/>
        </w:rPr>
        <w:t>0</w:t>
      </w:r>
      <w:r>
        <w:rPr>
          <w:rFonts w:eastAsia="仿宋_GB2312" w:hint="eastAsia"/>
          <w:kern w:val="0"/>
          <w:sz w:val="32"/>
          <w:szCs w:val="32"/>
        </w:rPr>
        <w:t>万元，</w:t>
      </w:r>
      <w:r>
        <w:rPr>
          <w:rFonts w:ascii="仿宋_GB2312" w:eastAsia="仿宋_GB2312" w:hAnsi="仿宋_GB2312" w:cs="仿宋_GB2312" w:hint="eastAsia"/>
          <w:color w:val="000000"/>
          <w:kern w:val="0"/>
          <w:sz w:val="32"/>
          <w:szCs w:val="32"/>
        </w:rPr>
        <w:t>本校为事业单位，无机关运行经费支出</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F6317" w:rsidRPr="001F6317" w:rsidRDefault="00A2665D" w:rsidP="001F6317">
      <w:pPr>
        <w:pStyle w:val="Default"/>
        <w:overflowPunct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8A1079">
        <w:rPr>
          <w:rFonts w:ascii="Times New Roman" w:eastAsia="仿宋_GB2312" w:hAnsi="Times New Roman" w:cs="Times New Roman"/>
          <w:sz w:val="32"/>
          <w:szCs w:val="32"/>
        </w:rPr>
        <w:t>2024</w:t>
      </w:r>
      <w:r w:rsidR="008A1079">
        <w:rPr>
          <w:rFonts w:ascii="Times New Roman" w:eastAsia="仿宋_GB2312" w:hAnsi="Times New Roman" w:cs="Times New Roman"/>
          <w:sz w:val="32"/>
          <w:szCs w:val="32"/>
        </w:rPr>
        <w:t>年本部门开支会议费</w:t>
      </w:r>
      <w:r w:rsidR="004D30C7">
        <w:rPr>
          <w:rFonts w:ascii="Times New Roman" w:eastAsia="仿宋_GB2312" w:hAnsi="Times New Roman" w:cs="Times New Roman" w:hint="eastAsia"/>
          <w:sz w:val="32"/>
          <w:szCs w:val="32"/>
        </w:rPr>
        <w:t>2.84</w:t>
      </w:r>
      <w:r w:rsidR="008A1079">
        <w:rPr>
          <w:rFonts w:ascii="Times New Roman" w:eastAsia="仿宋_GB2312" w:hAnsi="Times New Roman" w:cs="Times New Roman"/>
          <w:sz w:val="32"/>
          <w:szCs w:val="32"/>
        </w:rPr>
        <w:t>万元，</w:t>
      </w:r>
      <w:r w:rsidR="001F6317" w:rsidRPr="001F6317">
        <w:rPr>
          <w:rFonts w:ascii="Times New Roman" w:eastAsia="仿宋_GB2312" w:hAnsi="Times New Roman" w:cs="Times New Roman" w:hint="eastAsia"/>
          <w:sz w:val="32"/>
          <w:szCs w:val="32"/>
        </w:rPr>
        <w:t>用于召开开学工作会议、班主任工作会议、年级组工作会议、期中期末考务伙食会议，人数</w:t>
      </w:r>
      <w:r w:rsidR="004D30C7">
        <w:rPr>
          <w:rFonts w:ascii="Times New Roman" w:eastAsia="仿宋_GB2312" w:hAnsi="Times New Roman" w:cs="Times New Roman" w:hint="eastAsia"/>
          <w:sz w:val="32"/>
          <w:szCs w:val="32"/>
        </w:rPr>
        <w:t>325</w:t>
      </w:r>
      <w:r w:rsidR="001F6317" w:rsidRPr="001F6317">
        <w:rPr>
          <w:rFonts w:ascii="Times New Roman" w:eastAsia="仿宋_GB2312" w:hAnsi="Times New Roman" w:cs="Times New Roman" w:hint="eastAsia"/>
          <w:sz w:val="32"/>
          <w:szCs w:val="32"/>
        </w:rPr>
        <w:t>人，内容为开学工作会议、班主任工作会议、年级组工作会议、期中期末考务会议；开支培训费</w:t>
      </w:r>
      <w:r w:rsidR="004D30C7">
        <w:rPr>
          <w:rFonts w:ascii="Times New Roman" w:eastAsia="仿宋_GB2312" w:hAnsi="Times New Roman" w:cs="Times New Roman" w:hint="eastAsia"/>
          <w:sz w:val="32"/>
          <w:szCs w:val="32"/>
        </w:rPr>
        <w:t>2.25</w:t>
      </w:r>
      <w:r w:rsidR="001F6317" w:rsidRPr="001F6317">
        <w:rPr>
          <w:rFonts w:ascii="Times New Roman" w:eastAsia="仿宋_GB2312" w:hAnsi="Times New Roman" w:cs="Times New Roman" w:hint="eastAsia"/>
          <w:sz w:val="32"/>
          <w:szCs w:val="32"/>
        </w:rPr>
        <w:t>万元，用于开展学校教师“国培”等各类培训，人数</w:t>
      </w:r>
      <w:r w:rsidR="004D30C7">
        <w:rPr>
          <w:rFonts w:ascii="Times New Roman" w:eastAsia="仿宋_GB2312" w:hAnsi="Times New Roman" w:cs="Times New Roman" w:hint="eastAsia"/>
          <w:sz w:val="32"/>
          <w:szCs w:val="32"/>
        </w:rPr>
        <w:t>483</w:t>
      </w:r>
      <w:r w:rsidR="001F6317" w:rsidRPr="001F6317">
        <w:rPr>
          <w:rFonts w:ascii="Times New Roman" w:eastAsia="仿宋_GB2312" w:hAnsi="Times New Roman" w:cs="Times New Roman" w:hint="eastAsia"/>
          <w:sz w:val="32"/>
          <w:szCs w:val="32"/>
        </w:rPr>
        <w:t>人，内容为专业技术等各类教师技能提高培训，</w:t>
      </w:r>
      <w:r w:rsidR="001F6317" w:rsidRPr="001F6317">
        <w:rPr>
          <w:rFonts w:ascii="Times New Roman" w:eastAsia="仿宋_GB2312" w:hAnsi="Times New Roman" w:cs="Times New Roman" w:hint="eastAsia"/>
          <w:sz w:val="32"/>
          <w:szCs w:val="32"/>
        </w:rPr>
        <w:t>2024</w:t>
      </w:r>
      <w:r w:rsidR="001F6317" w:rsidRPr="001F6317">
        <w:rPr>
          <w:rFonts w:ascii="Times New Roman" w:eastAsia="仿宋_GB2312" w:hAnsi="Times New Roman" w:cs="Times New Roman" w:hint="eastAsia"/>
          <w:sz w:val="32"/>
          <w:szCs w:val="32"/>
        </w:rPr>
        <w:t>年本部门开支工会费</w:t>
      </w:r>
      <w:r w:rsidR="004E558B">
        <w:rPr>
          <w:rFonts w:ascii="Times New Roman" w:eastAsia="仿宋_GB2312" w:hAnsi="Times New Roman" w:cs="Times New Roman" w:hint="eastAsia"/>
          <w:sz w:val="32"/>
          <w:szCs w:val="32"/>
        </w:rPr>
        <w:t>27.85</w:t>
      </w:r>
      <w:r w:rsidR="001F6317" w:rsidRPr="001F6317">
        <w:rPr>
          <w:rFonts w:ascii="Times New Roman" w:eastAsia="仿宋_GB2312" w:hAnsi="Times New Roman" w:cs="Times New Roman" w:hint="eastAsia"/>
          <w:sz w:val="32"/>
          <w:szCs w:val="32"/>
        </w:rPr>
        <w:t>万元用于国庆等节假日、教代会等工会活动。其中</w:t>
      </w:r>
      <w:r w:rsidR="001F6317" w:rsidRPr="001F6317">
        <w:rPr>
          <w:rFonts w:ascii="Times New Roman" w:eastAsia="仿宋_GB2312" w:hAnsi="Times New Roman" w:cs="Times New Roman" w:hint="eastAsia"/>
          <w:sz w:val="32"/>
          <w:szCs w:val="32"/>
        </w:rPr>
        <w:t>7</w:t>
      </w:r>
      <w:r w:rsidR="001F6317" w:rsidRPr="001F6317">
        <w:rPr>
          <w:rFonts w:ascii="Times New Roman" w:eastAsia="仿宋_GB2312" w:hAnsi="Times New Roman" w:cs="Times New Roman" w:hint="eastAsia"/>
          <w:sz w:val="32"/>
          <w:szCs w:val="32"/>
        </w:rPr>
        <w:t>个法定节日活动</w:t>
      </w:r>
      <w:r w:rsidR="001F6317" w:rsidRPr="001F6317">
        <w:rPr>
          <w:rFonts w:ascii="Times New Roman" w:eastAsia="仿宋_GB2312" w:hAnsi="Times New Roman" w:cs="Times New Roman" w:hint="eastAsia"/>
          <w:sz w:val="32"/>
          <w:szCs w:val="32"/>
        </w:rPr>
        <w:lastRenderedPageBreak/>
        <w:t>预算</w:t>
      </w:r>
      <w:r w:rsidR="004E558B">
        <w:rPr>
          <w:rFonts w:ascii="Times New Roman" w:eastAsia="仿宋_GB2312" w:hAnsi="Times New Roman" w:cs="Times New Roman" w:hint="eastAsia"/>
          <w:sz w:val="32"/>
          <w:szCs w:val="32"/>
        </w:rPr>
        <w:t>23</w:t>
      </w:r>
      <w:r w:rsidR="001F6317" w:rsidRPr="001F6317">
        <w:rPr>
          <w:rFonts w:ascii="Times New Roman" w:eastAsia="仿宋_GB2312" w:hAnsi="Times New Roman" w:cs="Times New Roman" w:hint="eastAsia"/>
          <w:sz w:val="32"/>
          <w:szCs w:val="32"/>
        </w:rPr>
        <w:t>万元，实际支出支出</w:t>
      </w:r>
      <w:r w:rsidR="004E558B">
        <w:rPr>
          <w:rFonts w:ascii="Times New Roman" w:eastAsia="仿宋_GB2312" w:hAnsi="Times New Roman" w:cs="Times New Roman" w:hint="eastAsia"/>
          <w:sz w:val="32"/>
          <w:szCs w:val="32"/>
        </w:rPr>
        <w:t>22.54</w:t>
      </w:r>
      <w:r w:rsidR="001F6317" w:rsidRPr="001F6317">
        <w:rPr>
          <w:rFonts w:ascii="Times New Roman" w:eastAsia="仿宋_GB2312" w:hAnsi="Times New Roman" w:cs="Times New Roman" w:hint="eastAsia"/>
          <w:sz w:val="32"/>
          <w:szCs w:val="32"/>
        </w:rPr>
        <w:t>万元；参加教育局组织活动预算</w:t>
      </w:r>
      <w:r w:rsidR="004E558B">
        <w:rPr>
          <w:rFonts w:ascii="Times New Roman" w:eastAsia="仿宋_GB2312" w:hAnsi="Times New Roman" w:cs="Times New Roman" w:hint="eastAsia"/>
          <w:sz w:val="32"/>
          <w:szCs w:val="32"/>
        </w:rPr>
        <w:t>2</w:t>
      </w:r>
      <w:r w:rsidR="001F6317" w:rsidRPr="001F6317">
        <w:rPr>
          <w:rFonts w:ascii="Times New Roman" w:eastAsia="仿宋_GB2312" w:hAnsi="Times New Roman" w:cs="Times New Roman" w:hint="eastAsia"/>
          <w:sz w:val="32"/>
          <w:szCs w:val="32"/>
        </w:rPr>
        <w:t>万元，实际参加教育局组织的气排球活动开支</w:t>
      </w:r>
      <w:r w:rsidR="004E558B">
        <w:rPr>
          <w:rFonts w:ascii="Times New Roman" w:eastAsia="仿宋_GB2312" w:hAnsi="Times New Roman" w:cs="Times New Roman" w:hint="eastAsia"/>
          <w:sz w:val="32"/>
          <w:szCs w:val="32"/>
        </w:rPr>
        <w:t>1.6</w:t>
      </w:r>
      <w:r w:rsidR="001F6317" w:rsidRPr="001F6317">
        <w:rPr>
          <w:rFonts w:ascii="Times New Roman" w:eastAsia="仿宋_GB2312" w:hAnsi="Times New Roman" w:cs="Times New Roman" w:hint="eastAsia"/>
          <w:sz w:val="32"/>
          <w:szCs w:val="32"/>
        </w:rPr>
        <w:t>万元</w:t>
      </w:r>
      <w:r w:rsidR="001F6317" w:rsidRPr="001F6317">
        <w:rPr>
          <w:rFonts w:ascii="Times New Roman" w:eastAsia="仿宋_GB2312" w:hAnsi="Times New Roman" w:cs="Times New Roman" w:hint="eastAsia"/>
          <w:sz w:val="32"/>
          <w:szCs w:val="32"/>
        </w:rPr>
        <w:t>;</w:t>
      </w:r>
      <w:r w:rsidR="001F6317" w:rsidRPr="001F6317">
        <w:rPr>
          <w:rFonts w:ascii="Times New Roman" w:eastAsia="仿宋_GB2312" w:hAnsi="Times New Roman" w:cs="Times New Roman" w:hint="eastAsia"/>
          <w:sz w:val="32"/>
          <w:szCs w:val="32"/>
        </w:rPr>
        <w:t>其他支出预算</w:t>
      </w:r>
      <w:r w:rsidR="001F6317" w:rsidRPr="001F6317">
        <w:rPr>
          <w:rFonts w:ascii="Times New Roman" w:eastAsia="仿宋_GB2312" w:hAnsi="Times New Roman" w:cs="Times New Roman" w:hint="eastAsia"/>
          <w:sz w:val="32"/>
          <w:szCs w:val="32"/>
        </w:rPr>
        <w:t>1</w:t>
      </w:r>
      <w:r w:rsidR="001F6317" w:rsidRPr="001F6317">
        <w:rPr>
          <w:rFonts w:ascii="Times New Roman" w:eastAsia="仿宋_GB2312" w:hAnsi="Times New Roman" w:cs="Times New Roman" w:hint="eastAsia"/>
          <w:sz w:val="32"/>
          <w:szCs w:val="32"/>
        </w:rPr>
        <w:t>万元，实际支出</w:t>
      </w:r>
      <w:r w:rsidR="004E558B">
        <w:rPr>
          <w:rFonts w:ascii="Times New Roman" w:eastAsia="仿宋_GB2312" w:hAnsi="Times New Roman" w:cs="Times New Roman" w:hint="eastAsia"/>
          <w:sz w:val="32"/>
          <w:szCs w:val="32"/>
        </w:rPr>
        <w:t>3.71</w:t>
      </w:r>
      <w:r w:rsidR="001F6317" w:rsidRPr="001F6317">
        <w:rPr>
          <w:rFonts w:ascii="Times New Roman" w:eastAsia="仿宋_GB2312" w:hAnsi="Times New Roman" w:cs="Times New Roman" w:hint="eastAsia"/>
          <w:sz w:val="32"/>
          <w:szCs w:val="32"/>
        </w:rPr>
        <w:t>万元。</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E81E09" w:rsidRPr="00E81E09" w:rsidRDefault="00E81E09" w:rsidP="00E81E09">
      <w:pPr>
        <w:pStyle w:val="Default"/>
        <w:overflowPunct w:val="0"/>
        <w:spacing w:line="600" w:lineRule="exact"/>
        <w:rPr>
          <w:rFonts w:ascii="Times New Roman" w:eastAsia="仿宋_GB2312" w:hAnsi="Times New Roman" w:cs="Times New Roman"/>
          <w:i/>
          <w:sz w:val="32"/>
          <w:szCs w:val="32"/>
        </w:rPr>
      </w:pPr>
      <w:r>
        <w:rPr>
          <w:rFonts w:ascii="Times New Roman" w:eastAsia="仿宋_GB2312" w:hAnsi="Times New Roman" w:cs="Times New Roman" w:hint="eastAsia"/>
          <w:sz w:val="32"/>
          <w:szCs w:val="32"/>
        </w:rPr>
        <w:t xml:space="preserve">    </w:t>
      </w:r>
      <w:r w:rsidRPr="00E81E09">
        <w:rPr>
          <w:rFonts w:ascii="Times New Roman" w:eastAsia="仿宋_GB2312" w:hAnsi="Times New Roman" w:cs="Times New Roman" w:hint="eastAsia"/>
          <w:sz w:val="32"/>
          <w:szCs w:val="32"/>
        </w:rPr>
        <w:t>本部门</w:t>
      </w:r>
      <w:r w:rsidRPr="00E81E09">
        <w:rPr>
          <w:rFonts w:ascii="Times New Roman" w:eastAsia="仿宋_GB2312" w:hAnsi="Times New Roman" w:cs="Times New Roman" w:hint="eastAsia"/>
          <w:sz w:val="32"/>
          <w:szCs w:val="32"/>
        </w:rPr>
        <w:t>2024</w:t>
      </w:r>
      <w:r w:rsidRPr="00E81E09">
        <w:rPr>
          <w:rFonts w:ascii="Times New Roman" w:eastAsia="仿宋_GB2312" w:hAnsi="Times New Roman" w:cs="Times New Roman" w:hint="eastAsia"/>
          <w:sz w:val="32"/>
          <w:szCs w:val="32"/>
        </w:rPr>
        <w:t>年度政府采购支出总额</w:t>
      </w:r>
      <w:r w:rsidR="00DF7367">
        <w:rPr>
          <w:rFonts w:ascii="Times New Roman" w:eastAsia="仿宋_GB2312" w:hAnsi="Times New Roman" w:cs="Times New Roman" w:hint="eastAsia"/>
          <w:sz w:val="32"/>
          <w:szCs w:val="32"/>
        </w:rPr>
        <w:t>155.48</w:t>
      </w:r>
      <w:r w:rsidRPr="00E81E09">
        <w:rPr>
          <w:rFonts w:ascii="Times New Roman" w:eastAsia="仿宋_GB2312" w:hAnsi="Times New Roman" w:cs="Times New Roman" w:hint="eastAsia"/>
          <w:sz w:val="32"/>
          <w:szCs w:val="32"/>
        </w:rPr>
        <w:t>万元，其中：政府采购货物支出</w:t>
      </w:r>
      <w:r w:rsidR="00DF7367">
        <w:rPr>
          <w:rFonts w:ascii="Times New Roman" w:eastAsia="仿宋_GB2312" w:hAnsi="Times New Roman" w:cs="Times New Roman" w:hint="eastAsia"/>
          <w:sz w:val="32"/>
          <w:szCs w:val="32"/>
        </w:rPr>
        <w:t>41</w:t>
      </w:r>
      <w:r w:rsidRPr="00E81E09">
        <w:rPr>
          <w:rFonts w:ascii="Times New Roman" w:eastAsia="仿宋_GB2312" w:hAnsi="Times New Roman" w:cs="Times New Roman" w:hint="eastAsia"/>
          <w:sz w:val="32"/>
          <w:szCs w:val="32"/>
        </w:rPr>
        <w:t>万元、政府采购工程支出</w:t>
      </w:r>
      <w:r w:rsidRPr="00E81E09">
        <w:rPr>
          <w:rFonts w:ascii="Times New Roman" w:eastAsia="仿宋_GB2312" w:hAnsi="Times New Roman" w:cs="Times New Roman" w:hint="eastAsia"/>
          <w:sz w:val="32"/>
          <w:szCs w:val="32"/>
        </w:rPr>
        <w:t>0</w:t>
      </w:r>
      <w:r w:rsidRPr="00E81E09">
        <w:rPr>
          <w:rFonts w:ascii="Times New Roman" w:eastAsia="仿宋_GB2312" w:hAnsi="Times New Roman" w:cs="Times New Roman" w:hint="eastAsia"/>
          <w:sz w:val="32"/>
          <w:szCs w:val="32"/>
        </w:rPr>
        <w:t>万元、政府采购服务支出</w:t>
      </w:r>
      <w:r w:rsidR="00DF7367">
        <w:rPr>
          <w:rFonts w:ascii="Times New Roman" w:eastAsia="仿宋_GB2312" w:hAnsi="Times New Roman" w:cs="Times New Roman" w:hint="eastAsia"/>
          <w:sz w:val="32"/>
          <w:szCs w:val="32"/>
        </w:rPr>
        <w:t>114.47</w:t>
      </w:r>
      <w:r w:rsidRPr="00E81E09">
        <w:rPr>
          <w:rFonts w:ascii="Times New Roman" w:eastAsia="仿宋_GB2312" w:hAnsi="Times New Roman" w:cs="Times New Roman" w:hint="eastAsia"/>
          <w:sz w:val="32"/>
          <w:szCs w:val="32"/>
        </w:rPr>
        <w:t>元。授予中小企业合同金额</w:t>
      </w:r>
      <w:r w:rsidR="00DF7367">
        <w:rPr>
          <w:rFonts w:ascii="Times New Roman" w:eastAsia="仿宋_GB2312" w:hAnsi="Times New Roman" w:cs="Times New Roman" w:hint="eastAsia"/>
          <w:sz w:val="32"/>
          <w:szCs w:val="32"/>
        </w:rPr>
        <w:t>148.3</w:t>
      </w:r>
      <w:r w:rsidRPr="00E81E09">
        <w:rPr>
          <w:rFonts w:ascii="Times New Roman" w:eastAsia="仿宋_GB2312" w:hAnsi="Times New Roman" w:cs="Times New Roman" w:hint="eastAsia"/>
          <w:sz w:val="32"/>
          <w:szCs w:val="32"/>
        </w:rPr>
        <w:t>万元，占政府采购支出总额的</w:t>
      </w:r>
      <w:r w:rsidRPr="00E81E09">
        <w:rPr>
          <w:rFonts w:ascii="Times New Roman" w:eastAsia="仿宋_GB2312" w:hAnsi="Times New Roman" w:cs="Times New Roman" w:hint="eastAsia"/>
          <w:sz w:val="32"/>
          <w:szCs w:val="32"/>
        </w:rPr>
        <w:t>9</w:t>
      </w:r>
      <w:r w:rsidR="00DF7367">
        <w:rPr>
          <w:rFonts w:ascii="Times New Roman" w:eastAsia="仿宋_GB2312" w:hAnsi="Times New Roman" w:cs="Times New Roman" w:hint="eastAsia"/>
          <w:sz w:val="32"/>
          <w:szCs w:val="32"/>
        </w:rPr>
        <w:t>5.38</w:t>
      </w:r>
      <w:r w:rsidRPr="00E81E09">
        <w:rPr>
          <w:rFonts w:ascii="Times New Roman" w:eastAsia="仿宋_GB2312" w:hAnsi="Times New Roman" w:cs="Times New Roman" w:hint="eastAsia"/>
          <w:sz w:val="32"/>
          <w:szCs w:val="32"/>
        </w:rPr>
        <w:t>%</w:t>
      </w:r>
      <w:r w:rsidRPr="00E81E09">
        <w:rPr>
          <w:rFonts w:ascii="Times New Roman" w:eastAsia="仿宋_GB2312" w:hAnsi="Times New Roman" w:cs="Times New Roman" w:hint="eastAsia"/>
          <w:sz w:val="32"/>
          <w:szCs w:val="32"/>
        </w:rPr>
        <w:t>，其中：授予小微企业合同金额</w:t>
      </w:r>
      <w:r w:rsidR="00DF7367">
        <w:rPr>
          <w:rFonts w:ascii="Times New Roman" w:eastAsia="仿宋_GB2312" w:hAnsi="Times New Roman" w:cs="Times New Roman" w:hint="eastAsia"/>
          <w:sz w:val="32"/>
          <w:szCs w:val="32"/>
        </w:rPr>
        <w:t>146.92</w:t>
      </w:r>
      <w:r w:rsidRPr="00E81E09">
        <w:rPr>
          <w:rFonts w:ascii="Times New Roman" w:eastAsia="仿宋_GB2312" w:hAnsi="Times New Roman" w:cs="Times New Roman" w:hint="eastAsia"/>
          <w:sz w:val="32"/>
          <w:szCs w:val="32"/>
        </w:rPr>
        <w:t>万元，占政府采购支出总额的</w:t>
      </w:r>
      <w:r w:rsidR="00DF7367">
        <w:rPr>
          <w:rFonts w:ascii="Times New Roman" w:eastAsia="仿宋_GB2312" w:hAnsi="Times New Roman" w:cs="Times New Roman" w:hint="eastAsia"/>
          <w:sz w:val="32"/>
          <w:szCs w:val="32"/>
        </w:rPr>
        <w:t>94.49</w:t>
      </w:r>
      <w:r w:rsidRPr="00E81E09">
        <w:rPr>
          <w:rFonts w:ascii="Times New Roman" w:eastAsia="仿宋_GB2312" w:hAnsi="Times New Roman" w:cs="Times New Roman" w:hint="eastAsia"/>
          <w:sz w:val="32"/>
          <w:szCs w:val="32"/>
        </w:rPr>
        <w:t>%</w:t>
      </w:r>
      <w:r w:rsidRPr="00E81E09">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C45730">
        <w:rPr>
          <w:rFonts w:ascii="Times New Roman" w:eastAsia="仿宋_GB2312" w:hAnsi="Times New Roman" w:cs="Times New Roman" w:hint="eastAsia"/>
          <w:color w:val="auto"/>
          <w:sz w:val="32"/>
          <w:szCs w:val="32"/>
        </w:rPr>
        <w:t>0</w:t>
      </w:r>
      <w:r w:rsidR="00C45730">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45730">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25642" w:rsidRDefault="00C25642" w:rsidP="00C25642">
      <w:pPr>
        <w:pStyle w:val="Default"/>
        <w:overflowPunct w:val="0"/>
        <w:autoSpaceDE/>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本单位部门整体支出绩效自评报告见附件。</w:t>
      </w:r>
    </w:p>
    <w:p w:rsidR="00C25642" w:rsidRDefault="00C25642" w:rsidP="00C25642">
      <w:pPr>
        <w:pStyle w:val="Default"/>
        <w:jc w:val="center"/>
        <w:rPr>
          <w:rFonts w:ascii="Times New Roman" w:hAnsi="Times New Roman" w:cs="Times New Roman"/>
          <w:sz w:val="72"/>
          <w:szCs w:val="72"/>
        </w:rPr>
      </w:pPr>
    </w:p>
    <w:p w:rsidR="00C25642" w:rsidRDefault="00C25642" w:rsidP="00C25642">
      <w:pPr>
        <w:pStyle w:val="Default"/>
        <w:jc w:val="center"/>
        <w:rPr>
          <w:rFonts w:ascii="Times New Roman" w:hAnsi="Times New Roman" w:cs="Times New Roman"/>
          <w:sz w:val="72"/>
          <w:szCs w:val="72"/>
        </w:rPr>
      </w:pPr>
    </w:p>
    <w:p w:rsidR="00C25642" w:rsidRDefault="00C25642" w:rsidP="00C25642">
      <w:pPr>
        <w:pStyle w:val="Default"/>
        <w:jc w:val="center"/>
        <w:rPr>
          <w:rFonts w:ascii="Times New Roman" w:hAnsi="Times New Roman" w:cs="Times New Roman"/>
          <w:sz w:val="72"/>
          <w:szCs w:val="72"/>
        </w:rPr>
      </w:pPr>
    </w:p>
    <w:p w:rsidR="00C25642" w:rsidRDefault="00C25642" w:rsidP="00C25642">
      <w:pPr>
        <w:pStyle w:val="Default"/>
        <w:jc w:val="both"/>
        <w:rPr>
          <w:rFonts w:ascii="Times New Roman" w:hAnsi="Times New Roman" w:cs="Times New Roman"/>
          <w:sz w:val="72"/>
          <w:szCs w:val="72"/>
        </w:rPr>
      </w:pPr>
    </w:p>
    <w:p w:rsidR="00C25642" w:rsidRDefault="00C25642" w:rsidP="00C25642">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lastRenderedPageBreak/>
        <w:t>第四部分名词解释</w:t>
      </w:r>
    </w:p>
    <w:p w:rsidR="00C25642" w:rsidRDefault="00C25642" w:rsidP="00C25642">
      <w:pPr>
        <w:widowControl/>
        <w:jc w:val="left"/>
        <w:rPr>
          <w:rFonts w:ascii="Times New Roman" w:hAnsi="Times New Roman" w:cs="Times New Roman"/>
          <w:color w:val="000000"/>
          <w:kern w:val="0"/>
          <w:sz w:val="32"/>
          <w:szCs w:val="32"/>
        </w:rPr>
      </w:pPr>
    </w:p>
    <w:p w:rsidR="00C25642" w:rsidRDefault="00C25642" w:rsidP="00C25642">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（一）机关运行经费</w:t>
      </w:r>
      <w:r>
        <w:rPr>
          <w:rFonts w:ascii="仿宋" w:eastAsia="仿宋" w:hAnsi="仿宋"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C25642" w:rsidRDefault="00C25642" w:rsidP="00C25642">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（二）“三公”经费。</w:t>
      </w:r>
      <w:r>
        <w:rPr>
          <w:rFonts w:ascii="仿宋" w:eastAsia="仿宋" w:hAnsi="仿宋"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宋体" w:eastAsia="宋体" w:hAnsi="宋体" w:cs="宋体" w:hint="eastAsia"/>
          <w:color w:val="000000"/>
          <w:sz w:val="32"/>
          <w:szCs w:val="32"/>
          <w:shd w:val="clear" w:color="auto" w:fill="FFFFFF"/>
        </w:rPr>
        <w:t> </w:t>
      </w:r>
    </w:p>
    <w:p w:rsidR="00C25642" w:rsidRDefault="00C25642" w:rsidP="00C25642">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（三）基本支出。</w:t>
      </w:r>
      <w:r>
        <w:rPr>
          <w:rFonts w:ascii="仿宋" w:eastAsia="仿宋" w:hAnsi="仿宋" w:cs="仿宋_GB2312" w:hint="eastAsia"/>
          <w:color w:val="000000"/>
          <w:sz w:val="32"/>
          <w:szCs w:val="32"/>
          <w:shd w:val="clear" w:color="auto" w:fill="FFFFFF"/>
        </w:rPr>
        <w:t>指为保障机构正常运转、完成日常工作任务而发生的人员支出和公用支出。</w:t>
      </w:r>
    </w:p>
    <w:p w:rsidR="00C25642" w:rsidRDefault="00C25642" w:rsidP="00C25642">
      <w:pPr>
        <w:spacing w:line="560" w:lineRule="atLeast"/>
        <w:ind w:firstLineChars="200" w:firstLine="640"/>
        <w:rPr>
          <w:rFonts w:ascii="仿宋" w:eastAsia="仿宋" w:hAnsi="仿宋" w:cs="仿宋_GB2312"/>
          <w:color w:val="000000"/>
          <w:sz w:val="32"/>
          <w:szCs w:val="32"/>
          <w:shd w:val="clear" w:color="auto" w:fill="FFFFFF"/>
        </w:rPr>
      </w:pPr>
      <w:r>
        <w:rPr>
          <w:rFonts w:ascii="仿宋" w:eastAsia="仿宋" w:hAnsi="仿宋" w:cs="楷体_GB2312" w:hint="eastAsia"/>
          <w:bCs/>
          <w:color w:val="000000"/>
          <w:sz w:val="32"/>
          <w:szCs w:val="32"/>
          <w:shd w:val="clear" w:color="auto" w:fill="FFFFFF"/>
        </w:rPr>
        <w:t>（四）项目支出。</w:t>
      </w:r>
      <w:r>
        <w:rPr>
          <w:rFonts w:ascii="仿宋" w:eastAsia="仿宋" w:hAnsi="仿宋" w:cs="仿宋_GB2312" w:hint="eastAsia"/>
          <w:color w:val="000000"/>
          <w:sz w:val="32"/>
          <w:szCs w:val="32"/>
          <w:shd w:val="clear" w:color="auto" w:fill="FFFFFF"/>
        </w:rPr>
        <w:t>指在基本支出之外为完成特定行政任务和事业发展目标所发生的支出。</w:t>
      </w:r>
    </w:p>
    <w:p w:rsidR="00C25642" w:rsidRDefault="00C25642" w:rsidP="00C25642">
      <w:pPr>
        <w:pStyle w:val="Default"/>
        <w:jc w:val="both"/>
        <w:rPr>
          <w:sz w:val="72"/>
          <w:szCs w:val="72"/>
        </w:rPr>
      </w:pPr>
    </w:p>
    <w:p w:rsidR="003B75FA" w:rsidRDefault="003B75FA" w:rsidP="00C25642">
      <w:pPr>
        <w:pStyle w:val="Default"/>
        <w:jc w:val="both"/>
        <w:rPr>
          <w:sz w:val="72"/>
          <w:szCs w:val="72"/>
        </w:rPr>
      </w:pPr>
    </w:p>
    <w:p w:rsidR="00C25642" w:rsidRDefault="00C25642" w:rsidP="00C25642">
      <w:pPr>
        <w:pStyle w:val="Default"/>
        <w:jc w:val="both"/>
        <w:rPr>
          <w:sz w:val="72"/>
          <w:szCs w:val="72"/>
        </w:rPr>
      </w:pPr>
    </w:p>
    <w:p w:rsidR="00C25642" w:rsidRDefault="00C25642" w:rsidP="00C25642">
      <w:pPr>
        <w:pStyle w:val="Default"/>
        <w:jc w:val="center"/>
        <w:rPr>
          <w:rFonts w:hAnsi="黑体" w:cs="仿宋_GB2312"/>
          <w:b/>
          <w:bCs/>
          <w:sz w:val="44"/>
          <w:szCs w:val="44"/>
        </w:rPr>
      </w:pPr>
      <w:r>
        <w:rPr>
          <w:rFonts w:hAnsi="黑体" w:cs="仿宋_GB2312" w:hint="eastAsia"/>
          <w:b/>
          <w:bCs/>
          <w:sz w:val="44"/>
          <w:szCs w:val="44"/>
        </w:rPr>
        <w:lastRenderedPageBreak/>
        <w:t>第五部分附件</w:t>
      </w:r>
    </w:p>
    <w:p w:rsidR="00C25642" w:rsidRDefault="00C25642" w:rsidP="00C25642">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宋体" w:hint="eastAsia"/>
          <w:b/>
          <w:bCs/>
          <w:color w:val="3F3F3F"/>
          <w:sz w:val="32"/>
          <w:szCs w:val="32"/>
        </w:rPr>
        <w:t>蓝山县</w:t>
      </w:r>
      <w:r>
        <w:rPr>
          <w:rFonts w:ascii="黑体" w:eastAsia="黑体" w:hAnsi="黑体" w:cs="___WRD_EMBED_SUB_39" w:hint="eastAsia"/>
          <w:b/>
          <w:bCs/>
          <w:color w:val="3F3F3F"/>
          <w:sz w:val="32"/>
          <w:szCs w:val="32"/>
        </w:rPr>
        <w:t>新</w:t>
      </w:r>
      <w:r>
        <w:rPr>
          <w:rFonts w:ascii="黑体" w:eastAsia="黑体" w:hAnsi="黑体" w:cs="宋体" w:hint="eastAsia"/>
          <w:b/>
          <w:bCs/>
          <w:color w:val="3F3F3F"/>
          <w:sz w:val="32"/>
          <w:szCs w:val="32"/>
        </w:rPr>
        <w:t>圩镇田心</w:t>
      </w:r>
      <w:r>
        <w:rPr>
          <w:rFonts w:ascii="黑体" w:eastAsia="黑体" w:hAnsi="黑体" w:cs="___WRD_EMBED_SUB_39" w:hint="eastAsia"/>
          <w:b/>
          <w:bCs/>
          <w:color w:val="3F3F3F"/>
          <w:sz w:val="32"/>
          <w:szCs w:val="32"/>
        </w:rPr>
        <w:t>学</w:t>
      </w:r>
      <w:r>
        <w:rPr>
          <w:rFonts w:ascii="黑体" w:eastAsia="黑体" w:hAnsi="黑体" w:cs="宋体" w:hint="eastAsia"/>
          <w:b/>
          <w:bCs/>
          <w:color w:val="3F3F3F"/>
          <w:sz w:val="32"/>
          <w:szCs w:val="32"/>
        </w:rPr>
        <w:t>校</w:t>
      </w:r>
      <w:r>
        <w:rPr>
          <w:rFonts w:ascii="黑体" w:eastAsia="黑体" w:hAnsi="黑体" w:cs="仿宋_GB2312" w:hint="eastAsia"/>
          <w:b/>
          <w:bCs/>
          <w:color w:val="3F3F3F"/>
          <w:sz w:val="32"/>
          <w:szCs w:val="32"/>
        </w:rPr>
        <w:t>2024年度部门整体支出</w:t>
      </w:r>
    </w:p>
    <w:p w:rsidR="00C25642" w:rsidRDefault="00C25642" w:rsidP="00C25642">
      <w:pPr>
        <w:shd w:val="clear" w:color="auto" w:fill="FFFFFF"/>
        <w:spacing w:line="560" w:lineRule="exact"/>
        <w:jc w:val="center"/>
        <w:rPr>
          <w:rFonts w:ascii="黑体" w:eastAsia="黑体" w:hAnsi="黑体" w:cs="仿宋_GB2312"/>
          <w:b/>
          <w:bCs/>
          <w:color w:val="3F3F3F"/>
          <w:sz w:val="32"/>
          <w:szCs w:val="32"/>
        </w:rPr>
      </w:pPr>
      <w:r>
        <w:rPr>
          <w:rFonts w:ascii="黑体" w:eastAsia="黑体" w:hAnsi="黑体" w:cs="仿宋_GB2312" w:hint="eastAsia"/>
          <w:b/>
          <w:bCs/>
          <w:color w:val="3F3F3F"/>
          <w:sz w:val="32"/>
          <w:szCs w:val="32"/>
        </w:rPr>
        <w:t>绩效评价情况报告</w:t>
      </w:r>
    </w:p>
    <w:p w:rsidR="00C25642" w:rsidRDefault="00C25642" w:rsidP="00C25642">
      <w:pPr>
        <w:shd w:val="clear" w:color="auto" w:fill="FFFFFF"/>
        <w:spacing w:line="560" w:lineRule="exact"/>
        <w:rPr>
          <w:rFonts w:ascii="仿宋_GB2312" w:eastAsia="仿宋_GB2312" w:hAnsi="仿宋_GB2312" w:cs="仿宋_GB2312"/>
          <w:b/>
          <w:bCs/>
          <w:color w:val="3F3F3F"/>
          <w:sz w:val="32"/>
          <w:szCs w:val="32"/>
        </w:rPr>
      </w:pPr>
    </w:p>
    <w:p w:rsidR="00C25642" w:rsidRDefault="00C25642" w:rsidP="00C25642">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进一步规范财政资金管理，牢固树立预算绩效理念，强化支出责任，提高财政资金使用效益，我们根据《蓝山县关于全面推进预算绩效管理的实施意见》，结合我局的具体情况，认真组织开展了2024年度部门绩效自评工作，现将我部门2024年度部门整体支出绩效评价情况报告如下：</w:t>
      </w:r>
    </w:p>
    <w:p w:rsidR="00C25642" w:rsidRDefault="00C25642" w:rsidP="00C25642">
      <w:pPr>
        <w:pStyle w:val="a8"/>
        <w:numPr>
          <w:ilvl w:val="0"/>
          <w:numId w:val="1"/>
        </w:numPr>
        <w:shd w:val="clear" w:color="auto" w:fill="FFFFFF"/>
        <w:spacing w:line="560" w:lineRule="exact"/>
        <w:ind w:firstLineChars="0"/>
        <w:rPr>
          <w:rFonts w:ascii="黑体" w:eastAsia="黑体" w:hAnsi="黑体" w:cs="仿宋_GB2312"/>
          <w:sz w:val="32"/>
          <w:szCs w:val="32"/>
        </w:rPr>
      </w:pPr>
      <w:r>
        <w:rPr>
          <w:rFonts w:ascii="黑体" w:eastAsia="黑体" w:hAnsi="黑体" w:cs="仿宋_GB2312" w:hint="eastAsia"/>
          <w:sz w:val="32"/>
          <w:szCs w:val="32"/>
        </w:rPr>
        <w:t>单位概况</w:t>
      </w:r>
    </w:p>
    <w:p w:rsidR="00C25642" w:rsidRDefault="00C25642" w:rsidP="00C25642">
      <w:pPr>
        <w:pStyle w:val="a8"/>
        <w:shd w:val="clear" w:color="auto" w:fill="FFFFFF"/>
        <w:spacing w:line="560" w:lineRule="exact"/>
        <w:ind w:left="640" w:firstLineChars="0" w:firstLine="0"/>
        <w:rPr>
          <w:rFonts w:ascii="仿宋" w:eastAsia="仿宋" w:hAnsi="仿宋" w:cs="仿宋_GB2312"/>
          <w:sz w:val="32"/>
          <w:szCs w:val="32"/>
        </w:rPr>
      </w:pPr>
      <w:r>
        <w:rPr>
          <w:rFonts w:ascii="仿宋" w:eastAsia="仿宋" w:hAnsi="仿宋" w:cs="仿宋_GB2312" w:hint="eastAsia"/>
          <w:sz w:val="32"/>
          <w:szCs w:val="32"/>
        </w:rPr>
        <w:t>（一）基本情况</w:t>
      </w:r>
    </w:p>
    <w:p w:rsidR="003B75FA" w:rsidRDefault="003B75FA" w:rsidP="003B75FA">
      <w:pPr>
        <w:widowControl/>
        <w:spacing w:line="54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校是一个财政全额拨款的事业单位。单位现有校长一名，副校长三名，现有下设机构七个：工会委员会一个，设有工会主席一名；教务处一个，设有教务主任一名，教务副主任一名；政教处一个，设有政教主任一名，政教副主任一名；学校团支部一个，设有团支部书记一名；财务室一个，设有会计一名，出纳一名。</w:t>
      </w:r>
    </w:p>
    <w:p w:rsidR="003B75FA" w:rsidRDefault="003B75FA" w:rsidP="003B75FA">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2、学生情况：2024年有教学班72个，学生3341人。</w:t>
      </w:r>
    </w:p>
    <w:p w:rsidR="003B75FA" w:rsidRDefault="003B75FA" w:rsidP="003B75FA">
      <w:pPr>
        <w:widowControl/>
        <w:spacing w:line="54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3、学校人员情况：本学校现事业编制人数为161人。具体人员成份为：本校在职人员161人，其中中小学教师161人。单位现有退休人员0人。学校聘用临时工作人员16人。</w:t>
      </w:r>
    </w:p>
    <w:p w:rsidR="00C25642" w:rsidRDefault="00C25642" w:rsidP="00C25642">
      <w:pPr>
        <w:pStyle w:val="Default"/>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Pr>
          <w:rFonts w:ascii="仿宋" w:eastAsia="仿宋" w:hAnsi="仿宋" w:cs="宋体" w:hint="eastAsia"/>
          <w:sz w:val="32"/>
          <w:szCs w:val="32"/>
        </w:rPr>
        <w:t>当</w:t>
      </w:r>
      <w:r>
        <w:rPr>
          <w:rFonts w:ascii="仿宋" w:eastAsia="仿宋" w:hAnsi="仿宋" w:cs="___WRD_EMBED_SUB_40" w:hint="eastAsia"/>
          <w:sz w:val="32"/>
          <w:szCs w:val="32"/>
        </w:rPr>
        <w:t>年取得的主要事业成效</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本年度，我校全面贯彻教育方针，落实各级教育会议精神，以办人民满意教育为宗旨，始终坚持奉行“以人为本，以质立校”的办学理念,以提高教育教学质量为主线，注重学生行为</w:t>
      </w:r>
      <w:r>
        <w:rPr>
          <w:rFonts w:ascii="仿宋" w:eastAsia="仿宋" w:hAnsi="仿宋" w:cs="仿宋_GB2312" w:hint="eastAsia"/>
          <w:sz w:val="32"/>
          <w:szCs w:val="32"/>
        </w:rPr>
        <w:lastRenderedPageBreak/>
        <w:t>养成教育，突出学校安全工作，加强校园环境整治，实行民主管理，规范办学行为,学校整体工作取得了长足的发展。</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（三）部门整体收支出概况:2024年部门收支完成情况：2024年度本部门安排预算收入</w:t>
      </w:r>
      <w:r w:rsidR="00AF0F6D">
        <w:rPr>
          <w:rFonts w:ascii="仿宋" w:eastAsia="仿宋" w:hAnsi="仿宋" w:cs="仿宋_GB2312" w:hint="eastAsia"/>
          <w:sz w:val="32"/>
          <w:szCs w:val="32"/>
        </w:rPr>
        <w:t>2328.19</w:t>
      </w:r>
      <w:r>
        <w:rPr>
          <w:rFonts w:ascii="仿宋" w:eastAsia="仿宋" w:hAnsi="仿宋" w:cs="仿宋_GB2312" w:hint="eastAsia"/>
          <w:sz w:val="32"/>
          <w:szCs w:val="32"/>
        </w:rPr>
        <w:t>万元，安排预算支出</w:t>
      </w:r>
      <w:r w:rsidR="00AF0F6D">
        <w:rPr>
          <w:rFonts w:ascii="仿宋" w:eastAsia="仿宋" w:hAnsi="仿宋" w:cs="仿宋_GB2312" w:hint="eastAsia"/>
          <w:sz w:val="32"/>
          <w:szCs w:val="32"/>
        </w:rPr>
        <w:t>2328.19</w:t>
      </w:r>
      <w:r>
        <w:rPr>
          <w:rFonts w:ascii="仿宋" w:eastAsia="仿宋" w:hAnsi="仿宋" w:cs="仿宋_GB2312" w:hint="eastAsia"/>
          <w:sz w:val="32"/>
          <w:szCs w:val="32"/>
        </w:rPr>
        <w:t>万元；</w:t>
      </w:r>
    </w:p>
    <w:p w:rsidR="00C25642" w:rsidRDefault="00C25642" w:rsidP="00C25642">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1、收入：决算总收入</w:t>
      </w:r>
      <w:bookmarkStart w:id="36" w:name="OLE_LINK7"/>
      <w:bookmarkStart w:id="37" w:name="OLE_LINK8"/>
      <w:r w:rsidR="00AF0F6D">
        <w:rPr>
          <w:rFonts w:ascii="仿宋" w:eastAsia="仿宋" w:hAnsi="仿宋" w:cs="仿宋_GB2312" w:hint="eastAsia"/>
          <w:sz w:val="32"/>
          <w:szCs w:val="32"/>
        </w:rPr>
        <w:t>2328.19</w:t>
      </w:r>
      <w:bookmarkEnd w:id="36"/>
      <w:bookmarkEnd w:id="37"/>
      <w:r>
        <w:rPr>
          <w:rFonts w:ascii="仿宋" w:eastAsia="仿宋" w:hAnsi="仿宋" w:cs="仿宋_GB2312" w:hint="eastAsia"/>
          <w:sz w:val="32"/>
          <w:szCs w:val="32"/>
        </w:rPr>
        <w:t>万元，其中财政拨款收入</w:t>
      </w:r>
      <w:r w:rsidR="00AF0F6D">
        <w:rPr>
          <w:rFonts w:ascii="仿宋" w:eastAsia="仿宋" w:hAnsi="仿宋" w:cs="仿宋_GB2312" w:hint="eastAsia"/>
          <w:sz w:val="32"/>
          <w:szCs w:val="32"/>
        </w:rPr>
        <w:t>2328.19</w:t>
      </w:r>
      <w:r>
        <w:rPr>
          <w:rFonts w:ascii="仿宋" w:eastAsia="仿宋" w:hAnsi="仿宋" w:cs="仿宋_GB2312" w:hint="eastAsia"/>
          <w:sz w:val="32"/>
          <w:szCs w:val="32"/>
        </w:rPr>
        <w:t>万元，其他收入0万元；</w:t>
      </w:r>
    </w:p>
    <w:p w:rsidR="00C25642" w:rsidRDefault="00C25642" w:rsidP="00C25642">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2、支出：决算总支出</w:t>
      </w:r>
      <w:r w:rsidR="00AF0F6D">
        <w:rPr>
          <w:rFonts w:ascii="仿宋" w:eastAsia="仿宋" w:hAnsi="仿宋" w:cs="仿宋_GB2312" w:hint="eastAsia"/>
          <w:sz w:val="32"/>
          <w:szCs w:val="32"/>
        </w:rPr>
        <w:t>2328.19</w:t>
      </w:r>
      <w:r>
        <w:rPr>
          <w:rFonts w:ascii="仿宋" w:eastAsia="仿宋" w:hAnsi="仿宋" w:cs="仿宋_GB2312" w:hint="eastAsia"/>
          <w:sz w:val="32"/>
          <w:szCs w:val="32"/>
        </w:rPr>
        <w:t>万元，其中财政拨款支出</w:t>
      </w:r>
      <w:r w:rsidR="00AF0F6D">
        <w:rPr>
          <w:rFonts w:ascii="仿宋" w:eastAsia="仿宋" w:hAnsi="仿宋" w:cs="仿宋_GB2312" w:hint="eastAsia"/>
          <w:sz w:val="32"/>
          <w:szCs w:val="32"/>
        </w:rPr>
        <w:t>2328.19</w:t>
      </w:r>
      <w:r>
        <w:rPr>
          <w:rFonts w:ascii="仿宋" w:eastAsia="仿宋" w:hAnsi="仿宋" w:cs="仿宋_GB2312" w:hint="eastAsia"/>
          <w:sz w:val="32"/>
          <w:szCs w:val="32"/>
        </w:rPr>
        <w:t xml:space="preserve">万元，非财政拨款支出0万元；项目支出 0万元。 </w:t>
      </w:r>
    </w:p>
    <w:p w:rsidR="00C25642" w:rsidRDefault="00C25642" w:rsidP="00C25642">
      <w:pPr>
        <w:shd w:val="clear" w:color="auto" w:fill="FFFFFF"/>
        <w:spacing w:line="560" w:lineRule="exact"/>
        <w:ind w:firstLineChars="250" w:firstLine="800"/>
        <w:rPr>
          <w:rFonts w:ascii="黑体" w:eastAsia="黑体" w:hAnsi="黑体" w:cs="仿宋_GB2312"/>
          <w:sz w:val="32"/>
          <w:szCs w:val="32"/>
        </w:rPr>
      </w:pPr>
      <w:r>
        <w:rPr>
          <w:rFonts w:ascii="黑体" w:eastAsia="黑体" w:hAnsi="黑体" w:cs="仿宋_GB2312" w:hint="eastAsia"/>
          <w:sz w:val="32"/>
          <w:szCs w:val="32"/>
        </w:rPr>
        <w:t>二、整体支出管理及使用情况</w:t>
      </w:r>
    </w:p>
    <w:p w:rsidR="00C25642" w:rsidRDefault="00C25642" w:rsidP="00C25642">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（一）基本支出管理情况</w:t>
      </w:r>
    </w:p>
    <w:p w:rsidR="00C25642" w:rsidRDefault="00C25642" w:rsidP="00E51DC1">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1、根据上级文件批复，2024年我部门预算支出</w:t>
      </w:r>
      <w:r w:rsidR="00E51DC1">
        <w:rPr>
          <w:rFonts w:ascii="仿宋" w:eastAsia="仿宋" w:hAnsi="仿宋" w:cs="仿宋_GB2312" w:hint="eastAsia"/>
          <w:sz w:val="32"/>
          <w:szCs w:val="32"/>
        </w:rPr>
        <w:t>2328.19</w:t>
      </w:r>
      <w:r>
        <w:rPr>
          <w:rFonts w:ascii="仿宋" w:eastAsia="仿宋" w:hAnsi="仿宋" w:cs="仿宋_GB2312" w:hint="eastAsia"/>
          <w:sz w:val="32"/>
          <w:szCs w:val="32"/>
        </w:rPr>
        <w:t>万元，其中：工资福利支出</w:t>
      </w:r>
      <w:r w:rsidR="00E51DC1" w:rsidRPr="00E51DC1">
        <w:rPr>
          <w:rFonts w:ascii="仿宋" w:eastAsia="仿宋" w:hAnsi="仿宋" w:cs="仿宋_GB2312" w:hint="eastAsia"/>
          <w:sz w:val="32"/>
          <w:szCs w:val="32"/>
        </w:rPr>
        <w:t>1,994.04</w:t>
      </w:r>
      <w:r>
        <w:rPr>
          <w:rFonts w:ascii="仿宋" w:eastAsia="仿宋" w:hAnsi="仿宋" w:cs="仿宋_GB2312" w:hint="eastAsia"/>
          <w:sz w:val="32"/>
          <w:szCs w:val="32"/>
        </w:rPr>
        <w:t>万元，商品和服务支出</w:t>
      </w:r>
      <w:r w:rsidR="00E51DC1">
        <w:rPr>
          <w:rFonts w:ascii="仿宋" w:eastAsia="仿宋" w:hAnsi="仿宋" w:cs="仿宋_GB2312" w:hint="eastAsia"/>
          <w:sz w:val="32"/>
          <w:szCs w:val="32"/>
        </w:rPr>
        <w:t>293.85</w:t>
      </w:r>
      <w:r>
        <w:rPr>
          <w:rFonts w:ascii="仿宋" w:eastAsia="仿宋" w:hAnsi="仿宋" w:cs="仿宋_GB2312" w:hint="eastAsia"/>
          <w:sz w:val="32"/>
          <w:szCs w:val="32"/>
        </w:rPr>
        <w:t>万元，对个人和家庭的补助支出</w:t>
      </w:r>
      <w:r w:rsidR="00E51DC1">
        <w:rPr>
          <w:rFonts w:ascii="仿宋" w:eastAsia="仿宋" w:hAnsi="仿宋" w:cs="仿宋_GB2312" w:hint="eastAsia"/>
          <w:sz w:val="32"/>
          <w:szCs w:val="32"/>
        </w:rPr>
        <w:t>14.4</w:t>
      </w:r>
      <w:r>
        <w:rPr>
          <w:rFonts w:ascii="仿宋" w:eastAsia="仿宋" w:hAnsi="仿宋" w:cs="仿宋_GB2312" w:hint="eastAsia"/>
          <w:sz w:val="32"/>
          <w:szCs w:val="32"/>
        </w:rPr>
        <w:t>万元。</w:t>
      </w:r>
    </w:p>
    <w:p w:rsidR="00C25642" w:rsidRDefault="00C25642" w:rsidP="00C25642">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2、基本支出决算执行情况：2024年我部门决算支出</w:t>
      </w:r>
      <w:r w:rsidR="00E51DC1">
        <w:rPr>
          <w:rFonts w:ascii="仿宋" w:eastAsia="仿宋" w:hAnsi="仿宋" w:cs="仿宋_GB2312" w:hint="eastAsia"/>
          <w:sz w:val="32"/>
          <w:szCs w:val="32"/>
        </w:rPr>
        <w:t>1922.33</w:t>
      </w:r>
      <w:r>
        <w:rPr>
          <w:rFonts w:ascii="仿宋" w:eastAsia="仿宋" w:hAnsi="仿宋" w:cs="仿宋_GB2312" w:hint="eastAsia"/>
          <w:sz w:val="32"/>
          <w:szCs w:val="32"/>
        </w:rPr>
        <w:t>万元，其中：工资福利支出</w:t>
      </w:r>
      <w:r w:rsidR="00E51DC1">
        <w:rPr>
          <w:rFonts w:ascii="仿宋" w:eastAsia="仿宋" w:hAnsi="仿宋" w:cs="仿宋_GB2312" w:hint="eastAsia"/>
          <w:sz w:val="32"/>
          <w:szCs w:val="32"/>
        </w:rPr>
        <w:t>1644.07</w:t>
      </w:r>
      <w:r>
        <w:rPr>
          <w:rFonts w:ascii="仿宋" w:eastAsia="仿宋" w:hAnsi="仿宋" w:cs="仿宋_GB2312" w:hint="eastAsia"/>
          <w:sz w:val="32"/>
          <w:szCs w:val="32"/>
        </w:rPr>
        <w:t>万元，商品和服务支出</w:t>
      </w:r>
      <w:r w:rsidR="00E51DC1">
        <w:rPr>
          <w:rFonts w:ascii="仿宋" w:eastAsia="仿宋" w:hAnsi="仿宋" w:cs="仿宋_GB2312" w:hint="eastAsia"/>
          <w:sz w:val="32"/>
          <w:szCs w:val="32"/>
        </w:rPr>
        <w:t>237.96</w:t>
      </w:r>
      <w:r>
        <w:rPr>
          <w:rFonts w:ascii="仿宋" w:eastAsia="仿宋" w:hAnsi="仿宋" w:cs="仿宋_GB2312" w:hint="eastAsia"/>
          <w:sz w:val="32"/>
          <w:szCs w:val="32"/>
        </w:rPr>
        <w:t>万元，对个人和家庭的补助支出2</w:t>
      </w:r>
      <w:r w:rsidR="00E51DC1">
        <w:rPr>
          <w:rFonts w:ascii="仿宋" w:eastAsia="仿宋" w:hAnsi="仿宋" w:cs="仿宋_GB2312" w:hint="eastAsia"/>
          <w:sz w:val="32"/>
          <w:szCs w:val="32"/>
        </w:rPr>
        <w:t>14.4</w:t>
      </w:r>
      <w:r>
        <w:rPr>
          <w:rFonts w:ascii="仿宋" w:eastAsia="仿宋" w:hAnsi="仿宋" w:cs="仿宋_GB2312" w:hint="eastAsia"/>
          <w:sz w:val="32"/>
          <w:szCs w:val="32"/>
        </w:rPr>
        <w:t>万元</w:t>
      </w:r>
      <w:r w:rsidR="00E51DC1">
        <w:rPr>
          <w:rFonts w:ascii="仿宋" w:eastAsia="仿宋" w:hAnsi="仿宋" w:cs="仿宋_GB2312" w:hint="eastAsia"/>
          <w:sz w:val="32"/>
          <w:szCs w:val="32"/>
        </w:rPr>
        <w:t>,资本性支出25.9万元</w:t>
      </w:r>
      <w:r>
        <w:rPr>
          <w:rFonts w:ascii="仿宋" w:eastAsia="仿宋" w:hAnsi="仿宋" w:cs="仿宋_GB2312" w:hint="eastAsia"/>
          <w:sz w:val="32"/>
          <w:szCs w:val="32"/>
        </w:rPr>
        <w:t>。</w:t>
      </w:r>
    </w:p>
    <w:p w:rsidR="00C25642" w:rsidRDefault="00C25642" w:rsidP="00C25642">
      <w:pPr>
        <w:shd w:val="clear" w:color="auto" w:fill="FFFFFF"/>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（二）“三公经费”支出和使用情况</w:t>
      </w:r>
    </w:p>
    <w:p w:rsidR="00C25642" w:rsidRDefault="00C25642" w:rsidP="00C25642">
      <w:pPr>
        <w:shd w:val="clear" w:color="auto" w:fill="FFFFFF"/>
        <w:spacing w:line="560" w:lineRule="exact"/>
        <w:ind w:firstLineChars="250" w:firstLine="800"/>
        <w:rPr>
          <w:rFonts w:ascii="仿宋" w:eastAsia="仿宋" w:hAnsi="仿宋" w:cs="仿宋_GB2312"/>
          <w:sz w:val="32"/>
          <w:szCs w:val="32"/>
          <w:highlight w:val="red"/>
        </w:rPr>
      </w:pPr>
      <w:r>
        <w:rPr>
          <w:rFonts w:ascii="仿宋" w:eastAsia="仿宋" w:hAnsi="仿宋" w:cs="仿宋_GB2312" w:hint="eastAsia"/>
          <w:sz w:val="32"/>
          <w:szCs w:val="32"/>
        </w:rPr>
        <w:t>1、2024年“三公经费”预算数1万元，其中：公务接待费</w:t>
      </w:r>
      <w:r w:rsidR="001C3FFB">
        <w:rPr>
          <w:rFonts w:ascii="仿宋" w:eastAsia="仿宋" w:hAnsi="仿宋" w:cs="仿宋_GB2312" w:hint="eastAsia"/>
          <w:sz w:val="32"/>
          <w:szCs w:val="32"/>
        </w:rPr>
        <w:t>0</w:t>
      </w:r>
      <w:r>
        <w:rPr>
          <w:rFonts w:ascii="仿宋" w:eastAsia="仿宋" w:hAnsi="仿宋" w:cs="仿宋_GB2312" w:hint="eastAsia"/>
          <w:sz w:val="32"/>
          <w:szCs w:val="32"/>
        </w:rPr>
        <w:t>万元，公务用车运行费0万元，公务用车购置费0万元，因公出国（境）费0万元。</w:t>
      </w:r>
    </w:p>
    <w:p w:rsidR="00C25642" w:rsidRDefault="00C25642" w:rsidP="00C25642">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2、2024年“三公经费”执行情况：2024年“三公经费”决算数</w:t>
      </w:r>
      <w:r w:rsidR="001C3FFB">
        <w:rPr>
          <w:rFonts w:ascii="仿宋" w:eastAsia="仿宋" w:hAnsi="仿宋" w:cs="仿宋_GB2312" w:hint="eastAsia"/>
          <w:sz w:val="32"/>
          <w:szCs w:val="32"/>
        </w:rPr>
        <w:t>0</w:t>
      </w:r>
      <w:r>
        <w:rPr>
          <w:rFonts w:ascii="仿宋" w:eastAsia="仿宋" w:hAnsi="仿宋" w:cs="仿宋_GB2312" w:hint="eastAsia"/>
          <w:sz w:val="32"/>
          <w:szCs w:val="32"/>
        </w:rPr>
        <w:t>万元，其中：其中：公务接待费</w:t>
      </w:r>
      <w:r w:rsidR="001C3FFB">
        <w:rPr>
          <w:rFonts w:ascii="仿宋" w:eastAsia="仿宋" w:hAnsi="仿宋" w:cs="仿宋_GB2312" w:hint="eastAsia"/>
          <w:sz w:val="32"/>
          <w:szCs w:val="32"/>
        </w:rPr>
        <w:t>0</w:t>
      </w:r>
      <w:r>
        <w:rPr>
          <w:rFonts w:ascii="仿宋" w:eastAsia="仿宋" w:hAnsi="仿宋" w:cs="仿宋_GB2312" w:hint="eastAsia"/>
          <w:sz w:val="32"/>
          <w:szCs w:val="32"/>
        </w:rPr>
        <w:t>万元，公务用车运行费0万元，公务用车购置费0万元，因公出国（境）费0万</w:t>
      </w:r>
      <w:r>
        <w:rPr>
          <w:rFonts w:ascii="仿宋" w:eastAsia="仿宋" w:hAnsi="仿宋" w:cs="仿宋_GB2312" w:hint="eastAsia"/>
          <w:sz w:val="32"/>
          <w:szCs w:val="32"/>
        </w:rPr>
        <w:lastRenderedPageBreak/>
        <w:t>元。</w:t>
      </w:r>
    </w:p>
    <w:p w:rsidR="00C25642" w:rsidRDefault="00C25642" w:rsidP="00C25642">
      <w:pPr>
        <w:shd w:val="clear" w:color="auto" w:fill="FFFFFF"/>
        <w:spacing w:line="560" w:lineRule="exact"/>
        <w:ind w:firstLineChars="250" w:firstLine="800"/>
        <w:rPr>
          <w:rFonts w:ascii="仿宋" w:eastAsia="仿宋" w:hAnsi="仿宋" w:cs="仿宋_GB2312"/>
          <w:sz w:val="32"/>
          <w:szCs w:val="32"/>
        </w:rPr>
      </w:pPr>
      <w:r>
        <w:rPr>
          <w:rFonts w:ascii="仿宋" w:eastAsia="仿宋" w:hAnsi="仿宋" w:cs="仿宋_GB2312" w:hint="eastAsia"/>
          <w:sz w:val="32"/>
          <w:szCs w:val="32"/>
        </w:rPr>
        <w:t>3、2024年我部门严格控制“三公经费”支出，比上年度“三公”经费支出</w:t>
      </w:r>
      <w:r>
        <w:rPr>
          <w:rFonts w:ascii="仿宋" w:eastAsia="仿宋" w:hAnsi="仿宋" w:cs="宋体" w:hint="eastAsia"/>
          <w:sz w:val="32"/>
          <w:szCs w:val="32"/>
        </w:rPr>
        <w:t>基本持平</w:t>
      </w:r>
      <w:r>
        <w:rPr>
          <w:rFonts w:ascii="仿宋" w:eastAsia="仿宋" w:hAnsi="仿宋" w:cs="仿宋_GB2312" w:hint="eastAsia"/>
          <w:sz w:val="32"/>
          <w:szCs w:val="32"/>
        </w:rPr>
        <w:t>，厉行节约取得了良好效果。</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（三）项目支出管理和使用情况</w:t>
      </w:r>
    </w:p>
    <w:p w:rsidR="00C25642" w:rsidRDefault="00C25642" w:rsidP="00C25642">
      <w:pPr>
        <w:shd w:val="clear" w:color="auto" w:fill="FFFFFF"/>
        <w:spacing w:line="56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2024年我部门项目绩效目标为0万元，实际执行0万元。</w:t>
      </w:r>
    </w:p>
    <w:p w:rsidR="00C25642" w:rsidRDefault="00C25642" w:rsidP="00C25642">
      <w:pPr>
        <w:shd w:val="clear" w:color="auto" w:fill="FFFFFF"/>
        <w:spacing w:line="560" w:lineRule="exact"/>
        <w:ind w:firstLineChars="150" w:firstLine="480"/>
        <w:rPr>
          <w:rFonts w:ascii="黑体" w:eastAsia="黑体" w:hAnsi="黑体" w:cs="仿宋_GB2312"/>
          <w:sz w:val="32"/>
          <w:szCs w:val="32"/>
        </w:rPr>
      </w:pPr>
      <w:r>
        <w:rPr>
          <w:rFonts w:ascii="黑体" w:eastAsia="黑体" w:hAnsi="黑体" w:cs="仿宋_GB2312" w:hint="eastAsia"/>
          <w:sz w:val="32"/>
          <w:szCs w:val="32"/>
        </w:rPr>
        <w:t>三、绩效评价工作组织实施情况</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rsidR="00C25642" w:rsidRDefault="00C25642" w:rsidP="00C25642">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四、整体支出绩效情况</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2024年部门整体支出项目绩效评价指标体系和绩效情况的检查，2024年我单位部门整体绩效自评分9</w:t>
      </w:r>
      <w:r w:rsidR="001C3FFB">
        <w:rPr>
          <w:rFonts w:ascii="仿宋" w:eastAsia="仿宋" w:hAnsi="仿宋" w:cs="仿宋_GB2312" w:hint="eastAsia"/>
          <w:sz w:val="32"/>
          <w:szCs w:val="32"/>
        </w:rPr>
        <w:t>6</w:t>
      </w:r>
      <w:r>
        <w:rPr>
          <w:rFonts w:ascii="仿宋" w:eastAsia="仿宋" w:hAnsi="仿宋" w:cs="仿宋_GB2312" w:hint="eastAsia"/>
          <w:sz w:val="32"/>
          <w:szCs w:val="32"/>
        </w:rPr>
        <w:t>分，为“优”等级。</w:t>
      </w:r>
    </w:p>
    <w:p w:rsidR="00C25642" w:rsidRDefault="00C25642" w:rsidP="00C25642">
      <w:pPr>
        <w:shd w:val="clear" w:color="auto" w:fill="FFFFFF"/>
        <w:spacing w:line="560" w:lineRule="exact"/>
        <w:ind w:firstLine="480"/>
        <w:rPr>
          <w:rFonts w:ascii="黑体" w:eastAsia="黑体" w:hAnsi="黑体" w:cs="仿宋_GB2312"/>
          <w:sz w:val="32"/>
          <w:szCs w:val="32"/>
        </w:rPr>
      </w:pPr>
      <w:r>
        <w:rPr>
          <w:rFonts w:ascii="黑体" w:eastAsia="黑体" w:hAnsi="黑体" w:cs="仿宋_GB2312" w:hint="eastAsia"/>
          <w:sz w:val="32"/>
          <w:szCs w:val="32"/>
        </w:rPr>
        <w:t>五、存在的主要问题</w:t>
      </w:r>
    </w:p>
    <w:p w:rsidR="00C25642" w:rsidRDefault="00C25642" w:rsidP="00C25642">
      <w:pPr>
        <w:shd w:val="clear" w:color="auto" w:fill="FFFFFF"/>
        <w:spacing w:line="560" w:lineRule="exact"/>
        <w:ind w:firstLine="480"/>
        <w:rPr>
          <w:rFonts w:ascii="仿宋" w:eastAsia="仿宋" w:hAnsi="仿宋" w:cs="仿宋_GB2312"/>
          <w:sz w:val="32"/>
          <w:szCs w:val="32"/>
        </w:rPr>
      </w:pPr>
      <w:r>
        <w:rPr>
          <w:rFonts w:ascii="仿宋" w:eastAsia="仿宋" w:hAnsi="仿宋" w:cs="仿宋_GB2312" w:hint="eastAsia"/>
          <w:sz w:val="32"/>
          <w:szCs w:val="32"/>
        </w:rPr>
        <w:t>无。</w:t>
      </w:r>
    </w:p>
    <w:p w:rsidR="008A5055" w:rsidRPr="00C25642" w:rsidRDefault="008A5055" w:rsidP="00C25642">
      <w:pPr>
        <w:overflowPunct w:val="0"/>
        <w:spacing w:line="600" w:lineRule="exact"/>
        <w:ind w:firstLineChars="200" w:firstLine="640"/>
        <w:rPr>
          <w:rFonts w:ascii="Times New Roman" w:hAnsi="Times New Roman" w:cs="Times New Roman"/>
          <w:color w:val="000000"/>
          <w:kern w:val="0"/>
          <w:sz w:val="32"/>
          <w:szCs w:val="32"/>
        </w:rPr>
      </w:pPr>
    </w:p>
    <w:sectPr w:rsidR="008A5055" w:rsidRPr="00C25642" w:rsidSect="004C4386">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15A" w:rsidRDefault="0057715A">
      <w:r>
        <w:separator/>
      </w:r>
    </w:p>
  </w:endnote>
  <w:endnote w:type="continuationSeparator" w:id="1">
    <w:p w:rsidR="0057715A" w:rsidRDefault="00577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小标宋简体">
    <w:altName w:val="宋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82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___WRD_EMBED_SUB_39">
    <w:panose1 w:val="02010609030101010101"/>
    <w:charset w:val="86"/>
    <w:family w:val="modern"/>
    <w:pitch w:val="default"/>
    <w:sig w:usb0="00000000" w:usb1="00000000" w:usb2="00000000" w:usb3="00000000" w:csb0="00040000" w:csb1="00000000"/>
  </w:font>
  <w:font w:name="___WRD_EMBED_SUB_40">
    <w:panose1 w:val="02010609030101010101"/>
    <w:charset w:val="86"/>
    <w:family w:val="script"/>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C7" w:rsidRDefault="004D30C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C7" w:rsidRDefault="004D30C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C7" w:rsidRDefault="004D30C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C7" w:rsidRDefault="00CF1985">
    <w:pPr>
      <w:pStyle w:val="a6"/>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D30C7" w:rsidRDefault="00CF1985">
                <w:pPr>
                  <w:pStyle w:val="a6"/>
                </w:pPr>
                <w:fldSimple w:instr=" PAGE  \* MERGEFORMAT ">
                  <w:r w:rsidR="009109D3">
                    <w:rPr>
                      <w:noProof/>
                    </w:rPr>
                    <w:t>21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15A" w:rsidRDefault="0057715A">
      <w:r>
        <w:separator/>
      </w:r>
    </w:p>
  </w:footnote>
  <w:footnote w:type="continuationSeparator" w:id="1">
    <w:p w:rsidR="0057715A" w:rsidRDefault="005771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56B1"/>
    <w:multiLevelType w:val="multilevel"/>
    <w:tmpl w:val="7DD056B1"/>
    <w:lvl w:ilvl="0">
      <w:start w:val="1"/>
      <w:numFmt w:val="japaneseCounting"/>
      <w:lvlText w:val="%1、"/>
      <w:lvlJc w:val="left"/>
      <w:pPr>
        <w:ind w:left="1360" w:hanging="7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02D78"/>
    <w:rsid w:val="0002229B"/>
    <w:rsid w:val="000273BD"/>
    <w:rsid w:val="0003620C"/>
    <w:rsid w:val="00040CBC"/>
    <w:rsid w:val="000415B7"/>
    <w:rsid w:val="00041E3F"/>
    <w:rsid w:val="000472FC"/>
    <w:rsid w:val="00055DAA"/>
    <w:rsid w:val="00061F7B"/>
    <w:rsid w:val="000658A3"/>
    <w:rsid w:val="00074155"/>
    <w:rsid w:val="00080785"/>
    <w:rsid w:val="000A3F69"/>
    <w:rsid w:val="000B20F1"/>
    <w:rsid w:val="000C5742"/>
    <w:rsid w:val="00103957"/>
    <w:rsid w:val="001149DB"/>
    <w:rsid w:val="00152C6D"/>
    <w:rsid w:val="00162423"/>
    <w:rsid w:val="00162D39"/>
    <w:rsid w:val="001678BD"/>
    <w:rsid w:val="00182373"/>
    <w:rsid w:val="001A5A6B"/>
    <w:rsid w:val="001A67DB"/>
    <w:rsid w:val="001B67D1"/>
    <w:rsid w:val="001C3C29"/>
    <w:rsid w:val="001C3FFB"/>
    <w:rsid w:val="001D2B79"/>
    <w:rsid w:val="001D51E5"/>
    <w:rsid w:val="001E080D"/>
    <w:rsid w:val="001E53D0"/>
    <w:rsid w:val="001F09A8"/>
    <w:rsid w:val="001F0C3B"/>
    <w:rsid w:val="001F6317"/>
    <w:rsid w:val="001F77BD"/>
    <w:rsid w:val="00202C82"/>
    <w:rsid w:val="00214427"/>
    <w:rsid w:val="00220689"/>
    <w:rsid w:val="00221AFD"/>
    <w:rsid w:val="00226CB7"/>
    <w:rsid w:val="002407D6"/>
    <w:rsid w:val="002456FE"/>
    <w:rsid w:val="002508DF"/>
    <w:rsid w:val="00252450"/>
    <w:rsid w:val="00254DEB"/>
    <w:rsid w:val="00264552"/>
    <w:rsid w:val="00264EF9"/>
    <w:rsid w:val="00265724"/>
    <w:rsid w:val="0027426B"/>
    <w:rsid w:val="00274B0F"/>
    <w:rsid w:val="00296D60"/>
    <w:rsid w:val="002A010F"/>
    <w:rsid w:val="002C00F9"/>
    <w:rsid w:val="002C48A2"/>
    <w:rsid w:val="002E0A30"/>
    <w:rsid w:val="002F2031"/>
    <w:rsid w:val="0030077D"/>
    <w:rsid w:val="003130C4"/>
    <w:rsid w:val="00316C4B"/>
    <w:rsid w:val="0032192B"/>
    <w:rsid w:val="0033283E"/>
    <w:rsid w:val="003479BD"/>
    <w:rsid w:val="003616A0"/>
    <w:rsid w:val="0037197D"/>
    <w:rsid w:val="003768D5"/>
    <w:rsid w:val="00387CE4"/>
    <w:rsid w:val="003926B9"/>
    <w:rsid w:val="003B75FA"/>
    <w:rsid w:val="003C2E17"/>
    <w:rsid w:val="003C47E6"/>
    <w:rsid w:val="003C4FC2"/>
    <w:rsid w:val="003E567C"/>
    <w:rsid w:val="00401F9A"/>
    <w:rsid w:val="00416DD2"/>
    <w:rsid w:val="00416E61"/>
    <w:rsid w:val="00426937"/>
    <w:rsid w:val="0042790C"/>
    <w:rsid w:val="00441EFD"/>
    <w:rsid w:val="004506F9"/>
    <w:rsid w:val="00462315"/>
    <w:rsid w:val="004717A2"/>
    <w:rsid w:val="00473DF3"/>
    <w:rsid w:val="0048055C"/>
    <w:rsid w:val="00480DA0"/>
    <w:rsid w:val="00487911"/>
    <w:rsid w:val="00490F48"/>
    <w:rsid w:val="00491741"/>
    <w:rsid w:val="004B0CEE"/>
    <w:rsid w:val="004C2A0A"/>
    <w:rsid w:val="004C4386"/>
    <w:rsid w:val="004D2CFB"/>
    <w:rsid w:val="004D30C7"/>
    <w:rsid w:val="004E558B"/>
    <w:rsid w:val="004F5EFB"/>
    <w:rsid w:val="00500E5F"/>
    <w:rsid w:val="00503AD5"/>
    <w:rsid w:val="005122EF"/>
    <w:rsid w:val="005135F0"/>
    <w:rsid w:val="0051441A"/>
    <w:rsid w:val="00517C33"/>
    <w:rsid w:val="00517D5F"/>
    <w:rsid w:val="00523644"/>
    <w:rsid w:val="0054069E"/>
    <w:rsid w:val="00544866"/>
    <w:rsid w:val="00552A3D"/>
    <w:rsid w:val="00574CC8"/>
    <w:rsid w:val="005767CC"/>
    <w:rsid w:val="0057715A"/>
    <w:rsid w:val="00587C32"/>
    <w:rsid w:val="0059056A"/>
    <w:rsid w:val="00590D9F"/>
    <w:rsid w:val="00595D26"/>
    <w:rsid w:val="005A74E6"/>
    <w:rsid w:val="005B404E"/>
    <w:rsid w:val="005D4D55"/>
    <w:rsid w:val="005E0E6C"/>
    <w:rsid w:val="005E2CFB"/>
    <w:rsid w:val="005F2103"/>
    <w:rsid w:val="005F3D1C"/>
    <w:rsid w:val="005F4189"/>
    <w:rsid w:val="00616419"/>
    <w:rsid w:val="006171EE"/>
    <w:rsid w:val="0062378F"/>
    <w:rsid w:val="00641842"/>
    <w:rsid w:val="00651EEC"/>
    <w:rsid w:val="006666EE"/>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30F2C"/>
    <w:rsid w:val="007502DE"/>
    <w:rsid w:val="00752493"/>
    <w:rsid w:val="00787B42"/>
    <w:rsid w:val="007B0417"/>
    <w:rsid w:val="007C4539"/>
    <w:rsid w:val="007F3657"/>
    <w:rsid w:val="00810F0C"/>
    <w:rsid w:val="00811AA2"/>
    <w:rsid w:val="00812ED5"/>
    <w:rsid w:val="008277D9"/>
    <w:rsid w:val="0084478C"/>
    <w:rsid w:val="0086638C"/>
    <w:rsid w:val="008764FA"/>
    <w:rsid w:val="008A1079"/>
    <w:rsid w:val="008A3E8D"/>
    <w:rsid w:val="008A5055"/>
    <w:rsid w:val="008D17F4"/>
    <w:rsid w:val="008E0C63"/>
    <w:rsid w:val="008F2C4B"/>
    <w:rsid w:val="009109D3"/>
    <w:rsid w:val="009237C4"/>
    <w:rsid w:val="0093478E"/>
    <w:rsid w:val="009431DB"/>
    <w:rsid w:val="00944C48"/>
    <w:rsid w:val="00950252"/>
    <w:rsid w:val="00967F5D"/>
    <w:rsid w:val="009A0F95"/>
    <w:rsid w:val="009B1F5F"/>
    <w:rsid w:val="009B3ADF"/>
    <w:rsid w:val="009B3CC3"/>
    <w:rsid w:val="009C31C5"/>
    <w:rsid w:val="009C3B52"/>
    <w:rsid w:val="009E6817"/>
    <w:rsid w:val="009E6E9A"/>
    <w:rsid w:val="00A01D2B"/>
    <w:rsid w:val="00A1392A"/>
    <w:rsid w:val="00A2665D"/>
    <w:rsid w:val="00A42218"/>
    <w:rsid w:val="00A53BCC"/>
    <w:rsid w:val="00A603F2"/>
    <w:rsid w:val="00A70249"/>
    <w:rsid w:val="00A70B02"/>
    <w:rsid w:val="00A71D9F"/>
    <w:rsid w:val="00A84D74"/>
    <w:rsid w:val="00A856D3"/>
    <w:rsid w:val="00A92E9F"/>
    <w:rsid w:val="00AA0E5C"/>
    <w:rsid w:val="00AB18FF"/>
    <w:rsid w:val="00AF0047"/>
    <w:rsid w:val="00AF0D65"/>
    <w:rsid w:val="00AF0F6D"/>
    <w:rsid w:val="00AF6F98"/>
    <w:rsid w:val="00B04C10"/>
    <w:rsid w:val="00B26269"/>
    <w:rsid w:val="00B33BEA"/>
    <w:rsid w:val="00B3401D"/>
    <w:rsid w:val="00B46254"/>
    <w:rsid w:val="00B57C9F"/>
    <w:rsid w:val="00B63572"/>
    <w:rsid w:val="00B765F4"/>
    <w:rsid w:val="00B845B3"/>
    <w:rsid w:val="00B85D8B"/>
    <w:rsid w:val="00BB4A40"/>
    <w:rsid w:val="00BC0419"/>
    <w:rsid w:val="00BD6022"/>
    <w:rsid w:val="00BD6C3E"/>
    <w:rsid w:val="00BE14CF"/>
    <w:rsid w:val="00BE3674"/>
    <w:rsid w:val="00C10681"/>
    <w:rsid w:val="00C10822"/>
    <w:rsid w:val="00C15C89"/>
    <w:rsid w:val="00C25642"/>
    <w:rsid w:val="00C27C0D"/>
    <w:rsid w:val="00C3049A"/>
    <w:rsid w:val="00C31B1E"/>
    <w:rsid w:val="00C32F2E"/>
    <w:rsid w:val="00C448A7"/>
    <w:rsid w:val="00C45730"/>
    <w:rsid w:val="00C64B80"/>
    <w:rsid w:val="00C73888"/>
    <w:rsid w:val="00C77645"/>
    <w:rsid w:val="00CA2A21"/>
    <w:rsid w:val="00CE04C3"/>
    <w:rsid w:val="00CE34BE"/>
    <w:rsid w:val="00CE76A0"/>
    <w:rsid w:val="00CF1985"/>
    <w:rsid w:val="00D148C6"/>
    <w:rsid w:val="00D15CB5"/>
    <w:rsid w:val="00D17A8A"/>
    <w:rsid w:val="00D30BC0"/>
    <w:rsid w:val="00D32A20"/>
    <w:rsid w:val="00D415BA"/>
    <w:rsid w:val="00D63780"/>
    <w:rsid w:val="00D644EE"/>
    <w:rsid w:val="00D76897"/>
    <w:rsid w:val="00DA7AA9"/>
    <w:rsid w:val="00DD06FF"/>
    <w:rsid w:val="00DD5FE9"/>
    <w:rsid w:val="00DF7367"/>
    <w:rsid w:val="00E00C7A"/>
    <w:rsid w:val="00E37D6C"/>
    <w:rsid w:val="00E51DC1"/>
    <w:rsid w:val="00E53305"/>
    <w:rsid w:val="00E55B68"/>
    <w:rsid w:val="00E561AE"/>
    <w:rsid w:val="00E67BE6"/>
    <w:rsid w:val="00E777C7"/>
    <w:rsid w:val="00E81E09"/>
    <w:rsid w:val="00E8683C"/>
    <w:rsid w:val="00E92704"/>
    <w:rsid w:val="00E92E36"/>
    <w:rsid w:val="00EA2B72"/>
    <w:rsid w:val="00EE7A20"/>
    <w:rsid w:val="00F32E87"/>
    <w:rsid w:val="00F7037E"/>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C438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4C4386"/>
    <w:pPr>
      <w:snapToGrid w:val="0"/>
      <w:jc w:val="left"/>
    </w:pPr>
    <w:rPr>
      <w:sz w:val="18"/>
      <w:szCs w:val="18"/>
    </w:rPr>
  </w:style>
  <w:style w:type="paragraph" w:styleId="2">
    <w:name w:val="Body Text First Indent 2"/>
    <w:basedOn w:val="a4"/>
    <w:next w:val="a"/>
    <w:uiPriority w:val="99"/>
    <w:unhideWhenUsed/>
    <w:qFormat/>
    <w:rsid w:val="004C4386"/>
    <w:pPr>
      <w:ind w:firstLineChars="200" w:firstLine="420"/>
    </w:pPr>
  </w:style>
  <w:style w:type="paragraph" w:styleId="a4">
    <w:name w:val="Body Text Indent"/>
    <w:basedOn w:val="a"/>
    <w:next w:val="2"/>
    <w:uiPriority w:val="99"/>
    <w:unhideWhenUsed/>
    <w:qFormat/>
    <w:rsid w:val="004C4386"/>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4C4386"/>
    <w:rPr>
      <w:sz w:val="18"/>
      <w:szCs w:val="18"/>
    </w:rPr>
  </w:style>
  <w:style w:type="paragraph" w:styleId="a6">
    <w:name w:val="footer"/>
    <w:basedOn w:val="a"/>
    <w:link w:val="Char0"/>
    <w:uiPriority w:val="99"/>
    <w:unhideWhenUsed/>
    <w:qFormat/>
    <w:rsid w:val="004C4386"/>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C438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4C4386"/>
    <w:rPr>
      <w:sz w:val="18"/>
      <w:szCs w:val="18"/>
    </w:rPr>
  </w:style>
  <w:style w:type="character" w:customStyle="1" w:styleId="Char0">
    <w:name w:val="页脚 Char"/>
    <w:basedOn w:val="a1"/>
    <w:link w:val="a6"/>
    <w:uiPriority w:val="99"/>
    <w:qFormat/>
    <w:rsid w:val="004C4386"/>
    <w:rPr>
      <w:sz w:val="18"/>
      <w:szCs w:val="18"/>
    </w:rPr>
  </w:style>
  <w:style w:type="paragraph" w:customStyle="1" w:styleId="Default">
    <w:name w:val="Default"/>
    <w:qFormat/>
    <w:rsid w:val="004C4386"/>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4C4386"/>
    <w:pPr>
      <w:ind w:firstLineChars="200" w:firstLine="420"/>
    </w:pPr>
  </w:style>
  <w:style w:type="character" w:customStyle="1" w:styleId="Char">
    <w:name w:val="批注框文本 Char"/>
    <w:basedOn w:val="a1"/>
    <w:link w:val="a5"/>
    <w:uiPriority w:val="99"/>
    <w:semiHidden/>
    <w:qFormat/>
    <w:rsid w:val="004C4386"/>
    <w:rPr>
      <w:sz w:val="18"/>
      <w:szCs w:val="18"/>
    </w:rPr>
  </w:style>
  <w:style w:type="character" w:customStyle="1" w:styleId="font01">
    <w:name w:val="font01"/>
    <w:basedOn w:val="a1"/>
    <w:qFormat/>
    <w:rsid w:val="004C4386"/>
    <w:rPr>
      <w:rFonts w:ascii="宋体" w:eastAsia="宋体" w:hAnsi="宋体" w:cs="宋体" w:hint="eastAsia"/>
      <w:color w:val="000000"/>
      <w:sz w:val="22"/>
      <w:szCs w:val="22"/>
      <w:u w:val="none"/>
    </w:rPr>
  </w:style>
  <w:style w:type="character" w:customStyle="1" w:styleId="font21">
    <w:name w:val="font21"/>
    <w:basedOn w:val="a1"/>
    <w:qFormat/>
    <w:rsid w:val="004C4386"/>
    <w:rPr>
      <w:rFonts w:ascii="宋体" w:eastAsia="宋体" w:hAnsi="宋体" w:cs="宋体" w:hint="eastAsia"/>
      <w:color w:val="000000"/>
      <w:sz w:val="24"/>
      <w:szCs w:val="24"/>
      <w:u w:val="none"/>
    </w:rPr>
  </w:style>
  <w:style w:type="character" w:customStyle="1" w:styleId="font11">
    <w:name w:val="font11"/>
    <w:basedOn w:val="a1"/>
    <w:qFormat/>
    <w:rsid w:val="004C4386"/>
    <w:rPr>
      <w:rFonts w:ascii="宋体" w:eastAsia="宋体" w:hAnsi="宋体" w:cs="宋体" w:hint="eastAsia"/>
      <w:color w:val="000000"/>
      <w:sz w:val="24"/>
      <w:szCs w:val="24"/>
      <w:u w:val="none"/>
    </w:rPr>
  </w:style>
  <w:style w:type="character" w:customStyle="1" w:styleId="font61">
    <w:name w:val="font61"/>
    <w:basedOn w:val="a1"/>
    <w:rsid w:val="00E92E36"/>
    <w:rPr>
      <w:rFonts w:ascii="Times New Roman" w:eastAsia="楷体_GB2312" w:cs="楷体_GB2312" w:hint="eastAsia"/>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99034206">
      <w:bodyDiv w:val="1"/>
      <w:marLeft w:val="0"/>
      <w:marRight w:val="0"/>
      <w:marTop w:val="0"/>
      <w:marBottom w:val="0"/>
      <w:divBdr>
        <w:top w:val="none" w:sz="0" w:space="0" w:color="auto"/>
        <w:left w:val="none" w:sz="0" w:space="0" w:color="auto"/>
        <w:bottom w:val="none" w:sz="0" w:space="0" w:color="auto"/>
        <w:right w:val="none" w:sz="0" w:space="0" w:color="auto"/>
      </w:divBdr>
    </w:div>
    <w:div w:id="113599356">
      <w:bodyDiv w:val="1"/>
      <w:marLeft w:val="0"/>
      <w:marRight w:val="0"/>
      <w:marTop w:val="0"/>
      <w:marBottom w:val="0"/>
      <w:divBdr>
        <w:top w:val="none" w:sz="0" w:space="0" w:color="auto"/>
        <w:left w:val="none" w:sz="0" w:space="0" w:color="auto"/>
        <w:bottom w:val="none" w:sz="0" w:space="0" w:color="auto"/>
        <w:right w:val="none" w:sz="0" w:space="0" w:color="auto"/>
      </w:divBdr>
    </w:div>
    <w:div w:id="167985280">
      <w:bodyDiv w:val="1"/>
      <w:marLeft w:val="0"/>
      <w:marRight w:val="0"/>
      <w:marTop w:val="0"/>
      <w:marBottom w:val="0"/>
      <w:divBdr>
        <w:top w:val="none" w:sz="0" w:space="0" w:color="auto"/>
        <w:left w:val="none" w:sz="0" w:space="0" w:color="auto"/>
        <w:bottom w:val="none" w:sz="0" w:space="0" w:color="auto"/>
        <w:right w:val="none" w:sz="0" w:space="0" w:color="auto"/>
      </w:divBdr>
    </w:div>
    <w:div w:id="184948273">
      <w:bodyDiv w:val="1"/>
      <w:marLeft w:val="0"/>
      <w:marRight w:val="0"/>
      <w:marTop w:val="0"/>
      <w:marBottom w:val="0"/>
      <w:divBdr>
        <w:top w:val="none" w:sz="0" w:space="0" w:color="auto"/>
        <w:left w:val="none" w:sz="0" w:space="0" w:color="auto"/>
        <w:bottom w:val="none" w:sz="0" w:space="0" w:color="auto"/>
        <w:right w:val="none" w:sz="0" w:space="0" w:color="auto"/>
      </w:divBdr>
    </w:div>
    <w:div w:id="214049880">
      <w:bodyDiv w:val="1"/>
      <w:marLeft w:val="0"/>
      <w:marRight w:val="0"/>
      <w:marTop w:val="0"/>
      <w:marBottom w:val="0"/>
      <w:divBdr>
        <w:top w:val="none" w:sz="0" w:space="0" w:color="auto"/>
        <w:left w:val="none" w:sz="0" w:space="0" w:color="auto"/>
        <w:bottom w:val="none" w:sz="0" w:space="0" w:color="auto"/>
        <w:right w:val="none" w:sz="0" w:space="0" w:color="auto"/>
      </w:divBdr>
    </w:div>
    <w:div w:id="218639961">
      <w:bodyDiv w:val="1"/>
      <w:marLeft w:val="0"/>
      <w:marRight w:val="0"/>
      <w:marTop w:val="0"/>
      <w:marBottom w:val="0"/>
      <w:divBdr>
        <w:top w:val="none" w:sz="0" w:space="0" w:color="auto"/>
        <w:left w:val="none" w:sz="0" w:space="0" w:color="auto"/>
        <w:bottom w:val="none" w:sz="0" w:space="0" w:color="auto"/>
        <w:right w:val="none" w:sz="0" w:space="0" w:color="auto"/>
      </w:divBdr>
    </w:div>
    <w:div w:id="324358514">
      <w:bodyDiv w:val="1"/>
      <w:marLeft w:val="0"/>
      <w:marRight w:val="0"/>
      <w:marTop w:val="0"/>
      <w:marBottom w:val="0"/>
      <w:divBdr>
        <w:top w:val="none" w:sz="0" w:space="0" w:color="auto"/>
        <w:left w:val="none" w:sz="0" w:space="0" w:color="auto"/>
        <w:bottom w:val="none" w:sz="0" w:space="0" w:color="auto"/>
        <w:right w:val="none" w:sz="0" w:space="0" w:color="auto"/>
      </w:divBdr>
    </w:div>
    <w:div w:id="327053837">
      <w:bodyDiv w:val="1"/>
      <w:marLeft w:val="0"/>
      <w:marRight w:val="0"/>
      <w:marTop w:val="0"/>
      <w:marBottom w:val="0"/>
      <w:divBdr>
        <w:top w:val="none" w:sz="0" w:space="0" w:color="auto"/>
        <w:left w:val="none" w:sz="0" w:space="0" w:color="auto"/>
        <w:bottom w:val="none" w:sz="0" w:space="0" w:color="auto"/>
        <w:right w:val="none" w:sz="0" w:space="0" w:color="auto"/>
      </w:divBdr>
    </w:div>
    <w:div w:id="468518413">
      <w:bodyDiv w:val="1"/>
      <w:marLeft w:val="0"/>
      <w:marRight w:val="0"/>
      <w:marTop w:val="0"/>
      <w:marBottom w:val="0"/>
      <w:divBdr>
        <w:top w:val="none" w:sz="0" w:space="0" w:color="auto"/>
        <w:left w:val="none" w:sz="0" w:space="0" w:color="auto"/>
        <w:bottom w:val="none" w:sz="0" w:space="0" w:color="auto"/>
        <w:right w:val="none" w:sz="0" w:space="0" w:color="auto"/>
      </w:divBdr>
    </w:div>
    <w:div w:id="510679264">
      <w:bodyDiv w:val="1"/>
      <w:marLeft w:val="0"/>
      <w:marRight w:val="0"/>
      <w:marTop w:val="0"/>
      <w:marBottom w:val="0"/>
      <w:divBdr>
        <w:top w:val="none" w:sz="0" w:space="0" w:color="auto"/>
        <w:left w:val="none" w:sz="0" w:space="0" w:color="auto"/>
        <w:bottom w:val="none" w:sz="0" w:space="0" w:color="auto"/>
        <w:right w:val="none" w:sz="0" w:space="0" w:color="auto"/>
      </w:divBdr>
    </w:div>
    <w:div w:id="529536470">
      <w:bodyDiv w:val="1"/>
      <w:marLeft w:val="0"/>
      <w:marRight w:val="0"/>
      <w:marTop w:val="0"/>
      <w:marBottom w:val="0"/>
      <w:divBdr>
        <w:top w:val="none" w:sz="0" w:space="0" w:color="auto"/>
        <w:left w:val="none" w:sz="0" w:space="0" w:color="auto"/>
        <w:bottom w:val="none" w:sz="0" w:space="0" w:color="auto"/>
        <w:right w:val="none" w:sz="0" w:space="0" w:color="auto"/>
      </w:divBdr>
    </w:div>
    <w:div w:id="631640589">
      <w:bodyDiv w:val="1"/>
      <w:marLeft w:val="0"/>
      <w:marRight w:val="0"/>
      <w:marTop w:val="0"/>
      <w:marBottom w:val="0"/>
      <w:divBdr>
        <w:top w:val="none" w:sz="0" w:space="0" w:color="auto"/>
        <w:left w:val="none" w:sz="0" w:space="0" w:color="auto"/>
        <w:bottom w:val="none" w:sz="0" w:space="0" w:color="auto"/>
        <w:right w:val="none" w:sz="0" w:space="0" w:color="auto"/>
      </w:divBdr>
    </w:div>
    <w:div w:id="722339303">
      <w:bodyDiv w:val="1"/>
      <w:marLeft w:val="0"/>
      <w:marRight w:val="0"/>
      <w:marTop w:val="0"/>
      <w:marBottom w:val="0"/>
      <w:divBdr>
        <w:top w:val="none" w:sz="0" w:space="0" w:color="auto"/>
        <w:left w:val="none" w:sz="0" w:space="0" w:color="auto"/>
        <w:bottom w:val="none" w:sz="0" w:space="0" w:color="auto"/>
        <w:right w:val="none" w:sz="0" w:space="0" w:color="auto"/>
      </w:divBdr>
    </w:div>
    <w:div w:id="723527514">
      <w:bodyDiv w:val="1"/>
      <w:marLeft w:val="0"/>
      <w:marRight w:val="0"/>
      <w:marTop w:val="0"/>
      <w:marBottom w:val="0"/>
      <w:divBdr>
        <w:top w:val="none" w:sz="0" w:space="0" w:color="auto"/>
        <w:left w:val="none" w:sz="0" w:space="0" w:color="auto"/>
        <w:bottom w:val="none" w:sz="0" w:space="0" w:color="auto"/>
        <w:right w:val="none" w:sz="0" w:space="0" w:color="auto"/>
      </w:divBdr>
    </w:div>
    <w:div w:id="787316312">
      <w:bodyDiv w:val="1"/>
      <w:marLeft w:val="0"/>
      <w:marRight w:val="0"/>
      <w:marTop w:val="0"/>
      <w:marBottom w:val="0"/>
      <w:divBdr>
        <w:top w:val="none" w:sz="0" w:space="0" w:color="auto"/>
        <w:left w:val="none" w:sz="0" w:space="0" w:color="auto"/>
        <w:bottom w:val="none" w:sz="0" w:space="0" w:color="auto"/>
        <w:right w:val="none" w:sz="0" w:space="0" w:color="auto"/>
      </w:divBdr>
    </w:div>
    <w:div w:id="830826799">
      <w:bodyDiv w:val="1"/>
      <w:marLeft w:val="0"/>
      <w:marRight w:val="0"/>
      <w:marTop w:val="0"/>
      <w:marBottom w:val="0"/>
      <w:divBdr>
        <w:top w:val="none" w:sz="0" w:space="0" w:color="auto"/>
        <w:left w:val="none" w:sz="0" w:space="0" w:color="auto"/>
        <w:bottom w:val="none" w:sz="0" w:space="0" w:color="auto"/>
        <w:right w:val="none" w:sz="0" w:space="0" w:color="auto"/>
      </w:divBdr>
    </w:div>
    <w:div w:id="832187363">
      <w:bodyDiv w:val="1"/>
      <w:marLeft w:val="0"/>
      <w:marRight w:val="0"/>
      <w:marTop w:val="0"/>
      <w:marBottom w:val="0"/>
      <w:divBdr>
        <w:top w:val="none" w:sz="0" w:space="0" w:color="auto"/>
        <w:left w:val="none" w:sz="0" w:space="0" w:color="auto"/>
        <w:bottom w:val="none" w:sz="0" w:space="0" w:color="auto"/>
        <w:right w:val="none" w:sz="0" w:space="0" w:color="auto"/>
      </w:divBdr>
    </w:div>
    <w:div w:id="884289494">
      <w:bodyDiv w:val="1"/>
      <w:marLeft w:val="0"/>
      <w:marRight w:val="0"/>
      <w:marTop w:val="0"/>
      <w:marBottom w:val="0"/>
      <w:divBdr>
        <w:top w:val="none" w:sz="0" w:space="0" w:color="auto"/>
        <w:left w:val="none" w:sz="0" w:space="0" w:color="auto"/>
        <w:bottom w:val="none" w:sz="0" w:space="0" w:color="auto"/>
        <w:right w:val="none" w:sz="0" w:space="0" w:color="auto"/>
      </w:divBdr>
    </w:div>
    <w:div w:id="998919465">
      <w:bodyDiv w:val="1"/>
      <w:marLeft w:val="0"/>
      <w:marRight w:val="0"/>
      <w:marTop w:val="0"/>
      <w:marBottom w:val="0"/>
      <w:divBdr>
        <w:top w:val="none" w:sz="0" w:space="0" w:color="auto"/>
        <w:left w:val="none" w:sz="0" w:space="0" w:color="auto"/>
        <w:bottom w:val="none" w:sz="0" w:space="0" w:color="auto"/>
        <w:right w:val="none" w:sz="0" w:space="0" w:color="auto"/>
      </w:divBdr>
    </w:div>
    <w:div w:id="1148595955">
      <w:bodyDiv w:val="1"/>
      <w:marLeft w:val="0"/>
      <w:marRight w:val="0"/>
      <w:marTop w:val="0"/>
      <w:marBottom w:val="0"/>
      <w:divBdr>
        <w:top w:val="none" w:sz="0" w:space="0" w:color="auto"/>
        <w:left w:val="none" w:sz="0" w:space="0" w:color="auto"/>
        <w:bottom w:val="none" w:sz="0" w:space="0" w:color="auto"/>
        <w:right w:val="none" w:sz="0" w:space="0" w:color="auto"/>
      </w:divBdr>
    </w:div>
    <w:div w:id="1157186481">
      <w:bodyDiv w:val="1"/>
      <w:marLeft w:val="0"/>
      <w:marRight w:val="0"/>
      <w:marTop w:val="0"/>
      <w:marBottom w:val="0"/>
      <w:divBdr>
        <w:top w:val="none" w:sz="0" w:space="0" w:color="auto"/>
        <w:left w:val="none" w:sz="0" w:space="0" w:color="auto"/>
        <w:bottom w:val="none" w:sz="0" w:space="0" w:color="auto"/>
        <w:right w:val="none" w:sz="0" w:space="0" w:color="auto"/>
      </w:divBdr>
    </w:div>
    <w:div w:id="1173833922">
      <w:bodyDiv w:val="1"/>
      <w:marLeft w:val="0"/>
      <w:marRight w:val="0"/>
      <w:marTop w:val="0"/>
      <w:marBottom w:val="0"/>
      <w:divBdr>
        <w:top w:val="none" w:sz="0" w:space="0" w:color="auto"/>
        <w:left w:val="none" w:sz="0" w:space="0" w:color="auto"/>
        <w:bottom w:val="none" w:sz="0" w:space="0" w:color="auto"/>
        <w:right w:val="none" w:sz="0" w:space="0" w:color="auto"/>
      </w:divBdr>
    </w:div>
    <w:div w:id="1273825921">
      <w:bodyDiv w:val="1"/>
      <w:marLeft w:val="0"/>
      <w:marRight w:val="0"/>
      <w:marTop w:val="0"/>
      <w:marBottom w:val="0"/>
      <w:divBdr>
        <w:top w:val="none" w:sz="0" w:space="0" w:color="auto"/>
        <w:left w:val="none" w:sz="0" w:space="0" w:color="auto"/>
        <w:bottom w:val="none" w:sz="0" w:space="0" w:color="auto"/>
        <w:right w:val="none" w:sz="0" w:space="0" w:color="auto"/>
      </w:divBdr>
    </w:div>
    <w:div w:id="1383555868">
      <w:bodyDiv w:val="1"/>
      <w:marLeft w:val="0"/>
      <w:marRight w:val="0"/>
      <w:marTop w:val="0"/>
      <w:marBottom w:val="0"/>
      <w:divBdr>
        <w:top w:val="none" w:sz="0" w:space="0" w:color="auto"/>
        <w:left w:val="none" w:sz="0" w:space="0" w:color="auto"/>
        <w:bottom w:val="none" w:sz="0" w:space="0" w:color="auto"/>
        <w:right w:val="none" w:sz="0" w:space="0" w:color="auto"/>
      </w:divBdr>
    </w:div>
    <w:div w:id="1603411778">
      <w:bodyDiv w:val="1"/>
      <w:marLeft w:val="0"/>
      <w:marRight w:val="0"/>
      <w:marTop w:val="0"/>
      <w:marBottom w:val="0"/>
      <w:divBdr>
        <w:top w:val="none" w:sz="0" w:space="0" w:color="auto"/>
        <w:left w:val="none" w:sz="0" w:space="0" w:color="auto"/>
        <w:bottom w:val="none" w:sz="0" w:space="0" w:color="auto"/>
        <w:right w:val="none" w:sz="0" w:space="0" w:color="auto"/>
      </w:divBdr>
    </w:div>
    <w:div w:id="1639145110">
      <w:bodyDiv w:val="1"/>
      <w:marLeft w:val="0"/>
      <w:marRight w:val="0"/>
      <w:marTop w:val="0"/>
      <w:marBottom w:val="0"/>
      <w:divBdr>
        <w:top w:val="none" w:sz="0" w:space="0" w:color="auto"/>
        <w:left w:val="none" w:sz="0" w:space="0" w:color="auto"/>
        <w:bottom w:val="none" w:sz="0" w:space="0" w:color="auto"/>
        <w:right w:val="none" w:sz="0" w:space="0" w:color="auto"/>
      </w:divBdr>
    </w:div>
    <w:div w:id="1706443961">
      <w:bodyDiv w:val="1"/>
      <w:marLeft w:val="0"/>
      <w:marRight w:val="0"/>
      <w:marTop w:val="0"/>
      <w:marBottom w:val="0"/>
      <w:divBdr>
        <w:top w:val="none" w:sz="0" w:space="0" w:color="auto"/>
        <w:left w:val="none" w:sz="0" w:space="0" w:color="auto"/>
        <w:bottom w:val="none" w:sz="0" w:space="0" w:color="auto"/>
        <w:right w:val="none" w:sz="0" w:space="0" w:color="auto"/>
      </w:divBdr>
    </w:div>
    <w:div w:id="1822190261">
      <w:bodyDiv w:val="1"/>
      <w:marLeft w:val="0"/>
      <w:marRight w:val="0"/>
      <w:marTop w:val="0"/>
      <w:marBottom w:val="0"/>
      <w:divBdr>
        <w:top w:val="none" w:sz="0" w:space="0" w:color="auto"/>
        <w:left w:val="none" w:sz="0" w:space="0" w:color="auto"/>
        <w:bottom w:val="none" w:sz="0" w:space="0" w:color="auto"/>
        <w:right w:val="none" w:sz="0" w:space="0" w:color="auto"/>
      </w:divBdr>
    </w:div>
    <w:div w:id="1929390431">
      <w:bodyDiv w:val="1"/>
      <w:marLeft w:val="0"/>
      <w:marRight w:val="0"/>
      <w:marTop w:val="0"/>
      <w:marBottom w:val="0"/>
      <w:divBdr>
        <w:top w:val="none" w:sz="0" w:space="0" w:color="auto"/>
        <w:left w:val="none" w:sz="0" w:space="0" w:color="auto"/>
        <w:bottom w:val="none" w:sz="0" w:space="0" w:color="auto"/>
        <w:right w:val="none" w:sz="0" w:space="0" w:color="auto"/>
      </w:divBdr>
    </w:div>
    <w:div w:id="1943567849">
      <w:bodyDiv w:val="1"/>
      <w:marLeft w:val="0"/>
      <w:marRight w:val="0"/>
      <w:marTop w:val="0"/>
      <w:marBottom w:val="0"/>
      <w:divBdr>
        <w:top w:val="none" w:sz="0" w:space="0" w:color="auto"/>
        <w:left w:val="none" w:sz="0" w:space="0" w:color="auto"/>
        <w:bottom w:val="none" w:sz="0" w:space="0" w:color="auto"/>
        <w:right w:val="none" w:sz="0" w:space="0" w:color="auto"/>
      </w:divBdr>
    </w:div>
    <w:div w:id="2001811352">
      <w:bodyDiv w:val="1"/>
      <w:marLeft w:val="0"/>
      <w:marRight w:val="0"/>
      <w:marTop w:val="0"/>
      <w:marBottom w:val="0"/>
      <w:divBdr>
        <w:top w:val="none" w:sz="0" w:space="0" w:color="auto"/>
        <w:left w:val="none" w:sz="0" w:space="0" w:color="auto"/>
        <w:bottom w:val="none" w:sz="0" w:space="0" w:color="auto"/>
        <w:right w:val="none" w:sz="0" w:space="0" w:color="auto"/>
      </w:divBdr>
    </w:div>
    <w:div w:id="2003849658">
      <w:bodyDiv w:val="1"/>
      <w:marLeft w:val="0"/>
      <w:marRight w:val="0"/>
      <w:marTop w:val="0"/>
      <w:marBottom w:val="0"/>
      <w:divBdr>
        <w:top w:val="none" w:sz="0" w:space="0" w:color="auto"/>
        <w:left w:val="none" w:sz="0" w:space="0" w:color="auto"/>
        <w:bottom w:val="none" w:sz="0" w:space="0" w:color="auto"/>
        <w:right w:val="none" w:sz="0" w:space="0" w:color="auto"/>
      </w:divBdr>
    </w:div>
    <w:div w:id="208707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1631</Words>
  <Characters>9300</Characters>
  <Application>Microsoft Office Word</Application>
  <DocSecurity>0</DocSecurity>
  <Lines>77</Lines>
  <Paragraphs>21</Paragraphs>
  <ScaleCrop>false</ScaleCrop>
  <Company>Microsoft</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93</cp:revision>
  <cp:lastPrinted>2024-08-08T18:20:00Z</cp:lastPrinted>
  <dcterms:created xsi:type="dcterms:W3CDTF">2025-08-18T10:17:00Z</dcterms:created>
  <dcterms:modified xsi:type="dcterms:W3CDTF">2025-08-25T02:38:00Z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