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055" w:rsidRDefault="008A1079">
      <w:pPr>
        <w:pStyle w:val="Default"/>
        <w:jc w:val="both"/>
        <w:rPr>
          <w:rFonts w:hAnsi="黑体"/>
          <w:sz w:val="36"/>
          <w:szCs w:val="36"/>
        </w:rPr>
      </w:pPr>
      <w:r>
        <w:rPr>
          <w:rFonts w:hAnsi="黑体" w:hint="eastAsia"/>
          <w:sz w:val="36"/>
          <w:szCs w:val="36"/>
        </w:rPr>
        <w:t>附件1</w:t>
      </w:r>
    </w:p>
    <w:p w:rsidR="008A5055" w:rsidRDefault="008A5055">
      <w:pPr>
        <w:pStyle w:val="Default"/>
        <w:jc w:val="center"/>
        <w:rPr>
          <w:rFonts w:ascii="Times New Roman" w:hAnsi="Times New Roman" w:cs="Times New Roman"/>
          <w:sz w:val="56"/>
          <w:szCs w:val="56"/>
        </w:rPr>
      </w:pPr>
    </w:p>
    <w:p w:rsidR="008A5055" w:rsidRDefault="008A5055">
      <w:pPr>
        <w:pStyle w:val="Default"/>
        <w:jc w:val="center"/>
        <w:rPr>
          <w:rFonts w:ascii="Times New Roman" w:hAnsi="Times New Roman" w:cs="Times New Roman"/>
          <w:sz w:val="84"/>
          <w:szCs w:val="84"/>
        </w:rPr>
      </w:pPr>
    </w:p>
    <w:p w:rsidR="008A5055" w:rsidRPr="00574CC8" w:rsidRDefault="008A5055">
      <w:pPr>
        <w:pStyle w:val="Default"/>
        <w:jc w:val="center"/>
        <w:rPr>
          <w:rFonts w:ascii="Times New Roman" w:hAnsi="Times New Roman" w:cs="Times New Roman"/>
          <w:sz w:val="84"/>
          <w:szCs w:val="84"/>
        </w:rPr>
      </w:pPr>
    </w:p>
    <w:p w:rsidR="008A5055" w:rsidRDefault="008A1079">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sidR="00443618">
        <w:rPr>
          <w:rFonts w:ascii="微软雅黑" w:eastAsia="微软雅黑" w:hAnsi="微软雅黑" w:cs="微软雅黑" w:hint="eastAsia"/>
          <w:sz w:val="72"/>
          <w:szCs w:val="72"/>
        </w:rPr>
        <w:t>年度</w:t>
      </w:r>
    </w:p>
    <w:p w:rsidR="008A5055" w:rsidRDefault="00443618">
      <w:pPr>
        <w:pStyle w:val="Default"/>
        <w:jc w:val="center"/>
        <w:rPr>
          <w:rFonts w:ascii="Times New Roman" w:eastAsia="方正小标宋简体" w:hAnsi="Times New Roman" w:cs="Times New Roman"/>
          <w:sz w:val="72"/>
          <w:szCs w:val="72"/>
        </w:rPr>
      </w:pPr>
      <w:r>
        <w:rPr>
          <w:rFonts w:ascii="微软雅黑" w:eastAsia="微软雅黑" w:hAnsi="微软雅黑" w:cs="微软雅黑" w:hint="eastAsia"/>
          <w:sz w:val="72"/>
          <w:szCs w:val="72"/>
        </w:rPr>
        <w:t>明德实验小学部门决算</w:t>
      </w:r>
    </w:p>
    <w:p w:rsidR="008A5055" w:rsidRDefault="008A5055">
      <w:pPr>
        <w:pStyle w:val="Default"/>
        <w:jc w:val="center"/>
        <w:rPr>
          <w:rFonts w:ascii="Times New Roman" w:eastAsia="方正小标宋_GBK" w:hAnsi="Times New Roman" w:cs="Times New Roman"/>
          <w:sz w:val="56"/>
          <w:szCs w:val="56"/>
        </w:rPr>
      </w:pPr>
    </w:p>
    <w:p w:rsidR="008A5055" w:rsidRDefault="008A5055">
      <w:pPr>
        <w:pStyle w:val="Default"/>
        <w:jc w:val="center"/>
        <w:rPr>
          <w:rFonts w:ascii="Times New Roman" w:hAnsi="Times New Roman" w:cs="Times New Roman"/>
          <w:sz w:val="56"/>
          <w:szCs w:val="56"/>
        </w:rPr>
      </w:pPr>
    </w:p>
    <w:p w:rsidR="008A5055" w:rsidRDefault="008A5055">
      <w:pPr>
        <w:pStyle w:val="Default"/>
        <w:rPr>
          <w:rFonts w:ascii="Times New Roman" w:hAnsi="Times New Roman" w:cs="Times New Roman"/>
          <w:sz w:val="56"/>
          <w:szCs w:val="56"/>
        </w:rPr>
      </w:pPr>
    </w:p>
    <w:p w:rsidR="008A5055" w:rsidRDefault="008A5055">
      <w:pPr>
        <w:pStyle w:val="Default"/>
        <w:jc w:val="center"/>
        <w:rPr>
          <w:rFonts w:ascii="Times New Roman" w:hAnsi="Times New Roman" w:cs="Times New Roman"/>
          <w:sz w:val="32"/>
          <w:szCs w:val="32"/>
        </w:rPr>
      </w:pPr>
    </w:p>
    <w:p w:rsidR="008A5055" w:rsidRDefault="008A5055">
      <w:pPr>
        <w:pStyle w:val="Default"/>
        <w:jc w:val="center"/>
        <w:rPr>
          <w:rFonts w:ascii="Times New Roman" w:hAnsi="Times New Roman" w:cs="Times New Roman"/>
          <w:sz w:val="32"/>
          <w:szCs w:val="32"/>
        </w:rPr>
      </w:pPr>
    </w:p>
    <w:p w:rsidR="008A5055" w:rsidRDefault="008A5055">
      <w:pPr>
        <w:pStyle w:val="Default"/>
        <w:jc w:val="center"/>
        <w:rPr>
          <w:rFonts w:ascii="Times New Roman" w:hAnsi="Times New Roman" w:cs="Times New Roman"/>
          <w:sz w:val="32"/>
          <w:szCs w:val="32"/>
        </w:rPr>
      </w:pPr>
    </w:p>
    <w:p w:rsidR="008A5055" w:rsidRDefault="008A5055">
      <w:pPr>
        <w:pStyle w:val="Default"/>
        <w:jc w:val="center"/>
        <w:rPr>
          <w:rFonts w:ascii="Times New Roman" w:hAnsi="Times New Roman" w:cs="Times New Roman"/>
          <w:sz w:val="32"/>
          <w:szCs w:val="32"/>
        </w:rPr>
      </w:pPr>
    </w:p>
    <w:p w:rsidR="008A5055" w:rsidRDefault="008A5055">
      <w:pPr>
        <w:pStyle w:val="Default"/>
        <w:jc w:val="center"/>
        <w:rPr>
          <w:rFonts w:ascii="Times New Roman" w:hAnsi="Times New Roman" w:cs="Times New Roman"/>
          <w:sz w:val="32"/>
          <w:szCs w:val="32"/>
        </w:rPr>
      </w:pPr>
    </w:p>
    <w:p w:rsidR="008A5055" w:rsidRDefault="008A5055">
      <w:pPr>
        <w:pStyle w:val="Default"/>
        <w:jc w:val="center"/>
        <w:rPr>
          <w:rFonts w:ascii="Times New Roman" w:hAnsi="Times New Roman" w:cs="Times New Roman"/>
          <w:sz w:val="32"/>
          <w:szCs w:val="32"/>
        </w:rPr>
      </w:pPr>
    </w:p>
    <w:p w:rsidR="008A5055" w:rsidRDefault="008A5055">
      <w:pPr>
        <w:pStyle w:val="Default"/>
        <w:spacing w:line="540" w:lineRule="exact"/>
        <w:jc w:val="center"/>
        <w:rPr>
          <w:rFonts w:ascii="Times New Roman" w:hAnsi="Times New Roman" w:cs="Times New Roman"/>
          <w:sz w:val="56"/>
          <w:szCs w:val="56"/>
        </w:rPr>
      </w:pPr>
    </w:p>
    <w:p w:rsidR="008A5055" w:rsidRDefault="008A5055">
      <w:pPr>
        <w:rPr>
          <w:rFonts w:ascii="Times New Roman" w:hAnsi="Times New Roman" w:cs="Times New Roman"/>
          <w:b/>
          <w:sz w:val="36"/>
          <w:szCs w:val="28"/>
        </w:rPr>
        <w:sectPr w:rsidR="008A5055">
          <w:pgSz w:w="11906" w:h="16838"/>
          <w:pgMar w:top="1417" w:right="1588" w:bottom="1417" w:left="1588" w:header="851" w:footer="992" w:gutter="0"/>
          <w:cols w:space="425"/>
          <w:docGrid w:type="lines" w:linePitch="312"/>
        </w:sectPr>
      </w:pPr>
    </w:p>
    <w:p w:rsidR="008A5055" w:rsidRDefault="008A5055">
      <w:pPr>
        <w:pStyle w:val="Default"/>
        <w:spacing w:line="600" w:lineRule="exact"/>
        <w:jc w:val="both"/>
        <w:rPr>
          <w:rFonts w:ascii="Times New Roman" w:hAnsi="Times New Roman" w:cs="Times New Roman"/>
          <w:b/>
          <w:sz w:val="36"/>
          <w:szCs w:val="28"/>
        </w:rPr>
        <w:sectPr w:rsidR="008A5055">
          <w:footerReference w:type="default" r:id="rId8"/>
          <w:pgSz w:w="11906" w:h="16838"/>
          <w:pgMar w:top="1417" w:right="1588" w:bottom="1417" w:left="1588" w:header="851" w:footer="992" w:gutter="0"/>
          <w:pgNumType w:start="1"/>
          <w:cols w:space="425"/>
          <w:docGrid w:type="lines" w:linePitch="312"/>
        </w:sectPr>
      </w:pPr>
    </w:p>
    <w:p w:rsidR="008A5055" w:rsidRDefault="008A5055">
      <w:pPr>
        <w:pStyle w:val="Default"/>
        <w:spacing w:line="600" w:lineRule="exact"/>
        <w:jc w:val="both"/>
        <w:rPr>
          <w:rFonts w:ascii="Times New Roman" w:hAnsi="Times New Roman" w:cs="Times New Roman"/>
          <w:b/>
          <w:sz w:val="36"/>
          <w:szCs w:val="28"/>
        </w:rPr>
      </w:pPr>
    </w:p>
    <w:p w:rsidR="008A5055" w:rsidRDefault="008A1079">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8A5055" w:rsidRDefault="008A5055">
      <w:pPr>
        <w:pStyle w:val="Default"/>
        <w:spacing w:line="600" w:lineRule="exact"/>
        <w:jc w:val="center"/>
        <w:rPr>
          <w:rFonts w:ascii="Times New Roman" w:hAnsi="Times New Roman" w:cs="Times New Roman"/>
          <w:b/>
          <w:sz w:val="36"/>
          <w:szCs w:val="28"/>
        </w:rPr>
      </w:pPr>
    </w:p>
    <w:p w:rsidR="008A5055" w:rsidRDefault="008A1079" w:rsidP="00574CC8">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sidR="00443618">
        <w:rPr>
          <w:rFonts w:ascii="Times New Roman" w:hAnsi="Times New Roman" w:cs="Times New Roman" w:hint="eastAsia"/>
          <w:bCs/>
          <w:sz w:val="32"/>
          <w:szCs w:val="32"/>
        </w:rPr>
        <w:t>明德实验小学</w:t>
      </w:r>
      <w:r>
        <w:rPr>
          <w:rFonts w:ascii="Times New Roman" w:hAnsi="Times New Roman" w:cs="Times New Roman"/>
          <w:bCs/>
          <w:sz w:val="32"/>
          <w:szCs w:val="32"/>
        </w:rPr>
        <w:t>概况</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8A5055" w:rsidRDefault="008A1079" w:rsidP="00574CC8">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8A5055" w:rsidRDefault="008A1079" w:rsidP="00574CC8">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8A5055" w:rsidRDefault="008A1079">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8A5055" w:rsidRDefault="008A5055">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8A5055">
          <w:footerReference w:type="default" r:id="rId9"/>
          <w:pgSz w:w="11906" w:h="16838"/>
          <w:pgMar w:top="1417" w:right="1588" w:bottom="1417" w:left="1588" w:header="851" w:footer="992" w:gutter="0"/>
          <w:pgNumType w:start="1"/>
          <w:cols w:space="425"/>
          <w:docGrid w:type="lines" w:linePitch="312"/>
        </w:sectPr>
      </w:pP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8A5055" w:rsidRDefault="008A1079" w:rsidP="00574CC8">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8A5055" w:rsidRDefault="008A1079" w:rsidP="00574CC8">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8A5055" w:rsidRDefault="008A5055">
      <w:pPr>
        <w:pStyle w:val="Default"/>
        <w:spacing w:line="600" w:lineRule="exact"/>
        <w:rPr>
          <w:rFonts w:ascii="Times New Roman" w:hAnsi="Times New Roman" w:cs="Times New Roman"/>
          <w:bCs/>
          <w:sz w:val="28"/>
          <w:szCs w:val="28"/>
        </w:rPr>
      </w:pPr>
    </w:p>
    <w:p w:rsidR="008A5055" w:rsidRDefault="008A5055">
      <w:pPr>
        <w:jc w:val="center"/>
        <w:rPr>
          <w:rFonts w:ascii="Times New Roman" w:hAnsi="Times New Roman" w:cs="Times New Roman"/>
          <w:sz w:val="72"/>
          <w:szCs w:val="72"/>
        </w:rPr>
      </w:pPr>
    </w:p>
    <w:p w:rsidR="008A5055" w:rsidRDefault="008A5055">
      <w:pPr>
        <w:jc w:val="center"/>
        <w:rPr>
          <w:rFonts w:ascii="Times New Roman" w:hAnsi="Times New Roman" w:cs="Times New Roman"/>
          <w:sz w:val="72"/>
          <w:szCs w:val="72"/>
        </w:rPr>
      </w:pPr>
    </w:p>
    <w:p w:rsidR="008A5055" w:rsidRDefault="008A5055">
      <w:pPr>
        <w:jc w:val="center"/>
        <w:rPr>
          <w:rFonts w:ascii="Times New Roman" w:hAnsi="Times New Roman" w:cs="Times New Roman"/>
          <w:sz w:val="72"/>
          <w:szCs w:val="72"/>
        </w:rPr>
      </w:pPr>
    </w:p>
    <w:p w:rsidR="008A5055" w:rsidRDefault="008A5055">
      <w:pPr>
        <w:pStyle w:val="a0"/>
        <w:rPr>
          <w:rFonts w:ascii="Times New Roman" w:hAnsi="Times New Roman" w:cs="Times New Roman"/>
        </w:rPr>
        <w:sectPr w:rsidR="008A5055">
          <w:footerReference w:type="default" r:id="rId10"/>
          <w:pgSz w:w="11906" w:h="16838"/>
          <w:pgMar w:top="1417" w:right="1588" w:bottom="1417" w:left="1588" w:header="851" w:footer="992" w:gutter="0"/>
          <w:pgNumType w:start="1"/>
          <w:cols w:space="425"/>
          <w:docGrid w:type="lines" w:linePitch="312"/>
        </w:sectPr>
      </w:pPr>
    </w:p>
    <w:p w:rsidR="008A5055" w:rsidRDefault="008A5055">
      <w:pPr>
        <w:rPr>
          <w:rFonts w:ascii="Times New Roman" w:eastAsia="方正小标宋_GBK" w:hAnsi="Times New Roman" w:cs="Times New Roman"/>
          <w:sz w:val="72"/>
          <w:szCs w:val="72"/>
        </w:rPr>
      </w:pPr>
    </w:p>
    <w:p w:rsidR="008A5055" w:rsidRDefault="008A1079">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8A5055" w:rsidRDefault="00D8371A">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蓝山县明德实验小学</w:t>
      </w:r>
      <w:r w:rsidR="008A1079">
        <w:rPr>
          <w:rFonts w:ascii="Times New Roman" w:eastAsia="方正小标宋_GBK" w:hAnsi="Times New Roman" w:cs="Times New Roman"/>
          <w:sz w:val="52"/>
          <w:szCs w:val="52"/>
        </w:rPr>
        <w:t>概况</w:t>
      </w:r>
    </w:p>
    <w:p w:rsidR="008A5055" w:rsidRDefault="008A5055">
      <w:pPr>
        <w:pStyle w:val="2"/>
        <w:ind w:leftChars="0" w:left="0" w:firstLineChars="0" w:firstLine="0"/>
        <w:rPr>
          <w:rFonts w:ascii="Times New Roman" w:hAnsi="Times New Roman" w:cs="Times New Roman"/>
        </w:rPr>
      </w:pPr>
    </w:p>
    <w:p w:rsidR="008A5055" w:rsidRDefault="008A1079">
      <w:pPr>
        <w:pStyle w:val="ab"/>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D8371A" w:rsidRDefault="00D8371A" w:rsidP="00D8371A">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实施小学义务教育，促进基础义务教育的发展，搞好教育教学工作。</w:t>
      </w:r>
    </w:p>
    <w:p w:rsidR="008A5055" w:rsidRDefault="008A1079" w:rsidP="00D8371A">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D8371A" w:rsidRDefault="00D8371A" w:rsidP="00D8371A">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（一）内设机构设置</w:t>
      </w:r>
    </w:p>
    <w:p w:rsidR="00D8371A" w:rsidRDefault="00D8371A" w:rsidP="00D8371A">
      <w:pPr>
        <w:widowControl/>
        <w:spacing w:line="600" w:lineRule="exact"/>
        <w:ind w:firstLineChars="200" w:firstLine="643"/>
        <w:rPr>
          <w:rFonts w:eastAsia="仿宋_GB2312" w:hint="eastAsia"/>
          <w:bCs/>
          <w:kern w:val="0"/>
          <w:sz w:val="32"/>
          <w:szCs w:val="32"/>
        </w:rPr>
      </w:pPr>
      <w:r>
        <w:rPr>
          <w:rFonts w:ascii="楷体_GB2312" w:eastAsia="楷体_GB2312" w:hAnsi="宋体" w:hint="eastAsia"/>
          <w:b/>
          <w:bCs/>
          <w:kern w:val="0"/>
          <w:sz w:val="32"/>
          <w:szCs w:val="32"/>
        </w:rPr>
        <w:t>1.</w:t>
      </w:r>
      <w:r>
        <w:rPr>
          <w:rFonts w:eastAsia="仿宋_GB2312" w:hint="eastAsia"/>
          <w:bCs/>
          <w:kern w:val="0"/>
          <w:sz w:val="32"/>
          <w:szCs w:val="32"/>
        </w:rPr>
        <w:t>明德实验小学是一个财政全额拨款的事业单位。单位现有校长一名，副校长四名，现有下设机构五个：工会委员会一个，设有工会主席一名</w:t>
      </w:r>
      <w:r>
        <w:rPr>
          <w:rFonts w:eastAsia="仿宋_GB2312" w:hint="eastAsia"/>
          <w:bCs/>
          <w:kern w:val="0"/>
          <w:sz w:val="32"/>
          <w:szCs w:val="32"/>
        </w:rPr>
        <w:t>;</w:t>
      </w:r>
      <w:r>
        <w:rPr>
          <w:rFonts w:eastAsia="仿宋_GB2312" w:hint="eastAsia"/>
          <w:bCs/>
          <w:kern w:val="0"/>
          <w:sz w:val="32"/>
          <w:szCs w:val="32"/>
        </w:rPr>
        <w:t>教务处一个，设有教务主任一名、副教务主任两名；政教处一个，设有政教主任一名、副政教主任一名；学校少先队一个，设有辅导员一名；财务室一个，设有会计、出纳各一名。</w:t>
      </w:r>
    </w:p>
    <w:p w:rsidR="00D8371A" w:rsidRDefault="00D8371A" w:rsidP="00D8371A">
      <w:pPr>
        <w:widowControl/>
        <w:spacing w:line="600" w:lineRule="exact"/>
        <w:ind w:firstLineChars="200" w:firstLine="640"/>
        <w:rPr>
          <w:rFonts w:eastAsia="仿宋_GB2312" w:hint="eastAsia"/>
          <w:bCs/>
          <w:kern w:val="0"/>
          <w:sz w:val="32"/>
          <w:szCs w:val="32"/>
        </w:rPr>
      </w:pPr>
      <w:r>
        <w:rPr>
          <w:rFonts w:eastAsia="仿宋_GB2312" w:hint="eastAsia"/>
          <w:bCs/>
          <w:kern w:val="0"/>
          <w:sz w:val="32"/>
          <w:szCs w:val="32"/>
        </w:rPr>
        <w:t>2.</w:t>
      </w:r>
      <w:r>
        <w:rPr>
          <w:rFonts w:eastAsia="仿宋_GB2312" w:hint="eastAsia"/>
          <w:bCs/>
          <w:kern w:val="0"/>
          <w:sz w:val="32"/>
          <w:szCs w:val="32"/>
        </w:rPr>
        <w:t>学生情况：</w:t>
      </w:r>
      <w:r w:rsidR="004A10B3">
        <w:rPr>
          <w:rFonts w:eastAsia="仿宋_GB2312" w:hint="eastAsia"/>
          <w:bCs/>
          <w:kern w:val="0"/>
          <w:sz w:val="32"/>
          <w:szCs w:val="32"/>
        </w:rPr>
        <w:t>202</w:t>
      </w:r>
      <w:r w:rsidR="004A10B3">
        <w:rPr>
          <w:rFonts w:eastAsia="仿宋_GB2312"/>
          <w:bCs/>
          <w:kern w:val="0"/>
          <w:sz w:val="32"/>
          <w:szCs w:val="32"/>
        </w:rPr>
        <w:t>4</w:t>
      </w:r>
      <w:r>
        <w:rPr>
          <w:rFonts w:eastAsia="仿宋_GB2312" w:hint="eastAsia"/>
          <w:bCs/>
          <w:kern w:val="0"/>
          <w:sz w:val="32"/>
          <w:szCs w:val="32"/>
        </w:rPr>
        <w:t>年上期共用班级</w:t>
      </w:r>
      <w:r>
        <w:rPr>
          <w:rFonts w:eastAsia="仿宋_GB2312" w:hint="eastAsia"/>
          <w:bCs/>
          <w:kern w:val="0"/>
          <w:sz w:val="32"/>
          <w:szCs w:val="32"/>
        </w:rPr>
        <w:t>58</w:t>
      </w:r>
      <w:r>
        <w:rPr>
          <w:rFonts w:eastAsia="仿宋_GB2312" w:hint="eastAsia"/>
          <w:bCs/>
          <w:kern w:val="0"/>
          <w:sz w:val="32"/>
          <w:szCs w:val="32"/>
        </w:rPr>
        <w:t>个，学生</w:t>
      </w:r>
      <w:r w:rsidR="004A10B3">
        <w:rPr>
          <w:rFonts w:eastAsia="仿宋_GB2312" w:hint="eastAsia"/>
          <w:bCs/>
          <w:kern w:val="0"/>
          <w:sz w:val="32"/>
          <w:szCs w:val="32"/>
        </w:rPr>
        <w:t>263</w:t>
      </w:r>
      <w:r w:rsidR="004A10B3">
        <w:rPr>
          <w:rFonts w:eastAsia="仿宋_GB2312"/>
          <w:bCs/>
          <w:kern w:val="0"/>
          <w:sz w:val="32"/>
          <w:szCs w:val="32"/>
        </w:rPr>
        <w:t>3</w:t>
      </w:r>
      <w:r>
        <w:rPr>
          <w:rFonts w:eastAsia="仿宋_GB2312" w:hint="eastAsia"/>
          <w:bCs/>
          <w:kern w:val="0"/>
          <w:sz w:val="32"/>
          <w:szCs w:val="32"/>
        </w:rPr>
        <w:t>人；</w:t>
      </w:r>
      <w:r w:rsidR="004A10B3">
        <w:rPr>
          <w:rFonts w:eastAsia="仿宋_GB2312" w:hint="eastAsia"/>
          <w:bCs/>
          <w:kern w:val="0"/>
          <w:sz w:val="32"/>
          <w:szCs w:val="32"/>
        </w:rPr>
        <w:t>202</w:t>
      </w:r>
      <w:r w:rsidR="004A10B3">
        <w:rPr>
          <w:rFonts w:eastAsia="仿宋_GB2312"/>
          <w:bCs/>
          <w:kern w:val="0"/>
          <w:sz w:val="32"/>
          <w:szCs w:val="32"/>
        </w:rPr>
        <w:t>4</w:t>
      </w:r>
      <w:r>
        <w:rPr>
          <w:rFonts w:eastAsia="仿宋_GB2312" w:hint="eastAsia"/>
          <w:bCs/>
          <w:kern w:val="0"/>
          <w:sz w:val="32"/>
          <w:szCs w:val="32"/>
        </w:rPr>
        <w:t>年下期班级</w:t>
      </w:r>
      <w:r w:rsidR="004A10B3">
        <w:rPr>
          <w:rFonts w:eastAsia="仿宋_GB2312" w:hint="eastAsia"/>
          <w:bCs/>
          <w:kern w:val="0"/>
          <w:sz w:val="32"/>
          <w:szCs w:val="32"/>
        </w:rPr>
        <w:t>5</w:t>
      </w:r>
      <w:r w:rsidR="004A10B3">
        <w:rPr>
          <w:rFonts w:eastAsia="仿宋_GB2312"/>
          <w:bCs/>
          <w:kern w:val="0"/>
          <w:sz w:val="32"/>
          <w:szCs w:val="32"/>
        </w:rPr>
        <w:t>7</w:t>
      </w:r>
      <w:r>
        <w:rPr>
          <w:rFonts w:eastAsia="仿宋_GB2312" w:hint="eastAsia"/>
          <w:bCs/>
          <w:kern w:val="0"/>
          <w:sz w:val="32"/>
          <w:szCs w:val="32"/>
        </w:rPr>
        <w:t>个，学生</w:t>
      </w:r>
      <w:r>
        <w:rPr>
          <w:rFonts w:eastAsia="仿宋_GB2312" w:hint="eastAsia"/>
          <w:bCs/>
          <w:kern w:val="0"/>
          <w:sz w:val="32"/>
          <w:szCs w:val="32"/>
        </w:rPr>
        <w:t>26</w:t>
      </w:r>
      <w:r w:rsidR="004A10B3">
        <w:rPr>
          <w:rFonts w:eastAsia="仿宋_GB2312"/>
          <w:bCs/>
          <w:kern w:val="0"/>
          <w:sz w:val="32"/>
          <w:szCs w:val="32"/>
        </w:rPr>
        <w:t>08</w:t>
      </w:r>
      <w:r>
        <w:rPr>
          <w:rFonts w:eastAsia="仿宋_GB2312" w:hint="eastAsia"/>
          <w:bCs/>
          <w:kern w:val="0"/>
          <w:sz w:val="32"/>
          <w:szCs w:val="32"/>
        </w:rPr>
        <w:t>人。</w:t>
      </w:r>
    </w:p>
    <w:p w:rsidR="00D8371A" w:rsidRDefault="00D8371A" w:rsidP="00D8371A">
      <w:pPr>
        <w:widowControl/>
        <w:spacing w:line="600" w:lineRule="exact"/>
        <w:ind w:firstLineChars="200" w:firstLine="640"/>
        <w:rPr>
          <w:rFonts w:eastAsia="仿宋_GB2312"/>
          <w:bCs/>
          <w:kern w:val="0"/>
          <w:sz w:val="32"/>
          <w:szCs w:val="32"/>
        </w:rPr>
      </w:pPr>
      <w:r>
        <w:rPr>
          <w:rFonts w:eastAsia="仿宋_GB2312" w:hint="eastAsia"/>
          <w:bCs/>
          <w:kern w:val="0"/>
          <w:sz w:val="32"/>
          <w:szCs w:val="32"/>
        </w:rPr>
        <w:t>3.</w:t>
      </w:r>
      <w:r>
        <w:rPr>
          <w:rFonts w:eastAsia="仿宋_GB2312" w:hint="eastAsia"/>
          <w:bCs/>
          <w:kern w:val="0"/>
          <w:sz w:val="32"/>
          <w:szCs w:val="32"/>
        </w:rPr>
        <w:t>学校人员情况：本学校现有教师</w:t>
      </w:r>
      <w:r w:rsidR="00C172E1">
        <w:rPr>
          <w:rFonts w:eastAsia="仿宋_GB2312"/>
          <w:bCs/>
          <w:kern w:val="0"/>
          <w:sz w:val="32"/>
          <w:szCs w:val="32"/>
        </w:rPr>
        <w:t>161</w:t>
      </w:r>
      <w:r>
        <w:rPr>
          <w:rFonts w:eastAsia="仿宋_GB2312" w:hint="eastAsia"/>
          <w:bCs/>
          <w:kern w:val="0"/>
          <w:sz w:val="32"/>
          <w:szCs w:val="32"/>
        </w:rPr>
        <w:t>人，其中在校在职人员</w:t>
      </w:r>
      <w:r>
        <w:rPr>
          <w:rFonts w:eastAsia="仿宋_GB2312" w:hint="eastAsia"/>
          <w:bCs/>
          <w:kern w:val="0"/>
          <w:sz w:val="32"/>
          <w:szCs w:val="32"/>
        </w:rPr>
        <w:t>1</w:t>
      </w:r>
      <w:r w:rsidR="007F1E8A">
        <w:rPr>
          <w:rFonts w:eastAsia="仿宋_GB2312"/>
          <w:bCs/>
          <w:kern w:val="0"/>
          <w:sz w:val="32"/>
          <w:szCs w:val="32"/>
        </w:rPr>
        <w:t>11</w:t>
      </w:r>
      <w:r>
        <w:rPr>
          <w:rFonts w:eastAsia="仿宋_GB2312" w:hint="eastAsia"/>
          <w:bCs/>
          <w:kern w:val="0"/>
          <w:sz w:val="32"/>
          <w:szCs w:val="32"/>
        </w:rPr>
        <w:t>人，借调教育局</w:t>
      </w:r>
      <w:r>
        <w:rPr>
          <w:rFonts w:eastAsia="仿宋_GB2312" w:hint="eastAsia"/>
          <w:bCs/>
          <w:kern w:val="0"/>
          <w:sz w:val="32"/>
          <w:szCs w:val="32"/>
        </w:rPr>
        <w:t>2</w:t>
      </w:r>
      <w:r>
        <w:rPr>
          <w:rFonts w:eastAsia="仿宋_GB2312" w:hint="eastAsia"/>
          <w:bCs/>
          <w:kern w:val="0"/>
          <w:sz w:val="32"/>
          <w:szCs w:val="32"/>
        </w:rPr>
        <w:t>人，临聘人员</w:t>
      </w:r>
      <w:r w:rsidR="007F1E8A">
        <w:rPr>
          <w:rFonts w:eastAsia="仿宋_GB2312" w:hint="eastAsia"/>
          <w:bCs/>
          <w:kern w:val="0"/>
          <w:sz w:val="32"/>
          <w:szCs w:val="32"/>
        </w:rPr>
        <w:t>2</w:t>
      </w:r>
      <w:r w:rsidR="007F1E8A">
        <w:rPr>
          <w:rFonts w:eastAsia="仿宋_GB2312"/>
          <w:bCs/>
          <w:kern w:val="0"/>
          <w:sz w:val="32"/>
          <w:szCs w:val="32"/>
        </w:rPr>
        <w:t>3</w:t>
      </w:r>
      <w:r>
        <w:rPr>
          <w:rFonts w:eastAsia="仿宋_GB2312" w:hint="eastAsia"/>
          <w:bCs/>
          <w:kern w:val="0"/>
          <w:sz w:val="32"/>
          <w:szCs w:val="32"/>
        </w:rPr>
        <w:t>人，退休人员</w:t>
      </w:r>
      <w:r>
        <w:rPr>
          <w:rFonts w:eastAsia="仿宋_GB2312" w:hint="eastAsia"/>
          <w:bCs/>
          <w:kern w:val="0"/>
          <w:sz w:val="32"/>
          <w:szCs w:val="32"/>
        </w:rPr>
        <w:t>2</w:t>
      </w:r>
      <w:r w:rsidR="007F1E8A">
        <w:rPr>
          <w:rFonts w:eastAsia="仿宋_GB2312"/>
          <w:bCs/>
          <w:kern w:val="0"/>
          <w:sz w:val="32"/>
          <w:szCs w:val="32"/>
        </w:rPr>
        <w:t>7</w:t>
      </w:r>
      <w:r>
        <w:rPr>
          <w:rFonts w:eastAsia="仿宋_GB2312" w:hint="eastAsia"/>
          <w:bCs/>
          <w:kern w:val="0"/>
          <w:sz w:val="32"/>
          <w:szCs w:val="32"/>
        </w:rPr>
        <w:t>人。</w:t>
      </w:r>
    </w:p>
    <w:p w:rsidR="007D60E9" w:rsidRDefault="008A1079">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（二）决算单位构成。</w:t>
      </w:r>
    </w:p>
    <w:p w:rsidR="008A5055" w:rsidRDefault="007D60E9" w:rsidP="00B53457">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lastRenderedPageBreak/>
        <w:t>蓝山县明德实验小学</w:t>
      </w:r>
      <w:r w:rsidR="008A1079">
        <w:rPr>
          <w:rFonts w:ascii="Times New Roman" w:eastAsia="仿宋_GB2312" w:hAnsi="Times New Roman" w:cs="Times New Roman"/>
          <w:bCs/>
          <w:kern w:val="0"/>
          <w:sz w:val="32"/>
          <w:szCs w:val="32"/>
        </w:rPr>
        <w:t>2024</w:t>
      </w:r>
      <w:r w:rsidR="008A1079">
        <w:rPr>
          <w:rFonts w:ascii="Times New Roman" w:eastAsia="仿宋_GB2312" w:hAnsi="Times New Roman" w:cs="Times New Roman"/>
          <w:bCs/>
          <w:kern w:val="0"/>
          <w:sz w:val="32"/>
          <w:szCs w:val="32"/>
        </w:rPr>
        <w:t>年部门决算汇总公开单位构成包括：</w:t>
      </w:r>
      <w:r>
        <w:rPr>
          <w:rFonts w:ascii="Times New Roman" w:eastAsia="仿宋_GB2312" w:hAnsi="Times New Roman" w:cs="Times New Roman" w:hint="eastAsia"/>
          <w:bCs/>
          <w:kern w:val="0"/>
          <w:sz w:val="32"/>
          <w:szCs w:val="32"/>
        </w:rPr>
        <w:t>蓝山县明德实验小学</w:t>
      </w:r>
    </w:p>
    <w:p w:rsidR="008A5055" w:rsidRDefault="008A5055">
      <w:pPr>
        <w:jc w:val="left"/>
        <w:rPr>
          <w:rFonts w:ascii="Times New Roman" w:eastAsia="仿宋_GB2312" w:hAnsi="Times New Roman" w:cs="Times New Roman"/>
          <w:sz w:val="28"/>
          <w:szCs w:val="32"/>
        </w:rPr>
      </w:pPr>
    </w:p>
    <w:p w:rsidR="008A5055" w:rsidRDefault="008A5055">
      <w:pPr>
        <w:jc w:val="center"/>
        <w:rPr>
          <w:rFonts w:ascii="Times New Roman" w:eastAsia="黑体" w:hAnsi="Times New Roman" w:cs="Times New Roman"/>
          <w:sz w:val="28"/>
          <w:szCs w:val="28"/>
        </w:rPr>
      </w:pPr>
    </w:p>
    <w:p w:rsidR="008A5055" w:rsidRDefault="008A5055">
      <w:pPr>
        <w:jc w:val="center"/>
        <w:rPr>
          <w:rFonts w:ascii="Times New Roman" w:eastAsia="黑体" w:hAnsi="Times New Roman" w:cs="Times New Roman"/>
          <w:sz w:val="28"/>
          <w:szCs w:val="28"/>
        </w:rPr>
      </w:pPr>
    </w:p>
    <w:p w:rsidR="008A5055" w:rsidRDefault="008A5055">
      <w:pPr>
        <w:jc w:val="center"/>
        <w:rPr>
          <w:rFonts w:ascii="Times New Roman" w:eastAsia="黑体" w:hAnsi="Times New Roman" w:cs="Times New Roman"/>
          <w:sz w:val="28"/>
          <w:szCs w:val="28"/>
        </w:rPr>
      </w:pPr>
    </w:p>
    <w:p w:rsidR="008A5055" w:rsidRDefault="008A5055">
      <w:pPr>
        <w:jc w:val="center"/>
        <w:rPr>
          <w:rFonts w:ascii="Times New Roman" w:eastAsia="黑体" w:hAnsi="Times New Roman" w:cs="Times New Roman"/>
          <w:sz w:val="28"/>
          <w:szCs w:val="28"/>
        </w:rPr>
      </w:pPr>
    </w:p>
    <w:p w:rsidR="008A5055" w:rsidRDefault="008A5055">
      <w:pPr>
        <w:jc w:val="center"/>
        <w:rPr>
          <w:rFonts w:ascii="Times New Roman" w:eastAsia="黑体" w:hAnsi="Times New Roman" w:cs="Times New Roman"/>
          <w:sz w:val="28"/>
          <w:szCs w:val="28"/>
        </w:rPr>
      </w:pPr>
    </w:p>
    <w:p w:rsidR="008A5055" w:rsidRDefault="008A5055">
      <w:pPr>
        <w:pStyle w:val="a0"/>
        <w:rPr>
          <w:rFonts w:ascii="Times New Roman" w:hAnsi="Times New Roman" w:cs="Times New Roman"/>
        </w:rPr>
        <w:sectPr w:rsidR="008A5055">
          <w:footerReference w:type="default" r:id="rId11"/>
          <w:pgSz w:w="11906" w:h="16838"/>
          <w:pgMar w:top="1417" w:right="1588" w:bottom="1417" w:left="1588" w:header="851" w:footer="992" w:gutter="0"/>
          <w:pgNumType w:start="1"/>
          <w:cols w:space="425"/>
          <w:docGrid w:type="lines" w:linePitch="312"/>
        </w:sectPr>
      </w:pPr>
    </w:p>
    <w:p w:rsidR="008A5055" w:rsidRDefault="008A1079">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8A5055" w:rsidRDefault="008A1079" w:rsidP="00574CC8">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rsidR="008A5055" w:rsidRDefault="008A1079">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rsidR="008A5055" w:rsidRDefault="008A1079">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sidR="00183EB4">
        <w:rPr>
          <w:rFonts w:ascii="Times New Roman" w:eastAsia="仿宋_GB2312" w:hAnsi="Times New Roman" w:cs="Times New Roman" w:hint="eastAsia"/>
          <w:color w:val="000000"/>
          <w:kern w:val="0"/>
          <w:sz w:val="20"/>
          <w:szCs w:val="20"/>
          <w:lang w:bidi="ar"/>
        </w:rPr>
        <w:t>蓝山县明德实验小学</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14896" w:type="dxa"/>
        <w:jc w:val="center"/>
        <w:tblLook w:val="04A0" w:firstRow="1" w:lastRow="0" w:firstColumn="1" w:lastColumn="0" w:noHBand="0" w:noVBand="1"/>
      </w:tblPr>
      <w:tblGrid>
        <w:gridCol w:w="5763"/>
        <w:gridCol w:w="850"/>
        <w:gridCol w:w="1291"/>
        <w:gridCol w:w="4851"/>
        <w:gridCol w:w="850"/>
        <w:gridCol w:w="1291"/>
      </w:tblGrid>
      <w:tr w:rsidR="008A5055">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5055">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5055">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183EB4" w:rsidP="00183EB4">
            <w:pPr>
              <w:jc w:val="center"/>
              <w:rPr>
                <w:rFonts w:ascii="Times New Roman" w:eastAsia="仿宋_GB2312" w:hAnsi="Times New Roman" w:cs="Times New Roman"/>
                <w:color w:val="000000"/>
                <w:sz w:val="22"/>
              </w:rPr>
            </w:pPr>
            <w:bookmarkStart w:id="0" w:name="OLE_LINK1"/>
            <w:r>
              <w:rPr>
                <w:rFonts w:ascii="Times New Roman" w:eastAsia="仿宋_GB2312" w:hAnsi="Times New Roman" w:cs="Times New Roman" w:hint="eastAsia"/>
                <w:color w:val="000000"/>
                <w:sz w:val="22"/>
              </w:rPr>
              <w:t>1</w:t>
            </w:r>
            <w:r>
              <w:rPr>
                <w:rFonts w:ascii="Times New Roman" w:eastAsia="仿宋_GB2312" w:hAnsi="Times New Roman" w:cs="Times New Roman"/>
                <w:color w:val="000000"/>
                <w:sz w:val="22"/>
              </w:rPr>
              <w:t>608.38</w:t>
            </w:r>
            <w:bookmarkEnd w:id="0"/>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183EB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183EB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183EB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183EB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183EB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183EB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183EB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183EB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183EB4" w:rsidP="00183EB4">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w:t>
            </w:r>
            <w:r>
              <w:rPr>
                <w:rFonts w:ascii="Times New Roman" w:eastAsia="仿宋_GB2312" w:hAnsi="Times New Roman" w:cs="Times New Roman"/>
                <w:color w:val="000000"/>
                <w:sz w:val="22"/>
              </w:rPr>
              <w:t>902.79</w:t>
            </w: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183EB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183EB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183EB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183EB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183EB4" w:rsidP="00183EB4">
            <w:pPr>
              <w:jc w:val="center"/>
              <w:rPr>
                <w:rFonts w:ascii="Times New Roman" w:eastAsia="仿宋_GB2312" w:hAnsi="Times New Roman" w:cs="Times New Roman"/>
                <w:color w:val="000000"/>
                <w:sz w:val="22"/>
              </w:rPr>
            </w:pPr>
            <w:bookmarkStart w:id="1" w:name="OLE_LINK2"/>
            <w:r>
              <w:rPr>
                <w:rFonts w:ascii="Times New Roman" w:eastAsia="仿宋_GB2312" w:hAnsi="Times New Roman" w:cs="Times New Roman" w:hint="eastAsia"/>
                <w:color w:val="000000"/>
                <w:sz w:val="22"/>
              </w:rPr>
              <w:t>2</w:t>
            </w:r>
            <w:r>
              <w:rPr>
                <w:rFonts w:ascii="Times New Roman" w:eastAsia="仿宋_GB2312" w:hAnsi="Times New Roman" w:cs="Times New Roman"/>
                <w:color w:val="000000"/>
                <w:sz w:val="22"/>
              </w:rPr>
              <w:t>94.41</w:t>
            </w:r>
            <w:bookmarkEnd w:id="1"/>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183EB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183EB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183EB4">
            <w:pPr>
              <w:jc w:val="center"/>
              <w:rPr>
                <w:rFonts w:ascii="Times New Roman" w:eastAsia="仿宋_GB2312" w:hAnsi="Times New Roman" w:cs="Times New Roman"/>
                <w:b/>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183EB4" w:rsidP="00183EB4">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w:t>
            </w:r>
            <w:r>
              <w:rPr>
                <w:rFonts w:ascii="Times New Roman" w:eastAsia="仿宋_GB2312" w:hAnsi="Times New Roman" w:cs="Times New Roman"/>
                <w:color w:val="000000"/>
                <w:sz w:val="22"/>
              </w:rPr>
              <w:t>902.79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183EB4" w:rsidP="00183EB4">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w:t>
            </w:r>
            <w:r>
              <w:rPr>
                <w:rFonts w:ascii="Times New Roman" w:eastAsia="仿宋_GB2312" w:hAnsi="Times New Roman" w:cs="Times New Roman"/>
                <w:color w:val="000000"/>
                <w:sz w:val="22"/>
              </w:rPr>
              <w:t>902.79</w:t>
            </w: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183EB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183EB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183EB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183EB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183EB4" w:rsidP="00183EB4">
            <w:pPr>
              <w:jc w:val="center"/>
              <w:rPr>
                <w:rFonts w:ascii="Times New Roman" w:eastAsia="仿宋_GB2312" w:hAnsi="Times New Roman" w:cs="Times New Roman"/>
                <w:color w:val="000000"/>
                <w:sz w:val="22"/>
              </w:rPr>
            </w:pPr>
            <w:bookmarkStart w:id="2" w:name="OLE_LINK3"/>
            <w:r>
              <w:rPr>
                <w:rFonts w:ascii="Times New Roman" w:eastAsia="仿宋_GB2312" w:hAnsi="Times New Roman" w:cs="Times New Roman" w:hint="eastAsia"/>
                <w:color w:val="000000"/>
                <w:sz w:val="22"/>
              </w:rPr>
              <w:t>1</w:t>
            </w:r>
            <w:r>
              <w:rPr>
                <w:rFonts w:ascii="Times New Roman" w:eastAsia="仿宋_GB2312" w:hAnsi="Times New Roman" w:cs="Times New Roman"/>
                <w:color w:val="000000"/>
                <w:sz w:val="22"/>
              </w:rPr>
              <w:t>902.79</w:t>
            </w:r>
            <w:bookmarkEnd w:id="2"/>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183EB4" w:rsidP="00183EB4">
            <w:pPr>
              <w:jc w:val="center"/>
              <w:rPr>
                <w:rFonts w:ascii="Times New Roman" w:eastAsia="仿宋_GB2312" w:hAnsi="Times New Roman" w:cs="Times New Roman"/>
                <w:b/>
                <w:color w:val="000000"/>
                <w:sz w:val="22"/>
              </w:rPr>
            </w:pPr>
            <w:r>
              <w:rPr>
                <w:rFonts w:ascii="Times New Roman" w:eastAsia="仿宋_GB2312" w:hAnsi="Times New Roman" w:cs="Times New Roman" w:hint="eastAsia"/>
                <w:color w:val="000000"/>
                <w:sz w:val="22"/>
              </w:rPr>
              <w:t>1</w:t>
            </w:r>
            <w:r>
              <w:rPr>
                <w:rFonts w:ascii="Times New Roman" w:eastAsia="仿宋_GB2312" w:hAnsi="Times New Roman" w:cs="Times New Roman"/>
                <w:color w:val="000000"/>
                <w:sz w:val="22"/>
              </w:rPr>
              <w:t>902.79</w:t>
            </w:r>
          </w:p>
        </w:tc>
      </w:tr>
    </w:tbl>
    <w:p w:rsidR="008A5055" w:rsidRDefault="008A5055">
      <w:pPr>
        <w:widowControl/>
        <w:jc w:val="left"/>
        <w:textAlignment w:val="center"/>
        <w:rPr>
          <w:rFonts w:ascii="Times New Roman" w:eastAsia="宋体" w:hAnsi="Times New Roman" w:cs="Times New Roman"/>
          <w:color w:val="000000"/>
          <w:kern w:val="0"/>
          <w:sz w:val="24"/>
          <w:szCs w:val="24"/>
          <w:lang w:bidi="ar"/>
        </w:rPr>
      </w:pPr>
    </w:p>
    <w:p w:rsidR="008A5055" w:rsidRDefault="008A1079">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rsidR="008A5055" w:rsidRDefault="008A1079">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rsidR="008A5055" w:rsidRDefault="008A5055">
      <w:pPr>
        <w:widowControl/>
        <w:spacing w:line="400" w:lineRule="exact"/>
        <w:jc w:val="center"/>
        <w:textAlignment w:val="center"/>
        <w:rPr>
          <w:rFonts w:ascii="Times New Roman" w:eastAsia="黑体" w:hAnsi="Times New Roman" w:cs="Times New Roman"/>
          <w:color w:val="000000"/>
          <w:kern w:val="0"/>
          <w:sz w:val="32"/>
          <w:szCs w:val="32"/>
          <w:lang w:bidi="ar"/>
        </w:rPr>
      </w:pPr>
    </w:p>
    <w:p w:rsidR="008A5055" w:rsidRDefault="008A1079" w:rsidP="00574CC8">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rsidR="008A5055" w:rsidRDefault="008A1079">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8A5055" w:rsidRDefault="008A1079">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sidR="00300686">
        <w:rPr>
          <w:rFonts w:ascii="Times New Roman" w:eastAsia="仿宋_GB2312" w:hAnsi="Times New Roman" w:cs="Times New Roman" w:hint="eastAsia"/>
          <w:color w:val="000000"/>
          <w:sz w:val="20"/>
          <w:szCs w:val="20"/>
        </w:rPr>
        <w:t>蓝山县明德实验小学</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886"/>
        <w:gridCol w:w="1300"/>
        <w:gridCol w:w="1640"/>
        <w:gridCol w:w="1640"/>
        <w:gridCol w:w="1640"/>
        <w:gridCol w:w="1640"/>
        <w:gridCol w:w="1640"/>
        <w:gridCol w:w="1897"/>
        <w:gridCol w:w="1383"/>
      </w:tblGrid>
      <w:tr w:rsidR="008A5055">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8A5055">
        <w:trPr>
          <w:trHeight w:hRule="exact" w:val="334"/>
          <w:jc w:val="center"/>
        </w:trPr>
        <w:tc>
          <w:tcPr>
            <w:tcW w:w="188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130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640"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r>
      <w:tr w:rsidR="008A5055">
        <w:trPr>
          <w:trHeight w:val="312"/>
          <w:jc w:val="center"/>
        </w:trPr>
        <w:tc>
          <w:tcPr>
            <w:tcW w:w="1886"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c>
          <w:tcPr>
            <w:tcW w:w="1300" w:type="dxa"/>
            <w:vMerge/>
            <w:tcBorders>
              <w:top w:val="nil"/>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8A5055" w:rsidRDefault="008A5055">
            <w:pPr>
              <w:rPr>
                <w:rFonts w:ascii="Times New Roman" w:eastAsia="仿宋_GB2312" w:hAnsi="Times New Roman" w:cs="Times New Roman"/>
                <w:sz w:val="24"/>
                <w:szCs w:val="24"/>
              </w:rPr>
            </w:pPr>
          </w:p>
        </w:tc>
      </w:tr>
      <w:tr w:rsidR="008A5055">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8A5055">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A5055" w:rsidRDefault="008A1079">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A5055" w:rsidRDefault="008A1079">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2A3C19" w:rsidTr="0002643E">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3C19" w:rsidRDefault="002A3C19" w:rsidP="002A3C1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205</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A3C19" w:rsidRDefault="002A3C19" w:rsidP="002A3C19">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教育支出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A3C19" w:rsidRDefault="002A3C19" w:rsidP="002A3C19">
            <w:pPr>
              <w:jc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2"/>
              </w:rPr>
              <w:t>1</w:t>
            </w:r>
            <w:r>
              <w:rPr>
                <w:rFonts w:ascii="Times New Roman" w:eastAsia="仿宋_GB2312" w:hAnsi="Times New Roman" w:cs="Times New Roman"/>
                <w:color w:val="000000"/>
                <w:sz w:val="22"/>
              </w:rPr>
              <w:t>902.79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2A3C19" w:rsidRDefault="002A3C19" w:rsidP="002A3C19">
            <w:pPr>
              <w:jc w:val="center"/>
            </w:pPr>
            <w:r w:rsidRPr="00EC7A97">
              <w:rPr>
                <w:rFonts w:ascii="Times New Roman" w:eastAsia="仿宋_GB2312" w:hAnsi="Times New Roman" w:cs="Times New Roman" w:hint="eastAsia"/>
                <w:color w:val="000000"/>
                <w:sz w:val="22"/>
              </w:rPr>
              <w:t>1</w:t>
            </w:r>
            <w:r w:rsidRPr="00EC7A97">
              <w:rPr>
                <w:rFonts w:ascii="Times New Roman" w:eastAsia="仿宋_GB2312" w:hAnsi="Times New Roman" w:cs="Times New Roman"/>
                <w:color w:val="000000"/>
                <w:sz w:val="22"/>
              </w:rPr>
              <w:t>608.38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A3C19" w:rsidRDefault="002A3C19" w:rsidP="002A3C19">
            <w:pPr>
              <w:jc w:val="center"/>
              <w:rPr>
                <w:rFonts w:ascii="Times New Roman" w:eastAsia="仿宋_GB2312" w:hAnsi="Times New Roman" w:cs="Times New Roman"/>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A3C19" w:rsidRDefault="002A3C19" w:rsidP="002A3C19">
            <w:pPr>
              <w:jc w:val="center"/>
              <w:rPr>
                <w:rFonts w:ascii="Times New Roman" w:eastAsia="仿宋_GB2312" w:hAnsi="Times New Roman" w:cs="Times New Roman"/>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A3C19" w:rsidRDefault="002A3C19" w:rsidP="002A3C19">
            <w:pPr>
              <w:jc w:val="center"/>
              <w:rPr>
                <w:rFonts w:ascii="Times New Roman" w:eastAsia="仿宋_GB2312" w:hAnsi="Times New Roman" w:cs="Times New Roman"/>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A3C19" w:rsidRDefault="002A3C19" w:rsidP="002A3C19">
            <w:pPr>
              <w:jc w:val="center"/>
              <w:rPr>
                <w:rFonts w:ascii="Times New Roman" w:eastAsia="仿宋_GB2312" w:hAnsi="Times New Roman" w:cs="Times New Roman"/>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2A3C19" w:rsidRDefault="002A3C19" w:rsidP="002A3C19">
            <w:pPr>
              <w:jc w:val="center"/>
            </w:pPr>
            <w:r w:rsidRPr="00822B5A">
              <w:rPr>
                <w:rFonts w:ascii="Times New Roman" w:eastAsia="仿宋_GB2312" w:hAnsi="Times New Roman" w:cs="Times New Roman"/>
                <w:color w:val="000000"/>
                <w:sz w:val="22"/>
              </w:rPr>
              <w:t>294.41</w:t>
            </w:r>
          </w:p>
        </w:tc>
      </w:tr>
      <w:tr w:rsidR="002A3C19" w:rsidTr="0002643E">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3C19" w:rsidRDefault="002A3C19" w:rsidP="002A3C1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20502</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A3C19" w:rsidRDefault="002A3C19" w:rsidP="002A3C19">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普通教育</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A3C19" w:rsidRDefault="002A3C19" w:rsidP="002A3C19">
            <w:pPr>
              <w:jc w:val="center"/>
              <w:rPr>
                <w:rFonts w:ascii="Times New Roman" w:eastAsia="仿宋_GB2312" w:hAnsi="Times New Roman" w:cs="Times New Roman" w:hint="eastAsia"/>
                <w:sz w:val="24"/>
                <w:szCs w:val="24"/>
              </w:rPr>
            </w:pPr>
            <w:r>
              <w:rPr>
                <w:rFonts w:ascii="Times New Roman" w:eastAsia="仿宋_GB2312" w:hAnsi="Times New Roman" w:cs="Times New Roman" w:hint="eastAsia"/>
                <w:color w:val="000000"/>
                <w:sz w:val="22"/>
              </w:rPr>
              <w:t>1</w:t>
            </w:r>
            <w:r>
              <w:rPr>
                <w:rFonts w:ascii="Times New Roman" w:eastAsia="仿宋_GB2312" w:hAnsi="Times New Roman" w:cs="Times New Roman"/>
                <w:color w:val="000000"/>
                <w:sz w:val="22"/>
              </w:rPr>
              <w:t>902.79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2A3C19" w:rsidRDefault="002A3C19" w:rsidP="002A3C19">
            <w:pPr>
              <w:jc w:val="center"/>
            </w:pPr>
            <w:r w:rsidRPr="00EC7A97">
              <w:rPr>
                <w:rFonts w:ascii="Times New Roman" w:eastAsia="仿宋_GB2312" w:hAnsi="Times New Roman" w:cs="Times New Roman" w:hint="eastAsia"/>
                <w:color w:val="000000"/>
                <w:sz w:val="22"/>
              </w:rPr>
              <w:t>1</w:t>
            </w:r>
            <w:r w:rsidRPr="00EC7A97">
              <w:rPr>
                <w:rFonts w:ascii="Times New Roman" w:eastAsia="仿宋_GB2312" w:hAnsi="Times New Roman" w:cs="Times New Roman"/>
                <w:color w:val="000000"/>
                <w:sz w:val="22"/>
              </w:rPr>
              <w:t>608.38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A3C19" w:rsidRDefault="002A3C19" w:rsidP="002A3C19">
            <w:pPr>
              <w:jc w:val="center"/>
              <w:rPr>
                <w:rFonts w:ascii="Times New Roman" w:eastAsia="仿宋_GB2312" w:hAnsi="Times New Roman" w:cs="Times New Roman"/>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A3C19" w:rsidRDefault="002A3C19" w:rsidP="002A3C19">
            <w:pPr>
              <w:jc w:val="center"/>
              <w:rPr>
                <w:rFonts w:ascii="Times New Roman" w:eastAsia="仿宋_GB2312" w:hAnsi="Times New Roman" w:cs="Times New Roman"/>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A3C19" w:rsidRDefault="002A3C19" w:rsidP="002A3C19">
            <w:pPr>
              <w:jc w:val="center"/>
              <w:rPr>
                <w:rFonts w:ascii="Times New Roman" w:eastAsia="仿宋_GB2312" w:hAnsi="Times New Roman" w:cs="Times New Roman"/>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A3C19" w:rsidRDefault="002A3C19" w:rsidP="002A3C19">
            <w:pPr>
              <w:jc w:val="center"/>
              <w:rPr>
                <w:rFonts w:ascii="Times New Roman" w:eastAsia="仿宋_GB2312" w:hAnsi="Times New Roman" w:cs="Times New Roman"/>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2A3C19" w:rsidRDefault="002A3C19" w:rsidP="002A3C19">
            <w:pPr>
              <w:jc w:val="center"/>
            </w:pPr>
            <w:r w:rsidRPr="00822B5A">
              <w:rPr>
                <w:rFonts w:ascii="Times New Roman" w:eastAsia="仿宋_GB2312" w:hAnsi="Times New Roman" w:cs="Times New Roman"/>
                <w:color w:val="000000"/>
                <w:sz w:val="22"/>
              </w:rPr>
              <w:t>294.41</w:t>
            </w:r>
          </w:p>
        </w:tc>
      </w:tr>
      <w:tr w:rsidR="002A3C19" w:rsidTr="0002643E">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3C19" w:rsidRDefault="002A3C19" w:rsidP="002A3C1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2050202</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A3C19" w:rsidRDefault="002A3C19" w:rsidP="002A3C19">
            <w:pPr>
              <w:widowControl/>
              <w:jc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小学教育</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A3C19" w:rsidRDefault="002A3C19" w:rsidP="002A3C19">
            <w:pPr>
              <w:jc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 w:val="22"/>
              </w:rPr>
              <w:t>1</w:t>
            </w:r>
            <w:r>
              <w:rPr>
                <w:rFonts w:ascii="Times New Roman" w:eastAsia="仿宋_GB2312" w:hAnsi="Times New Roman" w:cs="Times New Roman"/>
                <w:color w:val="000000"/>
                <w:sz w:val="22"/>
              </w:rPr>
              <w:t>902.79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2A3C19" w:rsidRDefault="002A3C19" w:rsidP="002A3C19">
            <w:pPr>
              <w:jc w:val="center"/>
            </w:pPr>
            <w:r w:rsidRPr="00EC7A97">
              <w:rPr>
                <w:rFonts w:ascii="Times New Roman" w:eastAsia="仿宋_GB2312" w:hAnsi="Times New Roman" w:cs="Times New Roman" w:hint="eastAsia"/>
                <w:color w:val="000000"/>
                <w:sz w:val="22"/>
              </w:rPr>
              <w:t>1</w:t>
            </w:r>
            <w:r w:rsidRPr="00EC7A97">
              <w:rPr>
                <w:rFonts w:ascii="Times New Roman" w:eastAsia="仿宋_GB2312" w:hAnsi="Times New Roman" w:cs="Times New Roman"/>
                <w:color w:val="000000"/>
                <w:sz w:val="22"/>
              </w:rPr>
              <w:t>608.38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A3C19" w:rsidRDefault="002A3C19" w:rsidP="002A3C19">
            <w:pPr>
              <w:jc w:val="center"/>
              <w:rPr>
                <w:rFonts w:ascii="Times New Roman" w:eastAsia="仿宋_GB2312" w:hAnsi="Times New Roman" w:cs="Times New Roman"/>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A3C19" w:rsidRDefault="002A3C19" w:rsidP="002A3C19">
            <w:pPr>
              <w:jc w:val="center"/>
              <w:rPr>
                <w:rFonts w:ascii="Times New Roman" w:eastAsia="仿宋_GB2312" w:hAnsi="Times New Roman" w:cs="Times New Roman"/>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A3C19" w:rsidRDefault="002A3C19" w:rsidP="002A3C19">
            <w:pPr>
              <w:jc w:val="center"/>
              <w:rPr>
                <w:rFonts w:ascii="Times New Roman" w:eastAsia="仿宋_GB2312" w:hAnsi="Times New Roman" w:cs="Times New Roman"/>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A3C19" w:rsidRDefault="002A3C19" w:rsidP="002A3C19">
            <w:pPr>
              <w:jc w:val="center"/>
              <w:rPr>
                <w:rFonts w:ascii="Times New Roman" w:eastAsia="仿宋_GB2312" w:hAnsi="Times New Roman" w:cs="Times New Roman"/>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2A3C19" w:rsidRDefault="002A3C19" w:rsidP="002A3C19">
            <w:pPr>
              <w:jc w:val="center"/>
            </w:pPr>
            <w:r w:rsidRPr="00822B5A">
              <w:rPr>
                <w:rFonts w:ascii="Times New Roman" w:eastAsia="仿宋_GB2312" w:hAnsi="Times New Roman" w:cs="Times New Roman"/>
                <w:color w:val="000000"/>
                <w:sz w:val="22"/>
              </w:rPr>
              <w:t>294.41</w:t>
            </w:r>
          </w:p>
        </w:tc>
      </w:tr>
      <w:tr w:rsidR="00300686">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00686" w:rsidRDefault="00300686" w:rsidP="00300686">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00686" w:rsidRDefault="00300686" w:rsidP="00300686">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0686" w:rsidRDefault="00300686" w:rsidP="00300686">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0686" w:rsidRDefault="00300686" w:rsidP="00300686">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0686" w:rsidRDefault="00300686" w:rsidP="00300686">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0686" w:rsidRDefault="00300686" w:rsidP="00300686">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0686" w:rsidRDefault="00300686" w:rsidP="00300686">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0686" w:rsidRDefault="00300686" w:rsidP="00300686">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0686" w:rsidRDefault="00300686" w:rsidP="00300686">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300686">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00686" w:rsidRDefault="00300686" w:rsidP="00300686">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00686" w:rsidRDefault="00300686" w:rsidP="00300686">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0686" w:rsidRDefault="00300686" w:rsidP="00300686">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0686" w:rsidRDefault="00300686" w:rsidP="00300686">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0686" w:rsidRDefault="00300686" w:rsidP="00300686">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0686" w:rsidRDefault="00300686" w:rsidP="00300686">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0686" w:rsidRDefault="00300686" w:rsidP="00300686">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0686" w:rsidRDefault="00300686" w:rsidP="00300686">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0686" w:rsidRDefault="00300686" w:rsidP="00300686">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300686">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00686" w:rsidRDefault="00300686" w:rsidP="00300686">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00686" w:rsidRDefault="00300686" w:rsidP="00300686">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0686" w:rsidRDefault="00300686" w:rsidP="00300686">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0686" w:rsidRDefault="00300686" w:rsidP="00300686">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0686" w:rsidRDefault="00300686" w:rsidP="00300686">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0686" w:rsidRDefault="00300686" w:rsidP="00300686">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0686" w:rsidRDefault="00300686" w:rsidP="00300686">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0686" w:rsidRDefault="00300686" w:rsidP="00300686">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0686" w:rsidRDefault="00300686" w:rsidP="00300686">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bl>
    <w:p w:rsidR="008A5055" w:rsidRDefault="008A1079">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8A5055" w:rsidRDefault="008A1079">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rsidR="008A5055" w:rsidRDefault="008A5055">
      <w:pPr>
        <w:widowControl/>
        <w:jc w:val="center"/>
        <w:textAlignment w:val="center"/>
        <w:rPr>
          <w:rFonts w:ascii="Times New Roman" w:eastAsia="黑体" w:hAnsi="Times New Roman" w:cs="Times New Roman"/>
          <w:color w:val="000000"/>
          <w:kern w:val="0"/>
          <w:sz w:val="32"/>
          <w:szCs w:val="32"/>
          <w:lang w:bidi="ar"/>
        </w:rPr>
      </w:pPr>
    </w:p>
    <w:p w:rsidR="008A5055" w:rsidRDefault="008A1079" w:rsidP="00574CC8">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支出决算表</w:t>
      </w:r>
    </w:p>
    <w:p w:rsidR="008A5055" w:rsidRDefault="008A1079">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8A5055" w:rsidRDefault="008A1079">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sidR="00E63AC0">
        <w:rPr>
          <w:rFonts w:ascii="Times New Roman" w:eastAsia="仿宋_GB2312" w:hAnsi="Times New Roman" w:cs="Times New Roman" w:hint="eastAsia"/>
          <w:color w:val="000000"/>
          <w:kern w:val="0"/>
          <w:sz w:val="20"/>
          <w:szCs w:val="20"/>
        </w:rPr>
        <w:t>蓝山县明德实验小学</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color w:val="000000"/>
          <w:kern w:val="0"/>
          <w:sz w:val="20"/>
          <w:szCs w:val="20"/>
        </w:rPr>
        <w:t>单位：万元</w:t>
      </w:r>
    </w:p>
    <w:tbl>
      <w:tblPr>
        <w:tblW w:w="4998" w:type="pct"/>
        <w:jc w:val="center"/>
        <w:tblLook w:val="04A0" w:firstRow="1" w:lastRow="0" w:firstColumn="1" w:lastColumn="0" w:noHBand="0" w:noVBand="1"/>
      </w:tblPr>
      <w:tblGrid>
        <w:gridCol w:w="2426"/>
        <w:gridCol w:w="1339"/>
        <w:gridCol w:w="1876"/>
        <w:gridCol w:w="1333"/>
        <w:gridCol w:w="1333"/>
        <w:gridCol w:w="1876"/>
        <w:gridCol w:w="1333"/>
        <w:gridCol w:w="2698"/>
      </w:tblGrid>
      <w:tr w:rsidR="008A5055" w:rsidTr="003D33B3">
        <w:trPr>
          <w:trHeight w:val="595"/>
          <w:jc w:val="center"/>
        </w:trPr>
        <w:tc>
          <w:tcPr>
            <w:tcW w:w="132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6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6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94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8A5055" w:rsidTr="003D33B3">
        <w:trPr>
          <w:trHeight w:hRule="exact" w:val="312"/>
          <w:jc w:val="center"/>
        </w:trPr>
        <w:tc>
          <w:tcPr>
            <w:tcW w:w="85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471" w:type="pct"/>
            <w:vMerge w:val="restart"/>
            <w:tcBorders>
              <w:top w:val="nil"/>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660"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c>
          <w:tcPr>
            <w:tcW w:w="660"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c>
          <w:tcPr>
            <w:tcW w:w="949"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r>
      <w:tr w:rsidR="008A5055" w:rsidTr="003D33B3">
        <w:trPr>
          <w:trHeight w:val="595"/>
          <w:jc w:val="center"/>
        </w:trPr>
        <w:tc>
          <w:tcPr>
            <w:tcW w:w="853"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471" w:type="pct"/>
            <w:vMerge/>
            <w:tcBorders>
              <w:top w:val="nil"/>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660"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660"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949"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r>
      <w:tr w:rsidR="008A5055" w:rsidTr="003D33B3">
        <w:trPr>
          <w:trHeight w:val="595"/>
          <w:jc w:val="center"/>
        </w:trPr>
        <w:tc>
          <w:tcPr>
            <w:tcW w:w="132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660"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469"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69"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660"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469"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949"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3D33B3" w:rsidTr="0002643E">
        <w:trPr>
          <w:trHeight w:val="595"/>
          <w:jc w:val="center"/>
        </w:trPr>
        <w:tc>
          <w:tcPr>
            <w:tcW w:w="132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3D33B3" w:rsidRDefault="003D33B3" w:rsidP="003D33B3">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660" w:type="pct"/>
            <w:tcBorders>
              <w:top w:val="nil"/>
              <w:left w:val="nil"/>
              <w:bottom w:val="single" w:sz="4" w:space="0" w:color="auto"/>
              <w:right w:val="single" w:sz="4" w:space="0" w:color="auto"/>
            </w:tcBorders>
            <w:shd w:val="clear" w:color="auto" w:fill="auto"/>
            <w:noWrap/>
          </w:tcPr>
          <w:p w:rsidR="003D33B3" w:rsidRDefault="003D33B3" w:rsidP="003D33B3">
            <w:pPr>
              <w:jc w:val="center"/>
            </w:pPr>
            <w:r w:rsidRPr="004C34B0">
              <w:rPr>
                <w:rFonts w:ascii="Times New Roman" w:eastAsia="仿宋_GB2312" w:hAnsi="Times New Roman" w:cs="Times New Roman" w:hint="eastAsia"/>
                <w:color w:val="000000"/>
                <w:sz w:val="22"/>
              </w:rPr>
              <w:t>1</w:t>
            </w:r>
            <w:r w:rsidRPr="004C34B0">
              <w:rPr>
                <w:rFonts w:ascii="Times New Roman" w:eastAsia="仿宋_GB2312" w:hAnsi="Times New Roman" w:cs="Times New Roman"/>
                <w:color w:val="000000"/>
                <w:sz w:val="22"/>
              </w:rPr>
              <w:t>902.79</w:t>
            </w:r>
          </w:p>
        </w:tc>
        <w:tc>
          <w:tcPr>
            <w:tcW w:w="469" w:type="pct"/>
            <w:tcBorders>
              <w:top w:val="nil"/>
              <w:left w:val="nil"/>
              <w:bottom w:val="single" w:sz="4" w:space="0" w:color="auto"/>
              <w:right w:val="single" w:sz="4" w:space="0" w:color="auto"/>
            </w:tcBorders>
            <w:shd w:val="clear" w:color="auto" w:fill="auto"/>
            <w:noWrap/>
          </w:tcPr>
          <w:p w:rsidR="003D33B3" w:rsidRDefault="003D33B3" w:rsidP="003D33B3">
            <w:pPr>
              <w:jc w:val="center"/>
            </w:pPr>
            <w:r w:rsidRPr="004C34B0">
              <w:rPr>
                <w:rFonts w:ascii="Times New Roman" w:eastAsia="仿宋_GB2312" w:hAnsi="Times New Roman" w:cs="Times New Roman" w:hint="eastAsia"/>
                <w:color w:val="000000"/>
                <w:sz w:val="22"/>
              </w:rPr>
              <w:t>1</w:t>
            </w:r>
            <w:r w:rsidRPr="004C34B0">
              <w:rPr>
                <w:rFonts w:ascii="Times New Roman" w:eastAsia="仿宋_GB2312" w:hAnsi="Times New Roman" w:cs="Times New Roman"/>
                <w:color w:val="000000"/>
                <w:sz w:val="22"/>
              </w:rPr>
              <w:t>902.79</w:t>
            </w:r>
          </w:p>
        </w:tc>
        <w:tc>
          <w:tcPr>
            <w:tcW w:w="469"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9"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3D33B3" w:rsidTr="003D33B3">
        <w:trPr>
          <w:trHeight w:val="595"/>
          <w:jc w:val="center"/>
        </w:trPr>
        <w:tc>
          <w:tcPr>
            <w:tcW w:w="85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D33B3" w:rsidRDefault="003D33B3" w:rsidP="003D33B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205</w:t>
            </w:r>
          </w:p>
        </w:tc>
        <w:tc>
          <w:tcPr>
            <w:tcW w:w="471" w:type="pct"/>
            <w:tcBorders>
              <w:top w:val="nil"/>
              <w:left w:val="nil"/>
              <w:bottom w:val="single" w:sz="4" w:space="0" w:color="auto"/>
              <w:right w:val="single" w:sz="4" w:space="0" w:color="auto"/>
            </w:tcBorders>
            <w:shd w:val="clear" w:color="000000" w:fill="FFFFFF"/>
            <w:noWrap/>
            <w:vAlign w:val="center"/>
          </w:tcPr>
          <w:p w:rsidR="003D33B3" w:rsidRDefault="003D33B3" w:rsidP="003D33B3">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教育支出</w:t>
            </w:r>
          </w:p>
        </w:tc>
        <w:tc>
          <w:tcPr>
            <w:tcW w:w="660"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color w:val="000000"/>
                <w:sz w:val="22"/>
              </w:rPr>
              <w:t>1</w:t>
            </w:r>
            <w:r>
              <w:rPr>
                <w:rFonts w:ascii="Times New Roman" w:eastAsia="仿宋_GB2312" w:hAnsi="Times New Roman" w:cs="Times New Roman"/>
                <w:color w:val="000000"/>
                <w:sz w:val="22"/>
              </w:rPr>
              <w:t>902.79</w:t>
            </w:r>
          </w:p>
        </w:tc>
        <w:tc>
          <w:tcPr>
            <w:tcW w:w="469"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color w:val="000000"/>
                <w:sz w:val="22"/>
              </w:rPr>
              <w:t>1</w:t>
            </w:r>
            <w:r>
              <w:rPr>
                <w:rFonts w:ascii="Times New Roman" w:eastAsia="仿宋_GB2312" w:hAnsi="Times New Roman" w:cs="Times New Roman"/>
                <w:color w:val="000000"/>
                <w:sz w:val="22"/>
              </w:rPr>
              <w:t>902.79</w:t>
            </w:r>
          </w:p>
        </w:tc>
        <w:tc>
          <w:tcPr>
            <w:tcW w:w="469"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9"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3D33B3" w:rsidTr="003D33B3">
        <w:trPr>
          <w:trHeight w:val="595"/>
          <w:jc w:val="center"/>
        </w:trPr>
        <w:tc>
          <w:tcPr>
            <w:tcW w:w="85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D33B3" w:rsidRDefault="003D33B3" w:rsidP="003D33B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20502</w:t>
            </w:r>
          </w:p>
        </w:tc>
        <w:tc>
          <w:tcPr>
            <w:tcW w:w="471" w:type="pct"/>
            <w:tcBorders>
              <w:top w:val="nil"/>
              <w:left w:val="nil"/>
              <w:bottom w:val="single" w:sz="4" w:space="0" w:color="auto"/>
              <w:right w:val="single" w:sz="4" w:space="0" w:color="auto"/>
            </w:tcBorders>
            <w:shd w:val="clear" w:color="000000" w:fill="FFFFFF"/>
            <w:noWrap/>
            <w:vAlign w:val="center"/>
          </w:tcPr>
          <w:p w:rsidR="003D33B3" w:rsidRDefault="003D33B3" w:rsidP="003D33B3">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普通教育</w:t>
            </w:r>
          </w:p>
        </w:tc>
        <w:tc>
          <w:tcPr>
            <w:tcW w:w="660" w:type="pct"/>
            <w:tcBorders>
              <w:top w:val="nil"/>
              <w:left w:val="nil"/>
              <w:bottom w:val="single" w:sz="4" w:space="0" w:color="auto"/>
              <w:right w:val="single" w:sz="4" w:space="0" w:color="auto"/>
            </w:tcBorders>
            <w:shd w:val="clear" w:color="auto" w:fill="auto"/>
            <w:noWrap/>
          </w:tcPr>
          <w:p w:rsidR="003D33B3" w:rsidRDefault="003D33B3" w:rsidP="003D33B3">
            <w:pPr>
              <w:jc w:val="center"/>
            </w:pPr>
            <w:r w:rsidRPr="009F599F">
              <w:rPr>
                <w:rFonts w:ascii="Times New Roman" w:eastAsia="仿宋_GB2312" w:hAnsi="Times New Roman" w:cs="Times New Roman" w:hint="eastAsia"/>
                <w:color w:val="000000"/>
                <w:sz w:val="22"/>
              </w:rPr>
              <w:t>1</w:t>
            </w:r>
            <w:r w:rsidRPr="009F599F">
              <w:rPr>
                <w:rFonts w:ascii="Times New Roman" w:eastAsia="仿宋_GB2312" w:hAnsi="Times New Roman" w:cs="Times New Roman"/>
                <w:color w:val="000000"/>
                <w:sz w:val="22"/>
              </w:rPr>
              <w:t>902.79</w:t>
            </w:r>
          </w:p>
        </w:tc>
        <w:tc>
          <w:tcPr>
            <w:tcW w:w="469" w:type="pct"/>
            <w:tcBorders>
              <w:top w:val="nil"/>
              <w:left w:val="nil"/>
              <w:bottom w:val="single" w:sz="4" w:space="0" w:color="auto"/>
              <w:right w:val="single" w:sz="4" w:space="0" w:color="auto"/>
            </w:tcBorders>
            <w:shd w:val="clear" w:color="auto" w:fill="auto"/>
            <w:noWrap/>
          </w:tcPr>
          <w:p w:rsidR="003D33B3" w:rsidRDefault="003D33B3" w:rsidP="003D33B3">
            <w:pPr>
              <w:jc w:val="center"/>
            </w:pPr>
            <w:r w:rsidRPr="009F599F">
              <w:rPr>
                <w:rFonts w:ascii="Times New Roman" w:eastAsia="仿宋_GB2312" w:hAnsi="Times New Roman" w:cs="Times New Roman" w:hint="eastAsia"/>
                <w:color w:val="000000"/>
                <w:sz w:val="22"/>
              </w:rPr>
              <w:t>1</w:t>
            </w:r>
            <w:r w:rsidRPr="009F599F">
              <w:rPr>
                <w:rFonts w:ascii="Times New Roman" w:eastAsia="仿宋_GB2312" w:hAnsi="Times New Roman" w:cs="Times New Roman"/>
                <w:color w:val="000000"/>
                <w:sz w:val="22"/>
              </w:rPr>
              <w:t>902.79</w:t>
            </w:r>
          </w:p>
        </w:tc>
        <w:tc>
          <w:tcPr>
            <w:tcW w:w="469"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9"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3D33B3" w:rsidTr="003D33B3">
        <w:trPr>
          <w:trHeight w:val="595"/>
          <w:jc w:val="center"/>
        </w:trPr>
        <w:tc>
          <w:tcPr>
            <w:tcW w:w="85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D33B3" w:rsidRDefault="003D33B3" w:rsidP="003D33B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2050202</w:t>
            </w:r>
          </w:p>
        </w:tc>
        <w:tc>
          <w:tcPr>
            <w:tcW w:w="471" w:type="pct"/>
            <w:tcBorders>
              <w:top w:val="nil"/>
              <w:left w:val="nil"/>
              <w:bottom w:val="single" w:sz="4" w:space="0" w:color="auto"/>
              <w:right w:val="single" w:sz="4" w:space="0" w:color="auto"/>
            </w:tcBorders>
            <w:shd w:val="clear" w:color="000000" w:fill="FFFFFF"/>
            <w:noWrap/>
            <w:vAlign w:val="center"/>
          </w:tcPr>
          <w:p w:rsidR="003D33B3" w:rsidRDefault="003D33B3" w:rsidP="003D33B3">
            <w:pPr>
              <w:widowControl/>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小学教育</w:t>
            </w:r>
          </w:p>
        </w:tc>
        <w:tc>
          <w:tcPr>
            <w:tcW w:w="660" w:type="pct"/>
            <w:tcBorders>
              <w:top w:val="nil"/>
              <w:left w:val="nil"/>
              <w:bottom w:val="single" w:sz="4" w:space="0" w:color="auto"/>
              <w:right w:val="single" w:sz="4" w:space="0" w:color="auto"/>
            </w:tcBorders>
            <w:shd w:val="clear" w:color="auto" w:fill="auto"/>
            <w:noWrap/>
          </w:tcPr>
          <w:p w:rsidR="003D33B3" w:rsidRDefault="003D33B3" w:rsidP="003D33B3">
            <w:pPr>
              <w:jc w:val="center"/>
            </w:pPr>
            <w:r w:rsidRPr="009F599F">
              <w:rPr>
                <w:rFonts w:ascii="Times New Roman" w:eastAsia="仿宋_GB2312" w:hAnsi="Times New Roman" w:cs="Times New Roman" w:hint="eastAsia"/>
                <w:color w:val="000000"/>
                <w:sz w:val="22"/>
              </w:rPr>
              <w:t>1</w:t>
            </w:r>
            <w:r w:rsidRPr="009F599F">
              <w:rPr>
                <w:rFonts w:ascii="Times New Roman" w:eastAsia="仿宋_GB2312" w:hAnsi="Times New Roman" w:cs="Times New Roman"/>
                <w:color w:val="000000"/>
                <w:sz w:val="22"/>
              </w:rPr>
              <w:t>902.79</w:t>
            </w:r>
          </w:p>
        </w:tc>
        <w:tc>
          <w:tcPr>
            <w:tcW w:w="469" w:type="pct"/>
            <w:tcBorders>
              <w:top w:val="nil"/>
              <w:left w:val="nil"/>
              <w:bottom w:val="single" w:sz="4" w:space="0" w:color="auto"/>
              <w:right w:val="single" w:sz="4" w:space="0" w:color="auto"/>
            </w:tcBorders>
            <w:shd w:val="clear" w:color="auto" w:fill="auto"/>
            <w:noWrap/>
          </w:tcPr>
          <w:p w:rsidR="003D33B3" w:rsidRDefault="003D33B3" w:rsidP="003D33B3">
            <w:pPr>
              <w:jc w:val="center"/>
            </w:pPr>
            <w:r w:rsidRPr="009F599F">
              <w:rPr>
                <w:rFonts w:ascii="Times New Roman" w:eastAsia="仿宋_GB2312" w:hAnsi="Times New Roman" w:cs="Times New Roman" w:hint="eastAsia"/>
                <w:color w:val="000000"/>
                <w:sz w:val="22"/>
              </w:rPr>
              <w:t>1</w:t>
            </w:r>
            <w:r w:rsidRPr="009F599F">
              <w:rPr>
                <w:rFonts w:ascii="Times New Roman" w:eastAsia="仿宋_GB2312" w:hAnsi="Times New Roman" w:cs="Times New Roman"/>
                <w:color w:val="000000"/>
                <w:sz w:val="22"/>
              </w:rPr>
              <w:t>902.79</w:t>
            </w:r>
          </w:p>
        </w:tc>
        <w:tc>
          <w:tcPr>
            <w:tcW w:w="469"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9"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3D33B3" w:rsidTr="003D33B3">
        <w:trPr>
          <w:trHeight w:val="595"/>
          <w:jc w:val="center"/>
        </w:trPr>
        <w:tc>
          <w:tcPr>
            <w:tcW w:w="85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D33B3" w:rsidRDefault="003D33B3" w:rsidP="003D33B3">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71" w:type="pct"/>
            <w:tcBorders>
              <w:top w:val="nil"/>
              <w:left w:val="nil"/>
              <w:bottom w:val="single" w:sz="4" w:space="0" w:color="auto"/>
              <w:right w:val="single" w:sz="4" w:space="0" w:color="auto"/>
            </w:tcBorders>
            <w:shd w:val="clear" w:color="000000" w:fill="FFFFFF"/>
            <w:noWrap/>
            <w:vAlign w:val="center"/>
          </w:tcPr>
          <w:p w:rsidR="003D33B3" w:rsidRDefault="003D33B3" w:rsidP="003D33B3">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9"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3D33B3" w:rsidTr="003D33B3">
        <w:trPr>
          <w:trHeight w:val="595"/>
          <w:jc w:val="center"/>
        </w:trPr>
        <w:tc>
          <w:tcPr>
            <w:tcW w:w="85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D33B3" w:rsidRDefault="003D33B3" w:rsidP="003D33B3">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71" w:type="pct"/>
            <w:tcBorders>
              <w:top w:val="nil"/>
              <w:left w:val="nil"/>
              <w:bottom w:val="single" w:sz="4" w:space="0" w:color="auto"/>
              <w:right w:val="single" w:sz="4" w:space="0" w:color="auto"/>
            </w:tcBorders>
            <w:shd w:val="clear" w:color="000000" w:fill="FFFFFF"/>
            <w:noWrap/>
            <w:vAlign w:val="center"/>
          </w:tcPr>
          <w:p w:rsidR="003D33B3" w:rsidRDefault="003D33B3" w:rsidP="003D33B3">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9"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3D33B3" w:rsidTr="003D33B3">
        <w:trPr>
          <w:trHeight w:val="595"/>
          <w:jc w:val="center"/>
        </w:trPr>
        <w:tc>
          <w:tcPr>
            <w:tcW w:w="85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D33B3" w:rsidRDefault="003D33B3" w:rsidP="003D33B3">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71" w:type="pct"/>
            <w:tcBorders>
              <w:top w:val="nil"/>
              <w:left w:val="nil"/>
              <w:bottom w:val="single" w:sz="4" w:space="0" w:color="auto"/>
              <w:right w:val="single" w:sz="4" w:space="0" w:color="auto"/>
            </w:tcBorders>
            <w:shd w:val="clear" w:color="000000" w:fill="FFFFFF"/>
            <w:noWrap/>
            <w:vAlign w:val="center"/>
          </w:tcPr>
          <w:p w:rsidR="003D33B3" w:rsidRDefault="003D33B3" w:rsidP="003D33B3">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9" w:type="pct"/>
            <w:tcBorders>
              <w:top w:val="nil"/>
              <w:left w:val="nil"/>
              <w:bottom w:val="single" w:sz="4" w:space="0" w:color="auto"/>
              <w:right w:val="single" w:sz="4" w:space="0" w:color="auto"/>
            </w:tcBorders>
            <w:shd w:val="clear" w:color="auto" w:fill="auto"/>
            <w:noWrap/>
            <w:vAlign w:val="center"/>
          </w:tcPr>
          <w:p w:rsidR="003D33B3" w:rsidRDefault="003D33B3" w:rsidP="003D33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bl>
    <w:p w:rsidR="008A5055" w:rsidRDefault="008A1079">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8A5055" w:rsidRDefault="008A1079">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3" w:name="RANGE!A1:I22"/>
      <w:bookmarkStart w:id="4" w:name="RANGE!A1:F16"/>
      <w:bookmarkEnd w:id="3"/>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8A5055" w:rsidRDefault="008A5055">
      <w:pPr>
        <w:widowControl/>
        <w:spacing w:line="400" w:lineRule="exact"/>
        <w:jc w:val="center"/>
        <w:textAlignment w:val="center"/>
        <w:rPr>
          <w:rFonts w:ascii="Times New Roman" w:eastAsia="黑体" w:hAnsi="Times New Roman" w:cs="Times New Roman"/>
          <w:color w:val="000000"/>
          <w:kern w:val="0"/>
          <w:sz w:val="32"/>
          <w:szCs w:val="32"/>
          <w:lang w:bidi="ar"/>
        </w:rPr>
      </w:pPr>
    </w:p>
    <w:p w:rsidR="008A5055" w:rsidRDefault="008A1079" w:rsidP="00574CC8">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财政拨款收入支出决算总表</w:t>
      </w:r>
    </w:p>
    <w:p w:rsidR="008A5055" w:rsidRDefault="008A1079">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8A5055" w:rsidRDefault="00564E35" w:rsidP="00564E35">
      <w:pPr>
        <w:widowControl/>
        <w:tabs>
          <w:tab w:val="left" w:pos="3595"/>
          <w:tab w:val="left" w:pos="4031"/>
          <w:tab w:val="left" w:pos="5109"/>
          <w:tab w:val="left" w:pos="9152"/>
          <w:tab w:val="left" w:pos="9587"/>
          <w:tab w:val="left" w:pos="11160"/>
          <w:tab w:val="left" w:pos="12554"/>
          <w:tab w:val="left" w:pos="13948"/>
        </w:tabs>
        <w:ind w:firstLineChars="500" w:firstLine="1000"/>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：蓝山县明德实小学</w:t>
      </w:r>
      <w:r w:rsidR="008A1079">
        <w:rPr>
          <w:rFonts w:ascii="Times New Roman" w:eastAsia="仿宋_GB2312" w:hAnsi="Times New Roman" w:cs="Times New Roman"/>
          <w:color w:val="000000"/>
          <w:kern w:val="0"/>
          <w:sz w:val="20"/>
          <w:szCs w:val="20"/>
        </w:rPr>
        <w:tab/>
      </w:r>
      <w:r w:rsidR="008A1079">
        <w:rPr>
          <w:rFonts w:ascii="Times New Roman" w:eastAsia="仿宋_GB2312" w:hAnsi="Times New Roman" w:cs="Times New Roman"/>
          <w:kern w:val="0"/>
          <w:sz w:val="24"/>
          <w:szCs w:val="24"/>
        </w:rPr>
        <w:t xml:space="preserve">　</w:t>
      </w:r>
      <w:r w:rsidR="008A1079">
        <w:rPr>
          <w:rFonts w:ascii="Times New Roman" w:eastAsia="仿宋_GB2312" w:hAnsi="Times New Roman" w:cs="Times New Roman"/>
          <w:kern w:val="0"/>
          <w:sz w:val="24"/>
          <w:szCs w:val="24"/>
        </w:rPr>
        <w:tab/>
      </w:r>
      <w:r w:rsidR="008A1079">
        <w:rPr>
          <w:rFonts w:ascii="Times New Roman" w:eastAsia="仿宋_GB2312" w:hAnsi="Times New Roman" w:cs="Times New Roman"/>
          <w:kern w:val="0"/>
          <w:sz w:val="24"/>
          <w:szCs w:val="24"/>
        </w:rPr>
        <w:t xml:space="preserve">　</w:t>
      </w:r>
      <w:r w:rsidR="008A1079">
        <w:rPr>
          <w:rFonts w:ascii="Times New Roman" w:eastAsia="仿宋_GB2312" w:hAnsi="Times New Roman" w:cs="Times New Roman"/>
          <w:kern w:val="0"/>
          <w:sz w:val="24"/>
          <w:szCs w:val="24"/>
        </w:rPr>
        <w:tab/>
      </w:r>
      <w:r w:rsidR="008A1079">
        <w:rPr>
          <w:rFonts w:ascii="Times New Roman" w:eastAsia="仿宋_GB2312" w:hAnsi="Times New Roman" w:cs="Times New Roman"/>
          <w:kern w:val="0"/>
          <w:sz w:val="24"/>
          <w:szCs w:val="24"/>
        </w:rPr>
        <w:t xml:space="preserve">　</w:t>
      </w:r>
      <w:r w:rsidR="008A1079">
        <w:rPr>
          <w:rFonts w:ascii="Times New Roman" w:eastAsia="仿宋_GB2312" w:hAnsi="Times New Roman" w:cs="Times New Roman"/>
          <w:kern w:val="0"/>
          <w:sz w:val="24"/>
          <w:szCs w:val="24"/>
        </w:rPr>
        <w:tab/>
      </w:r>
      <w:r w:rsidR="008A1079">
        <w:rPr>
          <w:rFonts w:ascii="Times New Roman" w:eastAsia="仿宋_GB2312" w:hAnsi="Times New Roman" w:cs="Times New Roman"/>
          <w:kern w:val="0"/>
          <w:sz w:val="24"/>
          <w:szCs w:val="24"/>
        </w:rPr>
        <w:t xml:space="preserve">　</w:t>
      </w:r>
      <w:r w:rsidR="008A1079">
        <w:rPr>
          <w:rFonts w:ascii="Times New Roman" w:eastAsia="仿宋_GB2312" w:hAnsi="Times New Roman" w:cs="Times New Roman"/>
          <w:kern w:val="0"/>
          <w:sz w:val="24"/>
          <w:szCs w:val="24"/>
        </w:rPr>
        <w:tab/>
      </w:r>
      <w:r w:rsidR="008A1079">
        <w:rPr>
          <w:rFonts w:ascii="Times New Roman" w:eastAsia="仿宋_GB2312" w:hAnsi="Times New Roman" w:cs="Times New Roman"/>
          <w:kern w:val="0"/>
          <w:sz w:val="24"/>
          <w:szCs w:val="24"/>
        </w:rPr>
        <w:t xml:space="preserve">　</w:t>
      </w:r>
      <w:r w:rsidR="008A1079">
        <w:rPr>
          <w:rFonts w:ascii="Times New Roman" w:eastAsia="仿宋_GB2312" w:hAnsi="Times New Roman" w:cs="Times New Roman"/>
          <w:kern w:val="0"/>
          <w:sz w:val="24"/>
          <w:szCs w:val="24"/>
        </w:rPr>
        <w:tab/>
      </w:r>
      <w:r w:rsidR="008A1079">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kern w:val="0"/>
          <w:sz w:val="24"/>
          <w:szCs w:val="24"/>
        </w:rPr>
        <w:t xml:space="preserve">      </w:t>
      </w:r>
      <w:r w:rsidR="008A1079">
        <w:rPr>
          <w:rFonts w:ascii="Times New Roman" w:eastAsia="仿宋_GB2312" w:hAnsi="Times New Roman" w:cs="Times New Roman"/>
          <w:color w:val="000000"/>
          <w:kern w:val="0"/>
          <w:sz w:val="20"/>
          <w:szCs w:val="20"/>
        </w:rPr>
        <w:t>单位：万元</w:t>
      </w:r>
    </w:p>
    <w:tbl>
      <w:tblPr>
        <w:tblW w:w="0" w:type="auto"/>
        <w:jc w:val="center"/>
        <w:tblLook w:val="04A0" w:firstRow="1" w:lastRow="0" w:firstColumn="1" w:lastColumn="0" w:noHBand="0" w:noVBand="1"/>
      </w:tblPr>
      <w:tblGrid>
        <w:gridCol w:w="3516"/>
        <w:gridCol w:w="616"/>
        <w:gridCol w:w="931"/>
        <w:gridCol w:w="2636"/>
        <w:gridCol w:w="616"/>
        <w:gridCol w:w="1151"/>
        <w:gridCol w:w="1660"/>
        <w:gridCol w:w="1495"/>
        <w:gridCol w:w="1599"/>
      </w:tblGrid>
      <w:tr w:rsidR="008A5055">
        <w:trPr>
          <w:trHeight w:val="402"/>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0" w:type="auto"/>
            <w:gridSpan w:val="6"/>
            <w:tcBorders>
              <w:top w:val="single" w:sz="4" w:space="0" w:color="auto"/>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8A5055">
        <w:trPr>
          <w:trHeight w:val="63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0" w:type="auto"/>
            <w:tcBorders>
              <w:top w:val="nil"/>
              <w:left w:val="nil"/>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0" w:type="auto"/>
            <w:tcBorders>
              <w:top w:val="nil"/>
              <w:left w:val="nil"/>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0" w:type="auto"/>
            <w:tcBorders>
              <w:top w:val="nil"/>
              <w:left w:val="nil"/>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0" w:type="auto"/>
            <w:tcBorders>
              <w:top w:val="nil"/>
              <w:left w:val="nil"/>
              <w:bottom w:val="single" w:sz="4" w:space="0" w:color="auto"/>
              <w:right w:val="single" w:sz="4" w:space="0" w:color="auto"/>
            </w:tcBorders>
            <w:shd w:val="clear" w:color="auto" w:fill="auto"/>
            <w:noWrap/>
            <w:vAlign w:val="center"/>
          </w:tcPr>
          <w:p w:rsidR="008A5055" w:rsidRDefault="00564E35">
            <w:pPr>
              <w:widowControl/>
              <w:jc w:val="right"/>
              <w:rPr>
                <w:rFonts w:ascii="Times New Roman" w:eastAsia="仿宋_GB2312" w:hAnsi="Times New Roman" w:cs="Times New Roman"/>
                <w:kern w:val="0"/>
                <w:sz w:val="22"/>
              </w:rPr>
            </w:pPr>
            <w:r w:rsidRPr="00EC7A97">
              <w:rPr>
                <w:rFonts w:ascii="Times New Roman" w:eastAsia="仿宋_GB2312" w:hAnsi="Times New Roman" w:cs="Times New Roman" w:hint="eastAsia"/>
                <w:color w:val="000000"/>
                <w:sz w:val="22"/>
              </w:rPr>
              <w:t>1</w:t>
            </w:r>
            <w:r w:rsidRPr="00EC7A97">
              <w:rPr>
                <w:rFonts w:ascii="Times New Roman" w:eastAsia="仿宋_GB2312" w:hAnsi="Times New Roman" w:cs="Times New Roman"/>
                <w:color w:val="000000"/>
                <w:sz w:val="22"/>
              </w:rPr>
              <w:t>608.38</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15</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19</w:t>
            </w:r>
          </w:p>
        </w:tc>
        <w:tc>
          <w:tcPr>
            <w:tcW w:w="0" w:type="auto"/>
            <w:tcBorders>
              <w:top w:val="nil"/>
              <w:left w:val="nil"/>
              <w:bottom w:val="single" w:sz="4" w:space="0" w:color="auto"/>
              <w:right w:val="single" w:sz="4" w:space="0" w:color="auto"/>
            </w:tcBorders>
            <w:shd w:val="clear" w:color="auto" w:fill="auto"/>
            <w:noWrap/>
            <w:vAlign w:val="center"/>
          </w:tcPr>
          <w:p w:rsidR="008A5055" w:rsidRDefault="00564E35">
            <w:pPr>
              <w:widowControl/>
              <w:jc w:val="center"/>
              <w:rPr>
                <w:rFonts w:ascii="Times New Roman" w:eastAsia="仿宋_GB2312" w:hAnsi="Times New Roman" w:cs="Times New Roman"/>
                <w:kern w:val="0"/>
                <w:sz w:val="22"/>
              </w:rPr>
            </w:pPr>
            <w:r w:rsidRPr="00EC7A97">
              <w:rPr>
                <w:rFonts w:ascii="Times New Roman" w:eastAsia="仿宋_GB2312" w:hAnsi="Times New Roman" w:cs="Times New Roman" w:hint="eastAsia"/>
                <w:color w:val="000000"/>
                <w:sz w:val="22"/>
              </w:rPr>
              <w:t>1</w:t>
            </w:r>
            <w:r w:rsidRPr="00EC7A97">
              <w:rPr>
                <w:rFonts w:ascii="Times New Roman" w:eastAsia="仿宋_GB2312" w:hAnsi="Times New Roman" w:cs="Times New Roman"/>
                <w:color w:val="000000"/>
                <w:sz w:val="22"/>
              </w:rPr>
              <w:t>608.38</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564E35">
            <w:pPr>
              <w:widowControl/>
              <w:jc w:val="center"/>
              <w:rPr>
                <w:rFonts w:ascii="Times New Roman" w:eastAsia="仿宋_GB2312" w:hAnsi="Times New Roman" w:cs="Times New Roman"/>
                <w:kern w:val="0"/>
                <w:sz w:val="22"/>
              </w:rPr>
            </w:pPr>
            <w:r w:rsidRPr="00EC7A97">
              <w:rPr>
                <w:rFonts w:ascii="Times New Roman" w:eastAsia="仿宋_GB2312" w:hAnsi="Times New Roman" w:cs="Times New Roman" w:hint="eastAsia"/>
                <w:color w:val="000000"/>
                <w:sz w:val="22"/>
              </w:rPr>
              <w:t>1</w:t>
            </w:r>
            <w:r w:rsidRPr="00EC7A97">
              <w:rPr>
                <w:rFonts w:ascii="Times New Roman" w:eastAsia="仿宋_GB2312" w:hAnsi="Times New Roman" w:cs="Times New Roman"/>
                <w:color w:val="000000"/>
                <w:sz w:val="22"/>
              </w:rPr>
              <w:t>608.38</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六、科学技术支出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20</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21</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22</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0" w:type="auto"/>
            <w:tcBorders>
              <w:top w:val="nil"/>
              <w:left w:val="nil"/>
              <w:bottom w:val="single" w:sz="4" w:space="0" w:color="auto"/>
              <w:right w:val="single" w:sz="4" w:space="0" w:color="auto"/>
            </w:tcBorders>
            <w:shd w:val="clear" w:color="auto" w:fill="auto"/>
            <w:noWrap/>
            <w:vAlign w:val="center"/>
          </w:tcPr>
          <w:p w:rsidR="008A5055" w:rsidRDefault="00564E35">
            <w:pPr>
              <w:widowControl/>
              <w:jc w:val="right"/>
              <w:rPr>
                <w:rFonts w:ascii="Times New Roman" w:eastAsia="仿宋_GB2312" w:hAnsi="Times New Roman" w:cs="Times New Roman"/>
                <w:kern w:val="0"/>
                <w:sz w:val="22"/>
              </w:rPr>
            </w:pPr>
            <w:r w:rsidRPr="00EC7A97">
              <w:rPr>
                <w:rFonts w:ascii="Times New Roman" w:eastAsia="仿宋_GB2312" w:hAnsi="Times New Roman" w:cs="Times New Roman" w:hint="eastAsia"/>
                <w:color w:val="000000"/>
                <w:sz w:val="22"/>
              </w:rPr>
              <w:t>1</w:t>
            </w:r>
            <w:r w:rsidRPr="00EC7A97">
              <w:rPr>
                <w:rFonts w:ascii="Times New Roman" w:eastAsia="仿宋_GB2312" w:hAnsi="Times New Roman" w:cs="Times New Roman"/>
                <w:color w:val="000000"/>
                <w:sz w:val="22"/>
              </w:rPr>
              <w:t>608.38</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23</w:t>
            </w:r>
          </w:p>
        </w:tc>
        <w:tc>
          <w:tcPr>
            <w:tcW w:w="0" w:type="auto"/>
            <w:tcBorders>
              <w:top w:val="nil"/>
              <w:left w:val="nil"/>
              <w:bottom w:val="single" w:sz="4" w:space="0" w:color="auto"/>
              <w:right w:val="single" w:sz="4" w:space="0" w:color="auto"/>
            </w:tcBorders>
            <w:shd w:val="clear" w:color="auto" w:fill="auto"/>
            <w:noWrap/>
            <w:vAlign w:val="center"/>
          </w:tcPr>
          <w:p w:rsidR="008A5055" w:rsidRDefault="00564E35">
            <w:pPr>
              <w:widowControl/>
              <w:jc w:val="center"/>
              <w:rPr>
                <w:rFonts w:ascii="Times New Roman" w:eastAsia="仿宋_GB2312" w:hAnsi="Times New Roman" w:cs="Times New Roman"/>
                <w:kern w:val="0"/>
                <w:sz w:val="22"/>
              </w:rPr>
            </w:pPr>
            <w:r w:rsidRPr="00EC7A97">
              <w:rPr>
                <w:rFonts w:ascii="Times New Roman" w:eastAsia="仿宋_GB2312" w:hAnsi="Times New Roman" w:cs="Times New Roman" w:hint="eastAsia"/>
                <w:color w:val="000000"/>
                <w:sz w:val="22"/>
              </w:rPr>
              <w:t>1</w:t>
            </w:r>
            <w:r w:rsidRPr="00EC7A97">
              <w:rPr>
                <w:rFonts w:ascii="Times New Roman" w:eastAsia="仿宋_GB2312" w:hAnsi="Times New Roman" w:cs="Times New Roman"/>
                <w:color w:val="000000"/>
                <w:sz w:val="22"/>
              </w:rPr>
              <w:t>608.38</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564E35">
            <w:pPr>
              <w:widowControl/>
              <w:jc w:val="center"/>
              <w:rPr>
                <w:rFonts w:ascii="Times New Roman" w:eastAsia="仿宋_GB2312" w:hAnsi="Times New Roman" w:cs="Times New Roman"/>
                <w:kern w:val="0"/>
                <w:sz w:val="22"/>
              </w:rPr>
            </w:pPr>
            <w:r w:rsidRPr="00EC7A97">
              <w:rPr>
                <w:rFonts w:ascii="Times New Roman" w:eastAsia="仿宋_GB2312" w:hAnsi="Times New Roman" w:cs="Times New Roman" w:hint="eastAsia"/>
                <w:color w:val="000000"/>
                <w:sz w:val="22"/>
              </w:rPr>
              <w:t>1</w:t>
            </w:r>
            <w:r w:rsidRPr="00EC7A97">
              <w:rPr>
                <w:rFonts w:ascii="Times New Roman" w:eastAsia="仿宋_GB2312" w:hAnsi="Times New Roman" w:cs="Times New Roman"/>
                <w:color w:val="000000"/>
                <w:sz w:val="22"/>
              </w:rPr>
              <w:t>608.38</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24</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26</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27</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0" w:type="auto"/>
            <w:tcBorders>
              <w:top w:val="nil"/>
              <w:left w:val="nil"/>
              <w:bottom w:val="single" w:sz="4" w:space="0" w:color="auto"/>
              <w:right w:val="single" w:sz="4" w:space="0" w:color="auto"/>
            </w:tcBorders>
            <w:shd w:val="clear" w:color="auto" w:fill="auto"/>
            <w:noWrap/>
            <w:vAlign w:val="center"/>
          </w:tcPr>
          <w:p w:rsidR="008A5055" w:rsidRDefault="00564E35">
            <w:pPr>
              <w:widowControl/>
              <w:jc w:val="right"/>
              <w:rPr>
                <w:rFonts w:ascii="Times New Roman" w:eastAsia="仿宋_GB2312" w:hAnsi="Times New Roman" w:cs="Times New Roman"/>
                <w:kern w:val="0"/>
                <w:sz w:val="22"/>
              </w:rPr>
            </w:pPr>
            <w:r w:rsidRPr="00EC7A97">
              <w:rPr>
                <w:rFonts w:ascii="Times New Roman" w:eastAsia="仿宋_GB2312" w:hAnsi="Times New Roman" w:cs="Times New Roman" w:hint="eastAsia"/>
                <w:color w:val="000000"/>
                <w:sz w:val="22"/>
              </w:rPr>
              <w:t>1</w:t>
            </w:r>
            <w:r w:rsidRPr="00EC7A97">
              <w:rPr>
                <w:rFonts w:ascii="Times New Roman" w:eastAsia="仿宋_GB2312" w:hAnsi="Times New Roman" w:cs="Times New Roman"/>
                <w:color w:val="000000"/>
                <w:sz w:val="22"/>
              </w:rPr>
              <w:t>608.38</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28</w:t>
            </w:r>
          </w:p>
        </w:tc>
        <w:tc>
          <w:tcPr>
            <w:tcW w:w="0" w:type="auto"/>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sidR="00564E35" w:rsidRPr="00EC7A97">
              <w:rPr>
                <w:rFonts w:ascii="Times New Roman" w:eastAsia="仿宋_GB2312" w:hAnsi="Times New Roman" w:cs="Times New Roman" w:hint="eastAsia"/>
                <w:color w:val="000000"/>
                <w:sz w:val="22"/>
              </w:rPr>
              <w:t>1</w:t>
            </w:r>
            <w:r w:rsidR="00564E35" w:rsidRPr="00EC7A97">
              <w:rPr>
                <w:rFonts w:ascii="Times New Roman" w:eastAsia="仿宋_GB2312" w:hAnsi="Times New Roman" w:cs="Times New Roman"/>
                <w:color w:val="000000"/>
                <w:sz w:val="22"/>
              </w:rPr>
              <w:t>608.38</w:t>
            </w:r>
          </w:p>
        </w:tc>
        <w:tc>
          <w:tcPr>
            <w:tcW w:w="0" w:type="auto"/>
            <w:tcBorders>
              <w:top w:val="nil"/>
              <w:left w:val="nil"/>
              <w:bottom w:val="single" w:sz="4" w:space="0" w:color="auto"/>
              <w:right w:val="single" w:sz="4" w:space="0" w:color="auto"/>
            </w:tcBorders>
            <w:shd w:val="clear" w:color="000000" w:fill="FFFFFF"/>
            <w:noWrap/>
            <w:vAlign w:val="center"/>
          </w:tcPr>
          <w:p w:rsidR="008A5055" w:rsidRDefault="00564E35">
            <w:pPr>
              <w:widowControl/>
              <w:jc w:val="center"/>
              <w:rPr>
                <w:rFonts w:ascii="Times New Roman" w:eastAsia="仿宋_GB2312" w:hAnsi="Times New Roman" w:cs="Times New Roman"/>
                <w:kern w:val="0"/>
                <w:sz w:val="22"/>
              </w:rPr>
            </w:pPr>
            <w:r w:rsidRPr="00EC7A97">
              <w:rPr>
                <w:rFonts w:ascii="Times New Roman" w:eastAsia="仿宋_GB2312" w:hAnsi="Times New Roman" w:cs="Times New Roman" w:hint="eastAsia"/>
                <w:color w:val="000000"/>
                <w:sz w:val="22"/>
              </w:rPr>
              <w:t>1</w:t>
            </w:r>
            <w:r w:rsidRPr="00EC7A97">
              <w:rPr>
                <w:rFonts w:ascii="Times New Roman" w:eastAsia="仿宋_GB2312" w:hAnsi="Times New Roman" w:cs="Times New Roman"/>
                <w:color w:val="000000"/>
                <w:sz w:val="22"/>
              </w:rPr>
              <w:t>608.38</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rsidR="008A5055" w:rsidRDefault="008A1079">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8A5055" w:rsidRDefault="008A5055">
      <w:pPr>
        <w:widowControl/>
        <w:jc w:val="center"/>
        <w:rPr>
          <w:rFonts w:ascii="Times New Roman" w:eastAsia="方正小标宋_GBK" w:hAnsi="Times New Roman" w:cs="Times New Roman"/>
          <w:kern w:val="0"/>
          <w:sz w:val="36"/>
          <w:szCs w:val="36"/>
        </w:rPr>
      </w:pPr>
    </w:p>
    <w:p w:rsidR="008A5055" w:rsidRDefault="008A1079" w:rsidP="00574CC8">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一般公共预算财政拨款支出决算表</w:t>
      </w:r>
      <w:bookmarkEnd w:id="4"/>
    </w:p>
    <w:p w:rsidR="008A5055" w:rsidRDefault="008A1079">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sidR="008A5C13">
        <w:rPr>
          <w:rFonts w:ascii="Times New Roman" w:eastAsia="仿宋_GB2312" w:hAnsi="Times New Roman" w:cs="Times New Roman" w:hint="eastAsia"/>
          <w:color w:val="000000"/>
          <w:kern w:val="0"/>
          <w:szCs w:val="21"/>
        </w:rPr>
        <w:t>蓝山县明德实验小学</w:t>
      </w:r>
      <w:r>
        <w:rPr>
          <w:rFonts w:ascii="Times New Roman" w:eastAsia="仿宋_GB2312" w:hAnsi="Times New Roman" w:cs="Times New Roman"/>
          <w:color w:val="000000"/>
          <w:kern w:val="0"/>
          <w:szCs w:val="21"/>
        </w:rPr>
        <w:t xml:space="preserve">                                                                    </w:t>
      </w:r>
      <w:r w:rsidR="008A5C13">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8A5055" w:rsidRDefault="008A1079">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sidR="008A5C13">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8A5055">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8A5055">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8A5055">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8A5055" w:rsidRDefault="008A5055">
            <w:pPr>
              <w:widowControl/>
              <w:jc w:val="left"/>
              <w:rPr>
                <w:rFonts w:ascii="Times New Roman" w:eastAsia="仿宋_GB2312" w:hAnsi="Times New Roman" w:cs="Times New Roman"/>
                <w:kern w:val="0"/>
                <w:szCs w:val="21"/>
              </w:rPr>
            </w:pPr>
          </w:p>
        </w:tc>
      </w:tr>
      <w:tr w:rsidR="008A5055">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8A5055" w:rsidRDefault="008A5055">
            <w:pPr>
              <w:widowControl/>
              <w:jc w:val="left"/>
              <w:rPr>
                <w:rFonts w:ascii="Times New Roman" w:eastAsia="仿宋_GB2312" w:hAnsi="Times New Roman" w:cs="Times New Roman"/>
                <w:kern w:val="0"/>
                <w:szCs w:val="21"/>
              </w:rPr>
            </w:pPr>
          </w:p>
        </w:tc>
      </w:tr>
      <w:tr w:rsidR="008A5055">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8A5055">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8480A" w:rsidTr="0002643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A8480A" w:rsidRDefault="00A8480A" w:rsidP="00A8480A">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205</w:t>
            </w:r>
          </w:p>
        </w:tc>
        <w:tc>
          <w:tcPr>
            <w:tcW w:w="3527" w:type="dxa"/>
            <w:tcBorders>
              <w:top w:val="nil"/>
              <w:left w:val="nil"/>
              <w:bottom w:val="single" w:sz="4" w:space="0" w:color="auto"/>
              <w:right w:val="single" w:sz="4" w:space="0" w:color="auto"/>
            </w:tcBorders>
            <w:shd w:val="clear" w:color="auto" w:fill="auto"/>
            <w:vAlign w:val="center"/>
          </w:tcPr>
          <w:p w:rsidR="00A8480A" w:rsidRDefault="00A8480A" w:rsidP="00A8480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教育支出</w:t>
            </w:r>
          </w:p>
        </w:tc>
        <w:tc>
          <w:tcPr>
            <w:tcW w:w="3000" w:type="dxa"/>
            <w:tcBorders>
              <w:top w:val="nil"/>
              <w:left w:val="nil"/>
              <w:bottom w:val="single" w:sz="4" w:space="0" w:color="auto"/>
              <w:right w:val="single" w:sz="4" w:space="0" w:color="auto"/>
            </w:tcBorders>
            <w:shd w:val="clear" w:color="auto" w:fill="auto"/>
          </w:tcPr>
          <w:p w:rsidR="00A8480A" w:rsidRDefault="00A8480A" w:rsidP="00A8480A">
            <w:pPr>
              <w:jc w:val="center"/>
            </w:pPr>
            <w:r w:rsidRPr="00DE58CB">
              <w:rPr>
                <w:rFonts w:ascii="Times New Roman" w:eastAsia="仿宋_GB2312" w:hAnsi="Times New Roman" w:cs="Times New Roman" w:hint="eastAsia"/>
                <w:color w:val="000000"/>
                <w:sz w:val="22"/>
              </w:rPr>
              <w:t>1</w:t>
            </w:r>
            <w:r w:rsidRPr="00DE58CB">
              <w:rPr>
                <w:rFonts w:ascii="Times New Roman" w:eastAsia="仿宋_GB2312" w:hAnsi="Times New Roman" w:cs="Times New Roman"/>
                <w:color w:val="000000"/>
                <w:sz w:val="22"/>
              </w:rPr>
              <w:t>608.38</w:t>
            </w:r>
          </w:p>
        </w:tc>
        <w:tc>
          <w:tcPr>
            <w:tcW w:w="3492" w:type="dxa"/>
            <w:tcBorders>
              <w:top w:val="nil"/>
              <w:left w:val="nil"/>
              <w:bottom w:val="single" w:sz="4" w:space="0" w:color="auto"/>
              <w:right w:val="single" w:sz="4" w:space="0" w:color="auto"/>
            </w:tcBorders>
            <w:shd w:val="clear" w:color="auto" w:fill="auto"/>
          </w:tcPr>
          <w:p w:rsidR="00A8480A" w:rsidRDefault="00A8480A" w:rsidP="00A8480A">
            <w:pPr>
              <w:jc w:val="center"/>
            </w:pPr>
            <w:r w:rsidRPr="00DE58CB">
              <w:rPr>
                <w:rFonts w:ascii="Times New Roman" w:eastAsia="仿宋_GB2312" w:hAnsi="Times New Roman" w:cs="Times New Roman" w:hint="eastAsia"/>
                <w:color w:val="000000"/>
                <w:sz w:val="22"/>
              </w:rPr>
              <w:t>1</w:t>
            </w:r>
            <w:r w:rsidRPr="00DE58CB">
              <w:rPr>
                <w:rFonts w:ascii="Times New Roman" w:eastAsia="仿宋_GB2312" w:hAnsi="Times New Roman" w:cs="Times New Roman"/>
                <w:color w:val="000000"/>
                <w:sz w:val="22"/>
              </w:rPr>
              <w:t>608.38</w:t>
            </w:r>
          </w:p>
        </w:tc>
        <w:tc>
          <w:tcPr>
            <w:tcW w:w="3000" w:type="dxa"/>
            <w:tcBorders>
              <w:top w:val="nil"/>
              <w:left w:val="nil"/>
              <w:bottom w:val="single" w:sz="4" w:space="0" w:color="auto"/>
              <w:right w:val="single" w:sz="8" w:space="0" w:color="auto"/>
            </w:tcBorders>
            <w:shd w:val="clear" w:color="auto" w:fill="auto"/>
            <w:vAlign w:val="center"/>
          </w:tcPr>
          <w:p w:rsidR="00A8480A" w:rsidRDefault="00A8480A" w:rsidP="00A8480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8480A" w:rsidTr="0002643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A8480A" w:rsidRDefault="00A8480A" w:rsidP="00A8480A">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20502</w:t>
            </w:r>
          </w:p>
        </w:tc>
        <w:tc>
          <w:tcPr>
            <w:tcW w:w="3527" w:type="dxa"/>
            <w:tcBorders>
              <w:top w:val="nil"/>
              <w:left w:val="nil"/>
              <w:bottom w:val="single" w:sz="4" w:space="0" w:color="auto"/>
              <w:right w:val="single" w:sz="4" w:space="0" w:color="auto"/>
            </w:tcBorders>
            <w:shd w:val="clear" w:color="auto" w:fill="auto"/>
            <w:vAlign w:val="center"/>
          </w:tcPr>
          <w:p w:rsidR="00A8480A" w:rsidRDefault="00A8480A" w:rsidP="00A8480A">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普通教育</w:t>
            </w:r>
          </w:p>
        </w:tc>
        <w:tc>
          <w:tcPr>
            <w:tcW w:w="3000" w:type="dxa"/>
            <w:tcBorders>
              <w:top w:val="nil"/>
              <w:left w:val="nil"/>
              <w:bottom w:val="single" w:sz="4" w:space="0" w:color="auto"/>
              <w:right w:val="single" w:sz="4" w:space="0" w:color="auto"/>
            </w:tcBorders>
            <w:shd w:val="clear" w:color="auto" w:fill="auto"/>
          </w:tcPr>
          <w:p w:rsidR="00A8480A" w:rsidRDefault="00A8480A" w:rsidP="00A8480A">
            <w:pPr>
              <w:jc w:val="center"/>
            </w:pPr>
            <w:r w:rsidRPr="00DE58CB">
              <w:rPr>
                <w:rFonts w:ascii="Times New Roman" w:eastAsia="仿宋_GB2312" w:hAnsi="Times New Roman" w:cs="Times New Roman" w:hint="eastAsia"/>
                <w:color w:val="000000"/>
                <w:sz w:val="22"/>
              </w:rPr>
              <w:t>1</w:t>
            </w:r>
            <w:r w:rsidRPr="00DE58CB">
              <w:rPr>
                <w:rFonts w:ascii="Times New Roman" w:eastAsia="仿宋_GB2312" w:hAnsi="Times New Roman" w:cs="Times New Roman"/>
                <w:color w:val="000000"/>
                <w:sz w:val="22"/>
              </w:rPr>
              <w:t>608.38</w:t>
            </w:r>
          </w:p>
        </w:tc>
        <w:tc>
          <w:tcPr>
            <w:tcW w:w="3492" w:type="dxa"/>
            <w:tcBorders>
              <w:top w:val="nil"/>
              <w:left w:val="nil"/>
              <w:bottom w:val="single" w:sz="4" w:space="0" w:color="auto"/>
              <w:right w:val="single" w:sz="4" w:space="0" w:color="auto"/>
            </w:tcBorders>
            <w:shd w:val="clear" w:color="auto" w:fill="auto"/>
          </w:tcPr>
          <w:p w:rsidR="00A8480A" w:rsidRDefault="00A8480A" w:rsidP="00A8480A">
            <w:pPr>
              <w:jc w:val="center"/>
            </w:pPr>
            <w:r w:rsidRPr="00DE58CB">
              <w:rPr>
                <w:rFonts w:ascii="Times New Roman" w:eastAsia="仿宋_GB2312" w:hAnsi="Times New Roman" w:cs="Times New Roman" w:hint="eastAsia"/>
                <w:color w:val="000000"/>
                <w:sz w:val="22"/>
              </w:rPr>
              <w:t>1</w:t>
            </w:r>
            <w:r w:rsidRPr="00DE58CB">
              <w:rPr>
                <w:rFonts w:ascii="Times New Roman" w:eastAsia="仿宋_GB2312" w:hAnsi="Times New Roman" w:cs="Times New Roman"/>
                <w:color w:val="000000"/>
                <w:sz w:val="22"/>
              </w:rPr>
              <w:t>608.38</w:t>
            </w:r>
          </w:p>
        </w:tc>
        <w:tc>
          <w:tcPr>
            <w:tcW w:w="3000" w:type="dxa"/>
            <w:tcBorders>
              <w:top w:val="nil"/>
              <w:left w:val="nil"/>
              <w:bottom w:val="single" w:sz="4" w:space="0" w:color="auto"/>
              <w:right w:val="single" w:sz="8" w:space="0" w:color="auto"/>
            </w:tcBorders>
            <w:shd w:val="clear" w:color="auto" w:fill="auto"/>
            <w:vAlign w:val="center"/>
          </w:tcPr>
          <w:p w:rsidR="00A8480A" w:rsidRDefault="00A8480A" w:rsidP="00A8480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8480A" w:rsidTr="0002643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A8480A" w:rsidRDefault="00A8480A" w:rsidP="00A8480A">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2050202</w:t>
            </w:r>
          </w:p>
        </w:tc>
        <w:tc>
          <w:tcPr>
            <w:tcW w:w="3527" w:type="dxa"/>
            <w:tcBorders>
              <w:top w:val="nil"/>
              <w:left w:val="nil"/>
              <w:bottom w:val="single" w:sz="4" w:space="0" w:color="auto"/>
              <w:right w:val="single" w:sz="4" w:space="0" w:color="auto"/>
            </w:tcBorders>
            <w:shd w:val="clear" w:color="auto" w:fill="auto"/>
            <w:vAlign w:val="center"/>
          </w:tcPr>
          <w:p w:rsidR="00A8480A" w:rsidRDefault="00A8480A" w:rsidP="00A8480A">
            <w:pPr>
              <w:widowControl/>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小学教育</w:t>
            </w:r>
          </w:p>
        </w:tc>
        <w:tc>
          <w:tcPr>
            <w:tcW w:w="3000" w:type="dxa"/>
            <w:tcBorders>
              <w:top w:val="nil"/>
              <w:left w:val="nil"/>
              <w:bottom w:val="single" w:sz="4" w:space="0" w:color="auto"/>
              <w:right w:val="single" w:sz="4" w:space="0" w:color="auto"/>
            </w:tcBorders>
            <w:shd w:val="clear" w:color="auto" w:fill="auto"/>
          </w:tcPr>
          <w:p w:rsidR="00A8480A" w:rsidRDefault="00A8480A" w:rsidP="00A8480A">
            <w:pPr>
              <w:jc w:val="center"/>
            </w:pPr>
            <w:r w:rsidRPr="00DE58CB">
              <w:rPr>
                <w:rFonts w:ascii="Times New Roman" w:eastAsia="仿宋_GB2312" w:hAnsi="Times New Roman" w:cs="Times New Roman" w:hint="eastAsia"/>
                <w:color w:val="000000"/>
                <w:sz w:val="22"/>
              </w:rPr>
              <w:t>1</w:t>
            </w:r>
            <w:r w:rsidRPr="00DE58CB">
              <w:rPr>
                <w:rFonts w:ascii="Times New Roman" w:eastAsia="仿宋_GB2312" w:hAnsi="Times New Roman" w:cs="Times New Roman"/>
                <w:color w:val="000000"/>
                <w:sz w:val="22"/>
              </w:rPr>
              <w:t>608.38</w:t>
            </w:r>
          </w:p>
        </w:tc>
        <w:tc>
          <w:tcPr>
            <w:tcW w:w="3492" w:type="dxa"/>
            <w:tcBorders>
              <w:top w:val="nil"/>
              <w:left w:val="nil"/>
              <w:bottom w:val="single" w:sz="4" w:space="0" w:color="auto"/>
              <w:right w:val="single" w:sz="4" w:space="0" w:color="auto"/>
            </w:tcBorders>
            <w:shd w:val="clear" w:color="auto" w:fill="auto"/>
          </w:tcPr>
          <w:p w:rsidR="00A8480A" w:rsidRDefault="00A8480A" w:rsidP="00A8480A">
            <w:pPr>
              <w:jc w:val="center"/>
            </w:pPr>
            <w:r w:rsidRPr="00DE58CB">
              <w:rPr>
                <w:rFonts w:ascii="Times New Roman" w:eastAsia="仿宋_GB2312" w:hAnsi="Times New Roman" w:cs="Times New Roman" w:hint="eastAsia"/>
                <w:color w:val="000000"/>
                <w:sz w:val="22"/>
              </w:rPr>
              <w:t>1</w:t>
            </w:r>
            <w:r w:rsidRPr="00DE58CB">
              <w:rPr>
                <w:rFonts w:ascii="Times New Roman" w:eastAsia="仿宋_GB2312" w:hAnsi="Times New Roman" w:cs="Times New Roman"/>
                <w:color w:val="000000"/>
                <w:sz w:val="22"/>
              </w:rPr>
              <w:t>608.38</w:t>
            </w:r>
          </w:p>
        </w:tc>
        <w:tc>
          <w:tcPr>
            <w:tcW w:w="3000" w:type="dxa"/>
            <w:tcBorders>
              <w:top w:val="nil"/>
              <w:left w:val="nil"/>
              <w:bottom w:val="single" w:sz="4" w:space="0" w:color="auto"/>
              <w:right w:val="single" w:sz="8" w:space="0" w:color="auto"/>
            </w:tcBorders>
            <w:shd w:val="clear" w:color="auto" w:fill="auto"/>
            <w:vAlign w:val="center"/>
          </w:tcPr>
          <w:p w:rsidR="00A8480A" w:rsidRDefault="00A8480A" w:rsidP="00A8480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8480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A8480A" w:rsidRDefault="00A8480A" w:rsidP="00A8480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tcPr>
          <w:p w:rsidR="00A8480A" w:rsidRDefault="00A8480A" w:rsidP="00A8480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4" w:space="0" w:color="auto"/>
            </w:tcBorders>
            <w:shd w:val="clear" w:color="auto" w:fill="auto"/>
            <w:vAlign w:val="center"/>
          </w:tcPr>
          <w:p w:rsidR="00A8480A" w:rsidRDefault="00A8480A" w:rsidP="00A8480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A8480A" w:rsidRDefault="00A8480A" w:rsidP="00A8480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A8480A" w:rsidRDefault="00A8480A" w:rsidP="00A8480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8480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A8480A" w:rsidRDefault="00A8480A" w:rsidP="00A8480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tcPr>
          <w:p w:rsidR="00A8480A" w:rsidRDefault="00A8480A" w:rsidP="00A8480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4" w:space="0" w:color="auto"/>
            </w:tcBorders>
            <w:shd w:val="clear" w:color="auto" w:fill="auto"/>
            <w:vAlign w:val="center"/>
          </w:tcPr>
          <w:p w:rsidR="00A8480A" w:rsidRDefault="00A8480A" w:rsidP="00A8480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A8480A" w:rsidRDefault="00A8480A" w:rsidP="00A8480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A8480A" w:rsidRDefault="00A8480A" w:rsidP="00A8480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8480A">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A8480A" w:rsidRDefault="00A8480A" w:rsidP="00A8480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527" w:type="dxa"/>
            <w:tcBorders>
              <w:top w:val="nil"/>
              <w:left w:val="nil"/>
              <w:bottom w:val="single" w:sz="8" w:space="0" w:color="auto"/>
              <w:right w:val="single" w:sz="4" w:space="0" w:color="auto"/>
            </w:tcBorders>
            <w:shd w:val="clear" w:color="auto" w:fill="auto"/>
            <w:vAlign w:val="center"/>
          </w:tcPr>
          <w:p w:rsidR="00A8480A" w:rsidRDefault="00A8480A" w:rsidP="00A8480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8" w:space="0" w:color="auto"/>
              <w:right w:val="single" w:sz="4" w:space="0" w:color="auto"/>
            </w:tcBorders>
            <w:shd w:val="clear" w:color="auto" w:fill="auto"/>
            <w:vAlign w:val="center"/>
          </w:tcPr>
          <w:p w:rsidR="00A8480A" w:rsidRDefault="00A8480A" w:rsidP="00A8480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8" w:space="0" w:color="auto"/>
              <w:right w:val="single" w:sz="4" w:space="0" w:color="auto"/>
            </w:tcBorders>
            <w:shd w:val="clear" w:color="auto" w:fill="auto"/>
            <w:vAlign w:val="center"/>
          </w:tcPr>
          <w:p w:rsidR="00A8480A" w:rsidRDefault="00A8480A" w:rsidP="00A8480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8" w:space="0" w:color="auto"/>
              <w:right w:val="single" w:sz="8" w:space="0" w:color="auto"/>
            </w:tcBorders>
            <w:shd w:val="clear" w:color="auto" w:fill="auto"/>
            <w:vAlign w:val="center"/>
          </w:tcPr>
          <w:p w:rsidR="00A8480A" w:rsidRDefault="00A8480A" w:rsidP="00A8480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8A5055" w:rsidRDefault="008A1079">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8A5055" w:rsidRDefault="008A5055">
      <w:pPr>
        <w:widowControl/>
        <w:jc w:val="left"/>
        <w:rPr>
          <w:rFonts w:ascii="Times New Roman" w:eastAsia="仿宋_GB2312" w:hAnsi="Times New Roman" w:cs="Times New Roman"/>
          <w:bCs/>
          <w:kern w:val="0"/>
          <w:szCs w:val="21"/>
        </w:rPr>
      </w:pPr>
    </w:p>
    <w:p w:rsidR="008A5055" w:rsidRDefault="008A1079">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8A5055" w:rsidRDefault="008A1079">
      <w:pPr>
        <w:widowControl/>
        <w:spacing w:after="120"/>
        <w:jc w:val="center"/>
        <w:textAlignment w:val="center"/>
        <w:rPr>
          <w:rFonts w:ascii="Times New Roman" w:eastAsia="黑体" w:hAnsi="Times New Roman" w:cs="Times New Roman"/>
          <w:color w:val="000000"/>
          <w:kern w:val="0"/>
          <w:sz w:val="36"/>
          <w:szCs w:val="36"/>
          <w:lang w:bidi="ar"/>
        </w:rPr>
      </w:pPr>
      <w:bookmarkStart w:id="5"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5"/>
    </w:p>
    <w:p w:rsidR="008A5055" w:rsidRDefault="008A1079">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8A5055" w:rsidRDefault="008A1079">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30" w:type="dxa"/>
        <w:jc w:val="center"/>
        <w:tblLayout w:type="fixed"/>
        <w:tblLook w:val="04A0" w:firstRow="1" w:lastRow="0" w:firstColumn="1" w:lastColumn="0" w:noHBand="0" w:noVBand="1"/>
      </w:tblPr>
      <w:tblGrid>
        <w:gridCol w:w="1081"/>
        <w:gridCol w:w="2775"/>
        <w:gridCol w:w="1134"/>
        <w:gridCol w:w="1023"/>
        <w:gridCol w:w="2018"/>
        <w:gridCol w:w="1070"/>
        <w:gridCol w:w="850"/>
        <w:gridCol w:w="3747"/>
        <w:gridCol w:w="932"/>
      </w:tblGrid>
      <w:tr w:rsidR="008A5055" w:rsidRPr="009745BC" w:rsidTr="0027317D">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8A5055" w:rsidRPr="009745BC" w:rsidRDefault="008A1079">
            <w:pPr>
              <w:widowControl/>
              <w:spacing w:line="300" w:lineRule="exact"/>
              <w:jc w:val="center"/>
              <w:rPr>
                <w:rFonts w:ascii="Times New Roman" w:eastAsia="仿宋_GB2312" w:hAnsi="Times New Roman" w:cs="Times New Roman"/>
                <w:b/>
                <w:bCs/>
                <w:color w:val="000000"/>
                <w:kern w:val="0"/>
                <w:sz w:val="15"/>
                <w:szCs w:val="15"/>
              </w:rPr>
            </w:pPr>
            <w:r w:rsidRPr="009745BC">
              <w:rPr>
                <w:rFonts w:ascii="Times New Roman" w:eastAsia="仿宋_GB2312" w:hAnsi="Times New Roman" w:cs="Times New Roman"/>
                <w:b/>
                <w:bCs/>
                <w:color w:val="000000"/>
                <w:kern w:val="0"/>
                <w:sz w:val="15"/>
                <w:szCs w:val="15"/>
              </w:rPr>
              <w:t>经济分类科目编码</w:t>
            </w:r>
          </w:p>
        </w:tc>
        <w:tc>
          <w:tcPr>
            <w:tcW w:w="2775" w:type="dxa"/>
            <w:tcBorders>
              <w:top w:val="single" w:sz="4" w:space="0" w:color="auto"/>
              <w:left w:val="nil"/>
              <w:bottom w:val="single" w:sz="4" w:space="0" w:color="auto"/>
              <w:right w:val="single" w:sz="4" w:space="0" w:color="auto"/>
            </w:tcBorders>
            <w:shd w:val="clear" w:color="auto" w:fill="auto"/>
            <w:vAlign w:val="center"/>
          </w:tcPr>
          <w:p w:rsidR="008A5055" w:rsidRPr="009745BC" w:rsidRDefault="008A1079">
            <w:pPr>
              <w:widowControl/>
              <w:spacing w:line="300" w:lineRule="exact"/>
              <w:jc w:val="center"/>
              <w:rPr>
                <w:rFonts w:ascii="Times New Roman" w:eastAsia="仿宋_GB2312" w:hAnsi="Times New Roman" w:cs="Times New Roman"/>
                <w:b/>
                <w:bCs/>
                <w:color w:val="000000"/>
                <w:kern w:val="0"/>
                <w:sz w:val="15"/>
                <w:szCs w:val="15"/>
              </w:rPr>
            </w:pPr>
            <w:r w:rsidRPr="009745BC">
              <w:rPr>
                <w:rFonts w:ascii="Times New Roman" w:eastAsia="仿宋_GB2312" w:hAnsi="Times New Roman" w:cs="Times New Roman"/>
                <w:b/>
                <w:bCs/>
                <w:color w:val="000000"/>
                <w:kern w:val="0"/>
                <w:sz w:val="15"/>
                <w:szCs w:val="15"/>
              </w:rPr>
              <w:t>科目名称</w:t>
            </w:r>
          </w:p>
        </w:tc>
        <w:tc>
          <w:tcPr>
            <w:tcW w:w="1134" w:type="dxa"/>
            <w:tcBorders>
              <w:top w:val="single" w:sz="4" w:space="0" w:color="auto"/>
              <w:left w:val="nil"/>
              <w:bottom w:val="single" w:sz="4" w:space="0" w:color="auto"/>
              <w:right w:val="single" w:sz="4" w:space="0" w:color="auto"/>
            </w:tcBorders>
            <w:shd w:val="clear" w:color="auto" w:fill="auto"/>
            <w:vAlign w:val="center"/>
          </w:tcPr>
          <w:p w:rsidR="008A5055" w:rsidRPr="009745BC" w:rsidRDefault="008A1079">
            <w:pPr>
              <w:widowControl/>
              <w:spacing w:line="300" w:lineRule="exact"/>
              <w:jc w:val="center"/>
              <w:rPr>
                <w:rFonts w:ascii="Times New Roman" w:eastAsia="仿宋_GB2312" w:hAnsi="Times New Roman" w:cs="Times New Roman"/>
                <w:b/>
                <w:bCs/>
                <w:color w:val="000000"/>
                <w:kern w:val="0"/>
                <w:sz w:val="15"/>
                <w:szCs w:val="15"/>
              </w:rPr>
            </w:pPr>
            <w:r w:rsidRPr="009745BC">
              <w:rPr>
                <w:rFonts w:ascii="Times New Roman" w:eastAsia="仿宋_GB2312" w:hAnsi="Times New Roman" w:cs="Times New Roman"/>
                <w:b/>
                <w:bCs/>
                <w:color w:val="000000"/>
                <w:kern w:val="0"/>
                <w:sz w:val="15"/>
                <w:szCs w:val="15"/>
              </w:rPr>
              <w:t>决算数</w:t>
            </w:r>
          </w:p>
        </w:tc>
        <w:tc>
          <w:tcPr>
            <w:tcW w:w="1023" w:type="dxa"/>
            <w:tcBorders>
              <w:top w:val="single" w:sz="4" w:space="0" w:color="auto"/>
              <w:left w:val="nil"/>
              <w:bottom w:val="single" w:sz="4" w:space="0" w:color="auto"/>
              <w:right w:val="single" w:sz="4" w:space="0" w:color="auto"/>
            </w:tcBorders>
            <w:shd w:val="clear" w:color="auto" w:fill="auto"/>
            <w:vAlign w:val="center"/>
          </w:tcPr>
          <w:p w:rsidR="008A5055" w:rsidRPr="009745BC" w:rsidRDefault="008A1079">
            <w:pPr>
              <w:widowControl/>
              <w:spacing w:line="300" w:lineRule="exact"/>
              <w:jc w:val="center"/>
              <w:rPr>
                <w:rFonts w:ascii="Times New Roman" w:eastAsia="仿宋_GB2312" w:hAnsi="Times New Roman" w:cs="Times New Roman"/>
                <w:b/>
                <w:bCs/>
                <w:color w:val="000000"/>
                <w:kern w:val="0"/>
                <w:sz w:val="15"/>
                <w:szCs w:val="15"/>
              </w:rPr>
            </w:pPr>
            <w:r w:rsidRPr="009745BC">
              <w:rPr>
                <w:rFonts w:ascii="Times New Roman" w:eastAsia="仿宋_GB2312" w:hAnsi="Times New Roman" w:cs="Times New Roman"/>
                <w:b/>
                <w:bCs/>
                <w:color w:val="000000"/>
                <w:kern w:val="0"/>
                <w:sz w:val="15"/>
                <w:szCs w:val="15"/>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rsidR="008A5055" w:rsidRPr="009745BC" w:rsidRDefault="008A1079">
            <w:pPr>
              <w:widowControl/>
              <w:spacing w:line="300" w:lineRule="exact"/>
              <w:jc w:val="center"/>
              <w:rPr>
                <w:rFonts w:ascii="Times New Roman" w:eastAsia="仿宋_GB2312" w:hAnsi="Times New Roman" w:cs="Times New Roman"/>
                <w:b/>
                <w:bCs/>
                <w:color w:val="000000"/>
                <w:kern w:val="0"/>
                <w:sz w:val="15"/>
                <w:szCs w:val="15"/>
              </w:rPr>
            </w:pPr>
            <w:r w:rsidRPr="009745BC">
              <w:rPr>
                <w:rFonts w:ascii="Times New Roman" w:eastAsia="仿宋_GB2312" w:hAnsi="Times New Roman" w:cs="Times New Roman"/>
                <w:b/>
                <w:bCs/>
                <w:color w:val="000000"/>
                <w:kern w:val="0"/>
                <w:sz w:val="15"/>
                <w:szCs w:val="15"/>
              </w:rPr>
              <w:t>科目名称</w:t>
            </w:r>
          </w:p>
        </w:tc>
        <w:tc>
          <w:tcPr>
            <w:tcW w:w="1070" w:type="dxa"/>
            <w:tcBorders>
              <w:top w:val="single" w:sz="4" w:space="0" w:color="auto"/>
              <w:left w:val="nil"/>
              <w:bottom w:val="single" w:sz="4" w:space="0" w:color="auto"/>
              <w:right w:val="single" w:sz="4" w:space="0" w:color="auto"/>
            </w:tcBorders>
            <w:shd w:val="clear" w:color="auto" w:fill="auto"/>
            <w:vAlign w:val="center"/>
          </w:tcPr>
          <w:p w:rsidR="008A5055" w:rsidRPr="009745BC" w:rsidRDefault="008A1079">
            <w:pPr>
              <w:widowControl/>
              <w:spacing w:line="300" w:lineRule="exact"/>
              <w:jc w:val="center"/>
              <w:rPr>
                <w:rFonts w:ascii="Times New Roman" w:eastAsia="仿宋_GB2312" w:hAnsi="Times New Roman" w:cs="Times New Roman"/>
                <w:b/>
                <w:bCs/>
                <w:color w:val="000000"/>
                <w:kern w:val="0"/>
                <w:sz w:val="15"/>
                <w:szCs w:val="15"/>
              </w:rPr>
            </w:pPr>
            <w:r w:rsidRPr="009745BC">
              <w:rPr>
                <w:rFonts w:ascii="Times New Roman" w:eastAsia="仿宋_GB2312" w:hAnsi="Times New Roman" w:cs="Times New Roman"/>
                <w:b/>
                <w:bCs/>
                <w:color w:val="000000"/>
                <w:kern w:val="0"/>
                <w:sz w:val="15"/>
                <w:szCs w:val="15"/>
              </w:rPr>
              <w:t>决算数</w:t>
            </w:r>
          </w:p>
        </w:tc>
        <w:tc>
          <w:tcPr>
            <w:tcW w:w="850" w:type="dxa"/>
            <w:tcBorders>
              <w:top w:val="single" w:sz="4" w:space="0" w:color="auto"/>
              <w:left w:val="nil"/>
              <w:bottom w:val="single" w:sz="4" w:space="0" w:color="auto"/>
              <w:right w:val="single" w:sz="4" w:space="0" w:color="auto"/>
            </w:tcBorders>
            <w:shd w:val="clear" w:color="auto" w:fill="auto"/>
            <w:vAlign w:val="center"/>
          </w:tcPr>
          <w:p w:rsidR="008A5055" w:rsidRPr="009745BC" w:rsidRDefault="008A1079">
            <w:pPr>
              <w:widowControl/>
              <w:spacing w:line="300" w:lineRule="exact"/>
              <w:jc w:val="center"/>
              <w:rPr>
                <w:rFonts w:ascii="Times New Roman" w:eastAsia="仿宋_GB2312" w:hAnsi="Times New Roman" w:cs="Times New Roman"/>
                <w:b/>
                <w:bCs/>
                <w:color w:val="000000"/>
                <w:kern w:val="0"/>
                <w:sz w:val="15"/>
                <w:szCs w:val="15"/>
              </w:rPr>
            </w:pPr>
            <w:r w:rsidRPr="009745BC">
              <w:rPr>
                <w:rFonts w:ascii="Times New Roman" w:eastAsia="仿宋_GB2312" w:hAnsi="Times New Roman" w:cs="Times New Roman"/>
                <w:b/>
                <w:bCs/>
                <w:color w:val="000000"/>
                <w:kern w:val="0"/>
                <w:sz w:val="15"/>
                <w:szCs w:val="15"/>
              </w:rPr>
              <w:t>经济分类科目编码</w:t>
            </w:r>
          </w:p>
        </w:tc>
        <w:tc>
          <w:tcPr>
            <w:tcW w:w="3747" w:type="dxa"/>
            <w:tcBorders>
              <w:top w:val="single" w:sz="4" w:space="0" w:color="auto"/>
              <w:left w:val="nil"/>
              <w:bottom w:val="single" w:sz="4" w:space="0" w:color="auto"/>
              <w:right w:val="single" w:sz="4" w:space="0" w:color="auto"/>
            </w:tcBorders>
            <w:shd w:val="clear" w:color="auto" w:fill="auto"/>
            <w:vAlign w:val="center"/>
          </w:tcPr>
          <w:p w:rsidR="008A5055" w:rsidRPr="009745BC" w:rsidRDefault="008A1079">
            <w:pPr>
              <w:widowControl/>
              <w:spacing w:line="300" w:lineRule="exact"/>
              <w:jc w:val="center"/>
              <w:rPr>
                <w:rFonts w:ascii="Times New Roman" w:eastAsia="仿宋_GB2312" w:hAnsi="Times New Roman" w:cs="Times New Roman"/>
                <w:b/>
                <w:bCs/>
                <w:color w:val="000000"/>
                <w:kern w:val="0"/>
                <w:sz w:val="15"/>
                <w:szCs w:val="15"/>
              </w:rPr>
            </w:pPr>
            <w:r w:rsidRPr="009745BC">
              <w:rPr>
                <w:rFonts w:ascii="Times New Roman" w:eastAsia="仿宋_GB2312" w:hAnsi="Times New Roman" w:cs="Times New Roman"/>
                <w:b/>
                <w:bCs/>
                <w:color w:val="000000"/>
                <w:kern w:val="0"/>
                <w:sz w:val="15"/>
                <w:szCs w:val="15"/>
              </w:rPr>
              <w:t>科目名称</w:t>
            </w:r>
          </w:p>
        </w:tc>
        <w:tc>
          <w:tcPr>
            <w:tcW w:w="932" w:type="dxa"/>
            <w:tcBorders>
              <w:top w:val="single" w:sz="4" w:space="0" w:color="auto"/>
              <w:left w:val="nil"/>
              <w:bottom w:val="single" w:sz="4" w:space="0" w:color="auto"/>
              <w:right w:val="single" w:sz="4" w:space="0" w:color="auto"/>
            </w:tcBorders>
            <w:shd w:val="clear" w:color="auto" w:fill="auto"/>
            <w:vAlign w:val="center"/>
          </w:tcPr>
          <w:p w:rsidR="008A5055" w:rsidRPr="009745BC" w:rsidRDefault="008A1079">
            <w:pPr>
              <w:widowControl/>
              <w:spacing w:line="300" w:lineRule="exact"/>
              <w:jc w:val="center"/>
              <w:rPr>
                <w:rFonts w:ascii="Times New Roman" w:eastAsia="仿宋_GB2312" w:hAnsi="Times New Roman" w:cs="Times New Roman"/>
                <w:b/>
                <w:bCs/>
                <w:color w:val="000000"/>
                <w:kern w:val="0"/>
                <w:sz w:val="15"/>
                <w:szCs w:val="15"/>
              </w:rPr>
            </w:pPr>
            <w:r w:rsidRPr="009745BC">
              <w:rPr>
                <w:rFonts w:ascii="Times New Roman" w:eastAsia="仿宋_GB2312" w:hAnsi="Times New Roman" w:cs="Times New Roman"/>
                <w:b/>
                <w:bCs/>
                <w:color w:val="000000"/>
                <w:kern w:val="0"/>
                <w:sz w:val="15"/>
                <w:szCs w:val="15"/>
              </w:rPr>
              <w:t>决算数</w:t>
            </w:r>
          </w:p>
        </w:tc>
      </w:tr>
      <w:tr w:rsidR="008A5055" w:rsidRPr="009745BC" w:rsidTr="0027317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301</w:t>
            </w:r>
          </w:p>
        </w:tc>
        <w:tc>
          <w:tcPr>
            <w:tcW w:w="2775"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工资福利支出</w:t>
            </w:r>
          </w:p>
        </w:tc>
        <w:tc>
          <w:tcPr>
            <w:tcW w:w="1134"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00250E78" w:rsidRPr="009745BC">
              <w:rPr>
                <w:rFonts w:ascii="Times New Roman" w:eastAsia="仿宋_GB2312" w:hAnsi="Times New Roman" w:cs="Times New Roman" w:hint="eastAsia"/>
                <w:color w:val="000000"/>
                <w:kern w:val="0"/>
                <w:sz w:val="15"/>
                <w:szCs w:val="15"/>
              </w:rPr>
              <w:t>1</w:t>
            </w:r>
            <w:r w:rsidR="00250E78" w:rsidRPr="009745BC">
              <w:rPr>
                <w:rFonts w:ascii="Times New Roman" w:eastAsia="仿宋_GB2312" w:hAnsi="Times New Roman" w:cs="Times New Roman"/>
                <w:color w:val="000000"/>
                <w:kern w:val="0"/>
                <w:sz w:val="15"/>
                <w:szCs w:val="15"/>
              </w:rPr>
              <w:t>417.67</w:t>
            </w:r>
          </w:p>
        </w:tc>
        <w:tc>
          <w:tcPr>
            <w:tcW w:w="1023"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302</w:t>
            </w:r>
          </w:p>
        </w:tc>
        <w:tc>
          <w:tcPr>
            <w:tcW w:w="2018"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商品和服务支出</w:t>
            </w:r>
          </w:p>
        </w:tc>
        <w:tc>
          <w:tcPr>
            <w:tcW w:w="107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0008153D" w:rsidRPr="009745BC">
              <w:rPr>
                <w:rFonts w:ascii="Times New Roman" w:eastAsia="仿宋_GB2312" w:hAnsi="Times New Roman" w:cs="Times New Roman" w:hint="eastAsia"/>
                <w:color w:val="000000"/>
                <w:kern w:val="0"/>
                <w:sz w:val="15"/>
                <w:szCs w:val="15"/>
              </w:rPr>
              <w:t>1</w:t>
            </w:r>
            <w:r w:rsidR="0008153D" w:rsidRPr="009745BC">
              <w:rPr>
                <w:rFonts w:ascii="Times New Roman" w:eastAsia="仿宋_GB2312" w:hAnsi="Times New Roman" w:cs="Times New Roman"/>
                <w:color w:val="000000"/>
                <w:kern w:val="0"/>
                <w:sz w:val="15"/>
                <w:szCs w:val="15"/>
              </w:rPr>
              <w:t>81.03</w:t>
            </w:r>
          </w:p>
        </w:tc>
        <w:tc>
          <w:tcPr>
            <w:tcW w:w="85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307</w:t>
            </w:r>
          </w:p>
        </w:tc>
        <w:tc>
          <w:tcPr>
            <w:tcW w:w="3747"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债务利息及费用支出</w:t>
            </w:r>
          </w:p>
        </w:tc>
        <w:tc>
          <w:tcPr>
            <w:tcW w:w="932"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r>
      <w:tr w:rsidR="008A5055" w:rsidRPr="009745BC" w:rsidTr="0027317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30101</w:t>
            </w:r>
          </w:p>
        </w:tc>
        <w:tc>
          <w:tcPr>
            <w:tcW w:w="2775"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基本工资</w:t>
            </w:r>
          </w:p>
        </w:tc>
        <w:tc>
          <w:tcPr>
            <w:tcW w:w="1134"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00250E78" w:rsidRPr="009745BC">
              <w:rPr>
                <w:rFonts w:ascii="Times New Roman" w:eastAsia="仿宋_GB2312" w:hAnsi="Times New Roman" w:cs="Times New Roman" w:hint="eastAsia"/>
                <w:color w:val="000000"/>
                <w:kern w:val="0"/>
                <w:sz w:val="15"/>
                <w:szCs w:val="15"/>
              </w:rPr>
              <w:t>4</w:t>
            </w:r>
            <w:r w:rsidR="00250E78" w:rsidRPr="009745BC">
              <w:rPr>
                <w:rFonts w:ascii="Times New Roman" w:eastAsia="仿宋_GB2312" w:hAnsi="Times New Roman" w:cs="Times New Roman"/>
                <w:color w:val="000000"/>
                <w:kern w:val="0"/>
                <w:sz w:val="15"/>
                <w:szCs w:val="15"/>
              </w:rPr>
              <w:t>73.26</w:t>
            </w:r>
          </w:p>
        </w:tc>
        <w:tc>
          <w:tcPr>
            <w:tcW w:w="1023"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30201</w:t>
            </w:r>
          </w:p>
        </w:tc>
        <w:tc>
          <w:tcPr>
            <w:tcW w:w="2018"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办公费</w:t>
            </w:r>
          </w:p>
        </w:tc>
        <w:tc>
          <w:tcPr>
            <w:tcW w:w="107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0027317D" w:rsidRPr="009745BC">
              <w:rPr>
                <w:rFonts w:ascii="Times New Roman" w:eastAsia="仿宋_GB2312" w:hAnsi="Times New Roman" w:cs="Times New Roman" w:hint="eastAsia"/>
                <w:color w:val="000000"/>
                <w:kern w:val="0"/>
                <w:sz w:val="15"/>
                <w:szCs w:val="15"/>
              </w:rPr>
              <w:t>9</w:t>
            </w:r>
            <w:r w:rsidR="0027317D" w:rsidRPr="009745BC">
              <w:rPr>
                <w:rFonts w:ascii="Times New Roman" w:eastAsia="仿宋_GB2312" w:hAnsi="Times New Roman" w:cs="Times New Roman"/>
                <w:color w:val="000000"/>
                <w:kern w:val="0"/>
                <w:sz w:val="15"/>
                <w:szCs w:val="15"/>
              </w:rPr>
              <w:t>7.78</w:t>
            </w:r>
          </w:p>
        </w:tc>
        <w:tc>
          <w:tcPr>
            <w:tcW w:w="85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30701</w:t>
            </w:r>
          </w:p>
        </w:tc>
        <w:tc>
          <w:tcPr>
            <w:tcW w:w="3747"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国内债务付息</w:t>
            </w:r>
          </w:p>
        </w:tc>
        <w:tc>
          <w:tcPr>
            <w:tcW w:w="932"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r>
      <w:tr w:rsidR="008A5055" w:rsidRPr="009745BC" w:rsidTr="0027317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30102</w:t>
            </w:r>
          </w:p>
        </w:tc>
        <w:tc>
          <w:tcPr>
            <w:tcW w:w="2775"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津贴补贴</w:t>
            </w:r>
          </w:p>
        </w:tc>
        <w:tc>
          <w:tcPr>
            <w:tcW w:w="1134"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00250E78" w:rsidRPr="009745BC">
              <w:rPr>
                <w:rFonts w:ascii="Times New Roman" w:eastAsia="仿宋_GB2312" w:hAnsi="Times New Roman" w:cs="Times New Roman" w:hint="eastAsia"/>
                <w:color w:val="000000"/>
                <w:kern w:val="0"/>
                <w:sz w:val="15"/>
                <w:szCs w:val="15"/>
              </w:rPr>
              <w:t>2</w:t>
            </w:r>
            <w:r w:rsidR="00250E78" w:rsidRPr="009745BC">
              <w:rPr>
                <w:rFonts w:ascii="Times New Roman" w:eastAsia="仿宋_GB2312" w:hAnsi="Times New Roman" w:cs="Times New Roman"/>
                <w:color w:val="000000"/>
                <w:kern w:val="0"/>
                <w:sz w:val="15"/>
                <w:szCs w:val="15"/>
              </w:rPr>
              <w:t>7.28</w:t>
            </w:r>
          </w:p>
          <w:p w:rsidR="00250E78" w:rsidRPr="009745BC" w:rsidRDefault="00250E78" w:rsidP="00250E78">
            <w:pPr>
              <w:pStyle w:val="a0"/>
              <w:rPr>
                <w:rFonts w:hint="eastAsia"/>
                <w:sz w:val="15"/>
                <w:szCs w:val="15"/>
              </w:rPr>
            </w:pPr>
          </w:p>
        </w:tc>
        <w:tc>
          <w:tcPr>
            <w:tcW w:w="1023"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30202</w:t>
            </w:r>
          </w:p>
        </w:tc>
        <w:tc>
          <w:tcPr>
            <w:tcW w:w="2018"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印刷费</w:t>
            </w:r>
          </w:p>
        </w:tc>
        <w:tc>
          <w:tcPr>
            <w:tcW w:w="107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0027317D" w:rsidRPr="009745BC">
              <w:rPr>
                <w:rFonts w:ascii="Times New Roman" w:eastAsia="仿宋_GB2312" w:hAnsi="Times New Roman" w:cs="Times New Roman" w:hint="eastAsia"/>
                <w:color w:val="000000"/>
                <w:kern w:val="0"/>
                <w:sz w:val="15"/>
                <w:szCs w:val="15"/>
              </w:rPr>
              <w:t>1</w:t>
            </w:r>
            <w:r w:rsidR="0027317D" w:rsidRPr="009745BC">
              <w:rPr>
                <w:rFonts w:ascii="Times New Roman" w:eastAsia="仿宋_GB2312" w:hAnsi="Times New Roman" w:cs="Times New Roman"/>
                <w:color w:val="000000"/>
                <w:kern w:val="0"/>
                <w:sz w:val="15"/>
                <w:szCs w:val="15"/>
              </w:rPr>
              <w:t>4.63</w:t>
            </w:r>
          </w:p>
        </w:tc>
        <w:tc>
          <w:tcPr>
            <w:tcW w:w="85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30702</w:t>
            </w:r>
          </w:p>
        </w:tc>
        <w:tc>
          <w:tcPr>
            <w:tcW w:w="3747"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国外债务付息</w:t>
            </w:r>
          </w:p>
        </w:tc>
        <w:tc>
          <w:tcPr>
            <w:tcW w:w="932"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r>
      <w:tr w:rsidR="008A5055" w:rsidRPr="009745BC" w:rsidTr="0027317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30103</w:t>
            </w:r>
          </w:p>
        </w:tc>
        <w:tc>
          <w:tcPr>
            <w:tcW w:w="2775"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奖金</w:t>
            </w:r>
          </w:p>
        </w:tc>
        <w:tc>
          <w:tcPr>
            <w:tcW w:w="1134"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00250E78" w:rsidRPr="009745BC">
              <w:rPr>
                <w:rFonts w:ascii="Times New Roman" w:eastAsia="仿宋_GB2312" w:hAnsi="Times New Roman" w:cs="Times New Roman" w:hint="eastAsia"/>
                <w:color w:val="000000"/>
                <w:kern w:val="0"/>
                <w:sz w:val="15"/>
                <w:szCs w:val="15"/>
              </w:rPr>
              <w:t>3</w:t>
            </w:r>
            <w:r w:rsidR="00250E78" w:rsidRPr="009745BC">
              <w:rPr>
                <w:rFonts w:ascii="Times New Roman" w:eastAsia="仿宋_GB2312" w:hAnsi="Times New Roman" w:cs="Times New Roman"/>
                <w:color w:val="000000"/>
                <w:kern w:val="0"/>
                <w:sz w:val="15"/>
                <w:szCs w:val="15"/>
              </w:rPr>
              <w:t>02.77</w:t>
            </w:r>
          </w:p>
        </w:tc>
        <w:tc>
          <w:tcPr>
            <w:tcW w:w="1023"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30203</w:t>
            </w:r>
          </w:p>
        </w:tc>
        <w:tc>
          <w:tcPr>
            <w:tcW w:w="2018"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咨询费</w:t>
            </w:r>
          </w:p>
        </w:tc>
        <w:tc>
          <w:tcPr>
            <w:tcW w:w="107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310</w:t>
            </w:r>
          </w:p>
        </w:tc>
        <w:tc>
          <w:tcPr>
            <w:tcW w:w="3747"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资本性支出</w:t>
            </w:r>
          </w:p>
        </w:tc>
        <w:tc>
          <w:tcPr>
            <w:tcW w:w="932"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r>
      <w:tr w:rsidR="008A5055" w:rsidRPr="009745BC" w:rsidTr="0027317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30106</w:t>
            </w:r>
          </w:p>
        </w:tc>
        <w:tc>
          <w:tcPr>
            <w:tcW w:w="2775"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伙食补助费</w:t>
            </w:r>
          </w:p>
        </w:tc>
        <w:tc>
          <w:tcPr>
            <w:tcW w:w="1134"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1023"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30204</w:t>
            </w:r>
          </w:p>
        </w:tc>
        <w:tc>
          <w:tcPr>
            <w:tcW w:w="2018"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手续费</w:t>
            </w:r>
          </w:p>
        </w:tc>
        <w:tc>
          <w:tcPr>
            <w:tcW w:w="107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31001</w:t>
            </w:r>
          </w:p>
        </w:tc>
        <w:tc>
          <w:tcPr>
            <w:tcW w:w="3747"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房屋建筑物购建</w:t>
            </w:r>
          </w:p>
        </w:tc>
        <w:tc>
          <w:tcPr>
            <w:tcW w:w="932"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r>
      <w:tr w:rsidR="008A5055" w:rsidRPr="009745BC" w:rsidTr="0027317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30107</w:t>
            </w:r>
          </w:p>
        </w:tc>
        <w:tc>
          <w:tcPr>
            <w:tcW w:w="2775"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绩效工资</w:t>
            </w:r>
          </w:p>
        </w:tc>
        <w:tc>
          <w:tcPr>
            <w:tcW w:w="1134"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00250E78" w:rsidRPr="009745BC">
              <w:rPr>
                <w:rFonts w:ascii="Times New Roman" w:eastAsia="仿宋_GB2312" w:hAnsi="Times New Roman" w:cs="Times New Roman" w:hint="eastAsia"/>
                <w:color w:val="000000"/>
                <w:kern w:val="0"/>
                <w:sz w:val="15"/>
                <w:szCs w:val="15"/>
              </w:rPr>
              <w:t>1</w:t>
            </w:r>
            <w:r w:rsidR="00250E78" w:rsidRPr="009745BC">
              <w:rPr>
                <w:rFonts w:ascii="Times New Roman" w:eastAsia="仿宋_GB2312" w:hAnsi="Times New Roman" w:cs="Times New Roman"/>
                <w:color w:val="000000"/>
                <w:kern w:val="0"/>
                <w:sz w:val="15"/>
                <w:szCs w:val="15"/>
              </w:rPr>
              <w:t>25.64</w:t>
            </w:r>
          </w:p>
        </w:tc>
        <w:tc>
          <w:tcPr>
            <w:tcW w:w="1023"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30205</w:t>
            </w:r>
          </w:p>
        </w:tc>
        <w:tc>
          <w:tcPr>
            <w:tcW w:w="2018"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水费</w:t>
            </w:r>
          </w:p>
        </w:tc>
        <w:tc>
          <w:tcPr>
            <w:tcW w:w="107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0027317D" w:rsidRPr="009745BC">
              <w:rPr>
                <w:rFonts w:ascii="Times New Roman" w:eastAsia="仿宋_GB2312" w:hAnsi="Times New Roman" w:cs="Times New Roman" w:hint="eastAsia"/>
                <w:color w:val="000000"/>
                <w:kern w:val="0"/>
                <w:sz w:val="15"/>
                <w:szCs w:val="15"/>
              </w:rPr>
              <w:t>4</w:t>
            </w:r>
            <w:r w:rsidR="0027317D" w:rsidRPr="009745BC">
              <w:rPr>
                <w:rFonts w:ascii="Times New Roman" w:eastAsia="仿宋_GB2312" w:hAnsi="Times New Roman" w:cs="Times New Roman"/>
                <w:color w:val="000000"/>
                <w:kern w:val="0"/>
                <w:sz w:val="15"/>
                <w:szCs w:val="15"/>
              </w:rPr>
              <w:t>.06</w:t>
            </w:r>
          </w:p>
        </w:tc>
        <w:tc>
          <w:tcPr>
            <w:tcW w:w="85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31002</w:t>
            </w:r>
          </w:p>
        </w:tc>
        <w:tc>
          <w:tcPr>
            <w:tcW w:w="3747"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办公设备购置</w:t>
            </w:r>
          </w:p>
        </w:tc>
        <w:tc>
          <w:tcPr>
            <w:tcW w:w="932"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r>
      <w:tr w:rsidR="008A5055" w:rsidRPr="009745BC" w:rsidTr="0027317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30108</w:t>
            </w:r>
          </w:p>
        </w:tc>
        <w:tc>
          <w:tcPr>
            <w:tcW w:w="2775"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机关事业单位基本养老保险缴费</w:t>
            </w:r>
          </w:p>
        </w:tc>
        <w:tc>
          <w:tcPr>
            <w:tcW w:w="1134"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00250E78" w:rsidRPr="009745BC">
              <w:rPr>
                <w:rFonts w:ascii="Times New Roman" w:eastAsia="仿宋_GB2312" w:hAnsi="Times New Roman" w:cs="Times New Roman" w:hint="eastAsia"/>
                <w:color w:val="000000"/>
                <w:kern w:val="0"/>
                <w:sz w:val="15"/>
                <w:szCs w:val="15"/>
              </w:rPr>
              <w:t>2</w:t>
            </w:r>
            <w:r w:rsidR="00250E78" w:rsidRPr="009745BC">
              <w:rPr>
                <w:rFonts w:ascii="Times New Roman" w:eastAsia="仿宋_GB2312" w:hAnsi="Times New Roman" w:cs="Times New Roman"/>
                <w:color w:val="000000"/>
                <w:kern w:val="0"/>
                <w:sz w:val="15"/>
                <w:szCs w:val="15"/>
              </w:rPr>
              <w:t>11.25</w:t>
            </w:r>
          </w:p>
        </w:tc>
        <w:tc>
          <w:tcPr>
            <w:tcW w:w="1023"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30206</w:t>
            </w:r>
          </w:p>
        </w:tc>
        <w:tc>
          <w:tcPr>
            <w:tcW w:w="2018"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电费</w:t>
            </w:r>
          </w:p>
        </w:tc>
        <w:tc>
          <w:tcPr>
            <w:tcW w:w="107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0027317D" w:rsidRPr="009745BC">
              <w:rPr>
                <w:rFonts w:ascii="Times New Roman" w:eastAsia="仿宋_GB2312" w:hAnsi="Times New Roman" w:cs="Times New Roman" w:hint="eastAsia"/>
                <w:color w:val="000000"/>
                <w:kern w:val="0"/>
                <w:sz w:val="15"/>
                <w:szCs w:val="15"/>
              </w:rPr>
              <w:t>1</w:t>
            </w:r>
            <w:r w:rsidR="0027317D" w:rsidRPr="009745BC">
              <w:rPr>
                <w:rFonts w:ascii="Times New Roman" w:eastAsia="仿宋_GB2312" w:hAnsi="Times New Roman" w:cs="Times New Roman"/>
                <w:color w:val="000000"/>
                <w:kern w:val="0"/>
                <w:sz w:val="15"/>
                <w:szCs w:val="15"/>
              </w:rPr>
              <w:t>2.54</w:t>
            </w:r>
          </w:p>
        </w:tc>
        <w:tc>
          <w:tcPr>
            <w:tcW w:w="85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31003</w:t>
            </w:r>
          </w:p>
        </w:tc>
        <w:tc>
          <w:tcPr>
            <w:tcW w:w="3747"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专用设备购置</w:t>
            </w:r>
          </w:p>
        </w:tc>
        <w:tc>
          <w:tcPr>
            <w:tcW w:w="932"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r>
      <w:tr w:rsidR="008A5055" w:rsidRPr="009745BC" w:rsidTr="0027317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30109</w:t>
            </w:r>
          </w:p>
        </w:tc>
        <w:tc>
          <w:tcPr>
            <w:tcW w:w="2775"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职业年金缴费</w:t>
            </w:r>
          </w:p>
        </w:tc>
        <w:tc>
          <w:tcPr>
            <w:tcW w:w="1134"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00250E78" w:rsidRPr="009745BC">
              <w:rPr>
                <w:rFonts w:ascii="Times New Roman" w:eastAsia="仿宋_GB2312" w:hAnsi="Times New Roman" w:cs="Times New Roman" w:hint="eastAsia"/>
                <w:color w:val="000000"/>
                <w:kern w:val="0"/>
                <w:sz w:val="15"/>
                <w:szCs w:val="15"/>
              </w:rPr>
              <w:t>2</w:t>
            </w:r>
            <w:r w:rsidR="00250E78" w:rsidRPr="009745BC">
              <w:rPr>
                <w:rFonts w:ascii="Times New Roman" w:eastAsia="仿宋_GB2312" w:hAnsi="Times New Roman" w:cs="Times New Roman"/>
                <w:color w:val="000000"/>
                <w:kern w:val="0"/>
                <w:sz w:val="15"/>
                <w:szCs w:val="15"/>
              </w:rPr>
              <w:t>2.79</w:t>
            </w:r>
          </w:p>
        </w:tc>
        <w:tc>
          <w:tcPr>
            <w:tcW w:w="1023"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30207</w:t>
            </w:r>
          </w:p>
        </w:tc>
        <w:tc>
          <w:tcPr>
            <w:tcW w:w="2018"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邮电费</w:t>
            </w:r>
          </w:p>
        </w:tc>
        <w:tc>
          <w:tcPr>
            <w:tcW w:w="107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0027317D" w:rsidRPr="009745BC">
              <w:rPr>
                <w:rFonts w:ascii="Times New Roman" w:eastAsia="仿宋_GB2312" w:hAnsi="Times New Roman" w:cs="Times New Roman" w:hint="eastAsia"/>
                <w:color w:val="000000"/>
                <w:kern w:val="0"/>
                <w:sz w:val="15"/>
                <w:szCs w:val="15"/>
              </w:rPr>
              <w:t>3</w:t>
            </w:r>
            <w:r w:rsidR="0027317D" w:rsidRPr="009745BC">
              <w:rPr>
                <w:rFonts w:ascii="Times New Roman" w:eastAsia="仿宋_GB2312" w:hAnsi="Times New Roman" w:cs="Times New Roman"/>
                <w:color w:val="000000"/>
                <w:kern w:val="0"/>
                <w:sz w:val="15"/>
                <w:szCs w:val="15"/>
              </w:rPr>
              <w:t>.98</w:t>
            </w:r>
          </w:p>
        </w:tc>
        <w:tc>
          <w:tcPr>
            <w:tcW w:w="85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31005</w:t>
            </w:r>
          </w:p>
        </w:tc>
        <w:tc>
          <w:tcPr>
            <w:tcW w:w="3747"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基础设施建设</w:t>
            </w:r>
          </w:p>
        </w:tc>
        <w:tc>
          <w:tcPr>
            <w:tcW w:w="932"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r>
      <w:tr w:rsidR="008A5055" w:rsidRPr="009745BC" w:rsidTr="0027317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30110</w:t>
            </w:r>
          </w:p>
        </w:tc>
        <w:tc>
          <w:tcPr>
            <w:tcW w:w="2775"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职工基本医疗保险缴费</w:t>
            </w:r>
          </w:p>
        </w:tc>
        <w:tc>
          <w:tcPr>
            <w:tcW w:w="1134"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00250E78" w:rsidRPr="009745BC">
              <w:rPr>
                <w:rFonts w:ascii="Times New Roman" w:eastAsia="仿宋_GB2312" w:hAnsi="Times New Roman" w:cs="Times New Roman" w:hint="eastAsia"/>
                <w:color w:val="000000"/>
                <w:kern w:val="0"/>
                <w:sz w:val="15"/>
                <w:szCs w:val="15"/>
              </w:rPr>
              <w:t>7</w:t>
            </w:r>
            <w:r w:rsidR="00250E78" w:rsidRPr="009745BC">
              <w:rPr>
                <w:rFonts w:ascii="Times New Roman" w:eastAsia="仿宋_GB2312" w:hAnsi="Times New Roman" w:cs="Times New Roman"/>
                <w:color w:val="000000"/>
                <w:kern w:val="0"/>
                <w:sz w:val="15"/>
                <w:szCs w:val="15"/>
              </w:rPr>
              <w:t>8</w:t>
            </w:r>
          </w:p>
        </w:tc>
        <w:tc>
          <w:tcPr>
            <w:tcW w:w="1023"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30208</w:t>
            </w:r>
          </w:p>
        </w:tc>
        <w:tc>
          <w:tcPr>
            <w:tcW w:w="2018"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取暖费</w:t>
            </w:r>
          </w:p>
        </w:tc>
        <w:tc>
          <w:tcPr>
            <w:tcW w:w="107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31006</w:t>
            </w:r>
          </w:p>
        </w:tc>
        <w:tc>
          <w:tcPr>
            <w:tcW w:w="3747"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大型修缮</w:t>
            </w:r>
          </w:p>
        </w:tc>
        <w:tc>
          <w:tcPr>
            <w:tcW w:w="932"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r>
      <w:tr w:rsidR="008A5055" w:rsidRPr="009745BC" w:rsidTr="0027317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30111</w:t>
            </w:r>
          </w:p>
        </w:tc>
        <w:tc>
          <w:tcPr>
            <w:tcW w:w="2775"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公务员医疗补助缴费</w:t>
            </w:r>
          </w:p>
        </w:tc>
        <w:tc>
          <w:tcPr>
            <w:tcW w:w="1134"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1023"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30209</w:t>
            </w:r>
          </w:p>
        </w:tc>
        <w:tc>
          <w:tcPr>
            <w:tcW w:w="2018"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物业管理费</w:t>
            </w:r>
          </w:p>
        </w:tc>
        <w:tc>
          <w:tcPr>
            <w:tcW w:w="107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31007</w:t>
            </w:r>
          </w:p>
        </w:tc>
        <w:tc>
          <w:tcPr>
            <w:tcW w:w="3747"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信息网络及软件购置更新</w:t>
            </w:r>
          </w:p>
        </w:tc>
        <w:tc>
          <w:tcPr>
            <w:tcW w:w="932"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r>
      <w:tr w:rsidR="008A5055" w:rsidRPr="009745BC" w:rsidTr="0027317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30112</w:t>
            </w:r>
          </w:p>
        </w:tc>
        <w:tc>
          <w:tcPr>
            <w:tcW w:w="2775"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其他社会保障缴费</w:t>
            </w:r>
          </w:p>
        </w:tc>
        <w:tc>
          <w:tcPr>
            <w:tcW w:w="1134"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00250E78" w:rsidRPr="009745BC">
              <w:rPr>
                <w:rFonts w:ascii="Times New Roman" w:eastAsia="仿宋_GB2312" w:hAnsi="Times New Roman" w:cs="Times New Roman" w:hint="eastAsia"/>
                <w:color w:val="000000"/>
                <w:kern w:val="0"/>
                <w:sz w:val="15"/>
                <w:szCs w:val="15"/>
              </w:rPr>
              <w:t>5</w:t>
            </w:r>
            <w:r w:rsidR="00250E78" w:rsidRPr="009745BC">
              <w:rPr>
                <w:rFonts w:ascii="Times New Roman" w:eastAsia="仿宋_GB2312" w:hAnsi="Times New Roman" w:cs="Times New Roman"/>
                <w:color w:val="000000"/>
                <w:kern w:val="0"/>
                <w:sz w:val="15"/>
                <w:szCs w:val="15"/>
              </w:rPr>
              <w:t>.54</w:t>
            </w:r>
          </w:p>
        </w:tc>
        <w:tc>
          <w:tcPr>
            <w:tcW w:w="1023"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30211</w:t>
            </w:r>
          </w:p>
        </w:tc>
        <w:tc>
          <w:tcPr>
            <w:tcW w:w="2018"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差旅费</w:t>
            </w:r>
          </w:p>
        </w:tc>
        <w:tc>
          <w:tcPr>
            <w:tcW w:w="107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0027317D" w:rsidRPr="009745BC">
              <w:rPr>
                <w:rFonts w:ascii="Times New Roman" w:eastAsia="仿宋_GB2312" w:hAnsi="Times New Roman" w:cs="Times New Roman" w:hint="eastAsia"/>
                <w:color w:val="000000"/>
                <w:kern w:val="0"/>
                <w:sz w:val="15"/>
                <w:szCs w:val="15"/>
              </w:rPr>
              <w:t>0</w:t>
            </w:r>
            <w:r w:rsidR="0027317D" w:rsidRPr="009745BC">
              <w:rPr>
                <w:rFonts w:ascii="Times New Roman" w:eastAsia="仿宋_GB2312" w:hAnsi="Times New Roman" w:cs="Times New Roman"/>
                <w:color w:val="000000"/>
                <w:kern w:val="0"/>
                <w:sz w:val="15"/>
                <w:szCs w:val="15"/>
              </w:rPr>
              <w:t>.35</w:t>
            </w:r>
          </w:p>
        </w:tc>
        <w:tc>
          <w:tcPr>
            <w:tcW w:w="85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31008</w:t>
            </w:r>
          </w:p>
        </w:tc>
        <w:tc>
          <w:tcPr>
            <w:tcW w:w="3747"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物资储备</w:t>
            </w:r>
          </w:p>
        </w:tc>
        <w:tc>
          <w:tcPr>
            <w:tcW w:w="932"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r>
      <w:tr w:rsidR="008A5055" w:rsidRPr="009745BC" w:rsidTr="0027317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30113</w:t>
            </w:r>
          </w:p>
        </w:tc>
        <w:tc>
          <w:tcPr>
            <w:tcW w:w="2775"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住房公积金</w:t>
            </w:r>
          </w:p>
        </w:tc>
        <w:tc>
          <w:tcPr>
            <w:tcW w:w="1134"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00250E78" w:rsidRPr="009745BC">
              <w:rPr>
                <w:rFonts w:ascii="Times New Roman" w:eastAsia="仿宋_GB2312" w:hAnsi="Times New Roman" w:cs="Times New Roman" w:hint="eastAsia"/>
                <w:color w:val="000000"/>
                <w:kern w:val="0"/>
                <w:sz w:val="15"/>
                <w:szCs w:val="15"/>
              </w:rPr>
              <w:t>8</w:t>
            </w:r>
            <w:r w:rsidR="00250E78" w:rsidRPr="009745BC">
              <w:rPr>
                <w:rFonts w:ascii="Times New Roman" w:eastAsia="仿宋_GB2312" w:hAnsi="Times New Roman" w:cs="Times New Roman"/>
                <w:color w:val="000000"/>
                <w:kern w:val="0"/>
                <w:sz w:val="15"/>
                <w:szCs w:val="15"/>
              </w:rPr>
              <w:t>3.88</w:t>
            </w:r>
          </w:p>
        </w:tc>
        <w:tc>
          <w:tcPr>
            <w:tcW w:w="1023"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30212</w:t>
            </w:r>
          </w:p>
        </w:tc>
        <w:tc>
          <w:tcPr>
            <w:tcW w:w="2018"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因公出国（境）费用</w:t>
            </w:r>
          </w:p>
        </w:tc>
        <w:tc>
          <w:tcPr>
            <w:tcW w:w="107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31009</w:t>
            </w:r>
          </w:p>
        </w:tc>
        <w:tc>
          <w:tcPr>
            <w:tcW w:w="3747"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土地补偿</w:t>
            </w:r>
          </w:p>
        </w:tc>
        <w:tc>
          <w:tcPr>
            <w:tcW w:w="932"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r>
      <w:tr w:rsidR="008A5055" w:rsidRPr="009745BC" w:rsidTr="0027317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30114</w:t>
            </w:r>
          </w:p>
        </w:tc>
        <w:tc>
          <w:tcPr>
            <w:tcW w:w="2775"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医疗费</w:t>
            </w:r>
          </w:p>
        </w:tc>
        <w:tc>
          <w:tcPr>
            <w:tcW w:w="1134"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1023"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30213</w:t>
            </w:r>
          </w:p>
        </w:tc>
        <w:tc>
          <w:tcPr>
            <w:tcW w:w="2018"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维修（护）费</w:t>
            </w:r>
          </w:p>
        </w:tc>
        <w:tc>
          <w:tcPr>
            <w:tcW w:w="107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0027317D" w:rsidRPr="009745BC">
              <w:rPr>
                <w:rFonts w:ascii="Times New Roman" w:eastAsia="仿宋_GB2312" w:hAnsi="Times New Roman" w:cs="Times New Roman" w:hint="eastAsia"/>
                <w:color w:val="000000"/>
                <w:kern w:val="0"/>
                <w:sz w:val="15"/>
                <w:szCs w:val="15"/>
              </w:rPr>
              <w:t>8</w:t>
            </w:r>
            <w:r w:rsidR="0027317D" w:rsidRPr="009745BC">
              <w:rPr>
                <w:rFonts w:ascii="Times New Roman" w:eastAsia="仿宋_GB2312" w:hAnsi="Times New Roman" w:cs="Times New Roman"/>
                <w:color w:val="000000"/>
                <w:kern w:val="0"/>
                <w:sz w:val="15"/>
                <w:szCs w:val="15"/>
              </w:rPr>
              <w:t>.19</w:t>
            </w:r>
          </w:p>
        </w:tc>
        <w:tc>
          <w:tcPr>
            <w:tcW w:w="85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31010</w:t>
            </w:r>
          </w:p>
        </w:tc>
        <w:tc>
          <w:tcPr>
            <w:tcW w:w="3747"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安置补助</w:t>
            </w:r>
          </w:p>
        </w:tc>
        <w:tc>
          <w:tcPr>
            <w:tcW w:w="932"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r>
      <w:tr w:rsidR="008A5055" w:rsidRPr="009745BC" w:rsidTr="0027317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30199</w:t>
            </w:r>
          </w:p>
        </w:tc>
        <w:tc>
          <w:tcPr>
            <w:tcW w:w="2775"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其他工资福利支出</w:t>
            </w:r>
          </w:p>
        </w:tc>
        <w:tc>
          <w:tcPr>
            <w:tcW w:w="1134"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00250E78" w:rsidRPr="009745BC">
              <w:rPr>
                <w:rFonts w:ascii="Times New Roman" w:eastAsia="仿宋_GB2312" w:hAnsi="Times New Roman" w:cs="Times New Roman" w:hint="eastAsia"/>
                <w:color w:val="000000"/>
                <w:kern w:val="0"/>
                <w:sz w:val="15"/>
                <w:szCs w:val="15"/>
              </w:rPr>
              <w:t>8</w:t>
            </w:r>
            <w:r w:rsidR="00250E78" w:rsidRPr="009745BC">
              <w:rPr>
                <w:rFonts w:ascii="Times New Roman" w:eastAsia="仿宋_GB2312" w:hAnsi="Times New Roman" w:cs="Times New Roman"/>
                <w:color w:val="000000"/>
                <w:kern w:val="0"/>
                <w:sz w:val="15"/>
                <w:szCs w:val="15"/>
              </w:rPr>
              <w:t>7.26</w:t>
            </w:r>
          </w:p>
        </w:tc>
        <w:tc>
          <w:tcPr>
            <w:tcW w:w="1023"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30214</w:t>
            </w:r>
          </w:p>
        </w:tc>
        <w:tc>
          <w:tcPr>
            <w:tcW w:w="2018"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租赁费</w:t>
            </w:r>
          </w:p>
        </w:tc>
        <w:tc>
          <w:tcPr>
            <w:tcW w:w="107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0027317D" w:rsidRPr="009745BC">
              <w:rPr>
                <w:rFonts w:ascii="Times New Roman" w:eastAsia="仿宋_GB2312" w:hAnsi="Times New Roman" w:cs="Times New Roman" w:hint="eastAsia"/>
                <w:color w:val="000000"/>
                <w:kern w:val="0"/>
                <w:sz w:val="15"/>
                <w:szCs w:val="15"/>
              </w:rPr>
              <w:t>0</w:t>
            </w:r>
            <w:r w:rsidR="0027317D" w:rsidRPr="009745BC">
              <w:rPr>
                <w:rFonts w:ascii="Times New Roman" w:eastAsia="仿宋_GB2312" w:hAnsi="Times New Roman" w:cs="Times New Roman"/>
                <w:color w:val="000000"/>
                <w:kern w:val="0"/>
                <w:sz w:val="15"/>
                <w:szCs w:val="15"/>
              </w:rPr>
              <w:t>.73</w:t>
            </w:r>
          </w:p>
        </w:tc>
        <w:tc>
          <w:tcPr>
            <w:tcW w:w="85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31011</w:t>
            </w:r>
          </w:p>
        </w:tc>
        <w:tc>
          <w:tcPr>
            <w:tcW w:w="3747"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地上附着物和青苗补偿</w:t>
            </w:r>
          </w:p>
        </w:tc>
        <w:tc>
          <w:tcPr>
            <w:tcW w:w="932"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r>
      <w:tr w:rsidR="008A5055" w:rsidRPr="009745BC" w:rsidTr="0027317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303</w:t>
            </w:r>
          </w:p>
        </w:tc>
        <w:tc>
          <w:tcPr>
            <w:tcW w:w="2775"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对个人和家庭的补助</w:t>
            </w:r>
          </w:p>
        </w:tc>
        <w:tc>
          <w:tcPr>
            <w:tcW w:w="1134"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00250E78" w:rsidRPr="009745BC">
              <w:rPr>
                <w:rFonts w:ascii="Times New Roman" w:eastAsia="仿宋_GB2312" w:hAnsi="Times New Roman" w:cs="Times New Roman" w:hint="eastAsia"/>
                <w:color w:val="000000"/>
                <w:kern w:val="0"/>
                <w:sz w:val="15"/>
                <w:szCs w:val="15"/>
              </w:rPr>
              <w:t>9</w:t>
            </w:r>
            <w:r w:rsidR="00250E78" w:rsidRPr="009745BC">
              <w:rPr>
                <w:rFonts w:ascii="Times New Roman" w:eastAsia="仿宋_GB2312" w:hAnsi="Times New Roman" w:cs="Times New Roman"/>
                <w:color w:val="000000"/>
                <w:kern w:val="0"/>
                <w:sz w:val="15"/>
                <w:szCs w:val="15"/>
              </w:rPr>
              <w:t>.68</w:t>
            </w:r>
          </w:p>
        </w:tc>
        <w:tc>
          <w:tcPr>
            <w:tcW w:w="1023"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30215</w:t>
            </w:r>
          </w:p>
        </w:tc>
        <w:tc>
          <w:tcPr>
            <w:tcW w:w="2018"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会议费</w:t>
            </w:r>
          </w:p>
        </w:tc>
        <w:tc>
          <w:tcPr>
            <w:tcW w:w="107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31012</w:t>
            </w:r>
          </w:p>
        </w:tc>
        <w:tc>
          <w:tcPr>
            <w:tcW w:w="3747"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拆迁补偿</w:t>
            </w:r>
          </w:p>
        </w:tc>
        <w:tc>
          <w:tcPr>
            <w:tcW w:w="932"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r>
      <w:tr w:rsidR="008A5055" w:rsidRPr="009745BC" w:rsidTr="0027317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30301</w:t>
            </w:r>
          </w:p>
        </w:tc>
        <w:tc>
          <w:tcPr>
            <w:tcW w:w="2775"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离休费</w:t>
            </w:r>
          </w:p>
        </w:tc>
        <w:tc>
          <w:tcPr>
            <w:tcW w:w="1134"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1023"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30216</w:t>
            </w:r>
          </w:p>
        </w:tc>
        <w:tc>
          <w:tcPr>
            <w:tcW w:w="2018"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培训费</w:t>
            </w:r>
          </w:p>
        </w:tc>
        <w:tc>
          <w:tcPr>
            <w:tcW w:w="107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0027317D" w:rsidRPr="009745BC">
              <w:rPr>
                <w:rFonts w:ascii="Times New Roman" w:eastAsia="仿宋_GB2312" w:hAnsi="Times New Roman" w:cs="Times New Roman" w:hint="eastAsia"/>
                <w:color w:val="000000"/>
                <w:kern w:val="0"/>
                <w:sz w:val="15"/>
                <w:szCs w:val="15"/>
              </w:rPr>
              <w:t>0</w:t>
            </w:r>
            <w:r w:rsidR="0027317D" w:rsidRPr="009745BC">
              <w:rPr>
                <w:rFonts w:ascii="Times New Roman" w:eastAsia="仿宋_GB2312" w:hAnsi="Times New Roman" w:cs="Times New Roman"/>
                <w:color w:val="000000"/>
                <w:kern w:val="0"/>
                <w:sz w:val="15"/>
                <w:szCs w:val="15"/>
              </w:rPr>
              <w:t>.26</w:t>
            </w:r>
          </w:p>
        </w:tc>
        <w:tc>
          <w:tcPr>
            <w:tcW w:w="85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31013</w:t>
            </w:r>
          </w:p>
        </w:tc>
        <w:tc>
          <w:tcPr>
            <w:tcW w:w="3747"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公务用车购置</w:t>
            </w:r>
          </w:p>
        </w:tc>
        <w:tc>
          <w:tcPr>
            <w:tcW w:w="932"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r>
      <w:tr w:rsidR="008A5055" w:rsidRPr="009745BC" w:rsidTr="0027317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30302</w:t>
            </w:r>
          </w:p>
        </w:tc>
        <w:tc>
          <w:tcPr>
            <w:tcW w:w="2775"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退休费</w:t>
            </w:r>
          </w:p>
        </w:tc>
        <w:tc>
          <w:tcPr>
            <w:tcW w:w="1134"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1023"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30217</w:t>
            </w:r>
          </w:p>
        </w:tc>
        <w:tc>
          <w:tcPr>
            <w:tcW w:w="2018"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公务接待费</w:t>
            </w:r>
          </w:p>
        </w:tc>
        <w:tc>
          <w:tcPr>
            <w:tcW w:w="107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0027317D" w:rsidRPr="009745BC">
              <w:rPr>
                <w:rFonts w:ascii="Times New Roman" w:eastAsia="仿宋_GB2312" w:hAnsi="Times New Roman" w:cs="Times New Roman" w:hint="eastAsia"/>
                <w:color w:val="000000"/>
                <w:kern w:val="0"/>
                <w:sz w:val="15"/>
                <w:szCs w:val="15"/>
              </w:rPr>
              <w:t>0</w:t>
            </w:r>
            <w:r w:rsidR="0027317D" w:rsidRPr="009745BC">
              <w:rPr>
                <w:rFonts w:ascii="Times New Roman" w:eastAsia="仿宋_GB2312" w:hAnsi="Times New Roman" w:cs="Times New Roman"/>
                <w:color w:val="000000"/>
                <w:kern w:val="0"/>
                <w:sz w:val="15"/>
                <w:szCs w:val="15"/>
              </w:rPr>
              <w:t>.24</w:t>
            </w:r>
          </w:p>
        </w:tc>
        <w:tc>
          <w:tcPr>
            <w:tcW w:w="85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31019</w:t>
            </w:r>
          </w:p>
        </w:tc>
        <w:tc>
          <w:tcPr>
            <w:tcW w:w="3747"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其他交通工具购置</w:t>
            </w:r>
          </w:p>
        </w:tc>
        <w:tc>
          <w:tcPr>
            <w:tcW w:w="932"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r>
      <w:tr w:rsidR="008A5055" w:rsidRPr="009745BC" w:rsidTr="0027317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30303</w:t>
            </w:r>
          </w:p>
        </w:tc>
        <w:tc>
          <w:tcPr>
            <w:tcW w:w="2775"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退职（役）费</w:t>
            </w:r>
          </w:p>
        </w:tc>
        <w:tc>
          <w:tcPr>
            <w:tcW w:w="1134"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1023"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30218</w:t>
            </w:r>
          </w:p>
        </w:tc>
        <w:tc>
          <w:tcPr>
            <w:tcW w:w="2018"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专用材料费</w:t>
            </w:r>
          </w:p>
        </w:tc>
        <w:tc>
          <w:tcPr>
            <w:tcW w:w="107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31021</w:t>
            </w:r>
          </w:p>
        </w:tc>
        <w:tc>
          <w:tcPr>
            <w:tcW w:w="3747"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文物和陈列品购置</w:t>
            </w:r>
          </w:p>
        </w:tc>
        <w:tc>
          <w:tcPr>
            <w:tcW w:w="932"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r>
      <w:tr w:rsidR="008A5055" w:rsidRPr="009745BC" w:rsidTr="0027317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30304</w:t>
            </w:r>
          </w:p>
        </w:tc>
        <w:tc>
          <w:tcPr>
            <w:tcW w:w="2775"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抚恤金</w:t>
            </w:r>
          </w:p>
        </w:tc>
        <w:tc>
          <w:tcPr>
            <w:tcW w:w="1134"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1023"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30224</w:t>
            </w:r>
          </w:p>
        </w:tc>
        <w:tc>
          <w:tcPr>
            <w:tcW w:w="2018"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被装购置费</w:t>
            </w:r>
          </w:p>
        </w:tc>
        <w:tc>
          <w:tcPr>
            <w:tcW w:w="107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31022</w:t>
            </w:r>
          </w:p>
        </w:tc>
        <w:tc>
          <w:tcPr>
            <w:tcW w:w="3747"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无形资产购置</w:t>
            </w:r>
          </w:p>
        </w:tc>
        <w:tc>
          <w:tcPr>
            <w:tcW w:w="932"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r>
      <w:tr w:rsidR="008A5055" w:rsidRPr="009745BC" w:rsidTr="0027317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30305</w:t>
            </w:r>
          </w:p>
        </w:tc>
        <w:tc>
          <w:tcPr>
            <w:tcW w:w="2775"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生活补助</w:t>
            </w:r>
          </w:p>
        </w:tc>
        <w:tc>
          <w:tcPr>
            <w:tcW w:w="1134"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00250E78" w:rsidRPr="009745BC">
              <w:rPr>
                <w:rFonts w:ascii="Times New Roman" w:eastAsia="仿宋_GB2312" w:hAnsi="Times New Roman" w:cs="Times New Roman" w:hint="eastAsia"/>
                <w:color w:val="000000"/>
                <w:kern w:val="0"/>
                <w:sz w:val="15"/>
                <w:szCs w:val="15"/>
              </w:rPr>
              <w:t>9</w:t>
            </w:r>
            <w:r w:rsidR="00250E78" w:rsidRPr="009745BC">
              <w:rPr>
                <w:rFonts w:ascii="Times New Roman" w:eastAsia="仿宋_GB2312" w:hAnsi="Times New Roman" w:cs="Times New Roman"/>
                <w:color w:val="000000"/>
                <w:kern w:val="0"/>
                <w:sz w:val="15"/>
                <w:szCs w:val="15"/>
              </w:rPr>
              <w:t>.68</w:t>
            </w:r>
          </w:p>
        </w:tc>
        <w:tc>
          <w:tcPr>
            <w:tcW w:w="1023"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30225</w:t>
            </w:r>
          </w:p>
        </w:tc>
        <w:tc>
          <w:tcPr>
            <w:tcW w:w="2018"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专用燃料费</w:t>
            </w:r>
          </w:p>
        </w:tc>
        <w:tc>
          <w:tcPr>
            <w:tcW w:w="107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31099</w:t>
            </w:r>
          </w:p>
        </w:tc>
        <w:tc>
          <w:tcPr>
            <w:tcW w:w="3747"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其他资本性支出</w:t>
            </w:r>
          </w:p>
        </w:tc>
        <w:tc>
          <w:tcPr>
            <w:tcW w:w="932"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r>
      <w:tr w:rsidR="008A5055" w:rsidRPr="009745BC" w:rsidTr="0027317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30306</w:t>
            </w:r>
          </w:p>
        </w:tc>
        <w:tc>
          <w:tcPr>
            <w:tcW w:w="2775"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救济费</w:t>
            </w:r>
          </w:p>
        </w:tc>
        <w:tc>
          <w:tcPr>
            <w:tcW w:w="1134"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1023"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30226</w:t>
            </w:r>
          </w:p>
        </w:tc>
        <w:tc>
          <w:tcPr>
            <w:tcW w:w="2018"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劳务费</w:t>
            </w:r>
          </w:p>
        </w:tc>
        <w:tc>
          <w:tcPr>
            <w:tcW w:w="107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0027317D" w:rsidRPr="009745BC">
              <w:rPr>
                <w:rFonts w:ascii="Times New Roman" w:eastAsia="仿宋_GB2312" w:hAnsi="Times New Roman" w:cs="Times New Roman" w:hint="eastAsia"/>
                <w:color w:val="000000"/>
                <w:kern w:val="0"/>
                <w:sz w:val="15"/>
                <w:szCs w:val="15"/>
              </w:rPr>
              <w:t>0</w:t>
            </w:r>
            <w:r w:rsidR="0027317D" w:rsidRPr="009745BC">
              <w:rPr>
                <w:rFonts w:ascii="Times New Roman" w:eastAsia="仿宋_GB2312" w:hAnsi="Times New Roman" w:cs="Times New Roman"/>
                <w:color w:val="000000"/>
                <w:kern w:val="0"/>
                <w:sz w:val="15"/>
                <w:szCs w:val="15"/>
              </w:rPr>
              <w:t>.12</w:t>
            </w:r>
          </w:p>
        </w:tc>
        <w:tc>
          <w:tcPr>
            <w:tcW w:w="85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399</w:t>
            </w:r>
          </w:p>
        </w:tc>
        <w:tc>
          <w:tcPr>
            <w:tcW w:w="3747"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其他支出</w:t>
            </w:r>
          </w:p>
        </w:tc>
        <w:tc>
          <w:tcPr>
            <w:tcW w:w="932"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r>
      <w:tr w:rsidR="008A5055" w:rsidRPr="009745BC" w:rsidTr="0027317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30307</w:t>
            </w:r>
          </w:p>
        </w:tc>
        <w:tc>
          <w:tcPr>
            <w:tcW w:w="2775"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医疗费补助</w:t>
            </w:r>
          </w:p>
        </w:tc>
        <w:tc>
          <w:tcPr>
            <w:tcW w:w="1134"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1023"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30227</w:t>
            </w:r>
          </w:p>
        </w:tc>
        <w:tc>
          <w:tcPr>
            <w:tcW w:w="2018"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委托业务费</w:t>
            </w:r>
          </w:p>
        </w:tc>
        <w:tc>
          <w:tcPr>
            <w:tcW w:w="107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39907</w:t>
            </w:r>
          </w:p>
        </w:tc>
        <w:tc>
          <w:tcPr>
            <w:tcW w:w="3747"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国家赔偿费用支出</w:t>
            </w:r>
          </w:p>
        </w:tc>
        <w:tc>
          <w:tcPr>
            <w:tcW w:w="932"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r>
      <w:tr w:rsidR="008A5055" w:rsidRPr="009745BC" w:rsidTr="0027317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30308</w:t>
            </w:r>
          </w:p>
        </w:tc>
        <w:tc>
          <w:tcPr>
            <w:tcW w:w="2775"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助学金</w:t>
            </w:r>
          </w:p>
        </w:tc>
        <w:tc>
          <w:tcPr>
            <w:tcW w:w="1134"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1023"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30228</w:t>
            </w:r>
          </w:p>
        </w:tc>
        <w:tc>
          <w:tcPr>
            <w:tcW w:w="2018"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工会经费</w:t>
            </w:r>
          </w:p>
        </w:tc>
        <w:tc>
          <w:tcPr>
            <w:tcW w:w="107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0027317D" w:rsidRPr="009745BC">
              <w:rPr>
                <w:rFonts w:ascii="Times New Roman" w:eastAsia="仿宋_GB2312" w:hAnsi="Times New Roman" w:cs="Times New Roman" w:hint="eastAsia"/>
                <w:color w:val="000000"/>
                <w:kern w:val="0"/>
                <w:sz w:val="15"/>
                <w:szCs w:val="15"/>
              </w:rPr>
              <w:t>1</w:t>
            </w:r>
            <w:r w:rsidR="0027317D" w:rsidRPr="009745BC">
              <w:rPr>
                <w:rFonts w:ascii="Times New Roman" w:eastAsia="仿宋_GB2312" w:hAnsi="Times New Roman" w:cs="Times New Roman"/>
                <w:color w:val="000000"/>
                <w:kern w:val="0"/>
                <w:sz w:val="15"/>
                <w:szCs w:val="15"/>
              </w:rPr>
              <w:t>7.91</w:t>
            </w:r>
          </w:p>
        </w:tc>
        <w:tc>
          <w:tcPr>
            <w:tcW w:w="85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39908</w:t>
            </w:r>
          </w:p>
        </w:tc>
        <w:tc>
          <w:tcPr>
            <w:tcW w:w="3747"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对民间非营利组织和群众性自治组织补贴</w:t>
            </w:r>
          </w:p>
        </w:tc>
        <w:tc>
          <w:tcPr>
            <w:tcW w:w="932"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r>
      <w:tr w:rsidR="008A5055" w:rsidRPr="009745BC" w:rsidTr="0027317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30309</w:t>
            </w:r>
          </w:p>
        </w:tc>
        <w:tc>
          <w:tcPr>
            <w:tcW w:w="2775"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奖励金</w:t>
            </w:r>
          </w:p>
        </w:tc>
        <w:tc>
          <w:tcPr>
            <w:tcW w:w="1134"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1023"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30229</w:t>
            </w:r>
          </w:p>
        </w:tc>
        <w:tc>
          <w:tcPr>
            <w:tcW w:w="2018"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福利费</w:t>
            </w:r>
          </w:p>
        </w:tc>
        <w:tc>
          <w:tcPr>
            <w:tcW w:w="107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0027317D" w:rsidRPr="009745BC">
              <w:rPr>
                <w:rFonts w:ascii="Times New Roman" w:eastAsia="仿宋_GB2312" w:hAnsi="Times New Roman" w:cs="Times New Roman" w:hint="eastAsia"/>
                <w:color w:val="000000"/>
                <w:kern w:val="0"/>
                <w:sz w:val="15"/>
                <w:szCs w:val="15"/>
              </w:rPr>
              <w:t>2</w:t>
            </w:r>
            <w:r w:rsidR="0027317D" w:rsidRPr="009745BC">
              <w:rPr>
                <w:rFonts w:ascii="Times New Roman" w:eastAsia="仿宋_GB2312" w:hAnsi="Times New Roman" w:cs="Times New Roman"/>
                <w:color w:val="000000"/>
                <w:kern w:val="0"/>
                <w:sz w:val="15"/>
                <w:szCs w:val="15"/>
              </w:rPr>
              <w:t>0.24</w:t>
            </w:r>
          </w:p>
        </w:tc>
        <w:tc>
          <w:tcPr>
            <w:tcW w:w="85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39909</w:t>
            </w:r>
          </w:p>
        </w:tc>
        <w:tc>
          <w:tcPr>
            <w:tcW w:w="3747"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经常性赠与</w:t>
            </w:r>
          </w:p>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资本性赠与</w:t>
            </w:r>
          </w:p>
          <w:p w:rsidR="008A5055" w:rsidRPr="009745BC" w:rsidRDefault="008A5055">
            <w:pPr>
              <w:widowControl/>
              <w:jc w:val="left"/>
              <w:rPr>
                <w:rFonts w:ascii="Times New Roman" w:eastAsia="仿宋_GB2312" w:hAnsi="Times New Roman" w:cs="Times New Roman"/>
                <w:color w:val="000000"/>
                <w:kern w:val="0"/>
                <w:sz w:val="15"/>
                <w:szCs w:val="15"/>
              </w:rPr>
            </w:pPr>
          </w:p>
          <w:tbl>
            <w:tblPr>
              <w:tblW w:w="3946" w:type="dxa"/>
              <w:tblLayout w:type="fixed"/>
              <w:tblLook w:val="04A0" w:firstRow="1" w:lastRow="0" w:firstColumn="1" w:lastColumn="0" w:noHBand="0" w:noVBand="1"/>
            </w:tblPr>
            <w:tblGrid>
              <w:gridCol w:w="3946"/>
            </w:tblGrid>
            <w:tr w:rsidR="008A5055" w:rsidRPr="009745BC">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Pr="009745BC" w:rsidRDefault="008A1079">
                  <w:pPr>
                    <w:widowControl/>
                    <w:jc w:val="left"/>
                    <w:textAlignment w:val="center"/>
                    <w:rPr>
                      <w:rFonts w:ascii="Times New Roman" w:eastAsia="仿宋_GB2312" w:hAnsi="Times New Roman" w:cs="Times New Roman"/>
                      <w:color w:val="000000"/>
                      <w:sz w:val="15"/>
                      <w:szCs w:val="15"/>
                    </w:rPr>
                  </w:pPr>
                  <w:r w:rsidRPr="009745BC">
                    <w:rPr>
                      <w:rFonts w:ascii="Times New Roman" w:eastAsia="仿宋_GB2312" w:hAnsi="Times New Roman" w:cs="Times New Roman"/>
                      <w:color w:val="000000"/>
                      <w:kern w:val="0"/>
                      <w:sz w:val="15"/>
                      <w:szCs w:val="15"/>
                      <w:lang w:bidi="ar"/>
                    </w:rPr>
                    <w:t xml:space="preserve">  </w:t>
                  </w:r>
                  <w:r w:rsidRPr="009745BC">
                    <w:rPr>
                      <w:rFonts w:ascii="Times New Roman" w:eastAsia="仿宋_GB2312" w:hAnsi="Times New Roman" w:cs="Times New Roman"/>
                      <w:color w:val="000000"/>
                      <w:kern w:val="0"/>
                      <w:sz w:val="15"/>
                      <w:szCs w:val="15"/>
                      <w:lang w:bidi="ar"/>
                    </w:rPr>
                    <w:t>经常性赠与</w:t>
                  </w:r>
                </w:p>
              </w:tc>
            </w:tr>
            <w:tr w:rsidR="008A5055" w:rsidRPr="009745BC">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Pr="009745BC" w:rsidRDefault="008A1079">
                  <w:pPr>
                    <w:widowControl/>
                    <w:jc w:val="left"/>
                    <w:textAlignment w:val="center"/>
                    <w:rPr>
                      <w:rFonts w:ascii="Times New Roman" w:eastAsia="仿宋_GB2312" w:hAnsi="Times New Roman" w:cs="Times New Roman"/>
                      <w:color w:val="000000"/>
                      <w:sz w:val="15"/>
                      <w:szCs w:val="15"/>
                    </w:rPr>
                  </w:pPr>
                  <w:r w:rsidRPr="009745BC">
                    <w:rPr>
                      <w:rFonts w:ascii="Times New Roman" w:eastAsia="仿宋_GB2312" w:hAnsi="Times New Roman" w:cs="Times New Roman"/>
                      <w:color w:val="000000"/>
                      <w:kern w:val="0"/>
                      <w:sz w:val="15"/>
                      <w:szCs w:val="15"/>
                      <w:lang w:bidi="ar"/>
                    </w:rPr>
                    <w:t xml:space="preserve">  </w:t>
                  </w:r>
                  <w:r w:rsidRPr="009745BC">
                    <w:rPr>
                      <w:rFonts w:ascii="Times New Roman" w:eastAsia="仿宋_GB2312" w:hAnsi="Times New Roman" w:cs="Times New Roman"/>
                      <w:color w:val="000000"/>
                      <w:kern w:val="0"/>
                      <w:sz w:val="15"/>
                      <w:szCs w:val="15"/>
                      <w:lang w:bidi="ar"/>
                    </w:rPr>
                    <w:t>资本性赠与</w:t>
                  </w:r>
                </w:p>
              </w:tc>
            </w:tr>
          </w:tbl>
          <w:p w:rsidR="008A5055" w:rsidRPr="009745BC" w:rsidRDefault="008A5055">
            <w:pPr>
              <w:widowControl/>
              <w:jc w:val="left"/>
              <w:rPr>
                <w:rFonts w:ascii="Times New Roman" w:eastAsia="仿宋_GB2312" w:hAnsi="Times New Roman" w:cs="Times New Roman"/>
                <w:color w:val="000000"/>
                <w:kern w:val="0"/>
                <w:sz w:val="15"/>
                <w:szCs w:val="15"/>
              </w:rPr>
            </w:pPr>
          </w:p>
          <w:tbl>
            <w:tblPr>
              <w:tblW w:w="3946" w:type="dxa"/>
              <w:tblLayout w:type="fixed"/>
              <w:tblLook w:val="04A0" w:firstRow="1" w:lastRow="0" w:firstColumn="1" w:lastColumn="0" w:noHBand="0" w:noVBand="1"/>
            </w:tblPr>
            <w:tblGrid>
              <w:gridCol w:w="3946"/>
            </w:tblGrid>
            <w:tr w:rsidR="008A5055" w:rsidRPr="009745BC">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Pr="009745BC" w:rsidRDefault="008A1079">
                  <w:pPr>
                    <w:widowControl/>
                    <w:jc w:val="left"/>
                    <w:textAlignment w:val="center"/>
                    <w:rPr>
                      <w:rFonts w:ascii="Times New Roman" w:eastAsia="仿宋_GB2312" w:hAnsi="Times New Roman" w:cs="Times New Roman"/>
                      <w:color w:val="000000"/>
                      <w:sz w:val="15"/>
                      <w:szCs w:val="15"/>
                    </w:rPr>
                  </w:pPr>
                  <w:r w:rsidRPr="009745BC">
                    <w:rPr>
                      <w:rFonts w:ascii="Times New Roman" w:eastAsia="仿宋_GB2312" w:hAnsi="Times New Roman" w:cs="Times New Roman"/>
                      <w:color w:val="000000"/>
                      <w:kern w:val="0"/>
                      <w:sz w:val="15"/>
                      <w:szCs w:val="15"/>
                      <w:lang w:bidi="ar"/>
                    </w:rPr>
                    <w:t xml:space="preserve">  </w:t>
                  </w:r>
                  <w:r w:rsidRPr="009745BC">
                    <w:rPr>
                      <w:rFonts w:ascii="Times New Roman" w:eastAsia="仿宋_GB2312" w:hAnsi="Times New Roman" w:cs="Times New Roman"/>
                      <w:color w:val="000000"/>
                      <w:kern w:val="0"/>
                      <w:sz w:val="15"/>
                      <w:szCs w:val="15"/>
                      <w:lang w:bidi="ar"/>
                    </w:rPr>
                    <w:t>经常性赠与</w:t>
                  </w:r>
                </w:p>
              </w:tc>
            </w:tr>
            <w:tr w:rsidR="008A5055" w:rsidRPr="009745BC">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Pr="009745BC" w:rsidRDefault="008A1079">
                  <w:pPr>
                    <w:widowControl/>
                    <w:jc w:val="left"/>
                    <w:textAlignment w:val="center"/>
                    <w:rPr>
                      <w:rFonts w:ascii="Times New Roman" w:eastAsia="仿宋_GB2312" w:hAnsi="Times New Roman" w:cs="Times New Roman"/>
                      <w:color w:val="000000"/>
                      <w:sz w:val="15"/>
                      <w:szCs w:val="15"/>
                    </w:rPr>
                  </w:pPr>
                  <w:r w:rsidRPr="009745BC">
                    <w:rPr>
                      <w:rFonts w:ascii="Times New Roman" w:eastAsia="仿宋_GB2312" w:hAnsi="Times New Roman" w:cs="Times New Roman"/>
                      <w:color w:val="000000"/>
                      <w:kern w:val="0"/>
                      <w:sz w:val="15"/>
                      <w:szCs w:val="15"/>
                      <w:lang w:bidi="ar"/>
                    </w:rPr>
                    <w:t xml:space="preserve">  </w:t>
                  </w:r>
                  <w:r w:rsidRPr="009745BC">
                    <w:rPr>
                      <w:rFonts w:ascii="Times New Roman" w:eastAsia="仿宋_GB2312" w:hAnsi="Times New Roman" w:cs="Times New Roman"/>
                      <w:color w:val="000000"/>
                      <w:kern w:val="0"/>
                      <w:sz w:val="15"/>
                      <w:szCs w:val="15"/>
                      <w:lang w:bidi="ar"/>
                    </w:rPr>
                    <w:t>资本性赠与</w:t>
                  </w:r>
                </w:p>
              </w:tc>
            </w:tr>
          </w:tbl>
          <w:p w:rsidR="008A5055" w:rsidRPr="009745BC" w:rsidRDefault="008A5055">
            <w:pPr>
              <w:widowControl/>
              <w:jc w:val="left"/>
              <w:rPr>
                <w:rFonts w:ascii="Times New Roman" w:eastAsia="仿宋_GB2312" w:hAnsi="Times New Roman" w:cs="Times New Roman"/>
                <w:color w:val="000000"/>
                <w:kern w:val="0"/>
                <w:sz w:val="15"/>
                <w:szCs w:val="15"/>
              </w:rPr>
            </w:pPr>
          </w:p>
        </w:tc>
        <w:tc>
          <w:tcPr>
            <w:tcW w:w="932"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r>
      <w:tr w:rsidR="008A5055" w:rsidRPr="009745BC" w:rsidTr="0027317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30310</w:t>
            </w:r>
          </w:p>
        </w:tc>
        <w:tc>
          <w:tcPr>
            <w:tcW w:w="2775"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个人农业生产补贴</w:t>
            </w:r>
          </w:p>
        </w:tc>
        <w:tc>
          <w:tcPr>
            <w:tcW w:w="1134"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1023"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30231</w:t>
            </w:r>
          </w:p>
        </w:tc>
        <w:tc>
          <w:tcPr>
            <w:tcW w:w="2018"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公务用车运行维护费</w:t>
            </w:r>
          </w:p>
        </w:tc>
        <w:tc>
          <w:tcPr>
            <w:tcW w:w="107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39910</w:t>
            </w:r>
          </w:p>
        </w:tc>
        <w:tc>
          <w:tcPr>
            <w:tcW w:w="3747"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资本性赠与</w:t>
            </w:r>
          </w:p>
        </w:tc>
        <w:tc>
          <w:tcPr>
            <w:tcW w:w="932"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r>
      <w:tr w:rsidR="008A5055" w:rsidRPr="009745BC" w:rsidTr="0027317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30311</w:t>
            </w:r>
          </w:p>
        </w:tc>
        <w:tc>
          <w:tcPr>
            <w:tcW w:w="2775"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代缴社会保险费</w:t>
            </w:r>
          </w:p>
        </w:tc>
        <w:tc>
          <w:tcPr>
            <w:tcW w:w="1134"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1023"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30239</w:t>
            </w:r>
          </w:p>
        </w:tc>
        <w:tc>
          <w:tcPr>
            <w:tcW w:w="2018"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其他交通费用</w:t>
            </w:r>
          </w:p>
        </w:tc>
        <w:tc>
          <w:tcPr>
            <w:tcW w:w="107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39999</w:t>
            </w:r>
          </w:p>
        </w:tc>
        <w:tc>
          <w:tcPr>
            <w:tcW w:w="3747"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其他支出</w:t>
            </w:r>
          </w:p>
        </w:tc>
        <w:tc>
          <w:tcPr>
            <w:tcW w:w="932"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r>
      <w:tr w:rsidR="008A5055" w:rsidRPr="009745BC" w:rsidTr="0027317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30399</w:t>
            </w:r>
          </w:p>
        </w:tc>
        <w:tc>
          <w:tcPr>
            <w:tcW w:w="2775"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其他对个人和家庭的补助</w:t>
            </w:r>
          </w:p>
        </w:tc>
        <w:tc>
          <w:tcPr>
            <w:tcW w:w="1134"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1023"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30240</w:t>
            </w:r>
          </w:p>
        </w:tc>
        <w:tc>
          <w:tcPr>
            <w:tcW w:w="2018"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税金及附加费用</w:t>
            </w:r>
          </w:p>
        </w:tc>
        <w:tc>
          <w:tcPr>
            <w:tcW w:w="107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3747"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932"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r>
      <w:tr w:rsidR="008A5055" w:rsidRPr="009745BC" w:rsidTr="0027317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2775"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1023"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30299</w:t>
            </w:r>
          </w:p>
        </w:tc>
        <w:tc>
          <w:tcPr>
            <w:tcW w:w="2018"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Pr="009745BC">
              <w:rPr>
                <w:rFonts w:ascii="Times New Roman" w:eastAsia="仿宋_GB2312" w:hAnsi="Times New Roman" w:cs="Times New Roman"/>
                <w:color w:val="000000"/>
                <w:kern w:val="0"/>
                <w:sz w:val="15"/>
                <w:szCs w:val="15"/>
              </w:rPr>
              <w:t>其他商品和服务支出</w:t>
            </w:r>
          </w:p>
        </w:tc>
        <w:tc>
          <w:tcPr>
            <w:tcW w:w="107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3747"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c>
          <w:tcPr>
            <w:tcW w:w="932"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p>
        </w:tc>
      </w:tr>
      <w:tr w:rsidR="008A5055" w:rsidRPr="009745BC" w:rsidTr="0027317D">
        <w:trPr>
          <w:trHeight w:hRule="exact" w:val="255"/>
          <w:jc w:val="center"/>
        </w:trPr>
        <w:tc>
          <w:tcPr>
            <w:tcW w:w="38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A5055" w:rsidRPr="009745BC" w:rsidRDefault="008A1079">
            <w:pPr>
              <w:widowControl/>
              <w:jc w:val="center"/>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人员经费合计</w:t>
            </w:r>
          </w:p>
        </w:tc>
        <w:tc>
          <w:tcPr>
            <w:tcW w:w="1134" w:type="dxa"/>
            <w:tcBorders>
              <w:top w:val="nil"/>
              <w:left w:val="nil"/>
              <w:bottom w:val="single" w:sz="4" w:space="0" w:color="auto"/>
              <w:right w:val="single" w:sz="4" w:space="0" w:color="auto"/>
            </w:tcBorders>
            <w:shd w:val="clear" w:color="auto" w:fill="auto"/>
            <w:noWrap/>
            <w:vAlign w:val="center"/>
          </w:tcPr>
          <w:p w:rsidR="008A5055" w:rsidRPr="009745BC" w:rsidRDefault="008A1079">
            <w:pPr>
              <w:widowControl/>
              <w:jc w:val="left"/>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 xml:space="preserve">　</w:t>
            </w:r>
            <w:r w:rsidR="0008153D" w:rsidRPr="009745BC">
              <w:rPr>
                <w:rFonts w:ascii="Times New Roman" w:eastAsia="仿宋_GB2312" w:hAnsi="Times New Roman" w:cs="Times New Roman" w:hint="eastAsia"/>
                <w:color w:val="000000"/>
                <w:kern w:val="0"/>
                <w:sz w:val="15"/>
                <w:szCs w:val="15"/>
              </w:rPr>
              <w:t>1</w:t>
            </w:r>
            <w:r w:rsidR="0008153D" w:rsidRPr="009745BC">
              <w:rPr>
                <w:rFonts w:ascii="Times New Roman" w:eastAsia="仿宋_GB2312" w:hAnsi="Times New Roman" w:cs="Times New Roman"/>
                <w:color w:val="000000"/>
                <w:kern w:val="0"/>
                <w:sz w:val="15"/>
                <w:szCs w:val="15"/>
              </w:rPr>
              <w:t>427.35</w:t>
            </w:r>
          </w:p>
        </w:tc>
        <w:tc>
          <w:tcPr>
            <w:tcW w:w="8708" w:type="dxa"/>
            <w:gridSpan w:val="5"/>
            <w:tcBorders>
              <w:top w:val="single" w:sz="4" w:space="0" w:color="auto"/>
              <w:left w:val="nil"/>
              <w:bottom w:val="single" w:sz="4" w:space="0" w:color="auto"/>
              <w:right w:val="single" w:sz="4" w:space="0" w:color="auto"/>
            </w:tcBorders>
            <w:shd w:val="clear" w:color="auto" w:fill="auto"/>
            <w:noWrap/>
            <w:vAlign w:val="center"/>
          </w:tcPr>
          <w:p w:rsidR="008A5055" w:rsidRPr="009745BC" w:rsidRDefault="008A1079">
            <w:pPr>
              <w:widowControl/>
              <w:jc w:val="center"/>
              <w:rPr>
                <w:rFonts w:ascii="Times New Roman" w:eastAsia="仿宋_GB2312" w:hAnsi="Times New Roman" w:cs="Times New Roman"/>
                <w:color w:val="000000"/>
                <w:kern w:val="0"/>
                <w:sz w:val="15"/>
                <w:szCs w:val="15"/>
              </w:rPr>
            </w:pPr>
            <w:r w:rsidRPr="009745BC">
              <w:rPr>
                <w:rFonts w:ascii="Times New Roman" w:eastAsia="仿宋_GB2312" w:hAnsi="Times New Roman" w:cs="Times New Roman"/>
                <w:color w:val="000000"/>
                <w:kern w:val="0"/>
                <w:sz w:val="15"/>
                <w:szCs w:val="15"/>
              </w:rPr>
              <w:t>公用经费合计</w:t>
            </w:r>
          </w:p>
        </w:tc>
        <w:tc>
          <w:tcPr>
            <w:tcW w:w="932" w:type="dxa"/>
            <w:tcBorders>
              <w:top w:val="nil"/>
              <w:left w:val="nil"/>
              <w:bottom w:val="single" w:sz="4" w:space="0" w:color="auto"/>
              <w:right w:val="single" w:sz="4" w:space="0" w:color="auto"/>
            </w:tcBorders>
            <w:shd w:val="clear" w:color="auto" w:fill="auto"/>
            <w:noWrap/>
            <w:vAlign w:val="center"/>
          </w:tcPr>
          <w:p w:rsidR="008A5055" w:rsidRPr="009745BC" w:rsidRDefault="009745BC">
            <w:pPr>
              <w:widowControl/>
              <w:jc w:val="left"/>
              <w:rPr>
                <w:rFonts w:ascii="Times New Roman" w:eastAsia="仿宋_GB2312" w:hAnsi="Times New Roman" w:cs="Times New Roman" w:hint="eastAsia"/>
                <w:color w:val="000000"/>
                <w:kern w:val="0"/>
                <w:sz w:val="15"/>
                <w:szCs w:val="15"/>
              </w:rPr>
            </w:pPr>
            <w:r>
              <w:rPr>
                <w:rFonts w:ascii="Times New Roman" w:eastAsia="仿宋_GB2312" w:hAnsi="Times New Roman" w:cs="Times New Roman" w:hint="eastAsia"/>
                <w:color w:val="000000"/>
                <w:kern w:val="0"/>
                <w:sz w:val="15"/>
                <w:szCs w:val="15"/>
              </w:rPr>
              <w:t>1</w:t>
            </w:r>
            <w:r>
              <w:rPr>
                <w:rFonts w:ascii="Times New Roman" w:eastAsia="仿宋_GB2312" w:hAnsi="Times New Roman" w:cs="Times New Roman"/>
                <w:color w:val="000000"/>
                <w:kern w:val="0"/>
                <w:sz w:val="15"/>
                <w:szCs w:val="15"/>
              </w:rPr>
              <w:t>81.03</w:t>
            </w:r>
          </w:p>
        </w:tc>
      </w:tr>
    </w:tbl>
    <w:p w:rsidR="008A5055" w:rsidRDefault="008A1079">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rsidR="008A5055" w:rsidRDefault="008A5055">
      <w:pPr>
        <w:widowControl/>
        <w:spacing w:line="400" w:lineRule="exact"/>
        <w:jc w:val="center"/>
        <w:textAlignment w:val="center"/>
        <w:rPr>
          <w:rFonts w:ascii="Times New Roman" w:eastAsia="仿宋_GB2312" w:hAnsi="Times New Roman" w:cs="Times New Roman"/>
          <w:color w:val="000000"/>
          <w:kern w:val="0"/>
          <w:sz w:val="32"/>
          <w:szCs w:val="32"/>
          <w:lang w:bidi="ar"/>
        </w:rPr>
      </w:pPr>
    </w:p>
    <w:p w:rsidR="008A5055" w:rsidRDefault="008A1079" w:rsidP="00574CC8">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rsidR="008A5055" w:rsidRDefault="008A107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rsidR="008A5055" w:rsidRDefault="00C473F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w:t>
      </w:r>
      <w:r>
        <w:rPr>
          <w:rFonts w:ascii="Times New Roman" w:eastAsia="仿宋_GB2312" w:hAnsi="Times New Roman" w:cs="Times New Roman" w:hint="eastAsia"/>
          <w:color w:val="000000"/>
          <w:kern w:val="0"/>
          <w:sz w:val="20"/>
          <w:szCs w:val="20"/>
          <w:lang w:bidi="ar"/>
        </w:rPr>
        <w:t>门：蓝山县明德实验小学</w:t>
      </w:r>
      <w:r w:rsidR="008A1079">
        <w:rPr>
          <w:rFonts w:ascii="Times New Roman" w:eastAsia="仿宋_GB2312" w:hAnsi="Times New Roman" w:cs="Times New Roman"/>
          <w:color w:val="000000"/>
          <w:sz w:val="20"/>
          <w:szCs w:val="20"/>
        </w:rPr>
        <w:tab/>
      </w:r>
      <w:r w:rsidR="008A1079">
        <w:rPr>
          <w:rFonts w:ascii="Times New Roman" w:eastAsia="仿宋_GB2312" w:hAnsi="Times New Roman" w:cs="Times New Roman"/>
          <w:color w:val="000000"/>
          <w:sz w:val="20"/>
          <w:szCs w:val="20"/>
        </w:rPr>
        <w:tab/>
      </w:r>
      <w:r w:rsidR="008A1079">
        <w:rPr>
          <w:rFonts w:ascii="Times New Roman" w:eastAsia="仿宋_GB2312" w:hAnsi="Times New Roman" w:cs="Times New Roman"/>
          <w:color w:val="000000"/>
          <w:sz w:val="20"/>
          <w:szCs w:val="20"/>
        </w:rPr>
        <w:tab/>
      </w:r>
      <w:r w:rsidR="008A1079">
        <w:rPr>
          <w:rFonts w:ascii="Times New Roman" w:eastAsia="仿宋_GB2312" w:hAnsi="Times New Roman" w:cs="Times New Roman"/>
          <w:color w:val="000000"/>
          <w:sz w:val="20"/>
          <w:szCs w:val="20"/>
        </w:rPr>
        <w:tab/>
      </w:r>
      <w:r w:rsidR="008A1079">
        <w:rPr>
          <w:rFonts w:ascii="Times New Roman" w:eastAsia="仿宋_GB2312" w:hAnsi="Times New Roman" w:cs="Times New Roman"/>
          <w:color w:val="000000"/>
          <w:sz w:val="20"/>
          <w:szCs w:val="20"/>
        </w:rPr>
        <w:tab/>
      </w:r>
      <w:r w:rsidR="008A1079">
        <w:rPr>
          <w:rFonts w:ascii="Times New Roman" w:eastAsia="仿宋_GB2312" w:hAnsi="Times New Roman" w:cs="Times New Roman"/>
          <w:color w:val="000000"/>
          <w:sz w:val="20"/>
          <w:szCs w:val="20"/>
        </w:rPr>
        <w:tab/>
      </w:r>
      <w:r w:rsidR="008A1079">
        <w:rPr>
          <w:rFonts w:ascii="Times New Roman" w:eastAsia="仿宋_GB2312" w:hAnsi="Times New Roman" w:cs="Times New Roman"/>
          <w:color w:val="000000"/>
          <w:sz w:val="20"/>
          <w:szCs w:val="20"/>
        </w:rPr>
        <w:tab/>
      </w:r>
      <w:r w:rsidR="008A1079">
        <w:rPr>
          <w:rFonts w:ascii="Times New Roman" w:eastAsia="仿宋_GB2312" w:hAnsi="Times New Roman" w:cs="Times New Roman"/>
          <w:color w:val="000000"/>
          <w:sz w:val="20"/>
          <w:szCs w:val="20"/>
        </w:rPr>
        <w:tab/>
      </w:r>
      <w:r w:rsidR="008A1079">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rsidR="008A5055">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8A5055">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widowControl/>
              <w:jc w:val="center"/>
              <w:rPr>
                <w:rFonts w:ascii="Times New Roman" w:eastAsia="仿宋_GB2312" w:hAnsi="Times New Roman" w:cs="Times New Roman"/>
                <w:color w:val="000000"/>
                <w:sz w:val="24"/>
                <w:szCs w:val="24"/>
              </w:rPr>
            </w:pPr>
          </w:p>
        </w:tc>
      </w:tr>
      <w:tr w:rsidR="008A5055">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8A5055">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bl>
    <w:p w:rsidR="008A5055" w:rsidRDefault="008A1079">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rsidR="008A5055" w:rsidRDefault="008A5055">
      <w:pPr>
        <w:widowControl/>
        <w:jc w:val="left"/>
        <w:textAlignment w:val="center"/>
        <w:rPr>
          <w:rFonts w:ascii="Times New Roman" w:eastAsia="仿宋_GB2312" w:hAnsi="Times New Roman" w:cs="Times New Roman"/>
          <w:color w:val="000000"/>
          <w:kern w:val="0"/>
          <w:sz w:val="24"/>
          <w:szCs w:val="24"/>
          <w:lang w:bidi="ar"/>
        </w:rPr>
      </w:pPr>
    </w:p>
    <w:p w:rsidR="00B808FD" w:rsidRPr="00B808FD" w:rsidRDefault="007D153B" w:rsidP="00B808FD">
      <w:pPr>
        <w:widowControl/>
        <w:jc w:val="left"/>
        <w:rPr>
          <w:rFonts w:eastAsia="仿宋_GB2312"/>
          <w:b/>
          <w:kern w:val="0"/>
          <w:sz w:val="24"/>
          <w:szCs w:val="24"/>
        </w:rPr>
      </w:pPr>
      <w:r>
        <w:rPr>
          <w:rFonts w:eastAsia="仿宋_GB2312" w:hint="eastAsia"/>
          <w:b/>
          <w:kern w:val="0"/>
          <w:sz w:val="24"/>
          <w:szCs w:val="24"/>
        </w:rPr>
        <w:t>说明：</w:t>
      </w:r>
      <w:bookmarkStart w:id="6" w:name="_GoBack"/>
      <w:bookmarkEnd w:id="6"/>
      <w:r w:rsidR="00B808FD" w:rsidRPr="00B808FD">
        <w:rPr>
          <w:rFonts w:eastAsia="仿宋_GB2312" w:hint="eastAsia"/>
          <w:b/>
          <w:kern w:val="0"/>
          <w:sz w:val="24"/>
          <w:szCs w:val="24"/>
        </w:rPr>
        <w:t>蓝山县明德实验小学没有政府性基金收入，也没有使用政府性基金安排的支出，故本表无数据。</w:t>
      </w:r>
    </w:p>
    <w:p w:rsidR="008A5055" w:rsidRDefault="008A5055">
      <w:pPr>
        <w:widowControl/>
        <w:jc w:val="center"/>
        <w:rPr>
          <w:rFonts w:ascii="Times New Roman" w:eastAsia="方正小标宋_GBK" w:hAnsi="Times New Roman" w:cs="Times New Roman"/>
          <w:color w:val="000000"/>
          <w:kern w:val="0"/>
          <w:sz w:val="36"/>
          <w:szCs w:val="36"/>
        </w:rPr>
      </w:pPr>
    </w:p>
    <w:p w:rsidR="008A5055" w:rsidRDefault="008A5055">
      <w:pPr>
        <w:widowControl/>
        <w:spacing w:line="400" w:lineRule="exact"/>
        <w:textAlignment w:val="center"/>
        <w:rPr>
          <w:rFonts w:ascii="Times New Roman" w:eastAsia="黑体" w:hAnsi="Times New Roman" w:cs="Times New Roman"/>
          <w:color w:val="000000"/>
          <w:kern w:val="0"/>
          <w:sz w:val="36"/>
          <w:szCs w:val="36"/>
          <w:lang w:bidi="ar"/>
        </w:rPr>
      </w:pPr>
    </w:p>
    <w:p w:rsidR="008A5055" w:rsidRDefault="008A1079" w:rsidP="00574CC8">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国有资本经营预算财政拨款支出决算表</w:t>
      </w:r>
    </w:p>
    <w:p w:rsidR="008A5055" w:rsidRDefault="008A1079">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rsidR="008A5055" w:rsidRDefault="008A1079">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sidR="00544715">
        <w:rPr>
          <w:rFonts w:ascii="Times New Roman" w:eastAsia="仿宋_GB2312" w:hAnsi="Times New Roman" w:cs="Times New Roman" w:hint="eastAsia"/>
          <w:color w:val="000000"/>
          <w:kern w:val="0"/>
          <w:sz w:val="20"/>
          <w:szCs w:val="20"/>
          <w:lang w:bidi="ar"/>
        </w:rPr>
        <w:t>蓝山县明德实验小学</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4999" w:type="pct"/>
        <w:tblLook w:val="04A0" w:firstRow="1" w:lastRow="0" w:firstColumn="1" w:lastColumn="0" w:noHBand="0" w:noVBand="1"/>
      </w:tblPr>
      <w:tblGrid>
        <w:gridCol w:w="3095"/>
        <w:gridCol w:w="3097"/>
        <w:gridCol w:w="1832"/>
        <w:gridCol w:w="3097"/>
        <w:gridCol w:w="3096"/>
      </w:tblGrid>
      <w:tr w:rsidR="008A5055">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8A5055">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8A5055">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8A5055">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r>
    </w:tbl>
    <w:p w:rsidR="008A5055" w:rsidRDefault="008A1079">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rsidR="008A5055" w:rsidRDefault="008A5055">
      <w:pPr>
        <w:widowControl/>
        <w:jc w:val="left"/>
        <w:textAlignment w:val="center"/>
        <w:rPr>
          <w:rFonts w:ascii="Times New Roman" w:eastAsia="宋体" w:hAnsi="Times New Roman" w:cs="Times New Roman"/>
          <w:color w:val="000000"/>
          <w:kern w:val="0"/>
          <w:sz w:val="24"/>
          <w:szCs w:val="24"/>
          <w:lang w:bidi="ar"/>
        </w:rPr>
      </w:pPr>
    </w:p>
    <w:p w:rsidR="008A5055" w:rsidRDefault="008A1079">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w:t>
      </w:r>
    </w:p>
    <w:p w:rsidR="008A5055" w:rsidRDefault="008A5055">
      <w:pPr>
        <w:widowControl/>
        <w:jc w:val="center"/>
        <w:rPr>
          <w:rFonts w:ascii="Times New Roman" w:eastAsia="方正小标宋_GBK" w:hAnsi="Times New Roman" w:cs="Times New Roman"/>
          <w:color w:val="000000"/>
          <w:kern w:val="0"/>
          <w:sz w:val="36"/>
          <w:szCs w:val="36"/>
        </w:rPr>
      </w:pPr>
    </w:p>
    <w:p w:rsidR="008A5055" w:rsidRDefault="008A5055">
      <w:pPr>
        <w:pStyle w:val="a0"/>
        <w:spacing w:line="400" w:lineRule="exact"/>
        <w:rPr>
          <w:rFonts w:ascii="Times New Roman" w:eastAsia="华文中宋" w:hAnsi="Times New Roman" w:cs="Times New Roman"/>
          <w:color w:val="000000"/>
          <w:kern w:val="0"/>
          <w:sz w:val="32"/>
          <w:szCs w:val="32"/>
          <w:lang w:bidi="ar"/>
        </w:rPr>
      </w:pPr>
    </w:p>
    <w:p w:rsidR="008A5055" w:rsidRDefault="008A1079" w:rsidP="00574CC8">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rsidR="008A5055" w:rsidRDefault="008A107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rsidR="008A5055" w:rsidRDefault="008A1079" w:rsidP="00840925">
      <w:pPr>
        <w:widowControl/>
        <w:tabs>
          <w:tab w:val="left" w:pos="1260"/>
          <w:tab w:val="left" w:pos="2521"/>
          <w:tab w:val="left" w:pos="3782"/>
          <w:tab w:val="left" w:pos="5043"/>
          <w:tab w:val="left" w:pos="6304"/>
          <w:tab w:val="left" w:pos="7565"/>
          <w:tab w:val="left" w:pos="8826"/>
          <w:tab w:val="left" w:pos="10087"/>
          <w:tab w:val="left" w:pos="11348"/>
          <w:tab w:val="left" w:pos="12025"/>
          <w:tab w:val="left" w:pos="13870"/>
        </w:tabs>
        <w:ind w:right="800"/>
        <w:jc w:val="center"/>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sidR="00840925">
        <w:rPr>
          <w:rFonts w:ascii="Times New Roman" w:eastAsia="楷体_GB2312" w:hAnsi="Times New Roman" w:cs="Times New Roman" w:hint="eastAsia"/>
          <w:color w:val="000000"/>
          <w:kern w:val="0"/>
          <w:sz w:val="20"/>
          <w:szCs w:val="20"/>
          <w:lang w:bidi="ar"/>
        </w:rPr>
        <w:t>蓝山县明德实验小学</w:t>
      </w:r>
      <w:r w:rsidR="00840925">
        <w:rPr>
          <w:rFonts w:ascii="Times New Roman" w:eastAsia="楷体_GB2312" w:hAnsi="Times New Roman" w:cs="Times New Roman"/>
          <w:color w:val="000000"/>
          <w:sz w:val="20"/>
          <w:szCs w:val="20"/>
        </w:rPr>
        <w:tab/>
      </w:r>
      <w:r w:rsidR="00840925">
        <w:rPr>
          <w:rFonts w:ascii="Times New Roman" w:eastAsia="楷体_GB2312" w:hAnsi="Times New Roman" w:cs="Times New Roman"/>
          <w:color w:val="000000"/>
          <w:sz w:val="20"/>
          <w:szCs w:val="20"/>
        </w:rPr>
        <w:tab/>
      </w:r>
      <w:r w:rsidR="00840925">
        <w:rPr>
          <w:rFonts w:ascii="Times New Roman" w:eastAsia="楷体_GB2312" w:hAnsi="Times New Roman" w:cs="Times New Roman"/>
          <w:color w:val="000000"/>
          <w:sz w:val="20"/>
          <w:szCs w:val="20"/>
        </w:rPr>
        <w:tab/>
      </w:r>
      <w:r w:rsidR="00840925">
        <w:rPr>
          <w:rFonts w:ascii="Times New Roman" w:eastAsia="楷体_GB2312" w:hAnsi="Times New Roman" w:cs="Times New Roman"/>
          <w:color w:val="000000"/>
          <w:sz w:val="20"/>
          <w:szCs w:val="20"/>
        </w:rPr>
        <w:tab/>
      </w:r>
      <w:r w:rsidR="00840925">
        <w:rPr>
          <w:rFonts w:ascii="Times New Roman" w:eastAsia="楷体_GB2312" w:hAnsi="Times New Roman" w:cs="Times New Roman"/>
          <w:color w:val="000000"/>
          <w:sz w:val="20"/>
          <w:szCs w:val="20"/>
        </w:rPr>
        <w:tab/>
      </w:r>
      <w:r w:rsidR="00840925">
        <w:rPr>
          <w:rFonts w:ascii="Times New Roman" w:eastAsia="楷体_GB2312" w:hAnsi="Times New Roman" w:cs="Times New Roman"/>
          <w:color w:val="000000"/>
          <w:sz w:val="20"/>
          <w:szCs w:val="20"/>
        </w:rPr>
        <w:tab/>
      </w:r>
      <w:r w:rsidR="00840925">
        <w:rPr>
          <w:rFonts w:ascii="Times New Roman" w:eastAsia="楷体_GB2312" w:hAnsi="Times New Roman" w:cs="Times New Roman"/>
          <w:color w:val="000000"/>
          <w:sz w:val="20"/>
          <w:szCs w:val="20"/>
        </w:rPr>
        <w:tab/>
      </w:r>
      <w:r w:rsidR="00840925">
        <w:rPr>
          <w:rFonts w:ascii="Times New Roman" w:eastAsia="楷体_GB2312" w:hAnsi="Times New Roman" w:cs="Times New Roman"/>
          <w:color w:val="000000"/>
          <w:sz w:val="20"/>
          <w:szCs w:val="20"/>
        </w:rPr>
        <w:tab/>
        <w:t xml:space="preserve">    </w:t>
      </w:r>
      <w:r>
        <w:rPr>
          <w:rFonts w:ascii="Times New Roman" w:eastAsia="楷体_GB2312" w:hAnsi="Times New Roman" w:cs="Times New Roman"/>
          <w:color w:val="000000"/>
          <w:kern w:val="0"/>
          <w:sz w:val="20"/>
          <w:szCs w:val="20"/>
          <w:lang w:bidi="ar"/>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8A5055">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8A5055">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8A5055">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r>
      <w:tr w:rsidR="008A5055">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8A5055">
        <w:trPr>
          <w:trHeight w:val="579"/>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40925">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r>
              <w:rPr>
                <w:rFonts w:ascii="Times New Roman" w:eastAsia="仿宋_GB2312" w:hAnsi="Times New Roman" w:cs="Times New Roman"/>
                <w:color w:val="000000"/>
                <w:sz w:val="22"/>
              </w:rPr>
              <w:t>.</w:t>
            </w:r>
            <w:r w:rsidR="00407A15">
              <w:rPr>
                <w:rFonts w:ascii="Times New Roman" w:eastAsia="仿宋_GB2312" w:hAnsi="Times New Roman" w:cs="Times New Roman"/>
                <w:color w:val="000000"/>
                <w:sz w:val="22"/>
              </w:rPr>
              <w:t>48</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407A15">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407A15">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407A15">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407A15">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407A15">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r>
              <w:rPr>
                <w:rFonts w:ascii="Times New Roman" w:eastAsia="仿宋_GB2312" w:hAnsi="Times New Roman" w:cs="Times New Roman"/>
                <w:color w:val="000000"/>
                <w:sz w:val="22"/>
              </w:rPr>
              <w:t>.48</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407A15">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0.24</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407A15">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C9299D">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C9299D">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C9299D">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C9299D">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r>
              <w:rPr>
                <w:rFonts w:ascii="Times New Roman" w:eastAsia="仿宋_GB2312" w:hAnsi="Times New Roman" w:cs="Times New Roman"/>
                <w:color w:val="000000"/>
                <w:sz w:val="22"/>
              </w:rPr>
              <w:t>.24</w:t>
            </w:r>
          </w:p>
        </w:tc>
      </w:tr>
    </w:tbl>
    <w:p w:rsidR="008A5055" w:rsidRDefault="008A1079">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rsidR="008A5055" w:rsidRDefault="008A5055">
      <w:pPr>
        <w:autoSpaceDE w:val="0"/>
        <w:autoSpaceDN w:val="0"/>
        <w:adjustRightInd w:val="0"/>
        <w:ind w:leftChars="150" w:left="315"/>
        <w:jc w:val="left"/>
        <w:rPr>
          <w:rFonts w:ascii="Times New Roman" w:eastAsia="宋体" w:hAnsi="Times New Roman" w:cs="Times New Roman"/>
          <w:kern w:val="0"/>
          <w:sz w:val="24"/>
          <w:szCs w:val="24"/>
        </w:rPr>
      </w:pPr>
    </w:p>
    <w:p w:rsidR="008A5055" w:rsidRDefault="008A5055">
      <w:pPr>
        <w:autoSpaceDE w:val="0"/>
        <w:autoSpaceDN w:val="0"/>
        <w:adjustRightInd w:val="0"/>
        <w:ind w:leftChars="150" w:left="315"/>
        <w:jc w:val="left"/>
        <w:rPr>
          <w:rFonts w:ascii="Times New Roman" w:eastAsia="宋体" w:hAnsi="Times New Roman" w:cs="Times New Roman"/>
          <w:kern w:val="0"/>
          <w:sz w:val="24"/>
          <w:szCs w:val="24"/>
        </w:rPr>
      </w:pPr>
    </w:p>
    <w:p w:rsidR="008A5055" w:rsidRDefault="008A5055">
      <w:pPr>
        <w:autoSpaceDE w:val="0"/>
        <w:autoSpaceDN w:val="0"/>
        <w:adjustRightInd w:val="0"/>
        <w:ind w:leftChars="150" w:left="315"/>
        <w:jc w:val="left"/>
        <w:rPr>
          <w:rFonts w:ascii="Times New Roman" w:eastAsia="宋体" w:hAnsi="Times New Roman" w:cs="Times New Roman"/>
          <w:kern w:val="0"/>
          <w:sz w:val="24"/>
          <w:szCs w:val="24"/>
        </w:rPr>
      </w:pPr>
    </w:p>
    <w:p w:rsidR="008A5055" w:rsidRDefault="008A5055">
      <w:pPr>
        <w:autoSpaceDE w:val="0"/>
        <w:autoSpaceDN w:val="0"/>
        <w:adjustRightInd w:val="0"/>
        <w:ind w:leftChars="150" w:left="315"/>
        <w:jc w:val="left"/>
        <w:rPr>
          <w:rFonts w:ascii="Times New Roman" w:eastAsia="宋体" w:hAnsi="Times New Roman" w:cs="Times New Roman"/>
          <w:kern w:val="0"/>
          <w:sz w:val="24"/>
          <w:szCs w:val="24"/>
        </w:rPr>
      </w:pPr>
    </w:p>
    <w:p w:rsidR="008A5055" w:rsidRDefault="008A5055">
      <w:pPr>
        <w:autoSpaceDE w:val="0"/>
        <w:autoSpaceDN w:val="0"/>
        <w:adjustRightInd w:val="0"/>
        <w:ind w:leftChars="150" w:left="315"/>
        <w:jc w:val="left"/>
        <w:rPr>
          <w:rFonts w:ascii="Times New Roman" w:eastAsia="宋体" w:hAnsi="Times New Roman" w:cs="Times New Roman"/>
          <w:kern w:val="0"/>
          <w:sz w:val="24"/>
          <w:szCs w:val="24"/>
        </w:rPr>
      </w:pPr>
    </w:p>
    <w:p w:rsidR="008A5055" w:rsidRDefault="008A1079">
      <w:pPr>
        <w:widowControl/>
        <w:rPr>
          <w:rFonts w:ascii="Times New Roman" w:hAnsi="Times New Roman" w:cs="Times New Roman"/>
          <w:sz w:val="72"/>
          <w:szCs w:val="72"/>
        </w:rPr>
        <w:sectPr w:rsidR="008A5055">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rsidR="008A5055" w:rsidRDefault="008A5055">
      <w:pPr>
        <w:pStyle w:val="Default"/>
        <w:rPr>
          <w:rFonts w:ascii="Times New Roman" w:hAnsi="Times New Roman" w:cs="Times New Roman"/>
          <w:sz w:val="72"/>
          <w:szCs w:val="72"/>
        </w:rPr>
      </w:pPr>
    </w:p>
    <w:p w:rsidR="008A5055" w:rsidRDefault="008A5055">
      <w:pPr>
        <w:pStyle w:val="Default"/>
        <w:rPr>
          <w:rFonts w:ascii="Times New Roman" w:hAnsi="Times New Roman" w:cs="Times New Roman"/>
          <w:sz w:val="72"/>
          <w:szCs w:val="72"/>
        </w:rPr>
      </w:pPr>
    </w:p>
    <w:p w:rsidR="008A5055" w:rsidRDefault="008A5055">
      <w:pPr>
        <w:pStyle w:val="Default"/>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eastAsia="方正小标宋_GBK" w:hAnsi="Times New Roman" w:cs="Times New Roman"/>
          <w:sz w:val="72"/>
          <w:szCs w:val="72"/>
        </w:rPr>
      </w:pPr>
    </w:p>
    <w:p w:rsidR="008A5055" w:rsidRDefault="008A1079">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8A5055" w:rsidRDefault="008A1079">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8A5055" w:rsidRDefault="008A1079">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861C40" w:rsidRDefault="00861C40" w:rsidP="00861C40">
      <w:pPr>
        <w:pStyle w:val="Default"/>
        <w:spacing w:line="600" w:lineRule="exact"/>
        <w:ind w:firstLineChars="200" w:firstLine="643"/>
        <w:rPr>
          <w:rFonts w:ascii="Times New Roman" w:eastAsia="仿宋_GB2312" w:hAnsi="Times New Roman" w:cs="Times New Roman"/>
          <w:color w:val="auto"/>
          <w:sz w:val="32"/>
          <w:szCs w:val="32"/>
        </w:rPr>
      </w:pPr>
      <w:r>
        <w:rPr>
          <w:rFonts w:ascii="Times New Roman" w:eastAsia="仿宋_GB2312" w:hAnsi="Times New Roman" w:cs="Times New Roman" w:hint="eastAsia"/>
          <w:b/>
          <w:bCs/>
          <w:color w:val="auto"/>
          <w:sz w:val="32"/>
          <w:szCs w:val="32"/>
        </w:rPr>
        <w:t>202</w:t>
      </w:r>
      <w:r>
        <w:rPr>
          <w:rFonts w:ascii="Times New Roman" w:eastAsia="仿宋_GB2312" w:hAnsi="Times New Roman" w:cs="Times New Roman"/>
          <w:b/>
          <w:bCs/>
          <w:color w:val="auto"/>
          <w:sz w:val="32"/>
          <w:szCs w:val="32"/>
        </w:rPr>
        <w:t>4</w:t>
      </w:r>
      <w:r>
        <w:rPr>
          <w:rFonts w:ascii="Times New Roman" w:eastAsia="仿宋_GB2312" w:hAnsi="Times New Roman" w:cs="Times New Roman" w:hint="eastAsia"/>
          <w:bCs/>
          <w:color w:val="auto"/>
          <w:sz w:val="32"/>
          <w:szCs w:val="32"/>
        </w:rPr>
        <w:t>年度</w:t>
      </w:r>
      <w:r>
        <w:rPr>
          <w:rFonts w:ascii="Times New Roman" w:eastAsia="仿宋_GB2312" w:hAnsi="Times New Roman" w:cs="Times New Roman"/>
          <w:color w:val="auto"/>
          <w:sz w:val="32"/>
          <w:szCs w:val="32"/>
        </w:rPr>
        <w:t>收、支总计</w:t>
      </w:r>
      <w:r>
        <w:rPr>
          <w:rFonts w:ascii="Times New Roman" w:eastAsia="仿宋_GB2312" w:hAnsi="Times New Roman" w:cs="Times New Roman"/>
          <w:color w:val="auto"/>
          <w:sz w:val="32"/>
          <w:szCs w:val="32"/>
          <w:u w:val="single"/>
        </w:rPr>
        <w:t xml:space="preserve">  1902.79 </w:t>
      </w:r>
      <w:r>
        <w:rPr>
          <w:rFonts w:ascii="Times New Roman" w:eastAsia="仿宋_GB2312" w:hAnsi="Times New Roman" w:cs="Times New Roman"/>
          <w:color w:val="auto"/>
          <w:sz w:val="32"/>
          <w:szCs w:val="32"/>
        </w:rPr>
        <w:t>万元。与</w:t>
      </w:r>
      <w:r>
        <w:rPr>
          <w:rFonts w:ascii="Times New Roman" w:eastAsia="仿宋_GB2312" w:hAnsi="Times New Roman" w:cs="Times New Roman"/>
          <w:color w:val="auto"/>
          <w:sz w:val="32"/>
          <w:szCs w:val="32"/>
        </w:rPr>
        <w:t>20</w:t>
      </w:r>
      <w:r>
        <w:rPr>
          <w:rFonts w:ascii="Times New Roman" w:eastAsia="仿宋_GB2312" w:hAnsi="Times New Roman" w:cs="Times New Roman" w:hint="eastAsia"/>
          <w:color w:val="auto"/>
          <w:sz w:val="32"/>
          <w:szCs w:val="32"/>
        </w:rPr>
        <w:t>2</w:t>
      </w:r>
      <w:r>
        <w:rPr>
          <w:rFonts w:ascii="Times New Roman" w:eastAsia="仿宋_GB2312" w:hAnsi="Times New Roman" w:cs="Times New Roman"/>
          <w:color w:val="auto"/>
          <w:sz w:val="32"/>
          <w:szCs w:val="32"/>
        </w:rPr>
        <w:t>3</w:t>
      </w:r>
      <w:r>
        <w:rPr>
          <w:rFonts w:ascii="Times New Roman" w:eastAsia="仿宋_GB2312" w:hAnsi="Times New Roman" w:cs="Times New Roman"/>
          <w:color w:val="auto"/>
          <w:sz w:val="32"/>
          <w:szCs w:val="32"/>
        </w:rPr>
        <w:t>年相比，增加</w:t>
      </w:r>
      <w:r>
        <w:rPr>
          <w:rFonts w:ascii="Times New Roman" w:eastAsia="仿宋_GB2312" w:hAnsi="Times New Roman" w:cs="Times New Roman"/>
          <w:color w:val="auto"/>
          <w:sz w:val="32"/>
          <w:szCs w:val="32"/>
          <w:u w:val="single"/>
        </w:rPr>
        <w:t xml:space="preserve">   298.74</w:t>
      </w:r>
      <w:r>
        <w:rPr>
          <w:rFonts w:ascii="Times New Roman" w:eastAsia="仿宋_GB2312" w:hAnsi="Times New Roman" w:cs="Times New Roman"/>
          <w:color w:val="auto"/>
          <w:sz w:val="32"/>
          <w:szCs w:val="32"/>
        </w:rPr>
        <w:t>万元，增长</w:t>
      </w:r>
      <w:r>
        <w:rPr>
          <w:rFonts w:ascii="Times New Roman" w:eastAsia="仿宋_GB2312" w:hAnsi="Times New Roman" w:cs="Times New Roman"/>
          <w:color w:val="auto"/>
          <w:sz w:val="32"/>
          <w:szCs w:val="32"/>
          <w:u w:val="single"/>
        </w:rPr>
        <w:t>18.62</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，主要是因为</w:t>
      </w:r>
      <w:r>
        <w:rPr>
          <w:rFonts w:ascii="Times New Roman" w:eastAsia="仿宋_GB2312" w:hAnsi="Times New Roman" w:cs="Times New Roman" w:hint="eastAsia"/>
          <w:color w:val="auto"/>
          <w:sz w:val="32"/>
          <w:szCs w:val="32"/>
        </w:rPr>
        <w:t>学生人数增加，办公经费增加，其他收入增加。</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080590" w:rsidRDefault="00080590" w:rsidP="0008059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本年收入合计</w:t>
      </w:r>
      <w:r>
        <w:rPr>
          <w:rFonts w:ascii="Times New Roman" w:eastAsia="仿宋_GB2312" w:hAnsi="Times New Roman" w:cs="Times New Roman"/>
          <w:color w:val="auto"/>
          <w:sz w:val="32"/>
          <w:szCs w:val="32"/>
          <w:u w:val="single"/>
        </w:rPr>
        <w:t>1902.79</w:t>
      </w:r>
      <w:r>
        <w:rPr>
          <w:rFonts w:ascii="Times New Roman" w:eastAsia="仿宋_GB2312" w:hAnsi="Times New Roman" w:cs="Times New Roman"/>
          <w:color w:val="auto"/>
          <w:sz w:val="32"/>
          <w:szCs w:val="32"/>
        </w:rPr>
        <w:t>万元，其中：财政拨款收入</w:t>
      </w:r>
      <w:r>
        <w:rPr>
          <w:rFonts w:ascii="Times New Roman" w:eastAsia="仿宋_GB2312" w:hAnsi="Times New Roman" w:cs="Times New Roman"/>
          <w:color w:val="auto"/>
          <w:sz w:val="32"/>
          <w:szCs w:val="32"/>
          <w:u w:val="single"/>
        </w:rPr>
        <w:t>1608.38</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u w:val="single"/>
        </w:rPr>
        <w:t>8</w:t>
      </w:r>
      <w:r>
        <w:rPr>
          <w:rFonts w:ascii="Times New Roman" w:eastAsia="仿宋_GB2312" w:hAnsi="Times New Roman" w:cs="Times New Roman"/>
          <w:color w:val="auto"/>
          <w:sz w:val="32"/>
          <w:szCs w:val="32"/>
          <w:u w:val="single"/>
        </w:rPr>
        <w:t>4.53</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；上级补助收入</w:t>
      </w:r>
      <w:r>
        <w:rPr>
          <w:rFonts w:ascii="Times New Roman" w:eastAsia="仿宋_GB2312" w:hAnsi="Times New Roman" w:cs="Times New Roman" w:hint="eastAsia"/>
          <w:color w:val="auto"/>
          <w:sz w:val="32"/>
          <w:szCs w:val="32"/>
          <w:u w:val="single"/>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u w:val="single"/>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；事业收入</w:t>
      </w:r>
      <w:r>
        <w:rPr>
          <w:rFonts w:ascii="Times New Roman" w:eastAsia="仿宋_GB2312" w:hAnsi="Times New Roman" w:cs="Times New Roman" w:hint="eastAsia"/>
          <w:color w:val="auto"/>
          <w:sz w:val="32"/>
          <w:szCs w:val="32"/>
          <w:u w:val="single"/>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u w:val="single"/>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；经营收入</w:t>
      </w:r>
      <w:r>
        <w:rPr>
          <w:rFonts w:ascii="Times New Roman" w:eastAsia="仿宋_GB2312" w:hAnsi="Times New Roman" w:cs="Times New Roman" w:hint="eastAsia"/>
          <w:color w:val="auto"/>
          <w:sz w:val="32"/>
          <w:szCs w:val="32"/>
          <w:u w:val="single"/>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u w:val="single"/>
        </w:rPr>
        <w:t>0</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；附属单位上缴收入</w:t>
      </w:r>
      <w:r>
        <w:rPr>
          <w:rFonts w:ascii="Times New Roman" w:eastAsia="仿宋_GB2312" w:hAnsi="Times New Roman" w:cs="Times New Roman" w:hint="eastAsia"/>
          <w:color w:val="auto"/>
          <w:sz w:val="32"/>
          <w:szCs w:val="32"/>
          <w:u w:val="single"/>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u w:val="single"/>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；其他收入</w:t>
      </w:r>
      <w:r>
        <w:rPr>
          <w:rFonts w:ascii="Times New Roman" w:eastAsia="仿宋_GB2312" w:hAnsi="Times New Roman" w:cs="Times New Roman"/>
          <w:color w:val="auto"/>
          <w:sz w:val="32"/>
          <w:szCs w:val="32"/>
          <w:u w:val="single"/>
        </w:rPr>
        <w:t>294.41</w:t>
      </w:r>
      <w:r>
        <w:rPr>
          <w:rFonts w:ascii="Times New Roman" w:eastAsia="仿宋_GB2312" w:hAnsi="Times New Roman" w:cs="Times New Roman"/>
          <w:color w:val="auto"/>
          <w:sz w:val="32"/>
          <w:szCs w:val="32"/>
        </w:rPr>
        <w:t>万元，占</w:t>
      </w:r>
      <w:r>
        <w:rPr>
          <w:rFonts w:ascii="Times New Roman" w:eastAsia="仿宋_GB2312" w:hAnsi="Times New Roman" w:cs="Times New Roman"/>
          <w:color w:val="auto"/>
          <w:sz w:val="32"/>
          <w:szCs w:val="32"/>
          <w:u w:val="single"/>
        </w:rPr>
        <w:t>15.47</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8A5055" w:rsidRDefault="008A5055">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1C047C" w:rsidRDefault="0038297A">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本年支出合计</w:t>
      </w:r>
      <w:r>
        <w:rPr>
          <w:rFonts w:ascii="Times New Roman" w:eastAsia="仿宋_GB2312" w:hAnsi="Times New Roman" w:cs="Times New Roman"/>
          <w:color w:val="auto"/>
          <w:sz w:val="32"/>
          <w:szCs w:val="32"/>
          <w:u w:val="single"/>
        </w:rPr>
        <w:t>1902.79</w:t>
      </w:r>
      <w:r>
        <w:rPr>
          <w:rFonts w:ascii="Times New Roman" w:eastAsia="仿宋_GB2312" w:hAnsi="Times New Roman" w:cs="Times New Roman"/>
          <w:color w:val="auto"/>
          <w:sz w:val="32"/>
          <w:szCs w:val="32"/>
        </w:rPr>
        <w:t>万元，其中：基本支出</w:t>
      </w:r>
      <w:r>
        <w:rPr>
          <w:rFonts w:ascii="Times New Roman" w:eastAsia="仿宋_GB2312" w:hAnsi="Times New Roman" w:cs="Times New Roman" w:hint="eastAsia"/>
          <w:color w:val="auto"/>
          <w:sz w:val="32"/>
          <w:szCs w:val="32"/>
          <w:u w:val="single"/>
        </w:rPr>
        <w:t>1</w:t>
      </w:r>
      <w:r>
        <w:rPr>
          <w:rFonts w:ascii="Times New Roman" w:eastAsia="仿宋_GB2312" w:hAnsi="Times New Roman" w:cs="Times New Roman"/>
          <w:color w:val="auto"/>
          <w:sz w:val="32"/>
          <w:szCs w:val="32"/>
          <w:u w:val="single"/>
        </w:rPr>
        <w:t>902.79</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u w:val="single"/>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；项目支出</w:t>
      </w:r>
      <w:r>
        <w:rPr>
          <w:rFonts w:ascii="Times New Roman" w:eastAsia="仿宋_GB2312" w:hAnsi="Times New Roman" w:cs="Times New Roman" w:hint="eastAsia"/>
          <w:color w:val="auto"/>
          <w:sz w:val="32"/>
          <w:szCs w:val="32"/>
          <w:u w:val="single"/>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hint="eastAsia"/>
          <w:color w:val="auto"/>
          <w:sz w:val="32"/>
          <w:szCs w:val="32"/>
          <w:u w:val="single"/>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；上缴上级支出</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hint="eastAsia"/>
          <w:color w:val="auto"/>
          <w:sz w:val="32"/>
          <w:szCs w:val="32"/>
          <w:u w:val="single"/>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hint="eastAsia"/>
          <w:color w:val="auto"/>
          <w:sz w:val="32"/>
          <w:szCs w:val="32"/>
          <w:u w:val="single"/>
        </w:rPr>
        <w:t>0</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；经营支出</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hint="eastAsia"/>
          <w:color w:val="auto"/>
          <w:sz w:val="32"/>
          <w:szCs w:val="32"/>
          <w:u w:val="single"/>
        </w:rPr>
        <w:t>0</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万元，占</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hint="eastAsia"/>
          <w:color w:val="auto"/>
          <w:sz w:val="32"/>
          <w:szCs w:val="32"/>
          <w:u w:val="single"/>
        </w:rPr>
        <w:t>0</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；对附属单位补助支出</w:t>
      </w:r>
      <w:r>
        <w:rPr>
          <w:rFonts w:ascii="Times New Roman" w:eastAsia="仿宋_GB2312" w:hAnsi="Times New Roman" w:cs="Times New Roman" w:hint="eastAsia"/>
          <w:color w:val="auto"/>
          <w:sz w:val="32"/>
          <w:szCs w:val="32"/>
          <w:u w:val="single"/>
        </w:rPr>
        <w:t>0</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万元，占</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hint="eastAsia"/>
          <w:color w:val="auto"/>
          <w:sz w:val="32"/>
          <w:szCs w:val="32"/>
          <w:u w:val="single"/>
        </w:rPr>
        <w:t>0</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1C047C" w:rsidRDefault="001C047C" w:rsidP="001C047C">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w:t>
      </w:r>
      <w:r>
        <w:rPr>
          <w:rFonts w:ascii="Times New Roman" w:eastAsia="仿宋_GB2312" w:hAnsi="Times New Roman" w:cs="Times New Roman"/>
          <w:color w:val="auto"/>
          <w:sz w:val="32"/>
          <w:szCs w:val="32"/>
        </w:rPr>
        <w:t>4</w:t>
      </w:r>
      <w:r>
        <w:rPr>
          <w:rFonts w:ascii="Times New Roman" w:eastAsia="仿宋_GB2312" w:hAnsi="Times New Roman" w:cs="Times New Roman"/>
          <w:color w:val="auto"/>
          <w:sz w:val="32"/>
          <w:szCs w:val="32"/>
        </w:rPr>
        <w:t>年度财政拨款收、支总计</w:t>
      </w:r>
      <w:r>
        <w:rPr>
          <w:rFonts w:ascii="Times New Roman" w:eastAsia="仿宋_GB2312" w:hAnsi="Times New Roman" w:cs="Times New Roman"/>
          <w:color w:val="auto"/>
          <w:sz w:val="32"/>
          <w:szCs w:val="32"/>
          <w:u w:val="single"/>
        </w:rPr>
        <w:t>1608.38</w:t>
      </w:r>
      <w:r>
        <w:rPr>
          <w:rFonts w:ascii="Times New Roman" w:eastAsia="仿宋_GB2312" w:hAnsi="Times New Roman" w:cs="Times New Roman"/>
          <w:color w:val="auto"/>
          <w:sz w:val="32"/>
          <w:szCs w:val="32"/>
        </w:rPr>
        <w:t>万元，与</w:t>
      </w:r>
      <w:r>
        <w:rPr>
          <w:rFonts w:ascii="Times New Roman" w:eastAsia="仿宋_GB2312" w:hAnsi="Times New Roman" w:cs="Times New Roman"/>
          <w:color w:val="auto"/>
          <w:sz w:val="32"/>
          <w:szCs w:val="32"/>
        </w:rPr>
        <w:t>20</w:t>
      </w:r>
      <w:r>
        <w:rPr>
          <w:rFonts w:ascii="Times New Roman" w:eastAsia="仿宋_GB2312" w:hAnsi="Times New Roman" w:cs="Times New Roman" w:hint="eastAsia"/>
          <w:color w:val="auto"/>
          <w:sz w:val="32"/>
          <w:szCs w:val="32"/>
        </w:rPr>
        <w:t>2</w:t>
      </w:r>
      <w:r>
        <w:rPr>
          <w:rFonts w:ascii="Times New Roman" w:eastAsia="仿宋_GB2312" w:hAnsi="Times New Roman" w:cs="Times New Roman"/>
          <w:color w:val="auto"/>
          <w:sz w:val="32"/>
          <w:szCs w:val="32"/>
        </w:rPr>
        <w:t>3</w:t>
      </w:r>
      <w:r>
        <w:rPr>
          <w:rFonts w:ascii="Times New Roman" w:eastAsia="仿宋_GB2312" w:hAnsi="Times New Roman" w:cs="Times New Roman"/>
          <w:color w:val="auto"/>
          <w:sz w:val="32"/>
          <w:szCs w:val="32"/>
        </w:rPr>
        <w:t>年相比，增加</w:t>
      </w:r>
      <w:r>
        <w:rPr>
          <w:rFonts w:ascii="Times New Roman" w:eastAsia="仿宋_GB2312" w:hAnsi="Times New Roman" w:cs="Times New Roman"/>
          <w:color w:val="auto"/>
          <w:sz w:val="32"/>
          <w:szCs w:val="32"/>
        </w:rPr>
        <w:t>235.52</w:t>
      </w:r>
      <w:r>
        <w:rPr>
          <w:rFonts w:ascii="Times New Roman" w:eastAsia="仿宋_GB2312" w:hAnsi="Times New Roman" w:cs="Times New Roman"/>
          <w:color w:val="auto"/>
          <w:sz w:val="32"/>
          <w:szCs w:val="32"/>
        </w:rPr>
        <w:t>万元</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增长</w:t>
      </w:r>
      <w:r>
        <w:rPr>
          <w:rFonts w:ascii="Times New Roman" w:eastAsia="仿宋_GB2312" w:hAnsi="Times New Roman" w:cs="Times New Roman"/>
          <w:color w:val="auto"/>
          <w:sz w:val="32"/>
          <w:szCs w:val="32"/>
          <w:u w:val="single"/>
        </w:rPr>
        <w:t xml:space="preserve"> 17.15</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，主要是因为</w:t>
      </w:r>
      <w:r>
        <w:rPr>
          <w:rFonts w:ascii="Times New Roman" w:eastAsia="仿宋_GB2312" w:hAnsi="Times New Roman" w:cs="Times New Roman" w:hint="eastAsia"/>
          <w:color w:val="auto"/>
          <w:sz w:val="32"/>
          <w:szCs w:val="32"/>
        </w:rPr>
        <w:t>学生人数增多，办公经费增加。</w:t>
      </w:r>
    </w:p>
    <w:p w:rsidR="008A5055" w:rsidRDefault="008A5055" w:rsidP="001C047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8A5055" w:rsidRDefault="008A1079" w:rsidP="00574CC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E747B3" w:rsidRDefault="00E747B3" w:rsidP="00574CC8">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w:t>
      </w:r>
      <w:r>
        <w:rPr>
          <w:rFonts w:ascii="Times New Roman" w:eastAsia="仿宋_GB2312" w:hAnsi="Times New Roman" w:cs="Times New Roman"/>
          <w:color w:val="auto"/>
          <w:sz w:val="32"/>
          <w:szCs w:val="32"/>
        </w:rPr>
        <w:t>4</w:t>
      </w:r>
      <w:r>
        <w:rPr>
          <w:rFonts w:ascii="Times New Roman" w:eastAsia="仿宋_GB2312" w:hAnsi="Times New Roman" w:cs="Times New Roman"/>
          <w:color w:val="auto"/>
          <w:sz w:val="32"/>
          <w:szCs w:val="32"/>
        </w:rPr>
        <w:t>年度财政拨款支出</w:t>
      </w:r>
      <w:r>
        <w:rPr>
          <w:rFonts w:ascii="Times New Roman" w:eastAsia="仿宋_GB2312" w:hAnsi="Times New Roman" w:cs="Times New Roman"/>
          <w:color w:val="auto"/>
          <w:sz w:val="32"/>
          <w:szCs w:val="32"/>
          <w:u w:val="single"/>
        </w:rPr>
        <w:t>1608.38</w:t>
      </w:r>
      <w:r>
        <w:rPr>
          <w:rFonts w:ascii="Times New Roman" w:eastAsia="仿宋_GB2312" w:hAnsi="Times New Roman" w:cs="Times New Roman"/>
          <w:color w:val="auto"/>
          <w:sz w:val="32"/>
          <w:szCs w:val="32"/>
        </w:rPr>
        <w:t>万元，占本年支出合计的</w:t>
      </w:r>
      <w:r>
        <w:rPr>
          <w:rFonts w:ascii="Times New Roman" w:eastAsia="仿宋_GB2312" w:hAnsi="Times New Roman" w:cs="Times New Roman" w:hint="eastAsia"/>
          <w:color w:val="auto"/>
          <w:sz w:val="32"/>
          <w:szCs w:val="32"/>
          <w:u w:val="single"/>
        </w:rPr>
        <w:lastRenderedPageBreak/>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，与</w:t>
      </w:r>
      <w:r>
        <w:rPr>
          <w:rFonts w:ascii="Times New Roman" w:eastAsia="仿宋_GB2312" w:hAnsi="Times New Roman" w:cs="Times New Roman"/>
          <w:color w:val="auto"/>
          <w:sz w:val="32"/>
          <w:szCs w:val="32"/>
        </w:rPr>
        <w:t>20</w:t>
      </w:r>
      <w:r>
        <w:rPr>
          <w:rFonts w:ascii="Times New Roman" w:eastAsia="仿宋_GB2312" w:hAnsi="Times New Roman" w:cs="Times New Roman" w:hint="eastAsia"/>
          <w:color w:val="auto"/>
          <w:sz w:val="32"/>
          <w:szCs w:val="32"/>
        </w:rPr>
        <w:t>2</w:t>
      </w:r>
      <w:r>
        <w:rPr>
          <w:rFonts w:ascii="Times New Roman" w:eastAsia="仿宋_GB2312" w:hAnsi="Times New Roman" w:cs="Times New Roman"/>
          <w:color w:val="auto"/>
          <w:sz w:val="32"/>
          <w:szCs w:val="32"/>
        </w:rPr>
        <w:t>3</w:t>
      </w:r>
      <w:r>
        <w:rPr>
          <w:rFonts w:ascii="Times New Roman" w:eastAsia="仿宋_GB2312" w:hAnsi="Times New Roman" w:cs="Times New Roman"/>
          <w:color w:val="auto"/>
          <w:sz w:val="32"/>
          <w:szCs w:val="32"/>
        </w:rPr>
        <w:t>年相比，财政拨款支出增加</w:t>
      </w:r>
      <w:r>
        <w:rPr>
          <w:rFonts w:ascii="Times New Roman" w:eastAsia="仿宋_GB2312" w:hAnsi="Times New Roman" w:cs="Times New Roman"/>
          <w:color w:val="auto"/>
          <w:sz w:val="32"/>
          <w:szCs w:val="32"/>
          <w:u w:val="single"/>
        </w:rPr>
        <w:t>235.52</w:t>
      </w:r>
      <w:r>
        <w:rPr>
          <w:rFonts w:ascii="Times New Roman" w:eastAsia="仿宋_GB2312" w:hAnsi="Times New Roman" w:cs="Times New Roman"/>
          <w:color w:val="auto"/>
          <w:sz w:val="32"/>
          <w:szCs w:val="32"/>
        </w:rPr>
        <w:t>万元，增长</w:t>
      </w:r>
      <w:r>
        <w:rPr>
          <w:rFonts w:ascii="Times New Roman" w:eastAsia="仿宋_GB2312" w:hAnsi="Times New Roman" w:cs="Times New Roman"/>
          <w:color w:val="auto"/>
          <w:sz w:val="32"/>
          <w:szCs w:val="32"/>
          <w:u w:val="single"/>
        </w:rPr>
        <w:t>17.15</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，主要是因为</w:t>
      </w:r>
      <w:r>
        <w:rPr>
          <w:rFonts w:ascii="Times New Roman" w:eastAsia="仿宋_GB2312" w:hAnsi="Times New Roman" w:cs="Times New Roman" w:hint="eastAsia"/>
          <w:color w:val="auto"/>
          <w:sz w:val="32"/>
          <w:szCs w:val="32"/>
        </w:rPr>
        <w:t>学生人数增多，公用经费增加。</w:t>
      </w:r>
    </w:p>
    <w:p w:rsidR="008A5055" w:rsidRDefault="008A1079" w:rsidP="00574CC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065020" w:rsidRDefault="00065020" w:rsidP="00574CC8">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2023</w:t>
      </w:r>
      <w:r>
        <w:rPr>
          <w:rFonts w:ascii="Times New Roman" w:eastAsia="仿宋_GB2312" w:hAnsi="Times New Roman" w:cs="Times New Roman"/>
          <w:color w:val="auto"/>
          <w:sz w:val="32"/>
          <w:szCs w:val="32"/>
        </w:rPr>
        <w:t>年度财政拨款支出</w:t>
      </w:r>
      <w:r>
        <w:rPr>
          <w:rFonts w:ascii="Times New Roman" w:eastAsia="仿宋_GB2312" w:hAnsi="Times New Roman" w:cs="Times New Roman"/>
          <w:color w:val="auto"/>
          <w:sz w:val="32"/>
          <w:szCs w:val="32"/>
          <w:u w:val="single"/>
        </w:rPr>
        <w:t>1608.38</w:t>
      </w:r>
      <w:r>
        <w:rPr>
          <w:rFonts w:ascii="Times New Roman" w:eastAsia="仿宋_GB2312" w:hAnsi="Times New Roman" w:cs="Times New Roman"/>
          <w:color w:val="auto"/>
          <w:sz w:val="32"/>
          <w:szCs w:val="32"/>
        </w:rPr>
        <w:t>万元，主要用于以下方面：一般公共服务（类）支出</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hint="eastAsia"/>
          <w:color w:val="auto"/>
          <w:sz w:val="32"/>
          <w:szCs w:val="32"/>
          <w:u w:val="single"/>
        </w:rPr>
        <w:t>0</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；教育（类）支出</w:t>
      </w:r>
      <w:r>
        <w:rPr>
          <w:rFonts w:ascii="Times New Roman" w:eastAsia="仿宋_GB2312" w:hAnsi="Times New Roman" w:cs="Times New Roman" w:hint="eastAsia"/>
          <w:color w:val="auto"/>
          <w:sz w:val="32"/>
          <w:szCs w:val="32"/>
          <w:u w:val="single"/>
        </w:rPr>
        <w:t>1372.86</w:t>
      </w:r>
      <w:r>
        <w:rPr>
          <w:rFonts w:ascii="Times New Roman" w:eastAsia="仿宋_GB2312" w:hAnsi="Times New Roman" w:cs="Times New Roman"/>
          <w:color w:val="auto"/>
          <w:sz w:val="32"/>
          <w:szCs w:val="32"/>
        </w:rPr>
        <w:t>万元，占</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hint="eastAsia"/>
          <w:color w:val="auto"/>
          <w:sz w:val="32"/>
          <w:szCs w:val="32"/>
          <w:u w:val="single"/>
        </w:rPr>
        <w:t>100</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w:t>
      </w:r>
    </w:p>
    <w:p w:rsidR="008A5055" w:rsidRDefault="008A1079" w:rsidP="00574CC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D63C8E" w:rsidRDefault="00D63C8E" w:rsidP="00D63C8E">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w:t>
      </w:r>
      <w:r>
        <w:rPr>
          <w:rFonts w:ascii="Times New Roman" w:eastAsia="仿宋_GB2312" w:hAnsi="Times New Roman" w:cs="Times New Roman"/>
          <w:color w:val="auto"/>
          <w:sz w:val="32"/>
          <w:szCs w:val="32"/>
        </w:rPr>
        <w:t>4</w:t>
      </w:r>
      <w:r>
        <w:rPr>
          <w:rFonts w:ascii="Times New Roman" w:eastAsia="仿宋_GB2312" w:hAnsi="Times New Roman" w:cs="Times New Roman"/>
          <w:color w:val="auto"/>
          <w:sz w:val="32"/>
          <w:szCs w:val="32"/>
        </w:rPr>
        <w:t>年度财政拨款支出年初预算数为</w:t>
      </w:r>
      <w:r>
        <w:rPr>
          <w:rFonts w:ascii="Times New Roman" w:eastAsia="仿宋_GB2312" w:hAnsi="Times New Roman" w:cs="Times New Roman"/>
          <w:color w:val="auto"/>
          <w:sz w:val="32"/>
          <w:szCs w:val="32"/>
          <w:u w:val="single"/>
        </w:rPr>
        <w:t>1608.38</w:t>
      </w:r>
      <w:r>
        <w:rPr>
          <w:rFonts w:ascii="Times New Roman" w:eastAsia="仿宋_GB2312" w:hAnsi="Times New Roman" w:cs="Times New Roman"/>
          <w:color w:val="auto"/>
          <w:sz w:val="32"/>
          <w:szCs w:val="32"/>
        </w:rPr>
        <w:t>万元，支出决算数为</w:t>
      </w:r>
      <w:r>
        <w:rPr>
          <w:rFonts w:ascii="Times New Roman" w:eastAsia="仿宋_GB2312" w:hAnsi="Times New Roman" w:cs="Times New Roman"/>
          <w:color w:val="auto"/>
          <w:sz w:val="32"/>
          <w:szCs w:val="32"/>
          <w:u w:val="single"/>
        </w:rPr>
        <w:t>1608.38</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hint="eastAsia"/>
          <w:color w:val="auto"/>
          <w:sz w:val="32"/>
          <w:szCs w:val="32"/>
          <w:u w:val="single"/>
        </w:rPr>
        <w:t>100</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，其中：</w:t>
      </w:r>
    </w:p>
    <w:p w:rsidR="00D63C8E" w:rsidRDefault="00D63C8E" w:rsidP="00D63C8E">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1</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教育支出</w:t>
      </w:r>
      <w:r>
        <w:rPr>
          <w:rFonts w:ascii="Times New Roman" w:eastAsia="仿宋_GB2312" w:hAnsi="Times New Roman" w:cs="Times New Roman" w:hint="eastAsia"/>
          <w:color w:val="auto"/>
          <w:sz w:val="32"/>
          <w:szCs w:val="32"/>
        </w:rPr>
        <w:t>2</w:t>
      </w:r>
      <w:r>
        <w:rPr>
          <w:rFonts w:ascii="Times New Roman" w:eastAsia="仿宋_GB2312" w:hAnsi="Times New Roman" w:cs="Times New Roman"/>
          <w:color w:val="auto"/>
          <w:sz w:val="32"/>
          <w:szCs w:val="32"/>
        </w:rPr>
        <w:t>0</w:t>
      </w:r>
      <w:r>
        <w:rPr>
          <w:rFonts w:ascii="Times New Roman" w:eastAsia="仿宋_GB2312" w:hAnsi="Times New Roman" w:cs="Times New Roman" w:hint="eastAsia"/>
          <w:color w:val="auto"/>
          <w:sz w:val="32"/>
          <w:szCs w:val="32"/>
        </w:rPr>
        <w:t>5</w:t>
      </w:r>
      <w:r>
        <w:rPr>
          <w:rFonts w:ascii="Times New Roman" w:eastAsia="仿宋_GB2312" w:hAnsi="Times New Roman" w:cs="Times New Roman" w:hint="eastAsia"/>
          <w:color w:val="auto"/>
          <w:sz w:val="32"/>
          <w:szCs w:val="32"/>
        </w:rPr>
        <w:t>（类）普通教育</w:t>
      </w:r>
      <w:r>
        <w:rPr>
          <w:rFonts w:ascii="Times New Roman" w:eastAsia="仿宋_GB2312" w:hAnsi="Times New Roman" w:cs="Times New Roman" w:hint="eastAsia"/>
          <w:color w:val="auto"/>
          <w:sz w:val="32"/>
          <w:szCs w:val="32"/>
        </w:rPr>
        <w:t>20502</w:t>
      </w:r>
      <w:r>
        <w:rPr>
          <w:rFonts w:ascii="Times New Roman" w:eastAsia="仿宋_GB2312" w:hAnsi="Times New Roman" w:cs="Times New Roman"/>
          <w:color w:val="auto"/>
          <w:sz w:val="32"/>
          <w:szCs w:val="32"/>
        </w:rPr>
        <w:t>（款）</w:t>
      </w:r>
      <w:r>
        <w:rPr>
          <w:rFonts w:ascii="Times New Roman" w:eastAsia="仿宋_GB2312" w:hAnsi="Times New Roman" w:cs="Times New Roman" w:hint="eastAsia"/>
          <w:color w:val="auto"/>
          <w:sz w:val="32"/>
          <w:szCs w:val="32"/>
        </w:rPr>
        <w:t>小学教育</w:t>
      </w:r>
      <w:r>
        <w:rPr>
          <w:rFonts w:ascii="Times New Roman" w:eastAsia="仿宋_GB2312" w:hAnsi="Times New Roman" w:cs="Times New Roman" w:hint="eastAsia"/>
          <w:color w:val="auto"/>
          <w:sz w:val="32"/>
          <w:szCs w:val="32"/>
        </w:rPr>
        <w:t>2050202</w:t>
      </w:r>
      <w:r>
        <w:rPr>
          <w:rFonts w:ascii="Times New Roman" w:eastAsia="仿宋_GB2312" w:hAnsi="Times New Roman" w:cs="Times New Roman"/>
          <w:color w:val="auto"/>
          <w:sz w:val="32"/>
          <w:szCs w:val="32"/>
        </w:rPr>
        <w:t>（项）。</w:t>
      </w:r>
    </w:p>
    <w:p w:rsidR="00D63C8E" w:rsidRDefault="00D63C8E" w:rsidP="00D63C8E">
      <w:pPr>
        <w:pStyle w:val="Default"/>
        <w:spacing w:line="600" w:lineRule="exact"/>
        <w:ind w:firstLineChars="200" w:firstLine="640"/>
        <w:rPr>
          <w:rFonts w:ascii="Times New Roman" w:eastAsia="仿宋_GB2312" w:hAnsi="Times New Roman" w:cs="Times New Roman" w:hint="eastAsia"/>
          <w:color w:val="auto"/>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color w:val="auto"/>
          <w:sz w:val="32"/>
          <w:szCs w:val="32"/>
          <w:u w:val="single"/>
        </w:rPr>
        <w:t>1608.38</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color w:val="auto"/>
          <w:sz w:val="32"/>
          <w:szCs w:val="32"/>
          <w:u w:val="single"/>
        </w:rPr>
        <w:t>1608.38</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hint="eastAsia"/>
          <w:color w:val="auto"/>
          <w:sz w:val="32"/>
          <w:szCs w:val="32"/>
          <w:u w:val="single"/>
        </w:rPr>
        <w:t>100</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，主要原因是预算数据较为精准，使预算数据与决算数据基本保持一致。</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771854" w:rsidRDefault="00771854">
      <w:pPr>
        <w:pStyle w:val="Default"/>
        <w:overflowPunct w:val="0"/>
        <w:autoSpaceDE/>
        <w:autoSpaceDN/>
        <w:spacing w:line="600" w:lineRule="exact"/>
        <w:ind w:firstLineChars="200" w:firstLine="640"/>
        <w:jc w:val="both"/>
        <w:rPr>
          <w:rFonts w:ascii="仿宋_GB2312" w:eastAsia="仿宋_GB2312" w:hAnsi="仿宋_GB2312" w:cs="仿宋_GB2312"/>
          <w:sz w:val="32"/>
          <w:szCs w:val="32"/>
        </w:rPr>
      </w:pPr>
      <w:r>
        <w:rPr>
          <w:rFonts w:ascii="Times New Roman" w:eastAsia="仿宋_GB2312" w:hAnsi="Times New Roman" w:cs="Times New Roman" w:hint="eastAsia"/>
          <w:color w:val="auto"/>
          <w:sz w:val="32"/>
          <w:szCs w:val="32"/>
        </w:rPr>
        <w:t>202</w:t>
      </w:r>
      <w:r>
        <w:rPr>
          <w:rFonts w:ascii="Times New Roman" w:eastAsia="仿宋_GB2312" w:hAnsi="Times New Roman" w:cs="Times New Roman"/>
          <w:color w:val="auto"/>
          <w:sz w:val="32"/>
          <w:szCs w:val="32"/>
        </w:rPr>
        <w:t>4</w:t>
      </w:r>
      <w:r>
        <w:rPr>
          <w:rFonts w:ascii="Times New Roman" w:eastAsia="仿宋_GB2312" w:hAnsi="Times New Roman" w:cs="Times New Roman"/>
          <w:color w:val="auto"/>
          <w:sz w:val="32"/>
          <w:szCs w:val="32"/>
        </w:rPr>
        <w:t>年度财政拨款基本支出</w:t>
      </w:r>
      <w:r>
        <w:rPr>
          <w:rFonts w:ascii="Times New Roman" w:eastAsia="仿宋_GB2312" w:hAnsi="Times New Roman" w:cs="Times New Roman"/>
          <w:color w:val="auto"/>
          <w:sz w:val="32"/>
          <w:szCs w:val="32"/>
          <w:u w:val="single"/>
        </w:rPr>
        <w:t>1608.38</w:t>
      </w:r>
      <w:r>
        <w:rPr>
          <w:rFonts w:ascii="Times New Roman" w:eastAsia="仿宋_GB2312" w:hAnsi="Times New Roman" w:cs="Times New Roman"/>
          <w:color w:val="auto"/>
          <w:sz w:val="32"/>
          <w:szCs w:val="32"/>
        </w:rPr>
        <w:t>万元，其中：人员经费</w:t>
      </w:r>
      <w:r w:rsidRPr="00730B6B">
        <w:rPr>
          <w:rFonts w:ascii="Times New Roman" w:eastAsia="仿宋_GB2312" w:hAnsi="Times New Roman" w:cs="Times New Roman"/>
          <w:color w:val="auto"/>
          <w:sz w:val="32"/>
          <w:szCs w:val="32"/>
          <w:u w:val="single"/>
        </w:rPr>
        <w:t>1427.36</w:t>
      </w:r>
      <w:r>
        <w:rPr>
          <w:rFonts w:ascii="Times New Roman" w:eastAsia="仿宋_GB2312" w:hAnsi="Times New Roman" w:cs="Times New Roman"/>
          <w:color w:val="auto"/>
          <w:sz w:val="32"/>
          <w:szCs w:val="32"/>
        </w:rPr>
        <w:t>万元，占基本支出的</w:t>
      </w:r>
      <w:r>
        <w:rPr>
          <w:rFonts w:ascii="Times New Roman" w:eastAsia="仿宋_GB2312" w:hAnsi="Times New Roman" w:cs="Times New Roman"/>
          <w:color w:val="auto"/>
          <w:sz w:val="32"/>
          <w:szCs w:val="32"/>
          <w:u w:val="single"/>
        </w:rPr>
        <w:t>88.74</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主要包括</w:t>
      </w:r>
      <w:r>
        <w:rPr>
          <w:rFonts w:ascii="仿宋_GB2312" w:eastAsia="仿宋_GB2312" w:hAnsi="仿宋_GB2312" w:cs="仿宋_GB2312" w:hint="eastAsia"/>
          <w:sz w:val="32"/>
          <w:szCs w:val="32"/>
        </w:rPr>
        <w:t>基本工资、津贴补贴、奖金、绩效工资、社会保障缴费、抚恤金、生活补助、住房公积金等支出</w:t>
      </w:r>
      <w:r>
        <w:rPr>
          <w:rFonts w:ascii="Times New Roman" w:eastAsia="仿宋_GB2312" w:hAnsi="Times New Roman" w:cs="Times New Roman"/>
          <w:color w:val="auto"/>
          <w:sz w:val="32"/>
          <w:szCs w:val="32"/>
        </w:rPr>
        <w:t>；公用经费</w:t>
      </w:r>
      <w:r>
        <w:rPr>
          <w:rFonts w:ascii="Times New Roman" w:eastAsia="仿宋_GB2312" w:hAnsi="Times New Roman" w:cs="Times New Roman"/>
          <w:color w:val="auto"/>
          <w:sz w:val="32"/>
          <w:szCs w:val="32"/>
          <w:u w:val="single"/>
        </w:rPr>
        <w:t>181.0</w:t>
      </w:r>
      <w:r>
        <w:rPr>
          <w:rFonts w:ascii="Times New Roman" w:eastAsia="仿宋_GB2312" w:hAnsi="Times New Roman" w:cs="Times New Roman" w:hint="eastAsia"/>
          <w:color w:val="auto"/>
          <w:sz w:val="32"/>
          <w:szCs w:val="32"/>
          <w:u w:val="single"/>
        </w:rPr>
        <w:t>3</w:t>
      </w:r>
      <w:r>
        <w:rPr>
          <w:rFonts w:ascii="Times New Roman" w:eastAsia="仿宋_GB2312" w:hAnsi="Times New Roman" w:cs="Times New Roman"/>
          <w:color w:val="auto"/>
          <w:sz w:val="32"/>
          <w:szCs w:val="32"/>
        </w:rPr>
        <w:t>万元，占基本支出的</w:t>
      </w:r>
      <w:r>
        <w:rPr>
          <w:rFonts w:ascii="Times New Roman" w:eastAsia="仿宋_GB2312" w:hAnsi="Times New Roman" w:cs="Times New Roman" w:hint="eastAsia"/>
          <w:color w:val="auto"/>
          <w:sz w:val="32"/>
          <w:szCs w:val="32"/>
          <w:u w:val="single"/>
        </w:rPr>
        <w:t>1</w:t>
      </w:r>
      <w:r>
        <w:rPr>
          <w:rFonts w:ascii="Times New Roman" w:eastAsia="仿宋_GB2312" w:hAnsi="Times New Roman" w:cs="Times New Roman"/>
          <w:color w:val="auto"/>
          <w:sz w:val="32"/>
          <w:szCs w:val="32"/>
          <w:u w:val="single"/>
        </w:rPr>
        <w:t xml:space="preserve">1.26 </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，主要包括</w:t>
      </w:r>
      <w:r>
        <w:rPr>
          <w:rFonts w:ascii="仿宋_GB2312" w:eastAsia="仿宋_GB2312" w:hAnsi="仿宋_GB2312" w:cs="仿宋_GB2312" w:hint="eastAsia"/>
          <w:sz w:val="32"/>
          <w:szCs w:val="32"/>
        </w:rPr>
        <w:t>办公费、印刷费、水电费、邮电费、差旅费、会议费、培训费、工</w:t>
      </w:r>
      <w:r>
        <w:rPr>
          <w:rFonts w:ascii="仿宋_GB2312" w:eastAsia="宋体" w:hAnsi="仿宋_GB2312" w:cs="仿宋_GB2312" w:hint="eastAsia"/>
          <w:sz w:val="32"/>
          <w:szCs w:val="32"/>
        </w:rPr>
        <w:t>会</w:t>
      </w:r>
      <w:r>
        <w:rPr>
          <w:rFonts w:ascii="仿宋_GB2312" w:eastAsia="仿宋_GB2312" w:hAnsi="仿宋_GB2312" w:cs="仿宋_GB2312" w:hint="eastAsia"/>
          <w:sz w:val="32"/>
          <w:szCs w:val="32"/>
        </w:rPr>
        <w:t>经费、福利费、维修费、其它商品和服务性支出等开支。</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r>
        <w:rPr>
          <w:rFonts w:ascii="Times New Roman" w:eastAsia="楷体_GB2312" w:hAnsi="Times New Roman" w:cs="Times New Roman"/>
          <w:b/>
          <w:bCs/>
          <w:i/>
          <w:color w:val="auto"/>
          <w:sz w:val="32"/>
          <w:szCs w:val="32"/>
        </w:rPr>
        <w:t>（注意：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三公</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lastRenderedPageBreak/>
        <w:t>经费不再是一般公共预算财政拨款口径，而是财政拨款口径）</w:t>
      </w:r>
    </w:p>
    <w:p w:rsidR="008A5055" w:rsidRDefault="008A1079" w:rsidP="00574CC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sidR="00C04E25">
        <w:rPr>
          <w:rFonts w:ascii="Times New Roman" w:eastAsia="仿宋_GB2312" w:hAnsi="Times New Roman" w:cs="Times New Roman"/>
          <w:sz w:val="32"/>
          <w:szCs w:val="32"/>
        </w:rPr>
        <w:t>0.48</w:t>
      </w:r>
      <w:r>
        <w:rPr>
          <w:rFonts w:ascii="Times New Roman" w:eastAsia="仿宋_GB2312" w:hAnsi="Times New Roman" w:cs="Times New Roman"/>
          <w:sz w:val="32"/>
          <w:szCs w:val="32"/>
        </w:rPr>
        <w:t>万元，支出决算为</w:t>
      </w:r>
      <w:r w:rsidR="00C04E25">
        <w:rPr>
          <w:rFonts w:ascii="Times New Roman" w:eastAsia="仿宋_GB2312" w:hAnsi="Times New Roman" w:cs="Times New Roman"/>
          <w:sz w:val="32"/>
          <w:szCs w:val="32"/>
        </w:rPr>
        <w:t>0.24</w:t>
      </w:r>
      <w:r>
        <w:rPr>
          <w:rFonts w:ascii="Times New Roman" w:eastAsia="仿宋_GB2312" w:hAnsi="Times New Roman" w:cs="Times New Roman"/>
          <w:sz w:val="32"/>
          <w:szCs w:val="32"/>
        </w:rPr>
        <w:t>万元，完成预算的</w:t>
      </w:r>
      <w:r w:rsidR="00C04E25">
        <w:rPr>
          <w:rFonts w:ascii="Times New Roman" w:eastAsia="仿宋_GB2312" w:hAnsi="Times New Roman" w:cs="Times New Roman"/>
          <w:sz w:val="32"/>
          <w:szCs w:val="32"/>
        </w:rPr>
        <w:t>50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sidR="00C04E25">
        <w:rPr>
          <w:rFonts w:ascii="Times New Roman" w:eastAsia="仿宋_GB2312" w:hAnsi="Times New Roman" w:cs="Times New Roman"/>
          <w:sz w:val="32"/>
          <w:szCs w:val="32"/>
        </w:rPr>
        <w:t>0.24</w:t>
      </w:r>
      <w:r>
        <w:rPr>
          <w:rFonts w:ascii="Times New Roman" w:eastAsia="仿宋_GB2312" w:hAnsi="Times New Roman" w:cs="Times New Roman"/>
          <w:sz w:val="32"/>
          <w:szCs w:val="32"/>
        </w:rPr>
        <w:t>万元，增长</w:t>
      </w:r>
      <w:r w:rsidR="00C04E25">
        <w:rPr>
          <w:rFonts w:ascii="Times New Roman" w:eastAsia="仿宋_GB2312" w:hAnsi="Times New Roman" w:cs="Times New Roman" w:hint="eastAsia"/>
          <w:sz w:val="32"/>
          <w:szCs w:val="32"/>
        </w:rPr>
        <w:t>2</w:t>
      </w:r>
      <w:r w:rsidR="00C04E25">
        <w:rPr>
          <w:rFonts w:ascii="Times New Roman" w:eastAsia="仿宋_GB2312" w:hAnsi="Times New Roman" w:cs="Times New Roman"/>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sidR="00C04E25">
        <w:rPr>
          <w:rFonts w:ascii="Times New Roman" w:eastAsia="仿宋_GB2312" w:hAnsi="Times New Roman" w:cs="Times New Roman" w:hint="eastAsia"/>
          <w:sz w:val="32"/>
          <w:szCs w:val="32"/>
        </w:rPr>
        <w:t>根据标准严格控制支出</w:t>
      </w:r>
      <w:r>
        <w:rPr>
          <w:rFonts w:ascii="Times New Roman" w:eastAsia="仿宋_GB2312" w:hAnsi="Times New Roman" w:cs="Times New Roman"/>
          <w:sz w:val="32"/>
          <w:szCs w:val="32"/>
        </w:rPr>
        <w:t>。决算数大于上年数的主要原因是</w:t>
      </w:r>
      <w:r w:rsidR="00C04E25">
        <w:rPr>
          <w:rFonts w:ascii="Times New Roman" w:eastAsia="仿宋_GB2312" w:hAnsi="Times New Roman" w:cs="Times New Roman" w:hint="eastAsia"/>
          <w:sz w:val="32"/>
          <w:szCs w:val="32"/>
        </w:rPr>
        <w:t>本年公务接待费较上年有所增加</w:t>
      </w:r>
      <w:r>
        <w:rPr>
          <w:rFonts w:ascii="Times New Roman" w:eastAsia="仿宋_GB2312" w:hAnsi="Times New Roman" w:cs="Times New Roman"/>
          <w:sz w:val="32"/>
          <w:szCs w:val="32"/>
        </w:rPr>
        <w:t>。</w:t>
      </w:r>
    </w:p>
    <w:p w:rsidR="008A5055" w:rsidRDefault="008A1079" w:rsidP="00574CC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8A5055" w:rsidRDefault="008A1079" w:rsidP="0043414C">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sidR="0002643E">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sidR="0002643E">
        <w:rPr>
          <w:rFonts w:ascii="Times New Roman" w:eastAsia="仿宋_GB2312" w:hAnsi="Times New Roman" w:cs="Times New Roman"/>
          <w:sz w:val="32"/>
          <w:szCs w:val="32"/>
        </w:rPr>
        <w:t>0</w:t>
      </w:r>
      <w:r>
        <w:rPr>
          <w:rFonts w:ascii="Times New Roman" w:eastAsia="仿宋_GB2312" w:hAnsi="Times New Roman" w:cs="Times New Roman"/>
          <w:sz w:val="32"/>
          <w:szCs w:val="32"/>
        </w:rPr>
        <w:t>万元，完成预算的</w:t>
      </w:r>
      <w:r w:rsidR="0043414C">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sidR="0043414C">
        <w:rPr>
          <w:rFonts w:ascii="Times New Roman" w:eastAsia="仿宋_GB2312" w:hAnsi="Times New Roman" w:cs="Times New Roman"/>
          <w:sz w:val="32"/>
          <w:szCs w:val="32"/>
        </w:rPr>
        <w:t>0</w:t>
      </w:r>
      <w:r>
        <w:rPr>
          <w:rFonts w:ascii="Times New Roman" w:eastAsia="仿宋_GB2312" w:hAnsi="Times New Roman" w:cs="Times New Roman"/>
          <w:sz w:val="32"/>
          <w:szCs w:val="32"/>
        </w:rPr>
        <w:t>万元，增长</w:t>
      </w:r>
      <w:r w:rsidR="0043414C">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sidR="0043414C">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sidR="0043414C">
        <w:rPr>
          <w:rFonts w:ascii="Times New Roman" w:eastAsia="仿宋_GB2312" w:hAnsi="Times New Roman" w:cs="Times New Roman"/>
          <w:sz w:val="32"/>
          <w:szCs w:val="32"/>
        </w:rPr>
        <w:t>0</w:t>
      </w:r>
      <w:r>
        <w:rPr>
          <w:rFonts w:ascii="Times New Roman" w:eastAsia="仿宋_GB2312" w:hAnsi="Times New Roman" w:cs="Times New Roman"/>
          <w:sz w:val="32"/>
          <w:szCs w:val="32"/>
        </w:rPr>
        <w:t>万元，完成预算的</w:t>
      </w:r>
      <w:r w:rsidR="0043414C">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sidR="0043414C">
        <w:rPr>
          <w:rFonts w:ascii="Times New Roman" w:eastAsia="仿宋_GB2312" w:hAnsi="Times New Roman" w:cs="Times New Roman"/>
          <w:sz w:val="32"/>
          <w:szCs w:val="32"/>
        </w:rPr>
        <w:t>0</w:t>
      </w:r>
      <w:r>
        <w:rPr>
          <w:rFonts w:ascii="Times New Roman" w:eastAsia="仿宋_GB2312" w:hAnsi="Times New Roman" w:cs="Times New Roman"/>
          <w:sz w:val="32"/>
          <w:szCs w:val="32"/>
        </w:rPr>
        <w:t>万元，增长</w:t>
      </w:r>
      <w:r w:rsidR="0043414C">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43414C"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sidR="0043414C">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sidR="0043414C">
        <w:rPr>
          <w:rFonts w:ascii="Times New Roman" w:eastAsia="仿宋_GB2312" w:hAnsi="Times New Roman" w:cs="Times New Roman"/>
          <w:sz w:val="32"/>
          <w:szCs w:val="32"/>
        </w:rPr>
        <w:t>0</w:t>
      </w:r>
      <w:r>
        <w:rPr>
          <w:rFonts w:ascii="Times New Roman" w:eastAsia="仿宋_GB2312" w:hAnsi="Times New Roman" w:cs="Times New Roman"/>
          <w:sz w:val="32"/>
          <w:szCs w:val="32"/>
        </w:rPr>
        <w:t>万元，完成预算的</w:t>
      </w:r>
      <w:r w:rsidR="0043414C">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sidR="0043414C">
        <w:rPr>
          <w:rFonts w:ascii="Times New Roman" w:eastAsia="仿宋_GB2312" w:hAnsi="Times New Roman" w:cs="Times New Roman"/>
          <w:sz w:val="32"/>
          <w:szCs w:val="32"/>
        </w:rPr>
        <w:t>0</w:t>
      </w:r>
      <w:r>
        <w:rPr>
          <w:rFonts w:ascii="Times New Roman" w:eastAsia="仿宋_GB2312" w:hAnsi="Times New Roman" w:cs="Times New Roman"/>
          <w:sz w:val="32"/>
          <w:szCs w:val="32"/>
        </w:rPr>
        <w:t>万元，增长</w:t>
      </w:r>
      <w:r w:rsidR="0043414C">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sidR="0043414C">
        <w:rPr>
          <w:rFonts w:ascii="Times New Roman" w:eastAsia="仿宋_GB2312" w:hAnsi="Times New Roman" w:cs="Times New Roman" w:hint="eastAsia"/>
          <w:sz w:val="32"/>
          <w:szCs w:val="32"/>
        </w:rPr>
        <w:t xml:space="preserve"> </w:t>
      </w:r>
    </w:p>
    <w:p w:rsidR="008A5055" w:rsidRPr="0043414C" w:rsidRDefault="008A1079" w:rsidP="0043414C">
      <w:pPr>
        <w:pStyle w:val="Default"/>
        <w:overflowPunct w:val="0"/>
        <w:autoSpaceDE/>
        <w:autoSpaceDN/>
        <w:spacing w:line="60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sz w:val="32"/>
          <w:szCs w:val="32"/>
        </w:rPr>
        <w:t>公务用车运行维护费支出预算为</w:t>
      </w:r>
      <w:r w:rsidR="0043414C">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sidR="0043414C">
        <w:rPr>
          <w:rFonts w:ascii="Times New Roman" w:eastAsia="仿宋_GB2312" w:hAnsi="Times New Roman" w:cs="Times New Roman"/>
          <w:sz w:val="32"/>
          <w:szCs w:val="32"/>
        </w:rPr>
        <w:t>0</w:t>
      </w:r>
      <w:r>
        <w:rPr>
          <w:rFonts w:ascii="Times New Roman" w:eastAsia="仿宋_GB2312" w:hAnsi="Times New Roman" w:cs="Times New Roman"/>
          <w:sz w:val="32"/>
          <w:szCs w:val="32"/>
        </w:rPr>
        <w:t>万元，完成预算的</w:t>
      </w:r>
      <w:r w:rsidR="0043414C">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sidR="0043414C">
        <w:rPr>
          <w:rFonts w:ascii="Times New Roman" w:eastAsia="仿宋_GB2312" w:hAnsi="Times New Roman" w:cs="Times New Roman"/>
          <w:sz w:val="32"/>
          <w:szCs w:val="32"/>
        </w:rPr>
        <w:t>0</w:t>
      </w:r>
      <w:r>
        <w:rPr>
          <w:rFonts w:ascii="Times New Roman" w:eastAsia="仿宋_GB2312" w:hAnsi="Times New Roman" w:cs="Times New Roman"/>
          <w:sz w:val="32"/>
          <w:szCs w:val="32"/>
        </w:rPr>
        <w:t>万元，增长</w:t>
      </w:r>
      <w:r w:rsidR="0043414C">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sidR="0043414C">
        <w:rPr>
          <w:rFonts w:ascii="Times New Roman" w:eastAsia="仿宋_GB2312" w:hAnsi="Times New Roman" w:cs="Times New Roman"/>
          <w:sz w:val="32"/>
          <w:szCs w:val="32"/>
        </w:rPr>
        <w:t>0</w:t>
      </w:r>
      <w:r w:rsidR="0043414C">
        <w:rPr>
          <w:rFonts w:ascii="Times New Roman" w:eastAsia="仿宋_GB2312" w:hAnsi="Times New Roman" w:cs="Times New Roman"/>
          <w:sz w:val="32"/>
          <w:szCs w:val="32"/>
        </w:rPr>
        <w:t>辆</w:t>
      </w:r>
      <w:r w:rsidR="0043414C">
        <w:rPr>
          <w:rFonts w:ascii="Times New Roman" w:eastAsia="仿宋_GB2312" w:hAnsi="Times New Roman" w:cs="Times New Roman" w:hint="eastAsia"/>
          <w:sz w:val="32"/>
          <w:szCs w:val="32"/>
        </w:rPr>
        <w:t>。</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sidR="005D0072">
        <w:rPr>
          <w:rFonts w:ascii="Times New Roman" w:eastAsia="仿宋_GB2312" w:hAnsi="Times New Roman" w:cs="Times New Roman"/>
          <w:sz w:val="32"/>
          <w:szCs w:val="32"/>
        </w:rPr>
        <w:t>0.48</w:t>
      </w:r>
      <w:r>
        <w:rPr>
          <w:rFonts w:ascii="Times New Roman" w:eastAsia="仿宋_GB2312" w:hAnsi="Times New Roman" w:cs="Times New Roman"/>
          <w:sz w:val="32"/>
          <w:szCs w:val="32"/>
        </w:rPr>
        <w:t>万元，支出决算为</w:t>
      </w:r>
      <w:r w:rsidR="005D0072">
        <w:rPr>
          <w:rFonts w:ascii="Times New Roman" w:eastAsia="仿宋_GB2312" w:hAnsi="Times New Roman" w:cs="Times New Roman"/>
          <w:sz w:val="32"/>
          <w:szCs w:val="32"/>
        </w:rPr>
        <w:t>0.24</w:t>
      </w:r>
      <w:r>
        <w:rPr>
          <w:rFonts w:ascii="Times New Roman" w:eastAsia="仿宋_GB2312" w:hAnsi="Times New Roman" w:cs="Times New Roman"/>
          <w:sz w:val="32"/>
          <w:szCs w:val="32"/>
        </w:rPr>
        <w:t>万元，完成预算的</w:t>
      </w:r>
      <w:r w:rsidR="005D0072">
        <w:rPr>
          <w:rFonts w:ascii="Times New Roman" w:eastAsia="仿宋_GB2312" w:hAnsi="Times New Roman" w:cs="Times New Roman"/>
          <w:sz w:val="32"/>
          <w:szCs w:val="32"/>
        </w:rPr>
        <w:t>50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sidR="005D0072">
        <w:rPr>
          <w:rFonts w:ascii="Times New Roman" w:eastAsia="仿宋_GB2312" w:hAnsi="Times New Roman" w:cs="Times New Roman" w:hint="eastAsia"/>
          <w:sz w:val="32"/>
          <w:szCs w:val="32"/>
        </w:rPr>
        <w:t>0</w:t>
      </w:r>
      <w:r w:rsidR="005D0072">
        <w:rPr>
          <w:rFonts w:ascii="Times New Roman" w:eastAsia="仿宋_GB2312" w:hAnsi="Times New Roman" w:cs="Times New Roman"/>
          <w:sz w:val="32"/>
          <w:szCs w:val="32"/>
        </w:rPr>
        <w:t>.24</w:t>
      </w:r>
      <w:r>
        <w:rPr>
          <w:rFonts w:ascii="Times New Roman" w:eastAsia="仿宋_GB2312" w:hAnsi="Times New Roman" w:cs="Times New Roman"/>
          <w:sz w:val="32"/>
          <w:szCs w:val="32"/>
        </w:rPr>
        <w:t>万元，增长</w:t>
      </w:r>
      <w:r w:rsidR="005D0072">
        <w:rPr>
          <w:rFonts w:ascii="Times New Roman" w:eastAsia="仿宋_GB2312" w:hAnsi="Times New Roman" w:cs="Times New Roman" w:hint="eastAsia"/>
          <w:sz w:val="32"/>
          <w:szCs w:val="32"/>
        </w:rPr>
        <w:t>2</w:t>
      </w:r>
      <w:r w:rsidR="005D0072">
        <w:rPr>
          <w:rFonts w:ascii="Times New Roman" w:eastAsia="仿宋_GB2312" w:hAnsi="Times New Roman" w:cs="Times New Roman"/>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sidR="005D0072">
        <w:rPr>
          <w:rFonts w:ascii="Times New Roman" w:eastAsia="仿宋_GB2312" w:hAnsi="Times New Roman" w:cs="Times New Roman" w:hint="eastAsia"/>
          <w:sz w:val="32"/>
          <w:szCs w:val="32"/>
        </w:rPr>
        <w:t>按照标准严格控制公务接待费</w:t>
      </w:r>
      <w:r>
        <w:rPr>
          <w:rFonts w:ascii="Times New Roman" w:eastAsia="仿宋_GB2312" w:hAnsi="Times New Roman" w:cs="Times New Roman"/>
          <w:sz w:val="32"/>
          <w:szCs w:val="32"/>
        </w:rPr>
        <w:t>。决算数大于上年数的主要原因是</w:t>
      </w:r>
      <w:r w:rsidR="005D0072">
        <w:rPr>
          <w:rFonts w:ascii="Times New Roman" w:eastAsia="仿宋_GB2312" w:hAnsi="Times New Roman" w:cs="Times New Roman" w:hint="eastAsia"/>
          <w:sz w:val="32"/>
          <w:szCs w:val="32"/>
        </w:rPr>
        <w:t>本年度公务接待有所增加</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lastRenderedPageBreak/>
        <w:t>年度共接待来访团组</w:t>
      </w:r>
      <w:r w:rsidR="005D0072">
        <w:rPr>
          <w:rFonts w:ascii="Times New Roman" w:eastAsia="仿宋_GB2312" w:hAnsi="Times New Roman" w:cs="Times New Roman"/>
          <w:sz w:val="32"/>
          <w:szCs w:val="32"/>
        </w:rPr>
        <w:t>2</w:t>
      </w:r>
      <w:r>
        <w:rPr>
          <w:rFonts w:ascii="Times New Roman" w:eastAsia="仿宋_GB2312" w:hAnsi="Times New Roman" w:cs="Times New Roman"/>
          <w:sz w:val="32"/>
          <w:szCs w:val="32"/>
        </w:rPr>
        <w:t>个、来宾</w:t>
      </w:r>
      <w:r w:rsidR="005D0072">
        <w:rPr>
          <w:rFonts w:ascii="Times New Roman" w:eastAsia="仿宋_GB2312" w:hAnsi="Times New Roman" w:cs="Times New Roman"/>
          <w:sz w:val="32"/>
          <w:szCs w:val="32"/>
        </w:rPr>
        <w:t>66</w:t>
      </w:r>
      <w:r>
        <w:rPr>
          <w:rFonts w:ascii="Times New Roman" w:eastAsia="仿宋_GB2312" w:hAnsi="Times New Roman" w:cs="Times New Roman"/>
          <w:sz w:val="32"/>
          <w:szCs w:val="32"/>
        </w:rPr>
        <w:t>人次</w:t>
      </w:r>
      <w:r>
        <w:rPr>
          <w:rFonts w:ascii="Times New Roman" w:eastAsia="楷体_GB2312" w:hAnsi="Times New Roman" w:cs="Times New Roman"/>
          <w:b/>
          <w:bCs/>
          <w:i/>
          <w:color w:val="auto"/>
          <w:sz w:val="32"/>
          <w:szCs w:val="32"/>
        </w:rPr>
        <w:t>（精确到个位数）</w:t>
      </w:r>
      <w:r>
        <w:rPr>
          <w:rFonts w:ascii="Times New Roman" w:eastAsia="仿宋_GB2312" w:hAnsi="Times New Roman" w:cs="Times New Roman"/>
          <w:sz w:val="32"/>
          <w:szCs w:val="32"/>
        </w:rPr>
        <w:t>，主要是</w:t>
      </w:r>
      <w:r w:rsidR="005D0072">
        <w:rPr>
          <w:rFonts w:ascii="Times New Roman" w:eastAsia="仿宋_GB2312" w:hAnsi="Times New Roman" w:cs="Times New Roman" w:hint="eastAsia"/>
          <w:sz w:val="32"/>
          <w:szCs w:val="32"/>
        </w:rPr>
        <w:t>外校人员来本校监考</w:t>
      </w:r>
      <w:r>
        <w:rPr>
          <w:rFonts w:ascii="Times New Roman" w:eastAsia="仿宋_GB2312" w:hAnsi="Times New Roman" w:cs="Times New Roman"/>
          <w:sz w:val="32"/>
          <w:szCs w:val="32"/>
        </w:rPr>
        <w:t>发生的接待支出。</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907EDE" w:rsidRDefault="00907EDE" w:rsidP="00907EDE">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本单位无政府性基金收支</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907EDE" w:rsidRDefault="00907EDE" w:rsidP="00907EDE">
      <w:pPr>
        <w:pStyle w:val="Default"/>
        <w:spacing w:line="600" w:lineRule="exact"/>
        <w:ind w:firstLineChars="200" w:firstLine="640"/>
        <w:rPr>
          <w:rFonts w:hAnsi="黑体" w:cs="Times New Roman"/>
          <w:color w:val="auto"/>
          <w:sz w:val="32"/>
          <w:szCs w:val="32"/>
        </w:rPr>
      </w:pPr>
      <w:r>
        <w:rPr>
          <w:rFonts w:ascii="Times New Roman" w:eastAsia="仿宋_GB2312" w:hAnsi="Times New Roman" w:cs="Times New Roman"/>
          <w:color w:val="auto"/>
          <w:sz w:val="32"/>
          <w:szCs w:val="32"/>
        </w:rPr>
        <w:t>本单位无</w:t>
      </w:r>
      <w:r>
        <w:rPr>
          <w:rFonts w:ascii="Times New Roman" w:eastAsia="仿宋_GB2312" w:hAnsi="Times New Roman" w:cs="Times New Roman" w:hint="eastAsia"/>
          <w:color w:val="auto"/>
          <w:sz w:val="32"/>
          <w:szCs w:val="32"/>
        </w:rPr>
        <w:t>国有资本经营预算支出</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8A5055" w:rsidRDefault="008A1079">
      <w:pPr>
        <w:pStyle w:val="Default"/>
        <w:overflowPunct w:val="0"/>
        <w:autoSpaceDE/>
        <w:autoSpaceDN/>
        <w:spacing w:line="600" w:lineRule="exact"/>
        <w:ind w:firstLineChars="200" w:firstLine="640"/>
        <w:jc w:val="both"/>
        <w:rPr>
          <w:rFonts w:ascii="Times New Roman" w:eastAsia="楷体" w:hAnsi="Times New Roman" w:cs="Times New Roman" w:hint="eastAsia"/>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年本部门开支培训费</w:t>
      </w:r>
      <w:r w:rsidR="00EA379A">
        <w:rPr>
          <w:rFonts w:ascii="Times New Roman" w:eastAsia="仿宋_GB2312" w:hAnsi="Times New Roman" w:cs="Times New Roman"/>
          <w:sz w:val="32"/>
          <w:szCs w:val="32"/>
        </w:rPr>
        <w:t>0.26</w:t>
      </w:r>
      <w:r>
        <w:rPr>
          <w:rFonts w:ascii="Times New Roman" w:eastAsia="仿宋_GB2312" w:hAnsi="Times New Roman" w:cs="Times New Roman"/>
          <w:sz w:val="32"/>
          <w:szCs w:val="32"/>
        </w:rPr>
        <w:t>万元，用于开展</w:t>
      </w:r>
      <w:r w:rsidR="00EA379A">
        <w:rPr>
          <w:rFonts w:ascii="Times New Roman" w:eastAsia="仿宋_GB2312" w:hAnsi="Times New Roman" w:cs="Times New Roman" w:hint="eastAsia"/>
          <w:sz w:val="32"/>
          <w:szCs w:val="32"/>
        </w:rPr>
        <w:t>各项教师业务</w:t>
      </w:r>
      <w:r>
        <w:rPr>
          <w:rFonts w:ascii="Times New Roman" w:eastAsia="仿宋_GB2312" w:hAnsi="Times New Roman" w:cs="Times New Roman"/>
          <w:sz w:val="32"/>
          <w:szCs w:val="32"/>
        </w:rPr>
        <w:t>培训，人数</w:t>
      </w:r>
      <w:r w:rsidR="00EA379A">
        <w:rPr>
          <w:rFonts w:ascii="Times New Roman" w:eastAsia="仿宋_GB2312" w:hAnsi="Times New Roman" w:cs="Times New Roman"/>
          <w:sz w:val="32"/>
          <w:szCs w:val="32"/>
        </w:rPr>
        <w:t>134</w:t>
      </w:r>
      <w:r>
        <w:rPr>
          <w:rFonts w:ascii="Times New Roman" w:eastAsia="仿宋_GB2312" w:hAnsi="Times New Roman" w:cs="Times New Roman"/>
          <w:sz w:val="32"/>
          <w:szCs w:val="32"/>
        </w:rPr>
        <w:t>人，内容为</w:t>
      </w:r>
      <w:r w:rsidR="00EA379A">
        <w:rPr>
          <w:rFonts w:ascii="Times New Roman" w:eastAsia="仿宋_GB2312" w:hAnsi="Times New Roman" w:cs="Times New Roman" w:hint="eastAsia"/>
          <w:sz w:val="32"/>
          <w:szCs w:val="32"/>
        </w:rPr>
        <w:t>国培、安全培训等</w:t>
      </w:r>
      <w:r>
        <w:rPr>
          <w:rFonts w:ascii="Times New Roman" w:eastAsia="仿宋_GB2312" w:hAnsi="Times New Roman" w:cs="Times New Roman"/>
          <w:sz w:val="32"/>
          <w:szCs w:val="32"/>
        </w:rPr>
        <w:t>；举办</w:t>
      </w:r>
      <w:r w:rsidR="00EA379A">
        <w:rPr>
          <w:rFonts w:ascii="Times New Roman" w:eastAsia="仿宋_GB2312" w:hAnsi="Times New Roman" w:cs="Times New Roman" w:hint="eastAsia"/>
          <w:sz w:val="32"/>
          <w:szCs w:val="32"/>
        </w:rPr>
        <w:t>六一汇演、庆元旦</w:t>
      </w:r>
      <w:r>
        <w:rPr>
          <w:rFonts w:ascii="Times New Roman" w:eastAsia="仿宋_GB2312" w:hAnsi="Times New Roman" w:cs="Times New Roman"/>
          <w:sz w:val="32"/>
          <w:szCs w:val="32"/>
        </w:rPr>
        <w:t>等节庆活动，开支</w:t>
      </w:r>
      <w:r w:rsidR="00EA379A">
        <w:rPr>
          <w:rFonts w:ascii="Times New Roman" w:eastAsia="仿宋_GB2312" w:hAnsi="Times New Roman" w:cs="Times New Roman"/>
          <w:sz w:val="32"/>
          <w:szCs w:val="32"/>
        </w:rPr>
        <w:t>17.91</w:t>
      </w:r>
      <w:r>
        <w:rPr>
          <w:rFonts w:ascii="Times New Roman" w:eastAsia="仿宋_GB2312" w:hAnsi="Times New Roman" w:cs="Times New Roman"/>
          <w:sz w:val="32"/>
          <w:szCs w:val="32"/>
        </w:rPr>
        <w:t>万元，主要是</w:t>
      </w:r>
      <w:r w:rsidR="00EA379A">
        <w:rPr>
          <w:rFonts w:ascii="Times New Roman" w:eastAsia="仿宋_GB2312" w:hAnsi="Times New Roman" w:cs="Times New Roman" w:hint="eastAsia"/>
          <w:sz w:val="32"/>
          <w:szCs w:val="32"/>
        </w:rPr>
        <w:t>保障职工和学生的</w:t>
      </w:r>
      <w:r w:rsidR="00CF46BF">
        <w:rPr>
          <w:rFonts w:ascii="Times New Roman" w:eastAsia="仿宋_GB2312" w:hAnsi="Times New Roman" w:cs="Times New Roman" w:hint="eastAsia"/>
          <w:sz w:val="32"/>
          <w:szCs w:val="32"/>
        </w:rPr>
        <w:t>开展各项活动</w:t>
      </w:r>
      <w:r w:rsidR="00EA379A">
        <w:rPr>
          <w:rFonts w:ascii="Times New Roman" w:eastAsia="仿宋_GB2312" w:hAnsi="Times New Roman" w:cs="Times New Roman" w:hint="eastAsia"/>
          <w:sz w:val="32"/>
          <w:szCs w:val="32"/>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8A5055" w:rsidRDefault="008A1079">
      <w:pPr>
        <w:pStyle w:val="Default"/>
        <w:overflowPunct w:val="0"/>
        <w:autoSpaceDE/>
        <w:autoSpaceDN/>
        <w:spacing w:line="600" w:lineRule="exact"/>
        <w:ind w:firstLineChars="200" w:firstLine="640"/>
        <w:jc w:val="both"/>
        <w:rPr>
          <w:rFonts w:ascii="Times New Roman" w:eastAsia="楷体" w:hAnsi="Times New Roman" w:cs="Times New Roman" w:hint="eastAsia"/>
          <w:b/>
          <w:bCs/>
          <w:i/>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sidR="00184C67">
        <w:rPr>
          <w:rFonts w:ascii="Times New Roman" w:eastAsia="仿宋_GB2312" w:hAnsi="Times New Roman" w:cs="Times New Roman"/>
          <w:sz w:val="32"/>
          <w:szCs w:val="32"/>
        </w:rPr>
        <w:t>125.66</w:t>
      </w:r>
      <w:r>
        <w:rPr>
          <w:rFonts w:ascii="Times New Roman" w:eastAsia="仿宋_GB2312" w:hAnsi="Times New Roman" w:cs="Times New Roman"/>
          <w:sz w:val="32"/>
          <w:szCs w:val="32"/>
        </w:rPr>
        <w:t>万元，其中：政府采购货物支出</w:t>
      </w:r>
      <w:r w:rsidR="00184C67">
        <w:rPr>
          <w:rFonts w:ascii="Times New Roman" w:eastAsia="仿宋_GB2312" w:hAnsi="Times New Roman" w:cs="Times New Roman"/>
          <w:sz w:val="32"/>
          <w:szCs w:val="32"/>
        </w:rPr>
        <w:t>124.82</w:t>
      </w:r>
      <w:r>
        <w:rPr>
          <w:rFonts w:ascii="Times New Roman" w:eastAsia="仿宋_GB2312" w:hAnsi="Times New Roman" w:cs="Times New Roman"/>
          <w:sz w:val="32"/>
          <w:szCs w:val="32"/>
        </w:rPr>
        <w:t>万元、政府采购工程支出</w:t>
      </w:r>
      <w:r w:rsidR="00184C67">
        <w:rPr>
          <w:rFonts w:ascii="Times New Roman" w:eastAsia="仿宋_GB2312" w:hAnsi="Times New Roman" w:cs="Times New Roman"/>
          <w:sz w:val="32"/>
          <w:szCs w:val="32"/>
        </w:rPr>
        <w:t>0</w:t>
      </w:r>
      <w:r>
        <w:rPr>
          <w:rFonts w:ascii="Times New Roman" w:eastAsia="仿宋_GB2312" w:hAnsi="Times New Roman" w:cs="Times New Roman"/>
          <w:sz w:val="32"/>
          <w:szCs w:val="32"/>
        </w:rPr>
        <w:t>万元、政府采购服务支出</w:t>
      </w:r>
      <w:r w:rsidR="00184C67">
        <w:rPr>
          <w:rFonts w:ascii="Times New Roman" w:eastAsia="仿宋_GB2312" w:hAnsi="Times New Roman" w:cs="Times New Roman"/>
          <w:sz w:val="32"/>
          <w:szCs w:val="32"/>
        </w:rPr>
        <w:t>0.84</w:t>
      </w:r>
      <w:r>
        <w:rPr>
          <w:rFonts w:ascii="Times New Roman" w:eastAsia="仿宋_GB2312" w:hAnsi="Times New Roman" w:cs="Times New Roman"/>
          <w:sz w:val="32"/>
          <w:szCs w:val="32"/>
        </w:rPr>
        <w:t>万元。授予中小企业合同金额</w:t>
      </w:r>
      <w:r w:rsidR="00184C67">
        <w:rPr>
          <w:rFonts w:ascii="Times New Roman" w:eastAsia="仿宋_GB2312" w:hAnsi="Times New Roman" w:cs="Times New Roman"/>
          <w:sz w:val="32"/>
          <w:szCs w:val="32"/>
        </w:rPr>
        <w:t>125.66</w:t>
      </w:r>
      <w:r>
        <w:rPr>
          <w:rFonts w:ascii="Times New Roman" w:eastAsia="仿宋_GB2312" w:hAnsi="Times New Roman" w:cs="Times New Roman"/>
          <w:sz w:val="32"/>
          <w:szCs w:val="32"/>
        </w:rPr>
        <w:t>万元，占政府采购支出总额的</w:t>
      </w:r>
      <w:r w:rsidR="00184C67">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，其中：授予小微企业合同金额</w:t>
      </w:r>
      <w:r w:rsidR="00184C67">
        <w:rPr>
          <w:rFonts w:ascii="Times New Roman" w:eastAsia="仿宋_GB2312" w:hAnsi="Times New Roman" w:cs="Times New Roman"/>
          <w:sz w:val="32"/>
          <w:szCs w:val="32"/>
        </w:rPr>
        <w:t>125.66</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sidR="00184C67">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sidR="00184C67">
        <w:rPr>
          <w:rFonts w:ascii="Times New Roman" w:eastAsia="仿宋_GB2312" w:hAnsi="Times New Roman" w:cs="Times New Roman"/>
          <w:color w:val="auto"/>
          <w:sz w:val="32"/>
          <w:szCs w:val="32"/>
        </w:rPr>
        <w:t>99.33</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sidR="00184C67">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sidR="00184C67">
        <w:rPr>
          <w:rFonts w:ascii="Times New Roman" w:eastAsia="仿宋_GB2312" w:hAnsi="Times New Roman" w:cs="Times New Roman"/>
          <w:color w:val="auto"/>
          <w:sz w:val="32"/>
          <w:szCs w:val="32"/>
        </w:rPr>
        <w:t>0.67</w:t>
      </w:r>
      <w:r>
        <w:rPr>
          <w:rFonts w:ascii="Times New Roman" w:eastAsia="仿宋_GB2312" w:hAnsi="Times New Roman" w:cs="Times New Roman"/>
          <w:color w:val="auto"/>
          <w:sz w:val="32"/>
          <w:szCs w:val="32"/>
        </w:rPr>
        <w:t>%</w:t>
      </w:r>
      <w:r w:rsidR="00184C67">
        <w:rPr>
          <w:rFonts w:ascii="Times New Roman" w:eastAsia="仿宋_GB2312" w:hAnsi="Times New Roman" w:cs="Times New Roman" w:hint="eastAsia"/>
          <w:color w:val="auto"/>
          <w:sz w:val="32"/>
          <w:szCs w:val="32"/>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sidR="00155F3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辆，其中，副部（省）级及以上领导用车</w:t>
      </w:r>
      <w:r w:rsidR="00155F3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辆、主要负责人用车</w:t>
      </w:r>
      <w:r w:rsidR="00155F3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w:t>
      </w:r>
      <w:r>
        <w:rPr>
          <w:rFonts w:ascii="Times New Roman" w:eastAsia="仿宋_GB2312" w:hAnsi="Times New Roman" w:cs="Times New Roman"/>
          <w:color w:val="auto"/>
          <w:sz w:val="32"/>
          <w:szCs w:val="32"/>
        </w:rPr>
        <w:lastRenderedPageBreak/>
        <w:t>机要通信用车</w:t>
      </w:r>
      <w:r w:rsidR="00155F3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辆、应急保障用车</w:t>
      </w:r>
      <w:r w:rsidR="00155F3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辆、执法执勤用车</w:t>
      </w:r>
      <w:r w:rsidR="00155F3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辆、特种专业技术用车</w:t>
      </w:r>
      <w:r w:rsidR="00155F3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辆、离退休干部服务用车</w:t>
      </w:r>
      <w:r w:rsidR="00155F3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辆、其他用车</w:t>
      </w:r>
      <w:r w:rsidR="00155F3F">
        <w:rPr>
          <w:rFonts w:ascii="Times New Roman" w:eastAsia="仿宋_GB2312" w:hAnsi="Times New Roman" w:cs="Times New Roman"/>
          <w:color w:val="auto"/>
          <w:sz w:val="32"/>
          <w:szCs w:val="32"/>
        </w:rPr>
        <w:t>0</w:t>
      </w:r>
      <w:r w:rsidR="00155F3F">
        <w:rPr>
          <w:rFonts w:ascii="Times New Roman" w:eastAsia="仿宋_GB2312" w:hAnsi="Times New Roman" w:cs="Times New Roman"/>
          <w:color w:val="auto"/>
          <w:sz w:val="32"/>
          <w:szCs w:val="32"/>
        </w:rPr>
        <w:t>辆</w:t>
      </w:r>
      <w:r>
        <w:rPr>
          <w:rFonts w:ascii="Times New Roman" w:eastAsia="仿宋_GB2312" w:hAnsi="Times New Roman" w:cs="Times New Roman"/>
          <w:color w:val="auto"/>
          <w:sz w:val="32"/>
          <w:szCs w:val="32"/>
        </w:rPr>
        <w:t>；单位价值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sidR="00155F3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台（套）。</w:t>
      </w:r>
    </w:p>
    <w:p w:rsidR="00C91108" w:rsidRPr="00B00245" w:rsidRDefault="008A1079" w:rsidP="00B00245">
      <w:pPr>
        <w:pStyle w:val="Default"/>
        <w:overflowPunct w:val="0"/>
        <w:autoSpaceDE/>
        <w:autoSpaceDN/>
        <w:spacing w:line="600" w:lineRule="exact"/>
        <w:ind w:firstLineChars="200" w:firstLine="640"/>
        <w:jc w:val="both"/>
        <w:rPr>
          <w:rFonts w:ascii="Times New Roman" w:hAnsi="Times New Roman" w:cs="Times New Roman" w:hint="eastAsia"/>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C91108" w:rsidRDefault="008A1079" w:rsidP="00C9110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sidR="00C91108">
        <w:rPr>
          <w:rFonts w:ascii="Times New Roman" w:eastAsia="仿宋_GB2312" w:hAnsi="Times New Roman" w:cs="Times New Roman"/>
          <w:sz w:val="32"/>
          <w:szCs w:val="32"/>
        </w:rPr>
        <w:t>我单位实际支出</w:t>
      </w:r>
      <w:r w:rsidR="00C91108">
        <w:rPr>
          <w:rFonts w:ascii="Times New Roman" w:eastAsia="仿宋_GB2312" w:hAnsi="Times New Roman" w:cs="Times New Roman"/>
          <w:sz w:val="32"/>
          <w:szCs w:val="32"/>
        </w:rPr>
        <w:t>1902.79</w:t>
      </w:r>
      <w:r w:rsidR="00C91108">
        <w:rPr>
          <w:rFonts w:ascii="Times New Roman" w:eastAsia="仿宋_GB2312" w:hAnsi="Times New Roman" w:cs="Times New Roman"/>
          <w:sz w:val="32"/>
          <w:szCs w:val="32"/>
        </w:rPr>
        <w:t>万元。其中，基本支出</w:t>
      </w:r>
      <w:r w:rsidR="00C91108">
        <w:rPr>
          <w:rFonts w:ascii="Times New Roman" w:eastAsia="仿宋_GB2312" w:hAnsi="Times New Roman" w:cs="Times New Roman"/>
          <w:sz w:val="32"/>
          <w:szCs w:val="32"/>
        </w:rPr>
        <w:t>1902.79</w:t>
      </w:r>
      <w:r w:rsidR="00C91108">
        <w:rPr>
          <w:rFonts w:ascii="Times New Roman" w:eastAsia="仿宋_GB2312" w:hAnsi="Times New Roman" w:cs="Times New Roman"/>
          <w:sz w:val="32"/>
          <w:szCs w:val="32"/>
        </w:rPr>
        <w:t>万元，项目支出</w:t>
      </w:r>
      <w:r w:rsidR="00C91108">
        <w:rPr>
          <w:rFonts w:ascii="Times New Roman" w:eastAsia="仿宋_GB2312" w:hAnsi="Times New Roman" w:cs="Times New Roman"/>
          <w:sz w:val="32"/>
          <w:szCs w:val="32"/>
        </w:rPr>
        <w:t>0</w:t>
      </w:r>
      <w:r w:rsidR="00C91108">
        <w:rPr>
          <w:rFonts w:ascii="Times New Roman" w:eastAsia="仿宋_GB2312" w:hAnsi="Times New Roman" w:cs="Times New Roman"/>
          <w:sz w:val="32"/>
          <w:szCs w:val="32"/>
        </w:rPr>
        <w:t>万元。其中：基本支出主要列支人员工资福利和公用工作经费。</w:t>
      </w:r>
    </w:p>
    <w:p w:rsidR="008A5055" w:rsidRDefault="00C91108" w:rsidP="00C91108">
      <w:pPr>
        <w:overflowPunct w:val="0"/>
        <w:spacing w:line="600" w:lineRule="exact"/>
        <w:ind w:firstLineChars="200" w:firstLine="640"/>
        <w:rPr>
          <w:rFonts w:ascii="Times New Roman" w:hAnsi="Times New Roman" w:cs="Times New Roman"/>
          <w:sz w:val="72"/>
          <w:szCs w:val="72"/>
        </w:rPr>
      </w:pPr>
      <w:r>
        <w:rPr>
          <w:rFonts w:ascii="Times New Roman" w:eastAsia="仿宋_GB2312" w:hAnsi="Times New Roman" w:cs="Times New Roman"/>
          <w:sz w:val="32"/>
          <w:szCs w:val="32"/>
        </w:rPr>
        <w:t>我单位按照县财政局绩效管理股的要求，从预算的执行、控制与调整，决算与绩效评价等方面对专项资金进行管理，做到了专项资金预算编制有目标、预算执行有监控、预算完成有评价、评价结果有反馈、反馈结果有应用。</w:t>
      </w: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both"/>
        <w:rPr>
          <w:rFonts w:ascii="Times New Roman" w:hAnsi="Times New Roman" w:cs="Times New Roman"/>
          <w:sz w:val="72"/>
          <w:szCs w:val="72"/>
        </w:rPr>
      </w:pPr>
    </w:p>
    <w:p w:rsidR="008A5055" w:rsidRDefault="008A1079">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8A5055" w:rsidRDefault="008A5055">
      <w:pPr>
        <w:widowControl/>
        <w:jc w:val="left"/>
        <w:rPr>
          <w:rFonts w:ascii="Times New Roman" w:hAnsi="Times New Roman" w:cs="Times New Roman"/>
          <w:color w:val="000000"/>
          <w:kern w:val="0"/>
          <w:sz w:val="32"/>
          <w:szCs w:val="32"/>
        </w:rPr>
      </w:pPr>
    </w:p>
    <w:p w:rsidR="00F2390C" w:rsidRDefault="00F2390C" w:rsidP="00F2390C">
      <w:pPr>
        <w:widowControl/>
        <w:spacing w:line="600" w:lineRule="exact"/>
        <w:ind w:firstLine="660"/>
        <w:rPr>
          <w:rFonts w:eastAsia="仿宋_GB2312"/>
          <w:sz w:val="32"/>
          <w:szCs w:val="32"/>
        </w:rPr>
      </w:pPr>
      <w:r>
        <w:rPr>
          <w:rFonts w:eastAsia="仿宋_GB2312"/>
          <w:sz w:val="32"/>
          <w:szCs w:val="32"/>
        </w:rPr>
        <w:t>1</w:t>
      </w:r>
      <w:r>
        <w:rPr>
          <w:rFonts w:eastAsia="仿宋_GB2312"/>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F2390C" w:rsidRDefault="00F2390C" w:rsidP="00F2390C">
      <w:pPr>
        <w:widowControl/>
        <w:spacing w:line="600" w:lineRule="exact"/>
        <w:ind w:firstLine="660"/>
        <w:rPr>
          <w:rFonts w:ascii="宋体" w:hAnsi="宋体" w:cs="黑体" w:hint="eastAsia"/>
          <w:color w:val="000000"/>
          <w:kern w:val="0"/>
          <w:sz w:val="32"/>
          <w:szCs w:val="32"/>
        </w:rPr>
      </w:pPr>
      <w:r>
        <w:rPr>
          <w:rFonts w:eastAsia="仿宋_GB2312"/>
          <w:sz w:val="32"/>
          <w:szCs w:val="32"/>
        </w:rPr>
        <w:t>2</w:t>
      </w:r>
      <w:r>
        <w:rPr>
          <w:rFonts w:eastAsia="仿宋_GB2312"/>
          <w:sz w:val="32"/>
          <w:szCs w:val="32"/>
        </w:rPr>
        <w:t>、</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经费：纳入省（市</w:t>
      </w:r>
      <w:r>
        <w:rPr>
          <w:rFonts w:eastAsia="仿宋_GB2312"/>
          <w:sz w:val="32"/>
          <w:szCs w:val="32"/>
        </w:rPr>
        <w:t>/</w:t>
      </w:r>
      <w:r>
        <w:rPr>
          <w:rFonts w:eastAsia="仿宋_GB2312"/>
          <w:sz w:val="32"/>
          <w:szCs w:val="32"/>
        </w:rPr>
        <w:t>县）财政预算管理的</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both"/>
        <w:rPr>
          <w:rFonts w:ascii="Times New Roman" w:hAnsi="Times New Roman" w:cs="Times New Roman"/>
          <w:sz w:val="72"/>
          <w:szCs w:val="72"/>
        </w:rPr>
      </w:pPr>
    </w:p>
    <w:p w:rsidR="008A5055" w:rsidRDefault="008A1079">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8A5055" w:rsidRDefault="008A5055">
      <w:pPr>
        <w:rPr>
          <w:rFonts w:ascii="Times New Roman" w:hAnsi="Times New Roman" w:cs="Times New Roman"/>
          <w:sz w:val="72"/>
          <w:szCs w:val="72"/>
        </w:rPr>
      </w:pPr>
    </w:p>
    <w:p w:rsidR="008A5055" w:rsidRDefault="008A1079" w:rsidP="00574CC8">
      <w:pPr>
        <w:pStyle w:val="Default"/>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整体支出绩效自评报告。</w:t>
      </w:r>
    </w:p>
    <w:p w:rsidR="008A5055" w:rsidRDefault="008A1079">
      <w:pPr>
        <w:pStyle w:val="Default"/>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w:t>
      </w:r>
    </w:p>
    <w:p w:rsidR="008A5055" w:rsidRDefault="008A5055">
      <w:pPr>
        <w:pStyle w:val="Default"/>
        <w:spacing w:line="600" w:lineRule="exact"/>
        <w:ind w:firstLineChars="200" w:firstLine="640"/>
        <w:rPr>
          <w:rFonts w:ascii="Times New Roman" w:eastAsia="仿宋_GB2312" w:hAnsi="Times New Roman" w:cs="Times New Roman"/>
          <w:sz w:val="32"/>
          <w:szCs w:val="3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jc w:val="left"/>
        <w:rPr>
          <w:rFonts w:ascii="Times New Roman" w:hAnsi="Times New Roman" w:cs="Times New Roman"/>
          <w:color w:val="000000"/>
          <w:kern w:val="0"/>
          <w:sz w:val="32"/>
          <w:szCs w:val="32"/>
        </w:rPr>
      </w:pPr>
    </w:p>
    <w:sectPr w:rsidR="008A5055">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CE2" w:rsidRDefault="00197CE2">
      <w:r>
        <w:separator/>
      </w:r>
    </w:p>
  </w:endnote>
  <w:endnote w:type="continuationSeparator" w:id="0">
    <w:p w:rsidR="00197CE2" w:rsidRDefault="0019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86"/>
    <w:family w:val="script"/>
    <w:pitch w:val="default"/>
    <w:sig w:usb0="00000000" w:usb1="08000000" w:usb2="00000000" w:usb3="00000000" w:csb0="00040000" w:csb1="00000000"/>
  </w:font>
  <w:font w:name="仿宋_GB2312">
    <w:altName w:val="仿宋"/>
    <w:charset w:val="86"/>
    <w:family w:val="modern"/>
    <w:pitch w:val="fixed"/>
    <w:sig w:usb0="00000001" w:usb1="080E0000" w:usb2="00000010" w:usb3="00000000" w:csb0="00040000" w:csb1="00000000"/>
  </w:font>
  <w:font w:name="华文中宋">
    <w:altName w:val="宋体"/>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43E" w:rsidRDefault="0002643E">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43E" w:rsidRDefault="0002643E">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43E" w:rsidRDefault="0002643E">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43E" w:rsidRDefault="0002643E">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2643E" w:rsidRDefault="0002643E">
                          <w:pPr>
                            <w:pStyle w:val="a7"/>
                          </w:pPr>
                          <w:r>
                            <w:fldChar w:fldCharType="begin"/>
                          </w:r>
                          <w:r>
                            <w:instrText xml:space="preserve"> PAGE  \* MERGEFORMAT </w:instrText>
                          </w:r>
                          <w:r>
                            <w:fldChar w:fldCharType="separate"/>
                          </w:r>
                          <w:r w:rsidR="007D153B">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02643E" w:rsidRDefault="0002643E">
                    <w:pPr>
                      <w:pStyle w:val="a7"/>
                    </w:pPr>
                    <w:r>
                      <w:fldChar w:fldCharType="begin"/>
                    </w:r>
                    <w:r>
                      <w:instrText xml:space="preserve"> PAGE  \* MERGEFORMAT </w:instrText>
                    </w:r>
                    <w:r>
                      <w:fldChar w:fldCharType="separate"/>
                    </w:r>
                    <w:r w:rsidR="007D153B">
                      <w:rPr>
                        <w:noProof/>
                      </w:rP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CE2" w:rsidRDefault="00197CE2">
      <w:r>
        <w:separator/>
      </w:r>
    </w:p>
  </w:footnote>
  <w:footnote w:type="continuationSeparator" w:id="0">
    <w:p w:rsidR="00197CE2" w:rsidRDefault="00197C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600BF6"/>
    <w:multiLevelType w:val="hybridMultilevel"/>
    <w:tmpl w:val="B8566EE2"/>
    <w:lvl w:ilvl="0" w:tplc="0C068242">
      <w:start w:val="1"/>
      <w:numFmt w:val="japaneseCounting"/>
      <w:lvlText w:val="（%1）"/>
      <w:lvlJc w:val="left"/>
      <w:pPr>
        <w:ind w:left="1723" w:hanging="1080"/>
      </w:pPr>
      <w:rPr>
        <w:rFonts w:eastAsia="楷体_GB2312"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643E"/>
    <w:rsid w:val="000273BD"/>
    <w:rsid w:val="0003620C"/>
    <w:rsid w:val="00040CBC"/>
    <w:rsid w:val="000415B7"/>
    <w:rsid w:val="00041E3F"/>
    <w:rsid w:val="00055DAA"/>
    <w:rsid w:val="00061F7B"/>
    <w:rsid w:val="00065020"/>
    <w:rsid w:val="000658A3"/>
    <w:rsid w:val="00074155"/>
    <w:rsid w:val="00075091"/>
    <w:rsid w:val="00080590"/>
    <w:rsid w:val="00080785"/>
    <w:rsid w:val="0008153D"/>
    <w:rsid w:val="000A3F69"/>
    <w:rsid w:val="000B20F1"/>
    <w:rsid w:val="000C5742"/>
    <w:rsid w:val="00103957"/>
    <w:rsid w:val="00152C6D"/>
    <w:rsid w:val="00155F3F"/>
    <w:rsid w:val="00162D39"/>
    <w:rsid w:val="001678BD"/>
    <w:rsid w:val="00182373"/>
    <w:rsid w:val="00183EB4"/>
    <w:rsid w:val="00184C67"/>
    <w:rsid w:val="00197CE2"/>
    <w:rsid w:val="001A67DB"/>
    <w:rsid w:val="001B67D1"/>
    <w:rsid w:val="001C047C"/>
    <w:rsid w:val="001C3C29"/>
    <w:rsid w:val="001D2B79"/>
    <w:rsid w:val="001D51E5"/>
    <w:rsid w:val="001E080D"/>
    <w:rsid w:val="001E53D0"/>
    <w:rsid w:val="001F0C3B"/>
    <w:rsid w:val="00202C82"/>
    <w:rsid w:val="00214427"/>
    <w:rsid w:val="00220689"/>
    <w:rsid w:val="00221AFD"/>
    <w:rsid w:val="00226CB7"/>
    <w:rsid w:val="00250E78"/>
    <w:rsid w:val="00252450"/>
    <w:rsid w:val="00264552"/>
    <w:rsid w:val="00264EF9"/>
    <w:rsid w:val="00265724"/>
    <w:rsid w:val="0027317D"/>
    <w:rsid w:val="0027426B"/>
    <w:rsid w:val="00296D60"/>
    <w:rsid w:val="002A3C19"/>
    <w:rsid w:val="002E0A30"/>
    <w:rsid w:val="00300686"/>
    <w:rsid w:val="0030077D"/>
    <w:rsid w:val="003130C4"/>
    <w:rsid w:val="00316C4B"/>
    <w:rsid w:val="0032192B"/>
    <w:rsid w:val="00332590"/>
    <w:rsid w:val="0033283E"/>
    <w:rsid w:val="003479BD"/>
    <w:rsid w:val="0037197D"/>
    <w:rsid w:val="003768D5"/>
    <w:rsid w:val="0038297A"/>
    <w:rsid w:val="003926B9"/>
    <w:rsid w:val="003C2E17"/>
    <w:rsid w:val="003C47E6"/>
    <w:rsid w:val="003C4FC2"/>
    <w:rsid w:val="003D33B3"/>
    <w:rsid w:val="00401F9A"/>
    <w:rsid w:val="00407A15"/>
    <w:rsid w:val="00416E61"/>
    <w:rsid w:val="0042790C"/>
    <w:rsid w:val="0043414C"/>
    <w:rsid w:val="00443618"/>
    <w:rsid w:val="004506F9"/>
    <w:rsid w:val="00462315"/>
    <w:rsid w:val="004717A2"/>
    <w:rsid w:val="00473DF3"/>
    <w:rsid w:val="00487911"/>
    <w:rsid w:val="00490F48"/>
    <w:rsid w:val="00491741"/>
    <w:rsid w:val="004A10B3"/>
    <w:rsid w:val="004B0CEE"/>
    <w:rsid w:val="004C2A0A"/>
    <w:rsid w:val="004F5EFB"/>
    <w:rsid w:val="00500E5F"/>
    <w:rsid w:val="005122EF"/>
    <w:rsid w:val="0051441A"/>
    <w:rsid w:val="00517C33"/>
    <w:rsid w:val="00517D5F"/>
    <w:rsid w:val="00523644"/>
    <w:rsid w:val="00523C09"/>
    <w:rsid w:val="0054069E"/>
    <w:rsid w:val="00543FFC"/>
    <w:rsid w:val="00544715"/>
    <w:rsid w:val="00544866"/>
    <w:rsid w:val="00552A3D"/>
    <w:rsid w:val="00564E35"/>
    <w:rsid w:val="00574CC8"/>
    <w:rsid w:val="005767CC"/>
    <w:rsid w:val="00582403"/>
    <w:rsid w:val="00590D9F"/>
    <w:rsid w:val="00595D26"/>
    <w:rsid w:val="005A74E6"/>
    <w:rsid w:val="005B404E"/>
    <w:rsid w:val="005D0072"/>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00EC"/>
    <w:rsid w:val="006D7730"/>
    <w:rsid w:val="006E5284"/>
    <w:rsid w:val="006F3EB5"/>
    <w:rsid w:val="006F56C8"/>
    <w:rsid w:val="00702E34"/>
    <w:rsid w:val="00704395"/>
    <w:rsid w:val="00710FE7"/>
    <w:rsid w:val="00717621"/>
    <w:rsid w:val="00720FF1"/>
    <w:rsid w:val="00727A53"/>
    <w:rsid w:val="00730B6B"/>
    <w:rsid w:val="007502DE"/>
    <w:rsid w:val="00771854"/>
    <w:rsid w:val="00787B42"/>
    <w:rsid w:val="007C4539"/>
    <w:rsid w:val="007D153B"/>
    <w:rsid w:val="007D60E9"/>
    <w:rsid w:val="007F1E8A"/>
    <w:rsid w:val="007F3657"/>
    <w:rsid w:val="00810F0C"/>
    <w:rsid w:val="00811AA2"/>
    <w:rsid w:val="00812ED5"/>
    <w:rsid w:val="008277D9"/>
    <w:rsid w:val="00840925"/>
    <w:rsid w:val="0084478C"/>
    <w:rsid w:val="00861C40"/>
    <w:rsid w:val="0086638C"/>
    <w:rsid w:val="008764FA"/>
    <w:rsid w:val="008A1079"/>
    <w:rsid w:val="008A3E8D"/>
    <w:rsid w:val="008A5055"/>
    <w:rsid w:val="008A5C13"/>
    <w:rsid w:val="008D17F4"/>
    <w:rsid w:val="00907EDE"/>
    <w:rsid w:val="009237C4"/>
    <w:rsid w:val="00944C48"/>
    <w:rsid w:val="00950252"/>
    <w:rsid w:val="00967F5D"/>
    <w:rsid w:val="009745BC"/>
    <w:rsid w:val="009A0F95"/>
    <w:rsid w:val="009B3ADF"/>
    <w:rsid w:val="009C31C5"/>
    <w:rsid w:val="009C3B52"/>
    <w:rsid w:val="009E6817"/>
    <w:rsid w:val="009E6E9A"/>
    <w:rsid w:val="00A01D2B"/>
    <w:rsid w:val="00A1392A"/>
    <w:rsid w:val="00A42218"/>
    <w:rsid w:val="00A70249"/>
    <w:rsid w:val="00A70B02"/>
    <w:rsid w:val="00A71D9F"/>
    <w:rsid w:val="00A8480A"/>
    <w:rsid w:val="00A92E9F"/>
    <w:rsid w:val="00AB18FF"/>
    <w:rsid w:val="00AC3CE9"/>
    <w:rsid w:val="00B00245"/>
    <w:rsid w:val="00B26269"/>
    <w:rsid w:val="00B33BEA"/>
    <w:rsid w:val="00B53457"/>
    <w:rsid w:val="00B57C9F"/>
    <w:rsid w:val="00B63572"/>
    <w:rsid w:val="00B808FD"/>
    <w:rsid w:val="00B845B3"/>
    <w:rsid w:val="00B85D8B"/>
    <w:rsid w:val="00BB4A40"/>
    <w:rsid w:val="00BC1865"/>
    <w:rsid w:val="00BD6022"/>
    <w:rsid w:val="00BD6C3E"/>
    <w:rsid w:val="00BE3674"/>
    <w:rsid w:val="00C04E25"/>
    <w:rsid w:val="00C10681"/>
    <w:rsid w:val="00C10822"/>
    <w:rsid w:val="00C15C89"/>
    <w:rsid w:val="00C172E1"/>
    <w:rsid w:val="00C27C0D"/>
    <w:rsid w:val="00C3049A"/>
    <w:rsid w:val="00C31B1E"/>
    <w:rsid w:val="00C32F2E"/>
    <w:rsid w:val="00C473F9"/>
    <w:rsid w:val="00C73888"/>
    <w:rsid w:val="00C77645"/>
    <w:rsid w:val="00C91108"/>
    <w:rsid w:val="00C9299D"/>
    <w:rsid w:val="00CE04C3"/>
    <w:rsid w:val="00CE34BE"/>
    <w:rsid w:val="00CE76A0"/>
    <w:rsid w:val="00CF46BF"/>
    <w:rsid w:val="00D148C6"/>
    <w:rsid w:val="00D17A8A"/>
    <w:rsid w:val="00D415BA"/>
    <w:rsid w:val="00D63780"/>
    <w:rsid w:val="00D63C8E"/>
    <w:rsid w:val="00D644EE"/>
    <w:rsid w:val="00D8371A"/>
    <w:rsid w:val="00DD06FF"/>
    <w:rsid w:val="00DD5FE9"/>
    <w:rsid w:val="00E00C7A"/>
    <w:rsid w:val="00E37D6C"/>
    <w:rsid w:val="00E55B68"/>
    <w:rsid w:val="00E561AE"/>
    <w:rsid w:val="00E63AC0"/>
    <w:rsid w:val="00E67BE6"/>
    <w:rsid w:val="00E747B3"/>
    <w:rsid w:val="00E8683C"/>
    <w:rsid w:val="00EA2B72"/>
    <w:rsid w:val="00EA379A"/>
    <w:rsid w:val="00F2390C"/>
    <w:rsid w:val="00F74360"/>
    <w:rsid w:val="00FB462F"/>
    <w:rsid w:val="00FE16FA"/>
    <w:rsid w:val="00FE328A"/>
    <w:rsid w:val="00FE6269"/>
    <w:rsid w:val="00FF5CD6"/>
    <w:rsid w:val="1D97DEFF"/>
    <w:rsid w:val="1DFF72E5"/>
    <w:rsid w:val="1EFC6F07"/>
    <w:rsid w:val="2FDF85B8"/>
    <w:rsid w:val="2FFFEE04"/>
    <w:rsid w:val="34DF85B0"/>
    <w:rsid w:val="3B8F36BC"/>
    <w:rsid w:val="491FF225"/>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98B8"/>
  <w15:docId w15:val="{9DFD83F1-B531-4964-AAAD-7E3BB699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b">
    <w:name w:val="List Paragraph"/>
    <w:basedOn w:val="a"/>
    <w:uiPriority w:val="34"/>
    <w:qFormat/>
    <w:pPr>
      <w:ind w:firstLineChars="200" w:firstLine="420"/>
    </w:pPr>
  </w:style>
  <w:style w:type="character" w:customStyle="1" w:styleId="a6">
    <w:name w:val="批注框文本 字符"/>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 w:type="character" w:styleId="ac">
    <w:name w:val="page number"/>
    <w:basedOn w:val="a1"/>
    <w:rsid w:val="001C0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23</Pages>
  <Words>1374</Words>
  <Characters>7838</Characters>
  <Application>Microsoft Office Word</Application>
  <DocSecurity>0</DocSecurity>
  <Lines>65</Lines>
  <Paragraphs>18</Paragraphs>
  <ScaleCrop>false</ScaleCrop>
  <Company>Microsoft</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58</cp:revision>
  <cp:lastPrinted>2024-08-08T18:20:00Z</cp:lastPrinted>
  <dcterms:created xsi:type="dcterms:W3CDTF">2025-08-18T10:17:00Z</dcterms:created>
  <dcterms:modified xsi:type="dcterms:W3CDTF">2025-08-23T09:01:00Z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