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2B95C">
      <w:pPr>
        <w:pStyle w:val="13"/>
        <w:jc w:val="both"/>
        <w:rPr>
          <w:rFonts w:hAnsi="黑体"/>
          <w:sz w:val="36"/>
          <w:szCs w:val="36"/>
        </w:rPr>
      </w:pPr>
      <w:r>
        <w:rPr>
          <w:rFonts w:hint="eastAsia" w:hAnsi="黑体"/>
          <w:sz w:val="36"/>
          <w:szCs w:val="36"/>
        </w:rPr>
        <w:t>附件1</w:t>
      </w:r>
    </w:p>
    <w:p w14:paraId="063FDCC0">
      <w:pPr>
        <w:pStyle w:val="13"/>
        <w:jc w:val="center"/>
        <w:rPr>
          <w:rFonts w:ascii="Times New Roman" w:hAnsi="Times New Roman" w:cs="Times New Roman"/>
          <w:sz w:val="56"/>
          <w:szCs w:val="56"/>
        </w:rPr>
      </w:pPr>
    </w:p>
    <w:p w14:paraId="48D7C359">
      <w:pPr>
        <w:pStyle w:val="13"/>
        <w:jc w:val="center"/>
        <w:rPr>
          <w:rFonts w:ascii="Times New Roman" w:hAnsi="Times New Roman" w:cs="Times New Roman"/>
          <w:sz w:val="84"/>
          <w:szCs w:val="84"/>
        </w:rPr>
      </w:pPr>
    </w:p>
    <w:p w14:paraId="66745919">
      <w:pPr>
        <w:pStyle w:val="13"/>
        <w:jc w:val="center"/>
        <w:rPr>
          <w:rFonts w:ascii="Times New Roman" w:hAnsi="Times New Roman" w:cs="Times New Roman"/>
          <w:sz w:val="84"/>
          <w:szCs w:val="84"/>
        </w:rPr>
      </w:pPr>
    </w:p>
    <w:p w14:paraId="6309C111">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212FF7E">
      <w:pPr>
        <w:pStyle w:val="13"/>
        <w:jc w:val="center"/>
        <w:rPr>
          <w:rFonts w:hint="eastAsia" w:eastAsiaTheme="minorEastAsia"/>
          <w:lang w:eastAsia="zh-CN"/>
        </w:rPr>
        <w:sectPr>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72"/>
          <w:szCs w:val="72"/>
          <w:lang w:val="en-US" w:eastAsia="zh-CN"/>
        </w:rPr>
        <w:t>蓝山县祠堂圩镇祠市中学</w:t>
      </w:r>
      <w:r>
        <w:rPr>
          <w:rFonts w:ascii="Times New Roman" w:hAnsi="Times New Roman" w:eastAsia="方正小标宋简体" w:cs="Times New Roman"/>
          <w:sz w:val="72"/>
          <w:szCs w:val="72"/>
        </w:rPr>
        <w:t>部门决</w:t>
      </w:r>
    </w:p>
    <w:p w14:paraId="776DAB9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4FEBBF0">
      <w:pPr>
        <w:pStyle w:val="13"/>
        <w:spacing w:line="600" w:lineRule="exact"/>
        <w:jc w:val="center"/>
        <w:rPr>
          <w:rFonts w:ascii="Times New Roman" w:hAnsi="Times New Roman" w:cs="Times New Roman"/>
          <w:b/>
          <w:sz w:val="36"/>
          <w:szCs w:val="28"/>
        </w:rPr>
      </w:pPr>
    </w:p>
    <w:p w14:paraId="68D4EACE">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蓝山县祠堂圩镇祠市中学</w:t>
      </w:r>
      <w:r>
        <w:rPr>
          <w:rFonts w:ascii="Times New Roman" w:hAnsi="Times New Roman" w:cs="Times New Roman"/>
          <w:bCs/>
          <w:sz w:val="32"/>
          <w:szCs w:val="32"/>
        </w:rPr>
        <w:t>概况</w:t>
      </w:r>
    </w:p>
    <w:p w14:paraId="110237E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BBDBEF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B3FFF0A">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val="en-US" w:eastAsia="zh-CN"/>
        </w:rPr>
        <w:t>2024年</w:t>
      </w:r>
      <w:r>
        <w:rPr>
          <w:rFonts w:ascii="Times New Roman" w:hAnsi="Times New Roman" w:cs="Times New Roman"/>
          <w:bCs/>
          <w:sz w:val="32"/>
          <w:szCs w:val="32"/>
        </w:rPr>
        <w:t>部门决算表</w:t>
      </w:r>
    </w:p>
    <w:p w14:paraId="3D7C170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7B90C8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DF6FD4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53AF63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7280A4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95FFEF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7CC3C9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0DEFDC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38FA2D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5DFA0B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第三部分 </w:t>
      </w:r>
      <w:r>
        <w:rPr>
          <w:rFonts w:hint="eastAsia" w:ascii="Times New Roman" w:hAnsi="Times New Roman" w:cs="Times New Roman"/>
          <w:bCs/>
          <w:sz w:val="32"/>
          <w:szCs w:val="32"/>
          <w:lang w:val="en-US" w:eastAsia="zh-CN"/>
        </w:rPr>
        <w:t>2024年</w:t>
      </w:r>
      <w:r>
        <w:rPr>
          <w:rFonts w:ascii="Times New Roman" w:hAnsi="Times New Roman" w:cs="Times New Roman"/>
          <w:bCs/>
          <w:sz w:val="32"/>
          <w:szCs w:val="32"/>
        </w:rPr>
        <w:t>部门决算情况说明</w:t>
      </w:r>
    </w:p>
    <w:p w14:paraId="7C1C081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5ADBF5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5A2E45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5A51A4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E1EA67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C76858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CF6A2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22C1E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2632E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B84B2E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BC44D4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8154EE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6F659A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3BC2EA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AA0CB5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60F16D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535273E">
      <w:pPr>
        <w:pStyle w:val="13"/>
        <w:spacing w:line="600" w:lineRule="exact"/>
        <w:rPr>
          <w:rFonts w:ascii="Times New Roman" w:hAnsi="Times New Roman" w:cs="Times New Roman"/>
          <w:bCs/>
          <w:sz w:val="28"/>
          <w:szCs w:val="28"/>
        </w:rPr>
      </w:pPr>
    </w:p>
    <w:p w14:paraId="1523E69B">
      <w:pPr>
        <w:jc w:val="center"/>
        <w:rPr>
          <w:rFonts w:ascii="Times New Roman" w:hAnsi="Times New Roman" w:cs="Times New Roman"/>
          <w:sz w:val="72"/>
          <w:szCs w:val="72"/>
        </w:rPr>
      </w:pPr>
    </w:p>
    <w:p w14:paraId="4869C1EA">
      <w:pPr>
        <w:jc w:val="center"/>
        <w:rPr>
          <w:rFonts w:ascii="Times New Roman" w:hAnsi="Times New Roman" w:cs="Times New Roman"/>
          <w:sz w:val="72"/>
          <w:szCs w:val="72"/>
        </w:rPr>
      </w:pPr>
    </w:p>
    <w:p w14:paraId="37FC6BC5">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6B35754">
      <w:pPr>
        <w:pStyle w:val="13"/>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第一部分</w:t>
      </w:r>
    </w:p>
    <w:p w14:paraId="608A2AF7">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蓝山县祠堂圩镇祠市中学部门概况</w:t>
      </w:r>
    </w:p>
    <w:p w14:paraId="22D215A3">
      <w:pPr>
        <w:pStyle w:val="4"/>
        <w:ind w:left="0" w:leftChars="0" w:firstLine="0" w:firstLineChars="0"/>
        <w:rPr>
          <w:rFonts w:ascii="Times New Roman" w:hAnsi="Times New Roman" w:cs="Times New Roman"/>
        </w:rPr>
      </w:pPr>
    </w:p>
    <w:p w14:paraId="3FA250B1">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4088E40">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实施初中义务教育，促进基础义务教育的发展，搞好教育教学工作。</w:t>
      </w:r>
    </w:p>
    <w:p w14:paraId="19036219">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79EE1F7">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2FA5BC0E">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1、</w:t>
      </w:r>
      <w:r>
        <w:rPr>
          <w:rFonts w:hint="eastAsia" w:ascii="Times New Roman" w:hAnsi="Times New Roman" w:eastAsia="仿宋_GB2312" w:cs="Times New Roman"/>
          <w:bCs/>
          <w:kern w:val="0"/>
          <w:sz w:val="32"/>
          <w:szCs w:val="32"/>
        </w:rPr>
        <w:t>蓝山县祠堂圩镇祠市中学是一个财政全额拨款的事业单位</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sz w:val="32"/>
          <w:szCs w:val="32"/>
        </w:rPr>
        <w:t>单位现有校长一名，现有下设机构五个:</w:t>
      </w:r>
      <w:r>
        <w:rPr>
          <w:rFonts w:hint="eastAsia" w:ascii="Times New Roman" w:hAnsi="Times New Roman" w:eastAsia="仿宋_GB2312" w:cs="Times New Roman"/>
          <w:bCs/>
          <w:kern w:val="0"/>
          <w:sz w:val="32"/>
          <w:szCs w:val="32"/>
        </w:rPr>
        <w:t>工会委员会一个，设有工会主席一名，工会委员二名；教务处一个，设有教务主任一名，教务副主任一名；政教处一个，设有政教主任一名；学校团支部一个，设有团支部书记一名;财务室一个，设有会计一名。</w:t>
      </w:r>
    </w:p>
    <w:p w14:paraId="0DF27E1F">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2、学生情况：202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年上期有教学班6个，学生</w:t>
      </w:r>
      <w:r>
        <w:rPr>
          <w:rFonts w:hint="eastAsia" w:ascii="Times New Roman" w:hAnsi="Times New Roman" w:eastAsia="仿宋_GB2312" w:cs="Times New Roman"/>
          <w:bCs/>
          <w:kern w:val="0"/>
          <w:sz w:val="32"/>
          <w:szCs w:val="32"/>
          <w:lang w:val="en-US" w:eastAsia="zh-CN"/>
        </w:rPr>
        <w:t>175</w:t>
      </w:r>
      <w:r>
        <w:rPr>
          <w:rFonts w:hint="eastAsia" w:ascii="Times New Roman" w:hAnsi="Times New Roman" w:eastAsia="仿宋_GB2312" w:cs="Times New Roman"/>
          <w:bCs/>
          <w:kern w:val="0"/>
          <w:sz w:val="32"/>
          <w:szCs w:val="32"/>
        </w:rPr>
        <w:t>人，其中初中部6个班</w:t>
      </w:r>
      <w:r>
        <w:rPr>
          <w:rFonts w:hint="eastAsia" w:ascii="Times New Roman" w:hAnsi="Times New Roman" w:eastAsia="仿宋_GB2312" w:cs="Times New Roman"/>
          <w:bCs/>
          <w:kern w:val="0"/>
          <w:sz w:val="32"/>
          <w:szCs w:val="32"/>
          <w:lang w:val="en-US" w:eastAsia="zh-CN"/>
        </w:rPr>
        <w:t>175</w:t>
      </w:r>
      <w:r>
        <w:rPr>
          <w:rFonts w:hint="eastAsia" w:ascii="Times New Roman" w:hAnsi="Times New Roman" w:eastAsia="仿宋_GB2312" w:cs="Times New Roman"/>
          <w:bCs/>
          <w:kern w:val="0"/>
          <w:sz w:val="32"/>
          <w:szCs w:val="32"/>
        </w:rPr>
        <w:t>人；202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年下期有教学班</w:t>
      </w:r>
      <w:r>
        <w:rPr>
          <w:rFonts w:hint="eastAsia" w:ascii="Times New Roman" w:hAnsi="Times New Roman" w:eastAsia="仿宋_GB2312" w:cs="Times New Roman"/>
          <w:bCs/>
          <w:kern w:val="0"/>
          <w:sz w:val="32"/>
          <w:szCs w:val="32"/>
          <w:lang w:val="en-US" w:eastAsia="zh-CN"/>
        </w:rPr>
        <w:t>3</w:t>
      </w:r>
      <w:r>
        <w:rPr>
          <w:rFonts w:hint="eastAsia" w:ascii="Times New Roman" w:hAnsi="Times New Roman" w:eastAsia="仿宋_GB2312" w:cs="Times New Roman"/>
          <w:bCs/>
          <w:kern w:val="0"/>
          <w:sz w:val="32"/>
          <w:szCs w:val="32"/>
        </w:rPr>
        <w:t>个，学生</w:t>
      </w:r>
      <w:r>
        <w:rPr>
          <w:rFonts w:hint="eastAsia" w:ascii="Times New Roman" w:hAnsi="Times New Roman" w:eastAsia="仿宋_GB2312" w:cs="Times New Roman"/>
          <w:bCs/>
          <w:kern w:val="0"/>
          <w:sz w:val="32"/>
          <w:szCs w:val="32"/>
          <w:lang w:val="en-US" w:eastAsia="zh-CN"/>
        </w:rPr>
        <w:t>142</w:t>
      </w:r>
      <w:r>
        <w:rPr>
          <w:rFonts w:hint="eastAsia" w:ascii="Times New Roman" w:hAnsi="Times New Roman" w:eastAsia="仿宋_GB2312" w:cs="Times New Roman"/>
          <w:bCs/>
          <w:kern w:val="0"/>
          <w:sz w:val="32"/>
          <w:szCs w:val="32"/>
        </w:rPr>
        <w:t>人，其中初中部</w:t>
      </w:r>
      <w:r>
        <w:rPr>
          <w:rFonts w:hint="eastAsia" w:ascii="Times New Roman" w:hAnsi="Times New Roman" w:eastAsia="仿宋_GB2312" w:cs="Times New Roman"/>
          <w:bCs/>
          <w:kern w:val="0"/>
          <w:sz w:val="32"/>
          <w:szCs w:val="32"/>
          <w:lang w:val="en-US" w:eastAsia="zh-CN"/>
        </w:rPr>
        <w:t>3</w:t>
      </w:r>
      <w:r>
        <w:rPr>
          <w:rFonts w:hint="eastAsia" w:ascii="Times New Roman" w:hAnsi="Times New Roman" w:eastAsia="仿宋_GB2312" w:cs="Times New Roman"/>
          <w:bCs/>
          <w:kern w:val="0"/>
          <w:sz w:val="32"/>
          <w:szCs w:val="32"/>
        </w:rPr>
        <w:t>个班</w:t>
      </w:r>
      <w:r>
        <w:rPr>
          <w:rFonts w:hint="eastAsia" w:ascii="Times New Roman" w:hAnsi="Times New Roman" w:eastAsia="仿宋_GB2312" w:cs="Times New Roman"/>
          <w:bCs/>
          <w:kern w:val="0"/>
          <w:sz w:val="32"/>
          <w:szCs w:val="32"/>
          <w:lang w:val="en-US" w:eastAsia="zh-CN"/>
        </w:rPr>
        <w:t>142</w:t>
      </w:r>
      <w:r>
        <w:rPr>
          <w:rFonts w:hint="eastAsia" w:ascii="Times New Roman" w:hAnsi="Times New Roman" w:eastAsia="仿宋_GB2312" w:cs="Times New Roman"/>
          <w:bCs/>
          <w:kern w:val="0"/>
          <w:sz w:val="32"/>
          <w:szCs w:val="32"/>
        </w:rPr>
        <w:t>人。</w:t>
      </w:r>
    </w:p>
    <w:p w14:paraId="38D6749E">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3、学校人员情况:本学校现有教职工2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人。具体人员成份为:在编教师2</w:t>
      </w:r>
      <w:r>
        <w:rPr>
          <w:rFonts w:hint="eastAsia" w:ascii="Times New Roman" w:hAnsi="Times New Roman" w:eastAsia="仿宋_GB2312" w:cs="Times New Roman"/>
          <w:bCs/>
          <w:kern w:val="0"/>
          <w:sz w:val="32"/>
          <w:szCs w:val="32"/>
          <w:lang w:val="en-US" w:eastAsia="zh-CN"/>
        </w:rPr>
        <w:t>0</w:t>
      </w:r>
      <w:r>
        <w:rPr>
          <w:rFonts w:hint="eastAsia" w:ascii="Times New Roman" w:hAnsi="Times New Roman" w:eastAsia="仿宋_GB2312" w:cs="Times New Roman"/>
          <w:bCs/>
          <w:kern w:val="0"/>
          <w:sz w:val="32"/>
          <w:szCs w:val="32"/>
        </w:rPr>
        <w:t>人，保安2人，食堂工友2人。</w:t>
      </w:r>
      <w:r>
        <w:rPr>
          <w:rFonts w:ascii="Times New Roman" w:hAnsi="Times New Roman" w:eastAsia="仿宋_GB2312" w:cs="Times New Roman"/>
          <w:bCs/>
          <w:kern w:val="0"/>
          <w:sz w:val="32"/>
          <w:szCs w:val="32"/>
        </w:rPr>
        <w:t>……</w:t>
      </w:r>
    </w:p>
    <w:p w14:paraId="79EA386C">
      <w:pPr>
        <w:widowControl/>
        <w:spacing w:line="600" w:lineRule="exact"/>
        <w:ind w:firstLine="640" w:firstLineChars="200"/>
        <w:rPr>
          <w:rFonts w:hint="eastAsia" w:eastAsia="仿宋_GB2312"/>
          <w:bCs/>
          <w:kern w:val="0"/>
          <w:sz w:val="32"/>
          <w:szCs w:val="32"/>
        </w:rPr>
      </w:pPr>
      <w:r>
        <w:rPr>
          <w:rFonts w:ascii="Times New Roman" w:hAnsi="Times New Roman" w:eastAsia="仿宋_GB2312" w:cs="Times New Roman"/>
          <w:bCs/>
          <w:kern w:val="0"/>
          <w:sz w:val="32"/>
          <w:szCs w:val="32"/>
        </w:rPr>
        <w:t>（二）决算单位构成。</w:t>
      </w:r>
      <w:r>
        <w:rPr>
          <w:rFonts w:hint="eastAsia" w:eastAsia="仿宋_GB2312"/>
          <w:bCs/>
          <w:kern w:val="0"/>
          <w:sz w:val="32"/>
          <w:szCs w:val="32"/>
        </w:rPr>
        <w:t>蓝山祠县堂圩镇祠市中学</w:t>
      </w:r>
      <w:r>
        <w:rPr>
          <w:rFonts w:ascii="Times New Roman" w:hAnsi="Times New Roman" w:eastAsia="仿宋_GB2312" w:cs="Times New Roman"/>
          <w:bCs/>
          <w:kern w:val="0"/>
          <w:sz w:val="32"/>
          <w:szCs w:val="32"/>
        </w:rPr>
        <w:t>2024年</w:t>
      </w:r>
      <w:r>
        <w:rPr>
          <w:rFonts w:eastAsia="仿宋_GB2312"/>
          <w:bCs/>
          <w:kern w:val="0"/>
          <w:sz w:val="32"/>
          <w:szCs w:val="32"/>
        </w:rPr>
        <w:t>部门决算汇总公开单位构成包括：</w:t>
      </w:r>
      <w:r>
        <w:rPr>
          <w:rFonts w:hint="eastAsia" w:eastAsia="仿宋_GB2312"/>
          <w:bCs/>
          <w:kern w:val="0"/>
          <w:sz w:val="32"/>
          <w:szCs w:val="32"/>
        </w:rPr>
        <w:t>蓝山县祠堂圩镇祠市中学</w:t>
      </w:r>
      <w:r>
        <w:rPr>
          <w:rFonts w:eastAsia="仿宋_GB2312"/>
          <w:bCs/>
          <w:kern w:val="0"/>
          <w:sz w:val="32"/>
          <w:szCs w:val="32"/>
        </w:rPr>
        <w:t>本级</w:t>
      </w:r>
      <w:r>
        <w:rPr>
          <w:rFonts w:hint="eastAsia" w:eastAsia="仿宋_GB2312"/>
          <w:bCs/>
          <w:kern w:val="0"/>
          <w:sz w:val="32"/>
          <w:szCs w:val="32"/>
        </w:rPr>
        <w:t>。</w:t>
      </w:r>
    </w:p>
    <w:p w14:paraId="4A51CEED">
      <w:pPr>
        <w:jc w:val="both"/>
        <w:rPr>
          <w:rFonts w:hint="eastAsia" w:ascii="Times New Roman" w:hAnsi="Times New Roman" w:eastAsia="黑体" w:cs="Times New Roman"/>
          <w:sz w:val="28"/>
          <w:szCs w:val="28"/>
          <w:lang w:eastAsia="zh-CN"/>
        </w:rPr>
      </w:pPr>
    </w:p>
    <w:p w14:paraId="04DCA97F">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56DAD7B">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8C4D1A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0E7946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2B687E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cs="宋体"/>
          <w:kern w:val="0"/>
          <w:sz w:val="20"/>
          <w:szCs w:val="20"/>
        </w:rPr>
        <w:t>蓝山县祠堂圩镇祠市中学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07640F0">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B01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A65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765B12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82F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4739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6D3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147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E43A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A33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1D567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C71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6077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F7B2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EAE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0C6B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0B0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4B93E1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DA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21E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30D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297.55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E459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90A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33B1">
            <w:pPr>
              <w:jc w:val="right"/>
              <w:rPr>
                <w:rFonts w:ascii="Times New Roman" w:hAnsi="Times New Roman" w:eastAsia="仿宋_GB2312" w:cs="Times New Roman"/>
                <w:color w:val="000000"/>
                <w:sz w:val="22"/>
              </w:rPr>
            </w:pPr>
          </w:p>
        </w:tc>
      </w:tr>
      <w:tr w14:paraId="2E32287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1D2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9FA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512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ADEA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8D9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3912">
            <w:pPr>
              <w:jc w:val="right"/>
              <w:rPr>
                <w:rFonts w:ascii="Times New Roman" w:hAnsi="Times New Roman" w:eastAsia="仿宋_GB2312" w:cs="Times New Roman"/>
                <w:color w:val="000000"/>
                <w:sz w:val="22"/>
              </w:rPr>
            </w:pPr>
          </w:p>
        </w:tc>
      </w:tr>
      <w:tr w14:paraId="1926301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BF1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C11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903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E60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EB9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3732">
            <w:pPr>
              <w:jc w:val="right"/>
              <w:rPr>
                <w:rFonts w:ascii="Times New Roman" w:hAnsi="Times New Roman" w:eastAsia="仿宋_GB2312" w:cs="Times New Roman"/>
                <w:color w:val="000000"/>
                <w:sz w:val="22"/>
              </w:rPr>
            </w:pPr>
          </w:p>
        </w:tc>
      </w:tr>
      <w:tr w14:paraId="2AF178F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21D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DEA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483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7B50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8A6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1089">
            <w:pPr>
              <w:jc w:val="right"/>
              <w:rPr>
                <w:rFonts w:ascii="Times New Roman" w:hAnsi="Times New Roman" w:eastAsia="仿宋_GB2312" w:cs="Times New Roman"/>
                <w:color w:val="000000"/>
                <w:sz w:val="22"/>
              </w:rPr>
            </w:pPr>
          </w:p>
        </w:tc>
      </w:tr>
      <w:tr w14:paraId="3F6BB6C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877F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C3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17E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BC6E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CCF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F45B">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297.55</w:t>
            </w:r>
          </w:p>
        </w:tc>
      </w:tr>
      <w:tr w14:paraId="24CB119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7DF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B69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75B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14F7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7A0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AB62">
            <w:pPr>
              <w:jc w:val="right"/>
              <w:rPr>
                <w:rFonts w:ascii="Times New Roman" w:hAnsi="Times New Roman" w:eastAsia="仿宋_GB2312" w:cs="Times New Roman"/>
                <w:color w:val="000000"/>
                <w:sz w:val="22"/>
              </w:rPr>
            </w:pPr>
          </w:p>
        </w:tc>
      </w:tr>
      <w:tr w14:paraId="3F9DC93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6B1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B69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834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5E9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42D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5E46">
            <w:pPr>
              <w:jc w:val="right"/>
              <w:rPr>
                <w:rFonts w:ascii="Times New Roman" w:hAnsi="Times New Roman" w:eastAsia="仿宋_GB2312" w:cs="Times New Roman"/>
                <w:color w:val="000000"/>
                <w:sz w:val="22"/>
              </w:rPr>
            </w:pPr>
          </w:p>
        </w:tc>
      </w:tr>
      <w:tr w14:paraId="65BF952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4A7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79F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68CF">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371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EAE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0BD2">
            <w:pPr>
              <w:jc w:val="center"/>
              <w:rPr>
                <w:rFonts w:ascii="Times New Roman" w:hAnsi="Times New Roman" w:eastAsia="仿宋_GB2312" w:cs="Times New Roman"/>
                <w:color w:val="000000"/>
                <w:sz w:val="22"/>
              </w:rPr>
            </w:pPr>
          </w:p>
        </w:tc>
      </w:tr>
      <w:tr w14:paraId="664C39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A1A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70E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6F3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156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4F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3659">
            <w:pPr>
              <w:rPr>
                <w:rFonts w:ascii="Times New Roman" w:hAnsi="Times New Roman" w:eastAsia="仿宋_GB2312" w:cs="Times New Roman"/>
                <w:b/>
                <w:color w:val="000000"/>
                <w:sz w:val="22"/>
              </w:rPr>
            </w:pPr>
          </w:p>
        </w:tc>
      </w:tr>
      <w:tr w14:paraId="58BA295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ABC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C51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0262">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297.55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01A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043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810A">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297.55</w:t>
            </w:r>
          </w:p>
        </w:tc>
      </w:tr>
      <w:tr w14:paraId="7C95D03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AE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7EE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001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BA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81F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A162">
            <w:pPr>
              <w:rPr>
                <w:rFonts w:ascii="Times New Roman" w:hAnsi="Times New Roman" w:eastAsia="仿宋_GB2312" w:cs="Times New Roman"/>
                <w:color w:val="000000"/>
                <w:sz w:val="22"/>
              </w:rPr>
            </w:pPr>
          </w:p>
        </w:tc>
      </w:tr>
      <w:tr w14:paraId="136FE7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0B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A94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CA7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97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9B9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F6BB">
            <w:pPr>
              <w:rPr>
                <w:rFonts w:ascii="Times New Roman" w:hAnsi="Times New Roman" w:eastAsia="仿宋_GB2312" w:cs="Times New Roman"/>
                <w:color w:val="000000"/>
                <w:sz w:val="22"/>
              </w:rPr>
            </w:pPr>
          </w:p>
        </w:tc>
      </w:tr>
      <w:tr w14:paraId="71505C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2C4B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B9F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17B4">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297.55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F52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2D3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302C">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297.55</w:t>
            </w:r>
          </w:p>
        </w:tc>
      </w:tr>
    </w:tbl>
    <w:p w14:paraId="26221DC3">
      <w:pPr>
        <w:widowControl/>
        <w:jc w:val="left"/>
        <w:textAlignment w:val="center"/>
        <w:rPr>
          <w:rFonts w:ascii="Times New Roman" w:hAnsi="Times New Roman" w:eastAsia="宋体" w:cs="Times New Roman"/>
          <w:color w:val="000000"/>
          <w:kern w:val="0"/>
          <w:sz w:val="24"/>
          <w:szCs w:val="24"/>
          <w:lang w:bidi="ar"/>
        </w:rPr>
      </w:pPr>
    </w:p>
    <w:p w14:paraId="38AB990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169B121">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781F73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6349D3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696CB4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7EFF4BA">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hint="eastAsia" w:ascii="宋体" w:hAnsi="宋体" w:cs="宋体"/>
          <w:kern w:val="0"/>
          <w:sz w:val="20"/>
          <w:szCs w:val="20"/>
        </w:rPr>
        <w:t>蓝山县祠堂圩镇祠市中学</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0157F51D">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28985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8B31C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A7FD0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9397A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29A7E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CD491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CD9A2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9FF2C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CBCB8ED">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7FC7D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457D8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F43516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B133B2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1CF786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C2FF1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30058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577BDD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CD91856">
            <w:pPr>
              <w:rPr>
                <w:rFonts w:ascii="Times New Roman" w:hAnsi="Times New Roman" w:eastAsia="仿宋_GB2312" w:cs="Times New Roman"/>
                <w:sz w:val="24"/>
                <w:szCs w:val="24"/>
              </w:rPr>
            </w:pPr>
          </w:p>
        </w:tc>
      </w:tr>
      <w:tr w14:paraId="58033E98">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41EB2FC">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54C70B7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ACD84E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2B8284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C3708D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DF4045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9EC5AC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ADDB3A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3CAD4A9">
            <w:pPr>
              <w:rPr>
                <w:rFonts w:ascii="Times New Roman" w:hAnsi="Times New Roman" w:eastAsia="仿宋_GB2312" w:cs="Times New Roman"/>
                <w:sz w:val="24"/>
                <w:szCs w:val="24"/>
              </w:rPr>
            </w:pPr>
          </w:p>
        </w:tc>
      </w:tr>
      <w:tr w14:paraId="2116750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E98AEE">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7D861">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8364A">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02D0FF">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3CFBB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5C08B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0C29FB">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64995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9DB2941">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8F79C">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71595E4D">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 xml:space="preserve">        297.55</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5F19765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4B01BB4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3651283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70E939F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897"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03B5A31C">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383"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76FDCAA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5B707E49">
        <w:tblPrEx>
          <w:tblCellMar>
            <w:top w:w="0" w:type="dxa"/>
            <w:left w:w="108" w:type="dxa"/>
            <w:bottom w:w="0" w:type="dxa"/>
            <w:right w:w="108" w:type="dxa"/>
          </w:tblCellMar>
        </w:tblPrEx>
        <w:trPr>
          <w:trHeight w:val="450" w:hRule="atLeast"/>
          <w:jc w:val="center"/>
        </w:trPr>
        <w:tc>
          <w:tcPr>
            <w:tcW w:w="1886" w:type="dxa"/>
            <w:tcBorders>
              <w:top w:val="single" w:color="auto" w:sz="4" w:space="0"/>
              <w:left w:val="single" w:color="auto" w:sz="8" w:space="0"/>
              <w:bottom w:val="single" w:color="auto" w:sz="4" w:space="0"/>
              <w:right w:val="single" w:color="auto" w:sz="4" w:space="0"/>
            </w:tcBorders>
            <w:noWrap/>
            <w:vAlign w:val="center"/>
          </w:tcPr>
          <w:p w14:paraId="1ABBFB09">
            <w:pPr>
              <w:widowControl/>
              <w:jc w:val="left"/>
              <w:rPr>
                <w:rFonts w:eastAsia="仿宋_GB2312"/>
                <w:kern w:val="0"/>
                <w:szCs w:val="21"/>
              </w:rPr>
            </w:pPr>
            <w:r>
              <w:rPr>
                <w:rFonts w:hint="eastAsia" w:eastAsia="仿宋_GB2312"/>
                <w:kern w:val="0"/>
                <w:szCs w:val="21"/>
              </w:rPr>
              <w:t>205</w:t>
            </w:r>
          </w:p>
        </w:tc>
        <w:tc>
          <w:tcPr>
            <w:tcW w:w="1300" w:type="dxa"/>
            <w:tcBorders>
              <w:top w:val="nil"/>
              <w:left w:val="nil"/>
              <w:bottom w:val="single" w:color="auto" w:sz="4" w:space="0"/>
              <w:right w:val="single" w:color="auto" w:sz="4" w:space="0"/>
            </w:tcBorders>
            <w:noWrap/>
            <w:vAlign w:val="center"/>
          </w:tcPr>
          <w:p w14:paraId="6E96D92C">
            <w:pPr>
              <w:widowControl/>
              <w:jc w:val="left"/>
              <w:rPr>
                <w:rFonts w:hint="eastAsia" w:eastAsia="仿宋_GB2312"/>
                <w:kern w:val="0"/>
                <w:szCs w:val="21"/>
              </w:rPr>
            </w:pPr>
            <w:r>
              <w:rPr>
                <w:rFonts w:hint="eastAsia" w:eastAsia="仿宋_GB2312"/>
                <w:kern w:val="0"/>
                <w:szCs w:val="21"/>
              </w:rPr>
              <w:t>教育支出</w:t>
            </w:r>
          </w:p>
        </w:tc>
        <w:tc>
          <w:tcPr>
            <w:tcW w:w="1640" w:type="dxa"/>
            <w:tcBorders>
              <w:top w:val="nil"/>
              <w:left w:val="nil"/>
              <w:bottom w:val="single" w:color="auto" w:sz="4" w:space="0"/>
              <w:right w:val="single" w:color="auto" w:sz="4" w:space="0"/>
            </w:tcBorders>
            <w:shd w:val="clear" w:color="auto" w:fill="auto"/>
            <w:noWrap/>
            <w:vAlign w:val="center"/>
          </w:tcPr>
          <w:p w14:paraId="3C7EF0DB">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 xml:space="preserve">       297.55</w:t>
            </w:r>
          </w:p>
        </w:tc>
        <w:tc>
          <w:tcPr>
            <w:tcW w:w="1640" w:type="dxa"/>
            <w:tcBorders>
              <w:top w:val="nil"/>
              <w:left w:val="nil"/>
              <w:bottom w:val="single" w:color="auto" w:sz="4" w:space="0"/>
              <w:right w:val="single" w:color="auto" w:sz="4" w:space="0"/>
            </w:tcBorders>
            <w:shd w:val="clear" w:color="auto" w:fill="auto"/>
            <w:noWrap/>
            <w:vAlign w:val="center"/>
          </w:tcPr>
          <w:p w14:paraId="57E18B8C">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1640" w:type="dxa"/>
            <w:tcBorders>
              <w:top w:val="nil"/>
              <w:left w:val="nil"/>
              <w:bottom w:val="single" w:color="auto" w:sz="4" w:space="0"/>
              <w:right w:val="single" w:color="auto" w:sz="4" w:space="0"/>
            </w:tcBorders>
            <w:noWrap/>
            <w:vAlign w:val="center"/>
          </w:tcPr>
          <w:p w14:paraId="5405333F">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12463DCB">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01213435">
            <w:pPr>
              <w:widowControl/>
              <w:jc w:val="center"/>
              <w:rPr>
                <w:rFonts w:eastAsia="仿宋_GB2312"/>
                <w:kern w:val="0"/>
                <w:szCs w:val="21"/>
              </w:rPr>
            </w:pPr>
            <w:r>
              <w:rPr>
                <w:rFonts w:hint="eastAsia" w:eastAsia="仿宋_GB2312"/>
                <w:kern w:val="0"/>
                <w:szCs w:val="21"/>
              </w:rPr>
              <w:t>0.00</w:t>
            </w:r>
          </w:p>
        </w:tc>
        <w:tc>
          <w:tcPr>
            <w:tcW w:w="1897" w:type="dxa"/>
            <w:tcBorders>
              <w:top w:val="nil"/>
              <w:left w:val="nil"/>
              <w:bottom w:val="single" w:color="auto" w:sz="4" w:space="0"/>
              <w:right w:val="single" w:color="auto" w:sz="4" w:space="0"/>
            </w:tcBorders>
            <w:noWrap/>
            <w:vAlign w:val="center"/>
          </w:tcPr>
          <w:p w14:paraId="0A883306">
            <w:pPr>
              <w:widowControl/>
              <w:jc w:val="center"/>
              <w:rPr>
                <w:rFonts w:eastAsia="仿宋_GB2312"/>
                <w:kern w:val="0"/>
                <w:szCs w:val="21"/>
              </w:rPr>
            </w:pPr>
            <w:r>
              <w:rPr>
                <w:rFonts w:hint="eastAsia" w:eastAsia="仿宋_GB2312"/>
                <w:kern w:val="0"/>
                <w:szCs w:val="21"/>
              </w:rPr>
              <w:t>0.00</w:t>
            </w:r>
          </w:p>
        </w:tc>
        <w:tc>
          <w:tcPr>
            <w:tcW w:w="1383" w:type="dxa"/>
            <w:tcBorders>
              <w:top w:val="nil"/>
              <w:left w:val="nil"/>
              <w:bottom w:val="single" w:color="auto" w:sz="4" w:space="0"/>
              <w:right w:val="single" w:color="auto" w:sz="8" w:space="0"/>
            </w:tcBorders>
            <w:noWrap/>
            <w:vAlign w:val="center"/>
          </w:tcPr>
          <w:p w14:paraId="30FE3DC0">
            <w:pPr>
              <w:widowControl/>
              <w:jc w:val="center"/>
              <w:rPr>
                <w:rFonts w:eastAsia="仿宋_GB2312"/>
                <w:kern w:val="0"/>
                <w:szCs w:val="21"/>
              </w:rPr>
            </w:pPr>
            <w:r>
              <w:rPr>
                <w:rFonts w:hint="eastAsia" w:eastAsia="仿宋_GB2312"/>
                <w:kern w:val="0"/>
                <w:szCs w:val="21"/>
              </w:rPr>
              <w:t>0.00</w:t>
            </w:r>
          </w:p>
        </w:tc>
      </w:tr>
      <w:tr w14:paraId="59A75FA3">
        <w:tblPrEx>
          <w:tblCellMar>
            <w:top w:w="0" w:type="dxa"/>
            <w:left w:w="108" w:type="dxa"/>
            <w:bottom w:w="0" w:type="dxa"/>
            <w:right w:w="108" w:type="dxa"/>
          </w:tblCellMar>
        </w:tblPrEx>
        <w:trPr>
          <w:trHeight w:val="450" w:hRule="atLeast"/>
          <w:jc w:val="center"/>
        </w:trPr>
        <w:tc>
          <w:tcPr>
            <w:tcW w:w="1886" w:type="dxa"/>
            <w:tcBorders>
              <w:top w:val="single" w:color="auto" w:sz="4" w:space="0"/>
              <w:left w:val="single" w:color="auto" w:sz="8" w:space="0"/>
              <w:bottom w:val="single" w:color="auto" w:sz="4" w:space="0"/>
              <w:right w:val="single" w:color="auto" w:sz="4" w:space="0"/>
            </w:tcBorders>
            <w:noWrap/>
            <w:vAlign w:val="center"/>
          </w:tcPr>
          <w:p w14:paraId="34919FE8">
            <w:pPr>
              <w:widowControl/>
              <w:jc w:val="left"/>
              <w:rPr>
                <w:rFonts w:hint="default" w:eastAsia="仿宋_GB2312"/>
                <w:kern w:val="0"/>
                <w:szCs w:val="21"/>
                <w:lang w:val="en-US" w:eastAsia="zh-CN"/>
              </w:rPr>
            </w:pPr>
            <w:r>
              <w:rPr>
                <w:rFonts w:hint="eastAsia" w:eastAsia="仿宋_GB2312"/>
                <w:kern w:val="0"/>
                <w:szCs w:val="21"/>
              </w:rPr>
              <w:t>205</w:t>
            </w:r>
            <w:r>
              <w:rPr>
                <w:rFonts w:hint="eastAsia" w:eastAsia="仿宋_GB2312"/>
                <w:kern w:val="0"/>
                <w:szCs w:val="21"/>
                <w:lang w:val="en-US" w:eastAsia="zh-CN"/>
              </w:rPr>
              <w:t>02</w:t>
            </w:r>
          </w:p>
        </w:tc>
        <w:tc>
          <w:tcPr>
            <w:tcW w:w="1300" w:type="dxa"/>
            <w:tcBorders>
              <w:top w:val="nil"/>
              <w:left w:val="nil"/>
              <w:bottom w:val="single" w:color="auto" w:sz="4" w:space="0"/>
              <w:right w:val="single" w:color="auto" w:sz="4" w:space="0"/>
            </w:tcBorders>
            <w:noWrap/>
            <w:vAlign w:val="center"/>
          </w:tcPr>
          <w:p w14:paraId="4A739884">
            <w:pPr>
              <w:widowControl/>
              <w:jc w:val="left"/>
              <w:rPr>
                <w:rFonts w:hint="eastAsia" w:eastAsia="仿宋_GB2312"/>
                <w:kern w:val="0"/>
                <w:szCs w:val="21"/>
              </w:rPr>
            </w:pPr>
            <w:r>
              <w:rPr>
                <w:rFonts w:hint="eastAsia" w:eastAsia="仿宋_GB2312"/>
                <w:kern w:val="0"/>
                <w:szCs w:val="21"/>
              </w:rPr>
              <w:t>普通教育</w:t>
            </w:r>
          </w:p>
        </w:tc>
        <w:tc>
          <w:tcPr>
            <w:tcW w:w="1640" w:type="dxa"/>
            <w:tcBorders>
              <w:top w:val="nil"/>
              <w:left w:val="nil"/>
              <w:bottom w:val="single" w:color="auto" w:sz="4" w:space="0"/>
              <w:right w:val="single" w:color="auto" w:sz="4" w:space="0"/>
            </w:tcBorders>
            <w:shd w:val="clear" w:color="auto" w:fill="auto"/>
            <w:noWrap/>
            <w:vAlign w:val="center"/>
          </w:tcPr>
          <w:p w14:paraId="5CC78ACC">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 xml:space="preserve">       297.55</w:t>
            </w:r>
          </w:p>
        </w:tc>
        <w:tc>
          <w:tcPr>
            <w:tcW w:w="1640" w:type="dxa"/>
            <w:tcBorders>
              <w:top w:val="nil"/>
              <w:left w:val="nil"/>
              <w:bottom w:val="single" w:color="auto" w:sz="4" w:space="0"/>
              <w:right w:val="single" w:color="auto" w:sz="4" w:space="0"/>
            </w:tcBorders>
            <w:shd w:val="clear" w:color="auto" w:fill="auto"/>
            <w:noWrap/>
            <w:vAlign w:val="center"/>
          </w:tcPr>
          <w:p w14:paraId="3ADE5703">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1640" w:type="dxa"/>
            <w:tcBorders>
              <w:top w:val="nil"/>
              <w:left w:val="nil"/>
              <w:bottom w:val="single" w:color="auto" w:sz="4" w:space="0"/>
              <w:right w:val="single" w:color="auto" w:sz="4" w:space="0"/>
            </w:tcBorders>
            <w:noWrap/>
            <w:vAlign w:val="center"/>
          </w:tcPr>
          <w:p w14:paraId="2EA6BE63">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60FED8E1">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40202F32">
            <w:pPr>
              <w:widowControl/>
              <w:jc w:val="center"/>
              <w:rPr>
                <w:rFonts w:eastAsia="仿宋_GB2312"/>
                <w:kern w:val="0"/>
                <w:szCs w:val="21"/>
              </w:rPr>
            </w:pPr>
            <w:r>
              <w:rPr>
                <w:rFonts w:hint="eastAsia" w:eastAsia="仿宋_GB2312"/>
                <w:kern w:val="0"/>
                <w:szCs w:val="21"/>
              </w:rPr>
              <w:t>0.00</w:t>
            </w:r>
          </w:p>
        </w:tc>
        <w:tc>
          <w:tcPr>
            <w:tcW w:w="1897" w:type="dxa"/>
            <w:tcBorders>
              <w:top w:val="nil"/>
              <w:left w:val="nil"/>
              <w:bottom w:val="single" w:color="auto" w:sz="4" w:space="0"/>
              <w:right w:val="single" w:color="auto" w:sz="4" w:space="0"/>
            </w:tcBorders>
            <w:noWrap/>
            <w:vAlign w:val="center"/>
          </w:tcPr>
          <w:p w14:paraId="2A9A64BD">
            <w:pPr>
              <w:widowControl/>
              <w:jc w:val="center"/>
              <w:rPr>
                <w:rFonts w:eastAsia="仿宋_GB2312"/>
                <w:kern w:val="0"/>
                <w:szCs w:val="21"/>
              </w:rPr>
            </w:pPr>
            <w:r>
              <w:rPr>
                <w:rFonts w:hint="eastAsia" w:eastAsia="仿宋_GB2312"/>
                <w:kern w:val="0"/>
                <w:szCs w:val="21"/>
              </w:rPr>
              <w:t>0.00</w:t>
            </w:r>
          </w:p>
        </w:tc>
        <w:tc>
          <w:tcPr>
            <w:tcW w:w="1383" w:type="dxa"/>
            <w:tcBorders>
              <w:top w:val="nil"/>
              <w:left w:val="nil"/>
              <w:bottom w:val="single" w:color="auto" w:sz="4" w:space="0"/>
              <w:right w:val="single" w:color="auto" w:sz="8" w:space="0"/>
            </w:tcBorders>
            <w:noWrap/>
            <w:vAlign w:val="center"/>
          </w:tcPr>
          <w:p w14:paraId="09DE053F">
            <w:pPr>
              <w:widowControl/>
              <w:jc w:val="center"/>
              <w:rPr>
                <w:rFonts w:eastAsia="仿宋_GB2312"/>
                <w:kern w:val="0"/>
                <w:szCs w:val="21"/>
              </w:rPr>
            </w:pPr>
            <w:r>
              <w:rPr>
                <w:rFonts w:hint="eastAsia" w:eastAsia="仿宋_GB2312"/>
                <w:kern w:val="0"/>
                <w:szCs w:val="21"/>
              </w:rPr>
              <w:t>0.00</w:t>
            </w:r>
          </w:p>
        </w:tc>
      </w:tr>
      <w:tr w14:paraId="772152E4">
        <w:tblPrEx>
          <w:tblCellMar>
            <w:top w:w="0" w:type="dxa"/>
            <w:left w:w="108" w:type="dxa"/>
            <w:bottom w:w="0" w:type="dxa"/>
            <w:right w:w="108" w:type="dxa"/>
          </w:tblCellMar>
        </w:tblPrEx>
        <w:trPr>
          <w:trHeight w:val="450" w:hRule="atLeast"/>
          <w:jc w:val="center"/>
        </w:trPr>
        <w:tc>
          <w:tcPr>
            <w:tcW w:w="1886" w:type="dxa"/>
            <w:tcBorders>
              <w:top w:val="single" w:color="auto" w:sz="4" w:space="0"/>
              <w:left w:val="single" w:color="auto" w:sz="8" w:space="0"/>
              <w:bottom w:val="single" w:color="auto" w:sz="4" w:space="0"/>
              <w:right w:val="single" w:color="auto" w:sz="4" w:space="0"/>
            </w:tcBorders>
            <w:noWrap/>
            <w:vAlign w:val="center"/>
          </w:tcPr>
          <w:p w14:paraId="1D3BD0F2">
            <w:pPr>
              <w:widowControl/>
              <w:jc w:val="left"/>
              <w:rPr>
                <w:rFonts w:hint="default" w:eastAsia="仿宋_GB2312"/>
                <w:kern w:val="0"/>
                <w:szCs w:val="21"/>
                <w:lang w:val="en-US" w:eastAsia="zh-CN"/>
              </w:rPr>
            </w:pPr>
            <w:r>
              <w:rPr>
                <w:rFonts w:hint="eastAsia" w:eastAsia="仿宋_GB2312"/>
                <w:kern w:val="0"/>
                <w:szCs w:val="21"/>
              </w:rPr>
              <w:t>205</w:t>
            </w:r>
            <w:r>
              <w:rPr>
                <w:rFonts w:hint="eastAsia" w:eastAsia="仿宋_GB2312"/>
                <w:kern w:val="0"/>
                <w:szCs w:val="21"/>
                <w:lang w:val="en-US" w:eastAsia="zh-CN"/>
              </w:rPr>
              <w:t>0203</w:t>
            </w:r>
          </w:p>
        </w:tc>
        <w:tc>
          <w:tcPr>
            <w:tcW w:w="1300" w:type="dxa"/>
            <w:tcBorders>
              <w:top w:val="nil"/>
              <w:left w:val="nil"/>
              <w:bottom w:val="single" w:color="auto" w:sz="4" w:space="0"/>
              <w:right w:val="single" w:color="auto" w:sz="4" w:space="0"/>
            </w:tcBorders>
            <w:noWrap/>
            <w:vAlign w:val="center"/>
          </w:tcPr>
          <w:p w14:paraId="54A5BA77">
            <w:pPr>
              <w:widowControl/>
              <w:jc w:val="left"/>
              <w:rPr>
                <w:rFonts w:hint="eastAsia" w:eastAsia="仿宋_GB2312"/>
                <w:kern w:val="0"/>
                <w:szCs w:val="21"/>
              </w:rPr>
            </w:pPr>
            <w:r>
              <w:rPr>
                <w:rFonts w:hint="eastAsia" w:eastAsia="仿宋_GB2312"/>
                <w:kern w:val="0"/>
                <w:szCs w:val="21"/>
              </w:rPr>
              <w:t>初中教育</w:t>
            </w:r>
          </w:p>
        </w:tc>
        <w:tc>
          <w:tcPr>
            <w:tcW w:w="1640" w:type="dxa"/>
            <w:tcBorders>
              <w:top w:val="nil"/>
              <w:left w:val="nil"/>
              <w:bottom w:val="single" w:color="auto" w:sz="4" w:space="0"/>
              <w:right w:val="single" w:color="auto" w:sz="4" w:space="0"/>
            </w:tcBorders>
            <w:shd w:val="clear" w:color="auto" w:fill="auto"/>
            <w:noWrap/>
            <w:vAlign w:val="center"/>
          </w:tcPr>
          <w:p w14:paraId="6815DC6B">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 xml:space="preserve">       297.55</w:t>
            </w:r>
          </w:p>
        </w:tc>
        <w:tc>
          <w:tcPr>
            <w:tcW w:w="1640" w:type="dxa"/>
            <w:tcBorders>
              <w:top w:val="nil"/>
              <w:left w:val="nil"/>
              <w:bottom w:val="single" w:color="auto" w:sz="4" w:space="0"/>
              <w:right w:val="single" w:color="auto" w:sz="4" w:space="0"/>
            </w:tcBorders>
            <w:shd w:val="clear" w:color="auto" w:fill="auto"/>
            <w:noWrap/>
            <w:vAlign w:val="center"/>
          </w:tcPr>
          <w:p w14:paraId="0EE01A2E">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1640" w:type="dxa"/>
            <w:tcBorders>
              <w:top w:val="nil"/>
              <w:left w:val="nil"/>
              <w:bottom w:val="single" w:color="auto" w:sz="4" w:space="0"/>
              <w:right w:val="single" w:color="auto" w:sz="4" w:space="0"/>
            </w:tcBorders>
            <w:noWrap/>
            <w:vAlign w:val="center"/>
          </w:tcPr>
          <w:p w14:paraId="4F299E6E">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71FB4F62">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7683E4B5">
            <w:pPr>
              <w:widowControl/>
              <w:jc w:val="center"/>
              <w:rPr>
                <w:rFonts w:eastAsia="仿宋_GB2312"/>
                <w:kern w:val="0"/>
                <w:szCs w:val="21"/>
              </w:rPr>
            </w:pPr>
            <w:r>
              <w:rPr>
                <w:rFonts w:hint="eastAsia" w:eastAsia="仿宋_GB2312"/>
                <w:kern w:val="0"/>
                <w:szCs w:val="21"/>
              </w:rPr>
              <w:t>0.00</w:t>
            </w:r>
          </w:p>
        </w:tc>
        <w:tc>
          <w:tcPr>
            <w:tcW w:w="1897" w:type="dxa"/>
            <w:tcBorders>
              <w:top w:val="nil"/>
              <w:left w:val="nil"/>
              <w:bottom w:val="single" w:color="auto" w:sz="4" w:space="0"/>
              <w:right w:val="single" w:color="auto" w:sz="4" w:space="0"/>
            </w:tcBorders>
            <w:noWrap/>
            <w:vAlign w:val="center"/>
          </w:tcPr>
          <w:p w14:paraId="7AFF2CC0">
            <w:pPr>
              <w:widowControl/>
              <w:jc w:val="center"/>
              <w:rPr>
                <w:rFonts w:eastAsia="仿宋_GB2312"/>
                <w:kern w:val="0"/>
                <w:szCs w:val="21"/>
              </w:rPr>
            </w:pPr>
            <w:r>
              <w:rPr>
                <w:rFonts w:hint="eastAsia" w:eastAsia="仿宋_GB2312"/>
                <w:kern w:val="0"/>
                <w:szCs w:val="21"/>
              </w:rPr>
              <w:t>0.00</w:t>
            </w:r>
          </w:p>
        </w:tc>
        <w:tc>
          <w:tcPr>
            <w:tcW w:w="1383" w:type="dxa"/>
            <w:tcBorders>
              <w:top w:val="nil"/>
              <w:left w:val="nil"/>
              <w:bottom w:val="single" w:color="auto" w:sz="4" w:space="0"/>
              <w:right w:val="single" w:color="auto" w:sz="8" w:space="0"/>
            </w:tcBorders>
            <w:noWrap/>
            <w:vAlign w:val="center"/>
          </w:tcPr>
          <w:p w14:paraId="3E6E5504">
            <w:pPr>
              <w:widowControl/>
              <w:jc w:val="center"/>
              <w:rPr>
                <w:rFonts w:eastAsia="仿宋_GB2312"/>
                <w:kern w:val="0"/>
                <w:szCs w:val="21"/>
              </w:rPr>
            </w:pPr>
            <w:r>
              <w:rPr>
                <w:rFonts w:hint="eastAsia" w:eastAsia="仿宋_GB2312"/>
                <w:kern w:val="0"/>
                <w:szCs w:val="21"/>
              </w:rPr>
              <w:t>0.00</w:t>
            </w:r>
          </w:p>
        </w:tc>
      </w:tr>
      <w:tr w14:paraId="092B7AB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59C2E7">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0C2E98">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55C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BAE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979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DF6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46E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96C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EB26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A34CEF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D03C63">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C0B17E">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244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43A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D27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DFA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061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9C2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C884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15D106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B556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63CA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136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082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CED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8B3A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E65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C12B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AAC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DD7247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F519E0">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17B1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266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E15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8F2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360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BDF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FAA0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546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EA5F7A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10AF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FD90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AE95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35D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12D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FE8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C976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54AE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A53C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511F00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CDA951">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ADB722">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FC2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08F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3BE9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75D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70C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3C5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F90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2CB3055D">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79B786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B61B5AE">
      <w:pPr>
        <w:widowControl/>
        <w:jc w:val="center"/>
        <w:textAlignment w:val="center"/>
        <w:rPr>
          <w:rFonts w:ascii="Times New Roman" w:hAnsi="Times New Roman" w:eastAsia="黑体" w:cs="Times New Roman"/>
          <w:color w:val="000000"/>
          <w:kern w:val="0"/>
          <w:sz w:val="32"/>
          <w:szCs w:val="32"/>
          <w:lang w:bidi="ar"/>
        </w:rPr>
      </w:pPr>
    </w:p>
    <w:p w14:paraId="18A0F7C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6334A32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0536C8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 xml:space="preserve"> </w:t>
      </w:r>
      <w:r>
        <w:rPr>
          <w:rFonts w:hint="eastAsia" w:ascii="宋体" w:hAnsi="宋体" w:cs="宋体"/>
          <w:kern w:val="0"/>
          <w:sz w:val="20"/>
          <w:szCs w:val="20"/>
        </w:rPr>
        <w:t>蓝山县祠堂圩镇祠市中学</w:t>
      </w:r>
      <w:r>
        <w:rPr>
          <w:rFonts w:ascii="Times New Roman" w:hAnsi="Times New Roman" w:eastAsia="仿宋_GB2312" w:cs="Times New Roman"/>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autofit"/>
        <w:tblCellMar>
          <w:top w:w="0" w:type="dxa"/>
          <w:left w:w="108" w:type="dxa"/>
          <w:bottom w:w="0" w:type="dxa"/>
          <w:right w:w="108" w:type="dxa"/>
        </w:tblCellMar>
      </w:tblPr>
      <w:tblGrid>
        <w:gridCol w:w="2426"/>
        <w:gridCol w:w="1337"/>
        <w:gridCol w:w="1877"/>
        <w:gridCol w:w="1334"/>
        <w:gridCol w:w="1331"/>
        <w:gridCol w:w="1874"/>
        <w:gridCol w:w="1331"/>
        <w:gridCol w:w="2699"/>
      </w:tblGrid>
      <w:tr w14:paraId="79D53E49">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0437DE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7DD7E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ACDD8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E15A2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AED16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4FF82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55E06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842C704">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44B3C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1677282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E8A1AE9">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36E9EE6">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75EA067">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27252DA1">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03D140F">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7E9F968A">
            <w:pPr>
              <w:widowControl/>
              <w:jc w:val="left"/>
              <w:rPr>
                <w:rFonts w:ascii="Times New Roman" w:hAnsi="Times New Roman" w:eastAsia="仿宋_GB2312" w:cs="Times New Roman"/>
                <w:b/>
                <w:bCs/>
                <w:kern w:val="0"/>
                <w:sz w:val="24"/>
                <w:szCs w:val="24"/>
              </w:rPr>
            </w:pPr>
          </w:p>
        </w:tc>
      </w:tr>
      <w:tr w14:paraId="1171C3D2">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038C8C8A">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03C13621">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FB0CB8F">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A9D4781">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4E4E60BB">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3BB1A48">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65B18253">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20D22266">
            <w:pPr>
              <w:widowControl/>
              <w:jc w:val="left"/>
              <w:rPr>
                <w:rFonts w:ascii="Times New Roman" w:hAnsi="Times New Roman" w:eastAsia="仿宋_GB2312" w:cs="Times New Roman"/>
                <w:kern w:val="0"/>
                <w:sz w:val="24"/>
                <w:szCs w:val="24"/>
              </w:rPr>
            </w:pPr>
          </w:p>
        </w:tc>
      </w:tr>
      <w:tr w14:paraId="56B3FD32">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354C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588C67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1F0791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27425D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348BE6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310D3A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186E80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9A570BF">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1B2E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noWrap/>
            <w:vAlign w:val="center"/>
          </w:tcPr>
          <w:p w14:paraId="185BF36C">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r>
              <w:rPr>
                <w:rFonts w:hint="eastAsia" w:eastAsia="仿宋_GB2312"/>
                <w:kern w:val="0"/>
                <w:szCs w:val="21"/>
              </w:rPr>
              <w:t>　</w:t>
            </w:r>
          </w:p>
        </w:tc>
        <w:tc>
          <w:tcPr>
            <w:tcW w:w="469" w:type="pct"/>
            <w:tcBorders>
              <w:top w:val="nil"/>
              <w:left w:val="nil"/>
              <w:bottom w:val="single" w:color="auto" w:sz="4" w:space="0"/>
              <w:right w:val="single" w:color="auto" w:sz="4" w:space="0"/>
            </w:tcBorders>
            <w:shd w:val="clear"/>
            <w:noWrap/>
            <w:vAlign w:val="center"/>
          </w:tcPr>
          <w:p w14:paraId="3D90E878">
            <w:pPr>
              <w:widowControl/>
              <w:jc w:val="righ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p>
        </w:tc>
        <w:tc>
          <w:tcPr>
            <w:tcW w:w="468" w:type="pct"/>
            <w:tcBorders>
              <w:top w:val="nil"/>
              <w:left w:val="nil"/>
              <w:bottom w:val="single" w:color="auto" w:sz="4" w:space="0"/>
              <w:right w:val="single" w:color="auto" w:sz="4" w:space="0"/>
            </w:tcBorders>
            <w:shd w:val="clear"/>
            <w:noWrap/>
            <w:vAlign w:val="center"/>
          </w:tcPr>
          <w:p w14:paraId="72A8D9A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noWrap/>
            <w:vAlign w:val="center"/>
          </w:tcPr>
          <w:p w14:paraId="1A60E17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noWrap/>
            <w:vAlign w:val="center"/>
          </w:tcPr>
          <w:p w14:paraId="6CF16EB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noWrap/>
            <w:vAlign w:val="center"/>
          </w:tcPr>
          <w:p w14:paraId="6329F106">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6CE90276">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noWrap/>
            <w:vAlign w:val="center"/>
          </w:tcPr>
          <w:p w14:paraId="19CDEEAA">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w:t>
            </w:r>
          </w:p>
        </w:tc>
        <w:tc>
          <w:tcPr>
            <w:tcW w:w="470" w:type="pct"/>
            <w:tcBorders>
              <w:top w:val="nil"/>
              <w:left w:val="nil"/>
              <w:bottom w:val="single" w:color="auto" w:sz="4" w:space="0"/>
              <w:right w:val="single" w:color="auto" w:sz="4" w:space="0"/>
            </w:tcBorders>
            <w:shd w:val="clear"/>
            <w:noWrap/>
            <w:vAlign w:val="center"/>
          </w:tcPr>
          <w:p w14:paraId="7F260203">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教育支出</w:t>
            </w:r>
          </w:p>
        </w:tc>
        <w:tc>
          <w:tcPr>
            <w:tcW w:w="660" w:type="pct"/>
            <w:tcBorders>
              <w:top w:val="nil"/>
              <w:left w:val="nil"/>
              <w:bottom w:val="single" w:color="auto" w:sz="4" w:space="0"/>
              <w:right w:val="single" w:color="auto" w:sz="4" w:space="0"/>
            </w:tcBorders>
            <w:shd w:val="clear" w:color="auto" w:fill="auto"/>
            <w:noWrap/>
            <w:vAlign w:val="center"/>
          </w:tcPr>
          <w:p w14:paraId="38BF687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r>
              <w:rPr>
                <w:rFonts w:hint="eastAsia" w:eastAsia="仿宋_GB2312"/>
                <w:kern w:val="0"/>
                <w:szCs w:val="21"/>
              </w:rPr>
              <w:t>　</w:t>
            </w:r>
          </w:p>
        </w:tc>
        <w:tc>
          <w:tcPr>
            <w:tcW w:w="469" w:type="pct"/>
            <w:tcBorders>
              <w:top w:val="nil"/>
              <w:left w:val="nil"/>
              <w:bottom w:val="single" w:color="auto" w:sz="4" w:space="0"/>
              <w:right w:val="single" w:color="auto" w:sz="4" w:space="0"/>
            </w:tcBorders>
            <w:shd w:val="clear" w:color="auto" w:fill="auto"/>
            <w:noWrap/>
            <w:vAlign w:val="center"/>
          </w:tcPr>
          <w:p w14:paraId="5960818A">
            <w:pPr>
              <w:widowControl/>
              <w:jc w:val="righ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p>
        </w:tc>
        <w:tc>
          <w:tcPr>
            <w:tcW w:w="468" w:type="pct"/>
            <w:tcBorders>
              <w:top w:val="nil"/>
              <w:left w:val="nil"/>
              <w:bottom w:val="single" w:color="auto" w:sz="4" w:space="0"/>
              <w:right w:val="single" w:color="auto" w:sz="4" w:space="0"/>
            </w:tcBorders>
            <w:shd w:val="clear" w:color="auto" w:fill="auto"/>
            <w:noWrap/>
            <w:vAlign w:val="center"/>
          </w:tcPr>
          <w:p w14:paraId="2859F76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color="auto" w:fill="auto"/>
            <w:noWrap/>
            <w:vAlign w:val="center"/>
          </w:tcPr>
          <w:p w14:paraId="5A0FB4D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color="auto" w:fill="auto"/>
            <w:noWrap/>
            <w:vAlign w:val="center"/>
          </w:tcPr>
          <w:p w14:paraId="43229B4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color="auto" w:fill="auto"/>
            <w:noWrap/>
            <w:vAlign w:val="center"/>
          </w:tcPr>
          <w:p w14:paraId="61F2F36C">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7932DD7B">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noWrap/>
            <w:vAlign w:val="center"/>
          </w:tcPr>
          <w:p w14:paraId="6A5866A7">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20502</w:t>
            </w:r>
          </w:p>
        </w:tc>
        <w:tc>
          <w:tcPr>
            <w:tcW w:w="470" w:type="pct"/>
            <w:tcBorders>
              <w:top w:val="nil"/>
              <w:left w:val="nil"/>
              <w:bottom w:val="single" w:color="auto" w:sz="4" w:space="0"/>
              <w:right w:val="single" w:color="auto" w:sz="4" w:space="0"/>
            </w:tcBorders>
            <w:shd w:val="clear"/>
            <w:noWrap/>
            <w:vAlign w:val="center"/>
          </w:tcPr>
          <w:p w14:paraId="57D34002">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普通教育</w:t>
            </w:r>
          </w:p>
        </w:tc>
        <w:tc>
          <w:tcPr>
            <w:tcW w:w="660" w:type="pct"/>
            <w:tcBorders>
              <w:top w:val="nil"/>
              <w:left w:val="nil"/>
              <w:bottom w:val="single" w:color="auto" w:sz="4" w:space="0"/>
              <w:right w:val="single" w:color="auto" w:sz="4" w:space="0"/>
            </w:tcBorders>
            <w:shd w:val="clear" w:color="auto" w:fill="auto"/>
            <w:noWrap/>
            <w:vAlign w:val="center"/>
          </w:tcPr>
          <w:p w14:paraId="69286C30">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r>
              <w:rPr>
                <w:rFonts w:hint="eastAsia" w:eastAsia="仿宋_GB2312"/>
                <w:kern w:val="0"/>
                <w:szCs w:val="21"/>
              </w:rPr>
              <w:t>　</w:t>
            </w:r>
          </w:p>
        </w:tc>
        <w:tc>
          <w:tcPr>
            <w:tcW w:w="469" w:type="pct"/>
            <w:tcBorders>
              <w:top w:val="nil"/>
              <w:left w:val="nil"/>
              <w:bottom w:val="single" w:color="auto" w:sz="4" w:space="0"/>
              <w:right w:val="single" w:color="auto" w:sz="4" w:space="0"/>
            </w:tcBorders>
            <w:shd w:val="clear" w:color="auto" w:fill="auto"/>
            <w:noWrap/>
            <w:vAlign w:val="center"/>
          </w:tcPr>
          <w:p w14:paraId="0D771BF0">
            <w:pPr>
              <w:widowControl/>
              <w:jc w:val="righ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p>
        </w:tc>
        <w:tc>
          <w:tcPr>
            <w:tcW w:w="468" w:type="pct"/>
            <w:tcBorders>
              <w:top w:val="nil"/>
              <w:left w:val="nil"/>
              <w:bottom w:val="single" w:color="auto" w:sz="4" w:space="0"/>
              <w:right w:val="single" w:color="auto" w:sz="4" w:space="0"/>
            </w:tcBorders>
            <w:shd w:val="clear" w:color="auto" w:fill="auto"/>
            <w:noWrap/>
            <w:vAlign w:val="center"/>
          </w:tcPr>
          <w:p w14:paraId="241CB5A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color="auto" w:fill="auto"/>
            <w:noWrap/>
            <w:vAlign w:val="center"/>
          </w:tcPr>
          <w:p w14:paraId="624F44BF">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color="auto" w:fill="auto"/>
            <w:noWrap/>
            <w:vAlign w:val="center"/>
          </w:tcPr>
          <w:p w14:paraId="2F2E41F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color="auto" w:fill="auto"/>
            <w:noWrap/>
            <w:vAlign w:val="center"/>
          </w:tcPr>
          <w:p w14:paraId="235FAE9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58A3310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noWrap/>
            <w:vAlign w:val="center"/>
          </w:tcPr>
          <w:p w14:paraId="6AE49CDD">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2050203</w:t>
            </w:r>
          </w:p>
        </w:tc>
        <w:tc>
          <w:tcPr>
            <w:tcW w:w="470" w:type="pct"/>
            <w:tcBorders>
              <w:top w:val="nil"/>
              <w:left w:val="nil"/>
              <w:bottom w:val="single" w:color="auto" w:sz="4" w:space="0"/>
              <w:right w:val="single" w:color="auto" w:sz="4" w:space="0"/>
            </w:tcBorders>
            <w:shd w:val="clear"/>
            <w:noWrap/>
            <w:vAlign w:val="center"/>
          </w:tcPr>
          <w:p w14:paraId="63A91915">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初中教育</w:t>
            </w:r>
          </w:p>
        </w:tc>
        <w:tc>
          <w:tcPr>
            <w:tcW w:w="660" w:type="pct"/>
            <w:tcBorders>
              <w:top w:val="nil"/>
              <w:left w:val="nil"/>
              <w:bottom w:val="single" w:color="auto" w:sz="4" w:space="0"/>
              <w:right w:val="single" w:color="auto" w:sz="4" w:space="0"/>
            </w:tcBorders>
            <w:shd w:val="clear" w:color="auto" w:fill="auto"/>
            <w:noWrap/>
            <w:vAlign w:val="center"/>
          </w:tcPr>
          <w:p w14:paraId="3243DD70">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r>
              <w:rPr>
                <w:rFonts w:hint="eastAsia" w:eastAsia="仿宋_GB2312"/>
                <w:kern w:val="0"/>
                <w:szCs w:val="21"/>
              </w:rPr>
              <w:t>　</w:t>
            </w:r>
          </w:p>
        </w:tc>
        <w:tc>
          <w:tcPr>
            <w:tcW w:w="469" w:type="pct"/>
            <w:tcBorders>
              <w:top w:val="nil"/>
              <w:left w:val="nil"/>
              <w:bottom w:val="single" w:color="auto" w:sz="4" w:space="0"/>
              <w:right w:val="single" w:color="auto" w:sz="4" w:space="0"/>
            </w:tcBorders>
            <w:shd w:val="clear" w:color="auto" w:fill="auto"/>
            <w:noWrap/>
            <w:vAlign w:val="center"/>
          </w:tcPr>
          <w:p w14:paraId="689F141E">
            <w:pPr>
              <w:widowControl/>
              <w:jc w:val="righ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p>
        </w:tc>
        <w:tc>
          <w:tcPr>
            <w:tcW w:w="468" w:type="pct"/>
            <w:tcBorders>
              <w:top w:val="nil"/>
              <w:left w:val="nil"/>
              <w:bottom w:val="single" w:color="auto" w:sz="4" w:space="0"/>
              <w:right w:val="single" w:color="auto" w:sz="4" w:space="0"/>
            </w:tcBorders>
            <w:shd w:val="clear" w:color="auto" w:fill="auto"/>
            <w:noWrap/>
            <w:vAlign w:val="center"/>
          </w:tcPr>
          <w:p w14:paraId="1E930A1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color="auto" w:fill="auto"/>
            <w:noWrap/>
            <w:vAlign w:val="center"/>
          </w:tcPr>
          <w:p w14:paraId="3A0C2A5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color="auto" w:fill="auto"/>
            <w:noWrap/>
            <w:vAlign w:val="center"/>
          </w:tcPr>
          <w:p w14:paraId="2B523FF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color="auto" w:fill="auto"/>
            <w:noWrap/>
            <w:vAlign w:val="center"/>
          </w:tcPr>
          <w:p w14:paraId="0CC02D0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39E49742">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0C438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7830038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70DFF4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5EB40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BA567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29EBEC9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3C5552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73EA2DC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F727CCC">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E8091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342D7F8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4EBE34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257BE0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2AEE19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4F131C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F8808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B51155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4E9A8C5">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F73AF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591F472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D2210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2FB4E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E77B9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5CBCD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6F7E4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27F0A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1E273258">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27885A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3A5F3B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555049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01B041A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371B91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cs="宋体"/>
          <w:kern w:val="0"/>
          <w:sz w:val="20"/>
          <w:szCs w:val="20"/>
        </w:rPr>
        <w:t>蓝山县祠堂圩镇祠市中学</w:t>
      </w:r>
      <w:r>
        <w:rPr>
          <w:rFonts w:eastAsia="仿宋_GB2312"/>
          <w:color w:val="000000"/>
          <w:kern w:val="0"/>
          <w:szCs w:val="21"/>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02"/>
        <w:gridCol w:w="2636"/>
        <w:gridCol w:w="616"/>
        <w:gridCol w:w="802"/>
        <w:gridCol w:w="1811"/>
        <w:gridCol w:w="1651"/>
        <w:gridCol w:w="1770"/>
      </w:tblGrid>
      <w:tr w14:paraId="457464C9">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65E9C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50E85F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710E01B">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6445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40D511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54B26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658787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E0C46B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02" w:type="dxa"/>
            <w:tcBorders>
              <w:top w:val="nil"/>
              <w:left w:val="nil"/>
              <w:bottom w:val="single" w:color="auto" w:sz="4" w:space="0"/>
              <w:right w:val="single" w:color="auto" w:sz="4" w:space="0"/>
            </w:tcBorders>
            <w:shd w:val="clear" w:color="auto" w:fill="auto"/>
            <w:noWrap/>
            <w:vAlign w:val="center"/>
          </w:tcPr>
          <w:p w14:paraId="5A1CEB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11" w:type="dxa"/>
            <w:tcBorders>
              <w:top w:val="nil"/>
              <w:left w:val="nil"/>
              <w:bottom w:val="single" w:color="auto" w:sz="4" w:space="0"/>
              <w:right w:val="single" w:color="auto" w:sz="4" w:space="0"/>
            </w:tcBorders>
            <w:shd w:val="clear" w:color="auto" w:fill="auto"/>
            <w:vAlign w:val="center"/>
          </w:tcPr>
          <w:p w14:paraId="7D6862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EDC4B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071260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2D7461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A48F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C5AB0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26A87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991AD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3F410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2" w:type="dxa"/>
            <w:tcBorders>
              <w:top w:val="nil"/>
              <w:left w:val="nil"/>
              <w:bottom w:val="single" w:color="auto" w:sz="4" w:space="0"/>
              <w:right w:val="single" w:color="auto" w:sz="4" w:space="0"/>
            </w:tcBorders>
            <w:shd w:val="clear" w:color="auto" w:fill="auto"/>
            <w:noWrap/>
            <w:vAlign w:val="center"/>
          </w:tcPr>
          <w:p w14:paraId="0F9392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811" w:type="dxa"/>
            <w:tcBorders>
              <w:top w:val="nil"/>
              <w:left w:val="nil"/>
              <w:bottom w:val="single" w:color="auto" w:sz="4" w:space="0"/>
              <w:right w:val="single" w:color="auto" w:sz="4" w:space="0"/>
            </w:tcBorders>
            <w:shd w:val="clear" w:color="auto" w:fill="auto"/>
            <w:noWrap/>
            <w:vAlign w:val="center"/>
          </w:tcPr>
          <w:p w14:paraId="6BBA0B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006E26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4DBA9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7ABDEA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07FF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D2D0D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noWrap/>
            <w:vAlign w:val="center"/>
          </w:tcPr>
          <w:p w14:paraId="27EF33CC">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8A05C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282F59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02" w:type="dxa"/>
            <w:tcBorders>
              <w:top w:val="nil"/>
              <w:left w:val="nil"/>
              <w:bottom w:val="single" w:color="auto" w:sz="4" w:space="0"/>
              <w:right w:val="single" w:color="auto" w:sz="4" w:space="0"/>
            </w:tcBorders>
            <w:shd w:val="clear"/>
            <w:noWrap/>
            <w:vAlign w:val="center"/>
          </w:tcPr>
          <w:p w14:paraId="1025CB0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noWrap/>
            <w:vAlign w:val="center"/>
          </w:tcPr>
          <w:p w14:paraId="799C10C4">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4BF36D8B">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6B7CC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8A4C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011A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EE39D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noWrap/>
            <w:vAlign w:val="center"/>
          </w:tcPr>
          <w:p w14:paraId="28C8A06C">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2E957B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EF4E2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802" w:type="dxa"/>
            <w:tcBorders>
              <w:top w:val="nil"/>
              <w:left w:val="nil"/>
              <w:bottom w:val="single" w:color="auto" w:sz="4" w:space="0"/>
              <w:right w:val="single" w:color="auto" w:sz="4" w:space="0"/>
            </w:tcBorders>
            <w:shd w:val="clear"/>
            <w:noWrap/>
            <w:vAlign w:val="center"/>
          </w:tcPr>
          <w:p w14:paraId="365997A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noWrap/>
            <w:vAlign w:val="center"/>
          </w:tcPr>
          <w:p w14:paraId="4FAF732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4C31103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13D8F6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98588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9A691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E5958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noWrap/>
            <w:vAlign w:val="center"/>
          </w:tcPr>
          <w:p w14:paraId="32B4DC82">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25CBCD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080D5A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802" w:type="dxa"/>
            <w:tcBorders>
              <w:top w:val="nil"/>
              <w:left w:val="nil"/>
              <w:bottom w:val="single" w:color="auto" w:sz="4" w:space="0"/>
              <w:right w:val="single" w:color="auto" w:sz="4" w:space="0"/>
            </w:tcBorders>
            <w:shd w:val="clear"/>
            <w:noWrap/>
            <w:vAlign w:val="center"/>
          </w:tcPr>
          <w:p w14:paraId="61EB07A4">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noWrap/>
            <w:vAlign w:val="center"/>
          </w:tcPr>
          <w:p w14:paraId="75D162D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3BF86A9E">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2697E00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B77C1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510F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5D34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noWrap/>
            <w:vAlign w:val="center"/>
          </w:tcPr>
          <w:p w14:paraId="1AC417DB">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FC7EB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5E598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802" w:type="dxa"/>
            <w:tcBorders>
              <w:top w:val="nil"/>
              <w:left w:val="nil"/>
              <w:bottom w:val="single" w:color="auto" w:sz="4" w:space="0"/>
              <w:right w:val="single" w:color="auto" w:sz="4" w:space="0"/>
            </w:tcBorders>
            <w:shd w:val="clear"/>
            <w:noWrap/>
            <w:vAlign w:val="center"/>
          </w:tcPr>
          <w:p w14:paraId="1B6B564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noWrap/>
            <w:vAlign w:val="center"/>
          </w:tcPr>
          <w:p w14:paraId="057D7FE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17F9009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BAB0B5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AD6F7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F90E8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930F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noWrap/>
            <w:vAlign w:val="center"/>
          </w:tcPr>
          <w:p w14:paraId="7BD96981">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762E43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74B1D1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802" w:type="dxa"/>
            <w:tcBorders>
              <w:top w:val="nil"/>
              <w:left w:val="nil"/>
              <w:bottom w:val="single" w:color="auto" w:sz="4" w:space="0"/>
              <w:right w:val="single" w:color="auto" w:sz="4" w:space="0"/>
            </w:tcBorders>
            <w:shd w:val="clear"/>
            <w:noWrap/>
            <w:vAlign w:val="center"/>
          </w:tcPr>
          <w:p w14:paraId="38EC6FD2">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1811" w:type="dxa"/>
            <w:tcBorders>
              <w:top w:val="nil"/>
              <w:left w:val="nil"/>
              <w:bottom w:val="single" w:color="auto" w:sz="4" w:space="0"/>
              <w:right w:val="single" w:color="auto" w:sz="4" w:space="0"/>
            </w:tcBorders>
            <w:shd w:val="clear"/>
            <w:noWrap/>
            <w:vAlign w:val="center"/>
          </w:tcPr>
          <w:p w14:paraId="1AE832A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0" w:type="auto"/>
            <w:tcBorders>
              <w:top w:val="nil"/>
              <w:left w:val="nil"/>
              <w:bottom w:val="single" w:color="auto" w:sz="4" w:space="0"/>
              <w:right w:val="single" w:color="auto" w:sz="4" w:space="0"/>
            </w:tcBorders>
            <w:shd w:val="clear"/>
            <w:noWrap/>
            <w:vAlign w:val="center"/>
          </w:tcPr>
          <w:p w14:paraId="644A94BB">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C4759D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E0A55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BD9A9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3660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noWrap/>
            <w:vAlign w:val="center"/>
          </w:tcPr>
          <w:p w14:paraId="5AAF5A2B">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D0AC0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084D59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802" w:type="dxa"/>
            <w:tcBorders>
              <w:top w:val="nil"/>
              <w:left w:val="nil"/>
              <w:bottom w:val="single" w:color="auto" w:sz="4" w:space="0"/>
              <w:right w:val="single" w:color="auto" w:sz="4" w:space="0"/>
            </w:tcBorders>
            <w:shd w:val="clear"/>
            <w:noWrap/>
            <w:vAlign w:val="center"/>
          </w:tcPr>
          <w:p w14:paraId="06AD722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noWrap/>
            <w:vAlign w:val="center"/>
          </w:tcPr>
          <w:p w14:paraId="09B343A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5DD3F02E">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2E53329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C79C5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6737D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35FC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noWrap/>
            <w:vAlign w:val="center"/>
          </w:tcPr>
          <w:p w14:paraId="42F1EFFE">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54BB903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71BEC4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802" w:type="dxa"/>
            <w:tcBorders>
              <w:top w:val="nil"/>
              <w:left w:val="nil"/>
              <w:bottom w:val="single" w:color="auto" w:sz="4" w:space="0"/>
              <w:right w:val="single" w:color="auto" w:sz="4" w:space="0"/>
            </w:tcBorders>
            <w:shd w:val="clear"/>
            <w:noWrap/>
            <w:vAlign w:val="center"/>
          </w:tcPr>
          <w:p w14:paraId="2C2DB1B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noWrap/>
            <w:vAlign w:val="center"/>
          </w:tcPr>
          <w:p w14:paraId="0440080E">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092E4D73">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57A557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DA970D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DBA41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1D53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noWrap/>
            <w:vAlign w:val="center"/>
          </w:tcPr>
          <w:p w14:paraId="1D5F3AF1">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D96510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CE49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802" w:type="dxa"/>
            <w:tcBorders>
              <w:top w:val="nil"/>
              <w:left w:val="nil"/>
              <w:bottom w:val="single" w:color="auto" w:sz="4" w:space="0"/>
              <w:right w:val="single" w:color="auto" w:sz="4" w:space="0"/>
            </w:tcBorders>
            <w:shd w:val="clear"/>
            <w:noWrap/>
            <w:vAlign w:val="center"/>
          </w:tcPr>
          <w:p w14:paraId="71E91B7C">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noWrap/>
            <w:vAlign w:val="center"/>
          </w:tcPr>
          <w:p w14:paraId="4F683376">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3C6A91E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E7EB8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DEA3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0DB9C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467A9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noWrap/>
            <w:vAlign w:val="center"/>
          </w:tcPr>
          <w:p w14:paraId="5D3C4483">
            <w:pPr>
              <w:widowControl/>
              <w:jc w:val="right"/>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0" w:type="auto"/>
            <w:tcBorders>
              <w:top w:val="nil"/>
              <w:left w:val="nil"/>
              <w:bottom w:val="single" w:color="auto" w:sz="4" w:space="0"/>
              <w:right w:val="single" w:color="auto" w:sz="4" w:space="0"/>
            </w:tcBorders>
            <w:shd w:val="clear" w:color="auto" w:fill="auto"/>
            <w:noWrap/>
            <w:vAlign w:val="center"/>
          </w:tcPr>
          <w:p w14:paraId="39BA58A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A9452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02" w:type="dxa"/>
            <w:tcBorders>
              <w:top w:val="nil"/>
              <w:left w:val="nil"/>
              <w:bottom w:val="single" w:color="auto" w:sz="4" w:space="0"/>
              <w:right w:val="single" w:color="auto" w:sz="4" w:space="0"/>
            </w:tcBorders>
            <w:shd w:val="clear"/>
            <w:noWrap/>
            <w:vAlign w:val="center"/>
          </w:tcPr>
          <w:p w14:paraId="546C7FA8">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p>
        </w:tc>
        <w:tc>
          <w:tcPr>
            <w:tcW w:w="1811" w:type="dxa"/>
            <w:tcBorders>
              <w:top w:val="nil"/>
              <w:left w:val="nil"/>
              <w:bottom w:val="single" w:color="auto" w:sz="4" w:space="0"/>
              <w:right w:val="single" w:color="auto" w:sz="4" w:space="0"/>
            </w:tcBorders>
            <w:shd w:val="clear"/>
            <w:noWrap/>
            <w:vAlign w:val="center"/>
          </w:tcPr>
          <w:p w14:paraId="6D29010F">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p>
        </w:tc>
        <w:tc>
          <w:tcPr>
            <w:tcW w:w="0" w:type="auto"/>
            <w:tcBorders>
              <w:top w:val="nil"/>
              <w:left w:val="nil"/>
              <w:bottom w:val="single" w:color="auto" w:sz="4" w:space="0"/>
              <w:right w:val="single" w:color="auto" w:sz="4" w:space="0"/>
            </w:tcBorders>
            <w:shd w:val="clear"/>
            <w:noWrap/>
            <w:vAlign w:val="center"/>
          </w:tcPr>
          <w:p w14:paraId="27E1EB29">
            <w:pPr>
              <w:widowControl/>
              <w:jc w:val="left"/>
              <w:rPr>
                <w:rFonts w:eastAsia="仿宋_GB2312" w:asciiTheme="minorHAnsi" w:hAnsiTheme="minorHAnsi" w:cstheme="minorBidi"/>
                <w:b/>
                <w:bCs/>
                <w:kern w:val="0"/>
                <w:sz w:val="21"/>
                <w:szCs w:val="21"/>
                <w:lang w:val="en-US" w:eastAsia="zh-CN" w:bidi="ar-SA"/>
              </w:rPr>
            </w:pPr>
            <w:r>
              <w:rPr>
                <w:rFonts w:hint="eastAsia" w:eastAsia="仿宋_GB2312"/>
                <w:b/>
                <w:bCs/>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7A074F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D6496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857B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64BDB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noWrap/>
            <w:vAlign w:val="center"/>
          </w:tcPr>
          <w:p w14:paraId="69DB2B43">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C99C1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2B2FB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02" w:type="dxa"/>
            <w:tcBorders>
              <w:top w:val="nil"/>
              <w:left w:val="nil"/>
              <w:bottom w:val="single" w:color="auto" w:sz="4" w:space="0"/>
              <w:right w:val="single" w:color="auto" w:sz="4" w:space="0"/>
            </w:tcBorders>
            <w:shd w:val="clear"/>
            <w:noWrap/>
            <w:vAlign w:val="center"/>
          </w:tcPr>
          <w:p w14:paraId="6700060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noWrap/>
            <w:vAlign w:val="center"/>
          </w:tcPr>
          <w:p w14:paraId="23DF8C4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5445CBD7">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B0B68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AE277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6163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4803F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noWrap/>
            <w:vAlign w:val="center"/>
          </w:tcPr>
          <w:p w14:paraId="2A229AE4">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1FF90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0158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02" w:type="dxa"/>
            <w:tcBorders>
              <w:top w:val="nil"/>
              <w:left w:val="nil"/>
              <w:bottom w:val="single" w:color="auto" w:sz="4" w:space="0"/>
              <w:right w:val="single" w:color="auto" w:sz="4" w:space="0"/>
            </w:tcBorders>
            <w:shd w:val="clear"/>
            <w:noWrap/>
            <w:vAlign w:val="center"/>
          </w:tcPr>
          <w:p w14:paraId="36CDB8EE">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noWrap/>
            <w:vAlign w:val="center"/>
          </w:tcPr>
          <w:p w14:paraId="214EACC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7741AF40">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0FE17A9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8347E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749F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D7CDA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noWrap/>
            <w:vAlign w:val="center"/>
          </w:tcPr>
          <w:p w14:paraId="6D9039B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88CF6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753A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02" w:type="dxa"/>
            <w:tcBorders>
              <w:top w:val="nil"/>
              <w:left w:val="nil"/>
              <w:bottom w:val="single" w:color="auto" w:sz="4" w:space="0"/>
              <w:right w:val="single" w:color="auto" w:sz="4" w:space="0"/>
            </w:tcBorders>
            <w:shd w:val="clear"/>
            <w:noWrap/>
            <w:vAlign w:val="center"/>
          </w:tcPr>
          <w:p w14:paraId="280C9D5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noWrap/>
            <w:vAlign w:val="center"/>
          </w:tcPr>
          <w:p w14:paraId="651BA2D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7A9D1BF0">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7A6C1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6C7A5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154C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4DFC5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noWrap/>
            <w:vAlign w:val="center"/>
          </w:tcPr>
          <w:p w14:paraId="6C38B4FF">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0B130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9C5C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02" w:type="dxa"/>
            <w:tcBorders>
              <w:top w:val="nil"/>
              <w:left w:val="nil"/>
              <w:bottom w:val="single" w:color="auto" w:sz="4" w:space="0"/>
              <w:right w:val="single" w:color="auto" w:sz="4" w:space="0"/>
            </w:tcBorders>
            <w:shd w:val="clear"/>
            <w:noWrap/>
            <w:vAlign w:val="center"/>
          </w:tcPr>
          <w:p w14:paraId="3695A36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noWrap/>
            <w:vAlign w:val="center"/>
          </w:tcPr>
          <w:p w14:paraId="69001A8C">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4D1813E1">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B1710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F0166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BDFD9D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BC413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noWrap/>
            <w:vAlign w:val="center"/>
          </w:tcPr>
          <w:p w14:paraId="1948F4D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297.55</w:t>
            </w: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000000" w:fill="FFFFFF"/>
            <w:noWrap/>
            <w:vAlign w:val="center"/>
          </w:tcPr>
          <w:p w14:paraId="5BAAF1C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5EAB3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02" w:type="dxa"/>
            <w:tcBorders>
              <w:top w:val="nil"/>
              <w:left w:val="nil"/>
              <w:bottom w:val="single" w:color="auto" w:sz="4" w:space="0"/>
              <w:right w:val="single" w:color="auto" w:sz="4" w:space="0"/>
            </w:tcBorders>
            <w:shd w:val="clear"/>
            <w:noWrap/>
            <w:vAlign w:val="center"/>
          </w:tcPr>
          <w:p w14:paraId="51187E6C">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1811" w:type="dxa"/>
            <w:tcBorders>
              <w:top w:val="nil"/>
              <w:left w:val="nil"/>
              <w:bottom w:val="single" w:color="auto" w:sz="4" w:space="0"/>
              <w:right w:val="single" w:color="auto" w:sz="4" w:space="0"/>
            </w:tcBorders>
            <w:shd w:val="clear"/>
            <w:noWrap/>
            <w:vAlign w:val="center"/>
          </w:tcPr>
          <w:p w14:paraId="4119DEF4">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297.55</w:t>
            </w:r>
          </w:p>
        </w:tc>
        <w:tc>
          <w:tcPr>
            <w:tcW w:w="0" w:type="auto"/>
            <w:tcBorders>
              <w:top w:val="nil"/>
              <w:left w:val="nil"/>
              <w:bottom w:val="single" w:color="auto" w:sz="4" w:space="0"/>
              <w:right w:val="single" w:color="auto" w:sz="4" w:space="0"/>
            </w:tcBorders>
            <w:shd w:val="clear"/>
            <w:noWrap/>
            <w:vAlign w:val="center"/>
          </w:tcPr>
          <w:p w14:paraId="6D9D2622">
            <w:pPr>
              <w:widowControl/>
              <w:jc w:val="left"/>
              <w:rPr>
                <w:rFonts w:eastAsia="仿宋_GB2312" w:asciiTheme="minorHAnsi" w:hAnsiTheme="minorHAnsi" w:cstheme="minorBidi"/>
                <w:b/>
                <w:bCs/>
                <w:kern w:val="0"/>
                <w:sz w:val="21"/>
                <w:szCs w:val="21"/>
                <w:lang w:val="en-US" w:eastAsia="zh-CN" w:bidi="ar-SA"/>
              </w:rPr>
            </w:pPr>
            <w:r>
              <w:rPr>
                <w:rFonts w:hint="eastAsia" w:eastAsia="仿宋_GB2312"/>
                <w:b/>
                <w:bCs/>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FA5F1B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964F64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997CE96">
      <w:pPr>
        <w:widowControl/>
        <w:jc w:val="center"/>
        <w:rPr>
          <w:rFonts w:ascii="Times New Roman" w:hAnsi="Times New Roman" w:eastAsia="方正小标宋_GBK" w:cs="Times New Roman"/>
          <w:kern w:val="0"/>
          <w:sz w:val="36"/>
          <w:szCs w:val="36"/>
        </w:rPr>
      </w:pPr>
    </w:p>
    <w:p w14:paraId="7E7B663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7C1D94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宋体" w:hAnsi="宋体" w:cs="宋体"/>
          <w:kern w:val="0"/>
          <w:sz w:val="20"/>
          <w:szCs w:val="20"/>
        </w:rPr>
        <w:t>蓝山县祠堂圩镇祠市中学</w:t>
      </w:r>
      <w:r>
        <w:rPr>
          <w:rFonts w:ascii="Times New Roman" w:hAnsi="Times New Roman" w:eastAsia="仿宋_GB2312" w:cs="Times New Roman"/>
          <w:color w:val="000000"/>
          <w:kern w:val="0"/>
          <w:szCs w:val="21"/>
        </w:rPr>
        <w:t xml:space="preserve">                                                                              公开05表</w:t>
      </w:r>
    </w:p>
    <w:p w14:paraId="48312C8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3BAA5C6">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BA846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29EAE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DB10FE0">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647118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5983C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66E58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A2FFFD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7722D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2E9371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8EC59F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BF1EC8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826BE7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AE0CA0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01ED51F">
            <w:pPr>
              <w:widowControl/>
              <w:jc w:val="left"/>
              <w:rPr>
                <w:rFonts w:ascii="Times New Roman" w:hAnsi="Times New Roman" w:eastAsia="仿宋_GB2312" w:cs="Times New Roman"/>
                <w:kern w:val="0"/>
                <w:szCs w:val="21"/>
              </w:rPr>
            </w:pPr>
          </w:p>
        </w:tc>
      </w:tr>
      <w:tr w14:paraId="36833E0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2C628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371294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2F8BAF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1352E7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F47B6B">
            <w:pPr>
              <w:widowControl/>
              <w:jc w:val="left"/>
              <w:rPr>
                <w:rFonts w:ascii="Times New Roman" w:hAnsi="Times New Roman" w:eastAsia="仿宋_GB2312" w:cs="Times New Roman"/>
                <w:kern w:val="0"/>
                <w:szCs w:val="21"/>
              </w:rPr>
            </w:pPr>
          </w:p>
        </w:tc>
      </w:tr>
      <w:tr w14:paraId="24B279B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0D82A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0C843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DD0F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D8549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889224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57B9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vAlign w:val="center"/>
          </w:tcPr>
          <w:p w14:paraId="3C0211D5">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3492" w:type="dxa"/>
            <w:tcBorders>
              <w:top w:val="nil"/>
              <w:left w:val="nil"/>
              <w:bottom w:val="single" w:color="auto" w:sz="4" w:space="0"/>
              <w:right w:val="single" w:color="auto" w:sz="4" w:space="0"/>
            </w:tcBorders>
            <w:shd w:val="clear"/>
            <w:vAlign w:val="center"/>
          </w:tcPr>
          <w:p w14:paraId="47F1F61F">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3000" w:type="dxa"/>
            <w:tcBorders>
              <w:top w:val="nil"/>
              <w:left w:val="nil"/>
              <w:bottom w:val="single" w:color="auto" w:sz="4" w:space="0"/>
              <w:right w:val="single" w:color="auto" w:sz="8" w:space="0"/>
            </w:tcBorders>
            <w:shd w:val="clear"/>
            <w:vAlign w:val="center"/>
          </w:tcPr>
          <w:p w14:paraId="48FA7CE3">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63EFA9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vAlign w:val="center"/>
          </w:tcPr>
          <w:p w14:paraId="62509EE8">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w:t>
            </w:r>
          </w:p>
        </w:tc>
        <w:tc>
          <w:tcPr>
            <w:tcW w:w="3527" w:type="dxa"/>
            <w:tcBorders>
              <w:top w:val="nil"/>
              <w:left w:val="nil"/>
              <w:bottom w:val="single" w:color="auto" w:sz="4" w:space="0"/>
              <w:right w:val="single" w:color="auto" w:sz="4" w:space="0"/>
            </w:tcBorders>
            <w:shd w:val="clear"/>
            <w:vAlign w:val="center"/>
          </w:tcPr>
          <w:p w14:paraId="26957815">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14:paraId="78B02EB8">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3492" w:type="dxa"/>
            <w:tcBorders>
              <w:top w:val="nil"/>
              <w:left w:val="nil"/>
              <w:bottom w:val="single" w:color="auto" w:sz="4" w:space="0"/>
              <w:right w:val="single" w:color="auto" w:sz="4" w:space="0"/>
            </w:tcBorders>
            <w:shd w:val="clear" w:color="auto" w:fill="auto"/>
            <w:vAlign w:val="center"/>
          </w:tcPr>
          <w:p w14:paraId="79272A3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3000" w:type="dxa"/>
            <w:tcBorders>
              <w:top w:val="nil"/>
              <w:left w:val="nil"/>
              <w:bottom w:val="single" w:color="auto" w:sz="4" w:space="0"/>
              <w:right w:val="single" w:color="auto" w:sz="8" w:space="0"/>
            </w:tcBorders>
            <w:shd w:val="clear" w:color="auto" w:fill="auto"/>
            <w:vAlign w:val="center"/>
          </w:tcPr>
          <w:p w14:paraId="389A7844">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0A4869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vAlign w:val="center"/>
          </w:tcPr>
          <w:p w14:paraId="6D44C12E">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20502</w:t>
            </w:r>
          </w:p>
        </w:tc>
        <w:tc>
          <w:tcPr>
            <w:tcW w:w="3527" w:type="dxa"/>
            <w:tcBorders>
              <w:top w:val="nil"/>
              <w:left w:val="nil"/>
              <w:bottom w:val="single" w:color="auto" w:sz="4" w:space="0"/>
              <w:right w:val="single" w:color="auto" w:sz="4" w:space="0"/>
            </w:tcBorders>
            <w:shd w:val="clear"/>
            <w:vAlign w:val="center"/>
          </w:tcPr>
          <w:p w14:paraId="1C54B4E8">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普通教育</w:t>
            </w:r>
          </w:p>
        </w:tc>
        <w:tc>
          <w:tcPr>
            <w:tcW w:w="3000" w:type="dxa"/>
            <w:tcBorders>
              <w:top w:val="nil"/>
              <w:left w:val="nil"/>
              <w:bottom w:val="single" w:color="auto" w:sz="4" w:space="0"/>
              <w:right w:val="single" w:color="auto" w:sz="4" w:space="0"/>
            </w:tcBorders>
            <w:shd w:val="clear" w:color="auto" w:fill="auto"/>
            <w:vAlign w:val="center"/>
          </w:tcPr>
          <w:p w14:paraId="21F35AE4">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3492" w:type="dxa"/>
            <w:tcBorders>
              <w:top w:val="nil"/>
              <w:left w:val="nil"/>
              <w:bottom w:val="single" w:color="auto" w:sz="4" w:space="0"/>
              <w:right w:val="single" w:color="auto" w:sz="4" w:space="0"/>
            </w:tcBorders>
            <w:shd w:val="clear" w:color="auto" w:fill="auto"/>
            <w:vAlign w:val="center"/>
          </w:tcPr>
          <w:p w14:paraId="3777FA6E">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3000" w:type="dxa"/>
            <w:tcBorders>
              <w:top w:val="nil"/>
              <w:left w:val="nil"/>
              <w:bottom w:val="single" w:color="auto" w:sz="4" w:space="0"/>
              <w:right w:val="single" w:color="auto" w:sz="8" w:space="0"/>
            </w:tcBorders>
            <w:shd w:val="clear" w:color="auto" w:fill="auto"/>
            <w:vAlign w:val="center"/>
          </w:tcPr>
          <w:p w14:paraId="0ABE4BC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5CA66C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vAlign w:val="center"/>
          </w:tcPr>
          <w:p w14:paraId="2B9B57E7">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2050203</w:t>
            </w:r>
          </w:p>
        </w:tc>
        <w:tc>
          <w:tcPr>
            <w:tcW w:w="3527" w:type="dxa"/>
            <w:tcBorders>
              <w:top w:val="nil"/>
              <w:left w:val="nil"/>
              <w:bottom w:val="single" w:color="auto" w:sz="4" w:space="0"/>
              <w:right w:val="single" w:color="auto" w:sz="4" w:space="0"/>
            </w:tcBorders>
            <w:shd w:val="clear"/>
            <w:vAlign w:val="center"/>
          </w:tcPr>
          <w:p w14:paraId="484A49AA">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初中教育</w:t>
            </w:r>
          </w:p>
        </w:tc>
        <w:tc>
          <w:tcPr>
            <w:tcW w:w="3000" w:type="dxa"/>
            <w:tcBorders>
              <w:top w:val="nil"/>
              <w:left w:val="nil"/>
              <w:bottom w:val="single" w:color="auto" w:sz="4" w:space="0"/>
              <w:right w:val="single" w:color="auto" w:sz="4" w:space="0"/>
            </w:tcBorders>
            <w:shd w:val="clear" w:color="auto" w:fill="auto"/>
            <w:vAlign w:val="center"/>
          </w:tcPr>
          <w:p w14:paraId="4C18B1FA">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3492" w:type="dxa"/>
            <w:tcBorders>
              <w:top w:val="nil"/>
              <w:left w:val="nil"/>
              <w:bottom w:val="single" w:color="auto" w:sz="4" w:space="0"/>
              <w:right w:val="single" w:color="auto" w:sz="4" w:space="0"/>
            </w:tcBorders>
            <w:shd w:val="clear" w:color="auto" w:fill="auto"/>
            <w:vAlign w:val="center"/>
          </w:tcPr>
          <w:p w14:paraId="5BBD5C94">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297.55</w:t>
            </w:r>
          </w:p>
        </w:tc>
        <w:tc>
          <w:tcPr>
            <w:tcW w:w="3000" w:type="dxa"/>
            <w:tcBorders>
              <w:top w:val="nil"/>
              <w:left w:val="nil"/>
              <w:bottom w:val="single" w:color="auto" w:sz="4" w:space="0"/>
              <w:right w:val="single" w:color="auto" w:sz="8" w:space="0"/>
            </w:tcBorders>
            <w:shd w:val="clear" w:color="auto" w:fill="auto"/>
            <w:vAlign w:val="center"/>
          </w:tcPr>
          <w:p w14:paraId="07B6895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1ECDD2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FB5C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17598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2BC8A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55059A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58E8FF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56B04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0551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9FC906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399A9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B9113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8CF1E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05959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F467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0629BC7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4961E8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B81CE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639812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11DCACB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232C971">
      <w:pPr>
        <w:widowControl/>
        <w:jc w:val="left"/>
        <w:rPr>
          <w:rFonts w:ascii="Times New Roman" w:hAnsi="Times New Roman" w:eastAsia="仿宋_GB2312" w:cs="Times New Roman"/>
          <w:bCs/>
          <w:kern w:val="0"/>
          <w:szCs w:val="21"/>
        </w:rPr>
      </w:pPr>
    </w:p>
    <w:p w14:paraId="41F22C4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DD73994">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77A4002A">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宋体" w:hAnsi="宋体" w:cs="宋体"/>
          <w:kern w:val="0"/>
          <w:sz w:val="20"/>
          <w:szCs w:val="20"/>
        </w:rPr>
        <w:t>蓝山县祠堂圩镇祠市中学</w:t>
      </w:r>
      <w:r>
        <w:rPr>
          <w:rFonts w:ascii="Times New Roman" w:hAnsi="Times New Roman" w:eastAsia="仿宋_GB2312" w:cs="Times New Roman"/>
          <w:color w:val="000000"/>
          <w:kern w:val="0"/>
          <w:szCs w:val="21"/>
        </w:rPr>
        <w:t xml:space="preserve">                                                                                                                 公开06表</w:t>
      </w:r>
    </w:p>
    <w:p w14:paraId="07DD299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ED8C7A9">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5FA8D1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0801446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2F0368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EB853E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2B770A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04611A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A7FC9B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10A1E3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203C8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A43C1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4A13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2CCFC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E6F6F64">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273.18</w:t>
            </w:r>
          </w:p>
        </w:tc>
        <w:tc>
          <w:tcPr>
            <w:tcW w:w="1116" w:type="dxa"/>
            <w:tcBorders>
              <w:top w:val="nil"/>
              <w:left w:val="nil"/>
              <w:bottom w:val="single" w:color="auto" w:sz="4" w:space="0"/>
              <w:right w:val="single" w:color="auto" w:sz="4" w:space="0"/>
            </w:tcBorders>
            <w:shd w:val="clear" w:color="auto" w:fill="auto"/>
            <w:noWrap/>
            <w:vAlign w:val="center"/>
          </w:tcPr>
          <w:p w14:paraId="2C53DC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A4ABF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487A14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20.36</w:t>
            </w:r>
          </w:p>
        </w:tc>
        <w:tc>
          <w:tcPr>
            <w:tcW w:w="1217" w:type="dxa"/>
            <w:tcBorders>
              <w:top w:val="nil"/>
              <w:left w:val="nil"/>
              <w:bottom w:val="single" w:color="auto" w:sz="4" w:space="0"/>
              <w:right w:val="single" w:color="auto" w:sz="4" w:space="0"/>
            </w:tcBorders>
            <w:shd w:val="clear" w:color="auto" w:fill="auto"/>
            <w:noWrap/>
            <w:vAlign w:val="center"/>
          </w:tcPr>
          <w:p w14:paraId="7CED4B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3CAC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3070F88">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68B67A3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E17EA0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5E9E75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35CA130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2B7261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C79904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40822E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8E06D6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A21916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F61378C">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611D17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8A55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8FAF4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F741D8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93.50</w:t>
            </w:r>
          </w:p>
        </w:tc>
        <w:tc>
          <w:tcPr>
            <w:tcW w:w="1116" w:type="dxa"/>
            <w:tcBorders>
              <w:top w:val="nil"/>
              <w:left w:val="nil"/>
              <w:bottom w:val="single" w:color="auto" w:sz="4" w:space="0"/>
              <w:right w:val="single" w:color="auto" w:sz="4" w:space="0"/>
            </w:tcBorders>
            <w:shd w:val="clear" w:color="auto" w:fill="auto"/>
            <w:noWrap/>
            <w:vAlign w:val="center"/>
          </w:tcPr>
          <w:p w14:paraId="1AA822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9C9E3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0FCDFB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5.41</w:t>
            </w:r>
          </w:p>
        </w:tc>
        <w:tc>
          <w:tcPr>
            <w:tcW w:w="1217" w:type="dxa"/>
            <w:tcBorders>
              <w:top w:val="nil"/>
              <w:left w:val="nil"/>
              <w:bottom w:val="single" w:color="auto" w:sz="4" w:space="0"/>
              <w:right w:val="single" w:color="auto" w:sz="4" w:space="0"/>
            </w:tcBorders>
            <w:shd w:val="clear" w:color="auto" w:fill="auto"/>
            <w:noWrap/>
            <w:vAlign w:val="center"/>
          </w:tcPr>
          <w:p w14:paraId="76832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7670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AD75056">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3F2527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36DC72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91928E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595637F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C6E535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1A64F4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062829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7B9DEE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62F537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2B60E00">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0B1EAE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031B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5CCE5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61A87DE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16.92</w:t>
            </w:r>
          </w:p>
        </w:tc>
        <w:tc>
          <w:tcPr>
            <w:tcW w:w="1116" w:type="dxa"/>
            <w:tcBorders>
              <w:top w:val="nil"/>
              <w:left w:val="nil"/>
              <w:bottom w:val="single" w:color="auto" w:sz="4" w:space="0"/>
              <w:right w:val="single" w:color="auto" w:sz="4" w:space="0"/>
            </w:tcBorders>
            <w:shd w:val="clear" w:color="auto" w:fill="auto"/>
            <w:noWrap/>
            <w:vAlign w:val="center"/>
          </w:tcPr>
          <w:p w14:paraId="731BC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B6EDE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58E93C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2.28</w:t>
            </w:r>
          </w:p>
        </w:tc>
        <w:tc>
          <w:tcPr>
            <w:tcW w:w="1217" w:type="dxa"/>
            <w:tcBorders>
              <w:top w:val="nil"/>
              <w:left w:val="nil"/>
              <w:bottom w:val="single" w:color="auto" w:sz="4" w:space="0"/>
              <w:right w:val="single" w:color="auto" w:sz="4" w:space="0"/>
            </w:tcBorders>
            <w:shd w:val="clear" w:color="auto" w:fill="auto"/>
            <w:noWrap/>
            <w:vAlign w:val="center"/>
          </w:tcPr>
          <w:p w14:paraId="0260C1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3DFD1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CB6C8B5">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7B508D2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FD2503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5A70A4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286EB0B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F160E3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5E90AF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0BD74D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8011B0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65E750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561C5B9">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476455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E320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E1EA9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399F862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66.75</w:t>
            </w:r>
          </w:p>
        </w:tc>
        <w:tc>
          <w:tcPr>
            <w:tcW w:w="1116" w:type="dxa"/>
            <w:tcBorders>
              <w:top w:val="nil"/>
              <w:left w:val="nil"/>
              <w:bottom w:val="single" w:color="auto" w:sz="4" w:space="0"/>
              <w:right w:val="single" w:color="auto" w:sz="4" w:space="0"/>
            </w:tcBorders>
            <w:shd w:val="clear" w:color="auto" w:fill="auto"/>
            <w:noWrap/>
            <w:vAlign w:val="center"/>
          </w:tcPr>
          <w:p w14:paraId="50226F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24A5A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3155E6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1A3CC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60EBC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31630E7">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30B9CB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3E889D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6409A1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1699054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6B869F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648B45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FB07DF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47F25F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D6471C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B921C8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1A24D7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E62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7D645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139805F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858A2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166B64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9D4B7E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D375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1272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9BDC8F4">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67E765E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50F1F3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30E5BC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4111FED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800E78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CD13C4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DC796B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8D465B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07D25F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B0BB98C">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549626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C30C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82FD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1713ED6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16.70</w:t>
            </w:r>
          </w:p>
        </w:tc>
        <w:tc>
          <w:tcPr>
            <w:tcW w:w="1116" w:type="dxa"/>
            <w:tcBorders>
              <w:top w:val="nil"/>
              <w:left w:val="nil"/>
              <w:bottom w:val="single" w:color="auto" w:sz="4" w:space="0"/>
              <w:right w:val="single" w:color="auto" w:sz="4" w:space="0"/>
            </w:tcBorders>
            <w:shd w:val="clear" w:color="auto" w:fill="auto"/>
            <w:noWrap/>
            <w:vAlign w:val="center"/>
          </w:tcPr>
          <w:p w14:paraId="397E1E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A7773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FDB0B7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0.29</w:t>
            </w:r>
          </w:p>
        </w:tc>
        <w:tc>
          <w:tcPr>
            <w:tcW w:w="1217" w:type="dxa"/>
            <w:tcBorders>
              <w:top w:val="nil"/>
              <w:left w:val="nil"/>
              <w:bottom w:val="single" w:color="auto" w:sz="4" w:space="0"/>
              <w:right w:val="single" w:color="auto" w:sz="4" w:space="0"/>
            </w:tcBorders>
            <w:shd w:val="clear" w:color="auto" w:fill="auto"/>
            <w:noWrap/>
            <w:vAlign w:val="center"/>
          </w:tcPr>
          <w:p w14:paraId="1ED839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72FC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4EEB18E">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16A7DBC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F88056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EBA002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1C697FD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2E3073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B40ADE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8384D5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140810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457A71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1D80FA1">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1942C6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3901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F1400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E254BB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37.83</w:t>
            </w:r>
          </w:p>
        </w:tc>
        <w:tc>
          <w:tcPr>
            <w:tcW w:w="1116" w:type="dxa"/>
            <w:tcBorders>
              <w:top w:val="nil"/>
              <w:left w:val="nil"/>
              <w:bottom w:val="single" w:color="auto" w:sz="4" w:space="0"/>
              <w:right w:val="single" w:color="auto" w:sz="4" w:space="0"/>
            </w:tcBorders>
            <w:shd w:val="clear" w:color="auto" w:fill="auto"/>
            <w:noWrap/>
            <w:vAlign w:val="center"/>
          </w:tcPr>
          <w:p w14:paraId="1E9BD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4A33D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681494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2.93</w:t>
            </w:r>
          </w:p>
        </w:tc>
        <w:tc>
          <w:tcPr>
            <w:tcW w:w="1217" w:type="dxa"/>
            <w:tcBorders>
              <w:top w:val="nil"/>
              <w:left w:val="nil"/>
              <w:bottom w:val="single" w:color="auto" w:sz="4" w:space="0"/>
              <w:right w:val="single" w:color="auto" w:sz="4" w:space="0"/>
            </w:tcBorders>
            <w:shd w:val="clear" w:color="auto" w:fill="auto"/>
            <w:noWrap/>
            <w:vAlign w:val="center"/>
          </w:tcPr>
          <w:p w14:paraId="30C4FD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EEEBB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99FEB3A">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6F56DD8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6CC01B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FE69A2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06BB9DD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936067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CAFC54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4E1565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CBFAED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7FA486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7115E96">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15F6D9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F975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44273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785CF54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6.34</w:t>
            </w:r>
          </w:p>
        </w:tc>
        <w:tc>
          <w:tcPr>
            <w:tcW w:w="1116" w:type="dxa"/>
            <w:tcBorders>
              <w:top w:val="nil"/>
              <w:left w:val="nil"/>
              <w:bottom w:val="single" w:color="auto" w:sz="4" w:space="0"/>
              <w:right w:val="single" w:color="auto" w:sz="4" w:space="0"/>
            </w:tcBorders>
            <w:shd w:val="clear" w:color="auto" w:fill="auto"/>
            <w:noWrap/>
            <w:vAlign w:val="center"/>
          </w:tcPr>
          <w:p w14:paraId="25092E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A653A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1FAE91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1.64</w:t>
            </w:r>
          </w:p>
        </w:tc>
        <w:tc>
          <w:tcPr>
            <w:tcW w:w="1217" w:type="dxa"/>
            <w:tcBorders>
              <w:top w:val="nil"/>
              <w:left w:val="nil"/>
              <w:bottom w:val="single" w:color="auto" w:sz="4" w:space="0"/>
              <w:right w:val="single" w:color="auto" w:sz="4" w:space="0"/>
            </w:tcBorders>
            <w:shd w:val="clear" w:color="auto" w:fill="auto"/>
            <w:noWrap/>
            <w:vAlign w:val="center"/>
          </w:tcPr>
          <w:p w14:paraId="0DBDFA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B3E45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675C624">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8B5123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C3BECF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BAAB70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3A51860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CF56AB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A04082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D69371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1349A0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0A5D09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5F570F1">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7B902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185B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3A9162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41BA8FF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14.53</w:t>
            </w:r>
          </w:p>
        </w:tc>
        <w:tc>
          <w:tcPr>
            <w:tcW w:w="1116" w:type="dxa"/>
            <w:tcBorders>
              <w:top w:val="nil"/>
              <w:left w:val="nil"/>
              <w:bottom w:val="single" w:color="auto" w:sz="4" w:space="0"/>
              <w:right w:val="single" w:color="auto" w:sz="4" w:space="0"/>
            </w:tcBorders>
            <w:shd w:val="clear" w:color="auto" w:fill="auto"/>
            <w:noWrap/>
            <w:vAlign w:val="center"/>
          </w:tcPr>
          <w:p w14:paraId="3D7467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C8CC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D38446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6DAB4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7C56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AFB8977">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D74C88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0054A4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AF9574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66F715D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C506B7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CCA345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33E72A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571981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5EDEF9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88E68BE">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499DE1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C5F8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07AC13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38C7D4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6133B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3B50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EE608D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0E6C6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D9FC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DF6361E">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FB2C03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512F24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1F4C55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5FDDB9E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34F1BC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C8F672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8FC3EA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065084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70BBFE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37AFB1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6BCF45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00E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21E5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499AE1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2.23</w:t>
            </w:r>
          </w:p>
        </w:tc>
        <w:tc>
          <w:tcPr>
            <w:tcW w:w="1116" w:type="dxa"/>
            <w:tcBorders>
              <w:top w:val="nil"/>
              <w:left w:val="nil"/>
              <w:bottom w:val="single" w:color="auto" w:sz="4" w:space="0"/>
              <w:right w:val="single" w:color="auto" w:sz="4" w:space="0"/>
            </w:tcBorders>
            <w:shd w:val="clear" w:color="auto" w:fill="auto"/>
            <w:noWrap/>
            <w:vAlign w:val="center"/>
          </w:tcPr>
          <w:p w14:paraId="3F52D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1E7FC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EC0369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0.68</w:t>
            </w:r>
          </w:p>
        </w:tc>
        <w:tc>
          <w:tcPr>
            <w:tcW w:w="1217" w:type="dxa"/>
            <w:tcBorders>
              <w:top w:val="nil"/>
              <w:left w:val="nil"/>
              <w:bottom w:val="single" w:color="auto" w:sz="4" w:space="0"/>
              <w:right w:val="single" w:color="auto" w:sz="4" w:space="0"/>
            </w:tcBorders>
            <w:shd w:val="clear" w:color="auto" w:fill="auto"/>
            <w:noWrap/>
            <w:vAlign w:val="center"/>
          </w:tcPr>
          <w:p w14:paraId="798EEE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8CBC8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1361A45">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4A4E6F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358966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37705A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5FE3245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A703E9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FDD897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D78070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23C836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A80E1C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00E8393">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6E965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BFC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D312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309672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16.97</w:t>
            </w:r>
          </w:p>
        </w:tc>
        <w:tc>
          <w:tcPr>
            <w:tcW w:w="1116" w:type="dxa"/>
            <w:tcBorders>
              <w:top w:val="nil"/>
              <w:left w:val="nil"/>
              <w:bottom w:val="single" w:color="auto" w:sz="4" w:space="0"/>
              <w:right w:val="single" w:color="auto" w:sz="4" w:space="0"/>
            </w:tcBorders>
            <w:shd w:val="clear" w:color="auto" w:fill="auto"/>
            <w:noWrap/>
            <w:vAlign w:val="center"/>
          </w:tcPr>
          <w:p w14:paraId="176E43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84002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1E65FE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D7354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09AAC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4BF2095">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FEB48A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1A9898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40E0A9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6222E77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7F8553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7DBBD0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D2D6EE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8DFFAB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C24516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CD3ADC5">
            <w:pPr>
              <w:widowControl/>
              <w:jc w:val="lef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628074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87C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8DE6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5FD7E2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29885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AB22A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8D869E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0.07</w:t>
            </w:r>
          </w:p>
        </w:tc>
        <w:tc>
          <w:tcPr>
            <w:tcW w:w="1217" w:type="dxa"/>
            <w:tcBorders>
              <w:top w:val="nil"/>
              <w:left w:val="nil"/>
              <w:bottom w:val="single" w:color="auto" w:sz="4" w:space="0"/>
              <w:right w:val="single" w:color="auto" w:sz="4" w:space="0"/>
            </w:tcBorders>
            <w:shd w:val="clear" w:color="auto" w:fill="auto"/>
            <w:noWrap/>
            <w:vAlign w:val="center"/>
          </w:tcPr>
          <w:p w14:paraId="670431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48A89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BCCE03A">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5A7359B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E56EE1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A3CB1B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45724CA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CBAB6E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F40C59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F8E2B0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FA2CB6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9B6ED0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26CDE1B">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144F5E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0798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DC51C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0D1ED54">
            <w:pPr>
              <w:widowControl/>
              <w:ind w:firstLine="210" w:firstLineChars="100"/>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C2E81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14831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8BE65B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B6E9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F1450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777A5C2">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71A6728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1163E4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8F5D8A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265A0DC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D1D853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F608AE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8D9C91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EA9D87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5EADF2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B6544D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22F15A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A7B0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391B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CE93F5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4.01</w:t>
            </w:r>
          </w:p>
        </w:tc>
        <w:tc>
          <w:tcPr>
            <w:tcW w:w="1116" w:type="dxa"/>
            <w:tcBorders>
              <w:top w:val="nil"/>
              <w:left w:val="nil"/>
              <w:bottom w:val="single" w:color="auto" w:sz="4" w:space="0"/>
              <w:right w:val="single" w:color="auto" w:sz="4" w:space="0"/>
            </w:tcBorders>
            <w:shd w:val="clear" w:color="auto" w:fill="auto"/>
            <w:noWrap/>
            <w:vAlign w:val="center"/>
          </w:tcPr>
          <w:p w14:paraId="11372C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8984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0B927A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0.04</w:t>
            </w:r>
          </w:p>
        </w:tc>
        <w:tc>
          <w:tcPr>
            <w:tcW w:w="1217" w:type="dxa"/>
            <w:tcBorders>
              <w:top w:val="nil"/>
              <w:left w:val="nil"/>
              <w:bottom w:val="single" w:color="auto" w:sz="4" w:space="0"/>
              <w:right w:val="single" w:color="auto" w:sz="4" w:space="0"/>
            </w:tcBorders>
            <w:shd w:val="clear" w:color="auto" w:fill="auto"/>
            <w:noWrap/>
            <w:vAlign w:val="center"/>
          </w:tcPr>
          <w:p w14:paraId="0C648C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D8E7F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3D9C102">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E7014E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4A42E4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B02CF8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105ABD6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6778DE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E21411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F1C038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88C3A2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4C3D15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A903A28">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6C123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E41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FB47B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0FC1D480">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22E9F97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1D71C1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055415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6750A37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826886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606B57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E57DF1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F91005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F9E6B1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053779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0.02</w:t>
            </w:r>
          </w:p>
        </w:tc>
        <w:tc>
          <w:tcPr>
            <w:tcW w:w="1116" w:type="dxa"/>
            <w:tcBorders>
              <w:top w:val="nil"/>
              <w:left w:val="nil"/>
              <w:bottom w:val="single" w:color="auto" w:sz="4" w:space="0"/>
              <w:right w:val="single" w:color="auto" w:sz="4" w:space="0"/>
            </w:tcBorders>
            <w:shd w:val="clear" w:color="auto" w:fill="auto"/>
            <w:noWrap/>
            <w:vAlign w:val="center"/>
          </w:tcPr>
          <w:p w14:paraId="223EEB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F191B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1ADBA4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0.02</w:t>
            </w:r>
          </w:p>
        </w:tc>
        <w:tc>
          <w:tcPr>
            <w:tcW w:w="1217" w:type="dxa"/>
            <w:tcBorders>
              <w:top w:val="nil"/>
              <w:left w:val="nil"/>
              <w:bottom w:val="single" w:color="auto" w:sz="4" w:space="0"/>
              <w:right w:val="single" w:color="auto" w:sz="4" w:space="0"/>
            </w:tcBorders>
            <w:shd w:val="clear" w:color="auto" w:fill="auto"/>
            <w:noWrap/>
            <w:vAlign w:val="center"/>
          </w:tcPr>
          <w:p w14:paraId="173218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8BE22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3C7F441">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64409F2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5B4892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A23307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15E13BF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697908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3A724B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DB2016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08AC9A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D41C9B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07DBCBA">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30A6AB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5FBE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5F8DE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DCCF459">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666370F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9DD4C3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377217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5616F47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B64C4F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B00B92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01D3F9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B31EBF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0A9BC0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607D06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0.02</w:t>
            </w:r>
          </w:p>
        </w:tc>
        <w:tc>
          <w:tcPr>
            <w:tcW w:w="1116" w:type="dxa"/>
            <w:tcBorders>
              <w:top w:val="nil"/>
              <w:left w:val="nil"/>
              <w:bottom w:val="single" w:color="auto" w:sz="4" w:space="0"/>
              <w:right w:val="single" w:color="auto" w:sz="4" w:space="0"/>
            </w:tcBorders>
            <w:shd w:val="clear" w:color="auto" w:fill="auto"/>
            <w:noWrap/>
            <w:vAlign w:val="center"/>
          </w:tcPr>
          <w:p w14:paraId="63CD3D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B6F9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B70051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0.04</w:t>
            </w:r>
          </w:p>
        </w:tc>
        <w:tc>
          <w:tcPr>
            <w:tcW w:w="1217" w:type="dxa"/>
            <w:tcBorders>
              <w:top w:val="nil"/>
              <w:left w:val="nil"/>
              <w:bottom w:val="single" w:color="auto" w:sz="4" w:space="0"/>
              <w:right w:val="single" w:color="auto" w:sz="4" w:space="0"/>
            </w:tcBorders>
            <w:shd w:val="clear" w:color="auto" w:fill="auto"/>
            <w:noWrap/>
            <w:vAlign w:val="center"/>
          </w:tcPr>
          <w:p w14:paraId="118E8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CE24C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8E3CB55">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5124268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CB5962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74EA7F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53BA465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943D56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493A77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811D98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43D4CC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3569D2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6976AB5">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096D8E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399E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6BC9E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013CEE26">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7A5538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07D36C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B6DDF4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65B9D27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D61A5D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3F7E58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AC2638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54F197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E20EBA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E7686C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0.02</w:t>
            </w:r>
          </w:p>
        </w:tc>
        <w:tc>
          <w:tcPr>
            <w:tcW w:w="1116" w:type="dxa"/>
            <w:tcBorders>
              <w:top w:val="nil"/>
              <w:left w:val="nil"/>
              <w:bottom w:val="single" w:color="auto" w:sz="4" w:space="0"/>
              <w:right w:val="single" w:color="auto" w:sz="4" w:space="0"/>
            </w:tcBorders>
            <w:shd w:val="clear" w:color="auto" w:fill="auto"/>
            <w:noWrap/>
            <w:vAlign w:val="center"/>
          </w:tcPr>
          <w:p w14:paraId="271241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83384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CD2558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13BB6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6062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BDD8D26">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28D70F4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C14145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334646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224CB43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727450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AE60B5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905F09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7A5204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6F3084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2D9BC4A">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253F09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C3F8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7A922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9BD1E71">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6BD4FB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1FF070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B7B017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5572AE6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45C216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F16B16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396DCC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67CE8D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34F650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C74151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0.02</w:t>
            </w:r>
          </w:p>
        </w:tc>
        <w:tc>
          <w:tcPr>
            <w:tcW w:w="1116" w:type="dxa"/>
            <w:tcBorders>
              <w:top w:val="nil"/>
              <w:left w:val="nil"/>
              <w:bottom w:val="single" w:color="auto" w:sz="4" w:space="0"/>
              <w:right w:val="single" w:color="auto" w:sz="4" w:space="0"/>
            </w:tcBorders>
            <w:shd w:val="clear" w:color="auto" w:fill="auto"/>
            <w:noWrap/>
            <w:vAlign w:val="center"/>
          </w:tcPr>
          <w:p w14:paraId="774A31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B8AF3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9C8843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CB60D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42FED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B332262">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4E260B0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ED11CA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24D396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68CD57E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E1CD37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E6CB33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FABA1E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8A7297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9D3B05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8EB08DA">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575FB4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AC5C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C34AF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9892DF5">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B43F70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759F6A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FE7875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1CF8AEF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1FFDDE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8D6BCC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1569F9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2E06CB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4898E2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56202F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c>
          <w:tcPr>
            <w:tcW w:w="1116" w:type="dxa"/>
            <w:tcBorders>
              <w:top w:val="nil"/>
              <w:left w:val="nil"/>
              <w:bottom w:val="single" w:color="auto" w:sz="4" w:space="0"/>
              <w:right w:val="single" w:color="auto" w:sz="4" w:space="0"/>
            </w:tcBorders>
            <w:shd w:val="clear" w:color="auto" w:fill="auto"/>
            <w:noWrap/>
            <w:vAlign w:val="center"/>
          </w:tcPr>
          <w:p w14:paraId="5048AD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B730C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8A8A62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E4BC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AFDC7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023DCD2">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51D9CEC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AD341E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2CFC50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20B0D9C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09B565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88F8F9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A7BAC3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DDBFB8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B03AB1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B87E57D">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44FB71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EA7D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08AB6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B2D1803">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222CA9E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08C4E0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9A609A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7FB2FE5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5096D8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70188F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DA5FF3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6509FA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B2D644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00427F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0.02</w:t>
            </w:r>
          </w:p>
        </w:tc>
        <w:tc>
          <w:tcPr>
            <w:tcW w:w="1116" w:type="dxa"/>
            <w:tcBorders>
              <w:top w:val="nil"/>
              <w:left w:val="nil"/>
              <w:bottom w:val="single" w:color="auto" w:sz="4" w:space="0"/>
              <w:right w:val="single" w:color="auto" w:sz="4" w:space="0"/>
            </w:tcBorders>
            <w:shd w:val="clear" w:color="auto" w:fill="auto"/>
            <w:noWrap/>
            <w:vAlign w:val="center"/>
          </w:tcPr>
          <w:p w14:paraId="1D6E0D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DBEE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0B536C4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1.76</w:t>
            </w:r>
          </w:p>
        </w:tc>
        <w:tc>
          <w:tcPr>
            <w:tcW w:w="1217" w:type="dxa"/>
            <w:tcBorders>
              <w:top w:val="nil"/>
              <w:left w:val="nil"/>
              <w:bottom w:val="single" w:color="auto" w:sz="4" w:space="0"/>
              <w:right w:val="single" w:color="auto" w:sz="4" w:space="0"/>
            </w:tcBorders>
            <w:shd w:val="clear" w:color="auto" w:fill="auto"/>
            <w:noWrap/>
            <w:vAlign w:val="center"/>
          </w:tcPr>
          <w:p w14:paraId="52695D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2762C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1755D98">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42F5203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93C872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D0ADB0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7AE6012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7DEC4C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A187A3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BDEDF0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ED2C82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AE30B3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85B374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0D66BD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FD55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3E42AE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38EEE332">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754B5B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60EBE8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32F654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7218DAD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116FB7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198AE1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39BC26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2B62FD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5F3F8C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F0250B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c>
          <w:tcPr>
            <w:tcW w:w="1116" w:type="dxa"/>
            <w:tcBorders>
              <w:top w:val="nil"/>
              <w:left w:val="nil"/>
              <w:bottom w:val="single" w:color="auto" w:sz="4" w:space="0"/>
              <w:right w:val="single" w:color="auto" w:sz="4" w:space="0"/>
            </w:tcBorders>
            <w:shd w:val="clear" w:color="auto" w:fill="auto"/>
            <w:noWrap/>
            <w:vAlign w:val="center"/>
          </w:tcPr>
          <w:p w14:paraId="7B3D1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41A34C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ED1206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A5A07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33DB4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D648B79">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64E9757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FD1EF1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AB7EBD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79DF61B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00FAB1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EB9558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4218F2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B92963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A8419E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1BC3300">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C6B11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F5E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E34FA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DD128A7">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2C933B5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D43C42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F552E2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613CCB9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7F6DCF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F6E067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64BCA4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7EABF3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D79B25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BF386E1">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c>
          <w:tcPr>
            <w:tcW w:w="1116" w:type="dxa"/>
            <w:tcBorders>
              <w:top w:val="nil"/>
              <w:left w:val="nil"/>
              <w:bottom w:val="single" w:color="auto" w:sz="4" w:space="0"/>
              <w:right w:val="single" w:color="auto" w:sz="4" w:space="0"/>
            </w:tcBorders>
            <w:shd w:val="clear" w:color="auto" w:fill="auto"/>
            <w:noWrap/>
            <w:vAlign w:val="center"/>
          </w:tcPr>
          <w:p w14:paraId="13F818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1B73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D96797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3.58</w:t>
            </w:r>
          </w:p>
        </w:tc>
        <w:tc>
          <w:tcPr>
            <w:tcW w:w="1217" w:type="dxa"/>
            <w:tcBorders>
              <w:top w:val="nil"/>
              <w:left w:val="nil"/>
              <w:bottom w:val="single" w:color="auto" w:sz="4" w:space="0"/>
              <w:right w:val="single" w:color="auto" w:sz="4" w:space="0"/>
            </w:tcBorders>
            <w:shd w:val="clear" w:color="auto" w:fill="auto"/>
            <w:noWrap/>
            <w:vAlign w:val="center"/>
          </w:tcPr>
          <w:p w14:paraId="158469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83B68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3174CBEF">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B87202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65AB5D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D70715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1FB1688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DE1A3E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F75A03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4DF099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511F07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0A84BC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96A660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0F0FF0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CD1C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A3A4B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6A4A1A0">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7C37517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A67A8A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0412E0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4002938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87DB46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EB01EA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20C505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BDC299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51A0C7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09E4A99">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c>
          <w:tcPr>
            <w:tcW w:w="1116" w:type="dxa"/>
            <w:tcBorders>
              <w:top w:val="nil"/>
              <w:left w:val="nil"/>
              <w:bottom w:val="single" w:color="auto" w:sz="4" w:space="0"/>
              <w:right w:val="single" w:color="auto" w:sz="4" w:space="0"/>
            </w:tcBorders>
            <w:shd w:val="clear" w:color="auto" w:fill="auto"/>
            <w:noWrap/>
            <w:vAlign w:val="center"/>
          </w:tcPr>
          <w:p w14:paraId="22091F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2BBC7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EAD939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1.06</w:t>
            </w:r>
          </w:p>
        </w:tc>
        <w:tc>
          <w:tcPr>
            <w:tcW w:w="1217" w:type="dxa"/>
            <w:tcBorders>
              <w:top w:val="nil"/>
              <w:left w:val="nil"/>
              <w:bottom w:val="single" w:color="auto" w:sz="4" w:space="0"/>
              <w:right w:val="single" w:color="auto" w:sz="4" w:space="0"/>
            </w:tcBorders>
            <w:shd w:val="clear" w:color="auto" w:fill="auto"/>
            <w:noWrap/>
            <w:vAlign w:val="center"/>
          </w:tcPr>
          <w:p w14:paraId="78AAC6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F984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2436C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59FDFE56">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7EADA74">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CD8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DD8C8B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1CF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905CE23">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754D0659">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D41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62CB06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7A8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474EE19">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3492CAB">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9BA964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EC0FD7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6CACD7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783AB80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0D0759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1063A7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115D2C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17B403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2B8B53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F7ED7A5">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73824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F33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B44BF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5BCB1071">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2073823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4E482E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A7EA0D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71A143C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D4F930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E83CCE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6CFA5C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FA81C9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D743C4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764AAC8">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c>
          <w:tcPr>
            <w:tcW w:w="1116" w:type="dxa"/>
            <w:tcBorders>
              <w:top w:val="nil"/>
              <w:left w:val="nil"/>
              <w:bottom w:val="single" w:color="auto" w:sz="4" w:space="0"/>
              <w:right w:val="single" w:color="auto" w:sz="4" w:space="0"/>
            </w:tcBorders>
            <w:shd w:val="clear" w:color="auto" w:fill="auto"/>
            <w:noWrap/>
            <w:vAlign w:val="center"/>
          </w:tcPr>
          <w:p w14:paraId="047610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A0C8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92B5BA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A346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3A32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0CD127B">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2D06576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26F529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8DD169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0FA56AE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048460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57AAC6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10558A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88B2CD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7C1659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3AD3DC3">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DD001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C3E8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321C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C71B971">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12225EC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41851A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F5D6DE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5E61D37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D7CD78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358644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FE3AB0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BE1CAB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6EE9A2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1295F71">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c>
          <w:tcPr>
            <w:tcW w:w="1116" w:type="dxa"/>
            <w:tcBorders>
              <w:top w:val="nil"/>
              <w:left w:val="nil"/>
              <w:bottom w:val="single" w:color="auto" w:sz="4" w:space="0"/>
              <w:right w:val="single" w:color="auto" w:sz="4" w:space="0"/>
            </w:tcBorders>
            <w:shd w:val="clear" w:color="auto" w:fill="auto"/>
            <w:noWrap/>
            <w:vAlign w:val="center"/>
          </w:tcPr>
          <w:p w14:paraId="34E67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4D4D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07D4ED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61F98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3456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397647F">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513CE2E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064DBD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825BD0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37E6E7B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75685C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D28EE5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CF9050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A2902B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24E3BC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A21B651">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1D8B50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CEBB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B5C79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D06586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0.02</w:t>
            </w:r>
          </w:p>
        </w:tc>
        <w:tc>
          <w:tcPr>
            <w:tcW w:w="1116" w:type="dxa"/>
            <w:tcBorders>
              <w:top w:val="nil"/>
              <w:left w:val="nil"/>
              <w:bottom w:val="single" w:color="auto" w:sz="4" w:space="0"/>
              <w:right w:val="single" w:color="auto" w:sz="4" w:space="0"/>
            </w:tcBorders>
            <w:shd w:val="clear" w:color="auto" w:fill="auto"/>
            <w:noWrap/>
            <w:vAlign w:val="center"/>
          </w:tcPr>
          <w:p w14:paraId="11772E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093F4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CC77CE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D37FCE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A1597D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E3153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440147">
        <w:tblPrEx>
          <w:tblCellMar>
            <w:top w:w="0" w:type="dxa"/>
            <w:left w:w="108" w:type="dxa"/>
            <w:bottom w:w="0" w:type="dxa"/>
            <w:right w:w="108" w:type="dxa"/>
          </w:tblCellMar>
        </w:tblPrEx>
        <w:trPr>
          <w:trHeight w:val="233"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7BFF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F50F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04949B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49CB8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662EB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D5C952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0.57</w:t>
            </w:r>
          </w:p>
        </w:tc>
        <w:tc>
          <w:tcPr>
            <w:tcW w:w="1217" w:type="dxa"/>
            <w:tcBorders>
              <w:top w:val="nil"/>
              <w:left w:val="nil"/>
              <w:bottom w:val="single" w:color="auto" w:sz="4" w:space="0"/>
              <w:right w:val="single" w:color="auto" w:sz="4" w:space="0"/>
            </w:tcBorders>
            <w:shd w:val="clear" w:color="auto" w:fill="auto"/>
            <w:noWrap/>
            <w:vAlign w:val="center"/>
          </w:tcPr>
          <w:p w14:paraId="61DB6A8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A8CD71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54379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8EEDE8">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67D59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A7B6E9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277.19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92FEAF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660330C">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20.36</w:t>
            </w:r>
          </w:p>
        </w:tc>
      </w:tr>
    </w:tbl>
    <w:p w14:paraId="14B58E2A">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A374613">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05A647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4B65B6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45D5A2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BD9147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C3E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074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8C41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70E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2D4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C09E9F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C3A9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1D6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2023">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E5E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8B2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1DD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71F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3DD0">
            <w:pPr>
              <w:widowControl/>
              <w:jc w:val="center"/>
              <w:rPr>
                <w:rFonts w:ascii="Times New Roman" w:hAnsi="Times New Roman" w:eastAsia="仿宋_GB2312" w:cs="Times New Roman"/>
                <w:color w:val="000000"/>
                <w:sz w:val="24"/>
                <w:szCs w:val="24"/>
              </w:rPr>
            </w:pPr>
          </w:p>
        </w:tc>
      </w:tr>
      <w:tr w14:paraId="4403FE70">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D1E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161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698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4DF8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782F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89D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9C8B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BEE27">
            <w:pPr>
              <w:jc w:val="center"/>
              <w:rPr>
                <w:rFonts w:ascii="Times New Roman" w:hAnsi="Times New Roman" w:eastAsia="仿宋_GB2312" w:cs="Times New Roman"/>
                <w:color w:val="000000"/>
                <w:sz w:val="24"/>
                <w:szCs w:val="24"/>
              </w:rPr>
            </w:pPr>
          </w:p>
        </w:tc>
      </w:tr>
      <w:tr w14:paraId="2FB2F6D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782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3D48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1AC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38F8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450D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914E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B44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96E8">
            <w:pPr>
              <w:jc w:val="center"/>
              <w:rPr>
                <w:rFonts w:ascii="Times New Roman" w:hAnsi="Times New Roman" w:eastAsia="仿宋_GB2312" w:cs="Times New Roman"/>
                <w:color w:val="000000"/>
                <w:sz w:val="24"/>
                <w:szCs w:val="24"/>
              </w:rPr>
            </w:pPr>
          </w:p>
        </w:tc>
      </w:tr>
      <w:tr w14:paraId="19E728A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954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2C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BB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14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89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0F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08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BADF70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603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9BBC">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8408">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44C2">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119A">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E2E6">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65BA">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r>
      <w:tr w14:paraId="19175ED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2AF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66D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FCC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DD9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6AF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F2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046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DD8">
            <w:pPr>
              <w:rPr>
                <w:rFonts w:ascii="Times New Roman" w:hAnsi="Times New Roman" w:eastAsia="仿宋_GB2312" w:cs="Times New Roman"/>
                <w:color w:val="000000"/>
                <w:sz w:val="24"/>
                <w:szCs w:val="24"/>
              </w:rPr>
            </w:pPr>
          </w:p>
        </w:tc>
      </w:tr>
      <w:tr w14:paraId="1DCDB8E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3D9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69B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37D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981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07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AE2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A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321A">
            <w:pPr>
              <w:rPr>
                <w:rFonts w:ascii="Times New Roman" w:hAnsi="Times New Roman" w:eastAsia="仿宋_GB2312" w:cs="Times New Roman"/>
                <w:color w:val="000000"/>
                <w:sz w:val="24"/>
                <w:szCs w:val="24"/>
              </w:rPr>
            </w:pPr>
          </w:p>
        </w:tc>
      </w:tr>
      <w:tr w14:paraId="53E61E6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D57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64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75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2A7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BCE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D0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BB3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D075">
            <w:pPr>
              <w:rPr>
                <w:rFonts w:ascii="Times New Roman" w:hAnsi="Times New Roman" w:eastAsia="仿宋_GB2312" w:cs="Times New Roman"/>
                <w:color w:val="000000"/>
                <w:sz w:val="24"/>
                <w:szCs w:val="24"/>
              </w:rPr>
            </w:pPr>
          </w:p>
        </w:tc>
      </w:tr>
      <w:tr w14:paraId="277B8C0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D90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C4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C01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DA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8E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157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7B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14BE">
            <w:pPr>
              <w:rPr>
                <w:rFonts w:ascii="Times New Roman" w:hAnsi="Times New Roman" w:eastAsia="仿宋_GB2312" w:cs="Times New Roman"/>
                <w:color w:val="000000"/>
                <w:sz w:val="24"/>
                <w:szCs w:val="24"/>
              </w:rPr>
            </w:pPr>
          </w:p>
        </w:tc>
      </w:tr>
      <w:tr w14:paraId="23F4632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5B3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01D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5F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D1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306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D01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FC7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43C4">
            <w:pPr>
              <w:rPr>
                <w:rFonts w:ascii="Times New Roman" w:hAnsi="Times New Roman" w:eastAsia="仿宋_GB2312" w:cs="Times New Roman"/>
                <w:color w:val="000000"/>
                <w:sz w:val="24"/>
                <w:szCs w:val="24"/>
              </w:rPr>
            </w:pPr>
          </w:p>
        </w:tc>
      </w:tr>
      <w:tr w14:paraId="36F69A2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A55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9D6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6A8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22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26B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768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E9F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5E8E">
            <w:pPr>
              <w:rPr>
                <w:rFonts w:ascii="Times New Roman" w:hAnsi="Times New Roman" w:eastAsia="仿宋_GB2312" w:cs="Times New Roman"/>
                <w:color w:val="000000"/>
                <w:sz w:val="24"/>
                <w:szCs w:val="24"/>
              </w:rPr>
            </w:pPr>
          </w:p>
        </w:tc>
      </w:tr>
    </w:tbl>
    <w:p w14:paraId="77AD305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8405FC3">
      <w:pPr>
        <w:widowControl/>
        <w:jc w:val="left"/>
        <w:textAlignment w:val="center"/>
        <w:rPr>
          <w:rFonts w:ascii="Times New Roman" w:hAnsi="Times New Roman" w:eastAsia="仿宋_GB2312" w:cs="Times New Roman"/>
          <w:color w:val="000000"/>
          <w:kern w:val="0"/>
          <w:sz w:val="24"/>
          <w:szCs w:val="24"/>
          <w:lang w:bidi="ar"/>
        </w:rPr>
      </w:pPr>
    </w:p>
    <w:p w14:paraId="5C6603C8">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36A28D80">
      <w:pPr>
        <w:widowControl/>
        <w:jc w:val="center"/>
        <w:rPr>
          <w:rFonts w:ascii="Times New Roman" w:hAnsi="Times New Roman" w:eastAsia="方正小标宋_GBK" w:cs="Times New Roman"/>
          <w:color w:val="000000"/>
          <w:kern w:val="0"/>
          <w:sz w:val="36"/>
          <w:szCs w:val="36"/>
        </w:rPr>
      </w:pPr>
    </w:p>
    <w:p w14:paraId="757C327F">
      <w:pPr>
        <w:widowControl/>
        <w:spacing w:line="400" w:lineRule="exact"/>
        <w:textAlignment w:val="center"/>
        <w:rPr>
          <w:rFonts w:ascii="Times New Roman" w:hAnsi="Times New Roman" w:eastAsia="黑体" w:cs="Times New Roman"/>
          <w:color w:val="000000"/>
          <w:kern w:val="0"/>
          <w:sz w:val="36"/>
          <w:szCs w:val="36"/>
          <w:lang w:bidi="ar"/>
        </w:rPr>
      </w:pPr>
    </w:p>
    <w:p w14:paraId="2B9D66B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74A97A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053AFE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42A4AE7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F8A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8A3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E1A042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821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246E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1FC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E6EC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A80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758FD4F">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E26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51A1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442E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A5D0F">
            <w:pPr>
              <w:jc w:val="center"/>
              <w:rPr>
                <w:rFonts w:ascii="Times New Roman" w:hAnsi="Times New Roman" w:eastAsia="仿宋_GB2312"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A25C4">
            <w:pPr>
              <w:jc w:val="center"/>
              <w:rPr>
                <w:rFonts w:ascii="Times New Roman" w:hAnsi="Times New Roman" w:eastAsia="仿宋_GB2312" w:cs="Times New Roman"/>
                <w:color w:val="000000"/>
                <w:sz w:val="24"/>
                <w:szCs w:val="24"/>
              </w:rPr>
            </w:pPr>
          </w:p>
        </w:tc>
      </w:tr>
      <w:tr w14:paraId="55984C62">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BF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A1B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5E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B99E">
            <w:pPr>
              <w:jc w:val="center"/>
              <w:rPr>
                <w:rFonts w:ascii="Times New Roman" w:hAnsi="Times New Roman" w:eastAsia="仿宋_GB2312"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1F01">
            <w:pPr>
              <w:jc w:val="center"/>
              <w:rPr>
                <w:rFonts w:ascii="Times New Roman" w:hAnsi="Times New Roman" w:eastAsia="仿宋_GB2312" w:cs="Times New Roman"/>
                <w:color w:val="000000"/>
                <w:sz w:val="24"/>
                <w:szCs w:val="24"/>
              </w:rPr>
            </w:pPr>
          </w:p>
        </w:tc>
      </w:tr>
      <w:tr w14:paraId="38A6614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46B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70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40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A0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727E4E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3C1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6247">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828C">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C247">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r>
      <w:tr w14:paraId="3F12895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5D9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1DE4">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FB1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D46E">
            <w:pPr>
              <w:rPr>
                <w:rFonts w:ascii="Times New Roman" w:hAnsi="Times New Roman" w:eastAsia="仿宋_GB2312"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3C76">
            <w:pPr>
              <w:rPr>
                <w:rFonts w:ascii="Times New Roman" w:hAnsi="Times New Roman" w:eastAsia="仿宋_GB2312" w:cs="Times New Roman"/>
                <w:color w:val="000000"/>
                <w:sz w:val="24"/>
                <w:szCs w:val="24"/>
              </w:rPr>
            </w:pPr>
          </w:p>
        </w:tc>
      </w:tr>
      <w:tr w14:paraId="760FC63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1E7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014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384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5C56">
            <w:pPr>
              <w:rPr>
                <w:rFonts w:ascii="Times New Roman" w:hAnsi="Times New Roman" w:eastAsia="仿宋_GB2312"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22AC">
            <w:pPr>
              <w:rPr>
                <w:rFonts w:ascii="Times New Roman" w:hAnsi="Times New Roman" w:eastAsia="仿宋_GB2312" w:cs="Times New Roman"/>
                <w:color w:val="000000"/>
                <w:sz w:val="24"/>
                <w:szCs w:val="24"/>
              </w:rPr>
            </w:pPr>
          </w:p>
        </w:tc>
      </w:tr>
      <w:tr w14:paraId="5047EA7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63C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231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A7A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ECFC">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C47C">
            <w:pPr>
              <w:rPr>
                <w:rFonts w:ascii="Times New Roman" w:hAnsi="Times New Roman" w:eastAsia="宋体" w:cs="Times New Roman"/>
                <w:color w:val="000000"/>
                <w:sz w:val="24"/>
                <w:szCs w:val="24"/>
              </w:rPr>
            </w:pPr>
          </w:p>
        </w:tc>
      </w:tr>
      <w:tr w14:paraId="0BD9F9E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D6E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EFE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C3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7B63">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B0F2">
            <w:pPr>
              <w:rPr>
                <w:rFonts w:ascii="Times New Roman" w:hAnsi="Times New Roman" w:eastAsia="宋体" w:cs="Times New Roman"/>
                <w:color w:val="000000"/>
                <w:sz w:val="24"/>
                <w:szCs w:val="24"/>
              </w:rPr>
            </w:pPr>
          </w:p>
        </w:tc>
      </w:tr>
      <w:tr w14:paraId="7CFEDCE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F6D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865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840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66EC">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4A41">
            <w:pPr>
              <w:rPr>
                <w:rFonts w:ascii="Times New Roman" w:hAnsi="Times New Roman" w:eastAsia="宋体" w:cs="Times New Roman"/>
                <w:color w:val="000000"/>
                <w:sz w:val="24"/>
                <w:szCs w:val="24"/>
              </w:rPr>
            </w:pPr>
          </w:p>
        </w:tc>
      </w:tr>
      <w:tr w14:paraId="0DB43DD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FA1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15B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7FF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D5A0">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9025">
            <w:pPr>
              <w:rPr>
                <w:rFonts w:ascii="Times New Roman" w:hAnsi="Times New Roman" w:eastAsia="宋体" w:cs="Times New Roman"/>
                <w:color w:val="000000"/>
                <w:sz w:val="24"/>
                <w:szCs w:val="24"/>
              </w:rPr>
            </w:pPr>
          </w:p>
        </w:tc>
      </w:tr>
    </w:tbl>
    <w:p w14:paraId="484EE82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8668D37">
      <w:pPr>
        <w:widowControl/>
        <w:jc w:val="left"/>
        <w:textAlignment w:val="center"/>
        <w:rPr>
          <w:rFonts w:ascii="Times New Roman" w:hAnsi="Times New Roman" w:eastAsia="宋体" w:cs="Times New Roman"/>
          <w:color w:val="000000"/>
          <w:kern w:val="0"/>
          <w:sz w:val="24"/>
          <w:szCs w:val="24"/>
          <w:lang w:bidi="ar"/>
        </w:rPr>
      </w:pPr>
    </w:p>
    <w:p w14:paraId="6C43A275">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5991E9C4">
      <w:pPr>
        <w:widowControl/>
        <w:jc w:val="center"/>
        <w:rPr>
          <w:rFonts w:ascii="Times New Roman" w:hAnsi="Times New Roman" w:eastAsia="方正小标宋_GBK" w:cs="Times New Roman"/>
          <w:color w:val="000000"/>
          <w:kern w:val="0"/>
          <w:sz w:val="36"/>
          <w:szCs w:val="36"/>
        </w:rPr>
      </w:pPr>
    </w:p>
    <w:p w14:paraId="69280D05">
      <w:pPr>
        <w:pStyle w:val="8"/>
        <w:spacing w:line="400" w:lineRule="exact"/>
        <w:rPr>
          <w:rFonts w:ascii="Times New Roman" w:hAnsi="Times New Roman" w:eastAsia="华文中宋" w:cs="Times New Roman"/>
          <w:color w:val="000000"/>
          <w:kern w:val="0"/>
          <w:sz w:val="32"/>
          <w:szCs w:val="32"/>
          <w:lang w:bidi="ar"/>
        </w:rPr>
      </w:pPr>
    </w:p>
    <w:p w14:paraId="64B7883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1A1B09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2B9185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3" w:type="pct"/>
        <w:jc w:val="center"/>
        <w:tblLayout w:type="autofit"/>
        <w:tblCellMar>
          <w:top w:w="0" w:type="dxa"/>
          <w:left w:w="108" w:type="dxa"/>
          <w:bottom w:w="0" w:type="dxa"/>
          <w:right w:w="108" w:type="dxa"/>
        </w:tblCellMar>
      </w:tblPr>
      <w:tblGrid>
        <w:gridCol w:w="934"/>
        <w:gridCol w:w="1227"/>
        <w:gridCol w:w="1085"/>
        <w:gridCol w:w="1187"/>
        <w:gridCol w:w="1425"/>
        <w:gridCol w:w="1378"/>
        <w:gridCol w:w="1047"/>
        <w:gridCol w:w="1163"/>
        <w:gridCol w:w="1163"/>
        <w:gridCol w:w="1163"/>
        <w:gridCol w:w="1361"/>
        <w:gridCol w:w="1408"/>
      </w:tblGrid>
      <w:tr w14:paraId="66A3A95C">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0AC41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BAD25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12B110A4">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5A6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5C6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7A6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1D3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ADC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E9C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C2E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A08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0CD4C1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17A5">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E612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F7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5F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1B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F5F2A">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C7D9">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A70F">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7E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F9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802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16CD">
            <w:pPr>
              <w:jc w:val="center"/>
              <w:rPr>
                <w:rFonts w:ascii="Times New Roman" w:hAnsi="Times New Roman" w:eastAsia="仿宋_GB2312" w:cs="Times New Roman"/>
                <w:color w:val="000000"/>
                <w:sz w:val="22"/>
              </w:rPr>
            </w:pPr>
          </w:p>
        </w:tc>
      </w:tr>
      <w:tr w14:paraId="7AA72AF5">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46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23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B9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FB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AE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AB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F7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F0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42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D1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F9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8D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B56A9B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0A05D421">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0.4</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1A1026D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373" w:type="pct"/>
            <w:tcBorders>
              <w:top w:val="single" w:color="000000" w:sz="4" w:space="0"/>
              <w:left w:val="single" w:color="000000" w:sz="4" w:space="0"/>
              <w:bottom w:val="single" w:color="000000" w:sz="4" w:space="0"/>
              <w:right w:val="single" w:color="000000" w:sz="4" w:space="0"/>
            </w:tcBorders>
            <w:shd w:val="clear"/>
            <w:vAlign w:val="center"/>
          </w:tcPr>
          <w:p w14:paraId="7EECF39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4DE0F57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1845D2A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2E09862">
            <w:pPr>
              <w:widowControl/>
              <w:jc w:val="center"/>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0.</w:t>
            </w:r>
            <w:r>
              <w:rPr>
                <w:rFonts w:hint="eastAsia" w:eastAsia="仿宋_GB2312"/>
                <w:kern w:val="0"/>
                <w:szCs w:val="21"/>
                <w:lang w:val="en-US" w:eastAsia="zh-CN"/>
              </w:rPr>
              <w:t>4</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6C23982E">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0.04</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7EA5D5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517957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3D727B6">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3DFF763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81" w:type="pct"/>
            <w:tcBorders>
              <w:top w:val="single" w:color="000000" w:sz="4" w:space="0"/>
              <w:left w:val="single" w:color="000000" w:sz="4" w:space="0"/>
              <w:bottom w:val="single" w:color="000000" w:sz="4" w:space="0"/>
              <w:right w:val="single" w:color="000000" w:sz="4" w:space="0"/>
            </w:tcBorders>
            <w:shd w:val="clear"/>
            <w:vAlign w:val="center"/>
          </w:tcPr>
          <w:p w14:paraId="3F9FCA35">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04</w:t>
            </w:r>
          </w:p>
        </w:tc>
      </w:tr>
    </w:tbl>
    <w:p w14:paraId="71357422">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9F238A5">
      <w:pPr>
        <w:autoSpaceDE w:val="0"/>
        <w:autoSpaceDN w:val="0"/>
        <w:adjustRightInd w:val="0"/>
        <w:ind w:left="315" w:leftChars="150"/>
        <w:jc w:val="left"/>
        <w:rPr>
          <w:rFonts w:ascii="Times New Roman" w:hAnsi="Times New Roman" w:eastAsia="宋体" w:cs="Times New Roman"/>
          <w:kern w:val="0"/>
          <w:sz w:val="24"/>
          <w:szCs w:val="24"/>
        </w:rPr>
      </w:pPr>
    </w:p>
    <w:p w14:paraId="01DBD2B3">
      <w:pPr>
        <w:autoSpaceDE w:val="0"/>
        <w:autoSpaceDN w:val="0"/>
        <w:adjustRightInd w:val="0"/>
        <w:ind w:left="315" w:leftChars="150"/>
        <w:jc w:val="left"/>
        <w:rPr>
          <w:rFonts w:ascii="Times New Roman" w:hAnsi="Times New Roman" w:eastAsia="宋体" w:cs="Times New Roman"/>
          <w:kern w:val="0"/>
          <w:sz w:val="24"/>
          <w:szCs w:val="24"/>
        </w:rPr>
      </w:pPr>
    </w:p>
    <w:p w14:paraId="574C07E3">
      <w:pPr>
        <w:autoSpaceDE w:val="0"/>
        <w:autoSpaceDN w:val="0"/>
        <w:adjustRightInd w:val="0"/>
        <w:ind w:left="315" w:leftChars="150"/>
        <w:jc w:val="left"/>
        <w:rPr>
          <w:rFonts w:ascii="Times New Roman" w:hAnsi="Times New Roman" w:eastAsia="宋体" w:cs="Times New Roman"/>
          <w:kern w:val="0"/>
          <w:sz w:val="24"/>
          <w:szCs w:val="24"/>
        </w:rPr>
      </w:pPr>
    </w:p>
    <w:p w14:paraId="59F7EFC9">
      <w:pPr>
        <w:autoSpaceDE w:val="0"/>
        <w:autoSpaceDN w:val="0"/>
        <w:adjustRightInd w:val="0"/>
        <w:ind w:left="315" w:leftChars="150"/>
        <w:jc w:val="left"/>
        <w:rPr>
          <w:rFonts w:ascii="Times New Roman" w:hAnsi="Times New Roman" w:eastAsia="宋体" w:cs="Times New Roman"/>
          <w:kern w:val="0"/>
          <w:sz w:val="24"/>
          <w:szCs w:val="24"/>
        </w:rPr>
      </w:pPr>
    </w:p>
    <w:p w14:paraId="73360E38">
      <w:pPr>
        <w:autoSpaceDE w:val="0"/>
        <w:autoSpaceDN w:val="0"/>
        <w:adjustRightInd w:val="0"/>
        <w:ind w:left="315" w:leftChars="150"/>
        <w:jc w:val="left"/>
        <w:rPr>
          <w:rFonts w:ascii="Times New Roman" w:hAnsi="Times New Roman" w:eastAsia="宋体" w:cs="Times New Roman"/>
          <w:kern w:val="0"/>
          <w:sz w:val="24"/>
          <w:szCs w:val="24"/>
        </w:rPr>
      </w:pPr>
    </w:p>
    <w:p w14:paraId="7D10C392">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10BE899">
      <w:pPr>
        <w:pStyle w:val="13"/>
        <w:rPr>
          <w:rFonts w:ascii="Times New Roman" w:hAnsi="Times New Roman" w:cs="Times New Roman"/>
          <w:sz w:val="72"/>
          <w:szCs w:val="72"/>
        </w:rPr>
      </w:pPr>
    </w:p>
    <w:p w14:paraId="52E4DF76">
      <w:pPr>
        <w:pStyle w:val="13"/>
        <w:rPr>
          <w:rFonts w:ascii="Times New Roman" w:hAnsi="Times New Roman" w:cs="Times New Roman"/>
          <w:sz w:val="72"/>
          <w:szCs w:val="72"/>
        </w:rPr>
      </w:pPr>
    </w:p>
    <w:p w14:paraId="6EE29617">
      <w:pPr>
        <w:pStyle w:val="13"/>
        <w:rPr>
          <w:rFonts w:ascii="Times New Roman" w:hAnsi="Times New Roman" w:cs="Times New Roman"/>
          <w:sz w:val="72"/>
          <w:szCs w:val="72"/>
        </w:rPr>
      </w:pPr>
    </w:p>
    <w:p w14:paraId="3475F10C">
      <w:pPr>
        <w:pStyle w:val="13"/>
        <w:jc w:val="center"/>
        <w:rPr>
          <w:rFonts w:ascii="Times New Roman" w:hAnsi="Times New Roman" w:cs="Times New Roman"/>
          <w:sz w:val="72"/>
          <w:szCs w:val="72"/>
        </w:rPr>
      </w:pPr>
    </w:p>
    <w:p w14:paraId="42D9C548">
      <w:pPr>
        <w:pStyle w:val="13"/>
        <w:jc w:val="center"/>
        <w:rPr>
          <w:rFonts w:ascii="Times New Roman" w:hAnsi="Times New Roman" w:eastAsia="方正小标宋_GBK" w:cs="Times New Roman"/>
          <w:sz w:val="72"/>
          <w:szCs w:val="72"/>
        </w:rPr>
      </w:pPr>
    </w:p>
    <w:p w14:paraId="7E64E29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05F3B8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E96BE4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365F77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EAAEB05">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297.55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与20</w:t>
      </w:r>
      <w:r>
        <w:rPr>
          <w:rFonts w:hint="eastAsia"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238.88</w:t>
      </w:r>
      <w:r>
        <w:rPr>
          <w:rFonts w:hint="eastAsia"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增加58.67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增加24.56</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主要原因</w:t>
      </w:r>
      <w:r>
        <w:rPr>
          <w:rFonts w:hint="eastAsia" w:ascii="Times New Roman" w:hAnsi="Times New Roman" w:eastAsia="仿宋_GB2312" w:cs="Times New Roman"/>
          <w:color w:val="auto"/>
          <w:sz w:val="32"/>
          <w:szCs w:val="32"/>
          <w:u w:val="none"/>
          <w:lang w:val="en-US" w:eastAsia="zh-CN"/>
        </w:rPr>
        <w:t>财政加大教育扶持力度，促进教育发展</w:t>
      </w:r>
      <w:r>
        <w:rPr>
          <w:rFonts w:hint="eastAsia" w:ascii="Times New Roman" w:hAnsi="Times New Roman" w:eastAsia="仿宋_GB2312" w:cs="Times New Roman"/>
          <w:color w:val="auto"/>
          <w:sz w:val="32"/>
          <w:szCs w:val="32"/>
          <w:u w:val="none"/>
        </w:rPr>
        <w:t>。</w:t>
      </w:r>
    </w:p>
    <w:p w14:paraId="3915BC3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B4F4DF0">
      <w:pPr>
        <w:pStyle w:val="13"/>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297.55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297.55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723BDCC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66B779F">
      <w:pPr>
        <w:pStyle w:val="13"/>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297.55</w:t>
      </w:r>
      <w:r>
        <w:rPr>
          <w:rFonts w:ascii="Times New Roman" w:hAnsi="Times New Roman" w:eastAsia="仿宋_GB2312" w:cs="Times New Roman"/>
          <w:sz w:val="32"/>
          <w:szCs w:val="32"/>
        </w:rPr>
        <w:t>万元，其中：</w:t>
      </w:r>
      <w:r>
        <w:rPr>
          <w:rFonts w:ascii="Times New Roman" w:hAnsi="Times New Roman" w:eastAsia="仿宋_GB2312" w:cs="Times New Roman"/>
          <w:color w:val="auto"/>
          <w:sz w:val="32"/>
          <w:szCs w:val="32"/>
          <w:u w:val="none"/>
        </w:rPr>
        <w:t>基本支出</w:t>
      </w:r>
      <w:r>
        <w:rPr>
          <w:rFonts w:hint="eastAsia" w:ascii="Times New Roman" w:hAnsi="Times New Roman" w:eastAsia="仿宋_GB2312" w:cs="Times New Roman"/>
          <w:color w:val="auto"/>
          <w:sz w:val="32"/>
          <w:szCs w:val="32"/>
          <w:u w:val="none"/>
          <w:lang w:val="en-US" w:eastAsia="zh-CN"/>
        </w:rPr>
        <w:t>297.55</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w:t>
      </w:r>
    </w:p>
    <w:p w14:paraId="62411A6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5B82BB1">
      <w:pPr>
        <w:pStyle w:val="13"/>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297.55</w:t>
      </w:r>
      <w:r>
        <w:rPr>
          <w:rFonts w:ascii="Times New Roman" w:hAnsi="Times New Roman" w:eastAsia="仿宋_GB2312" w:cs="Times New Roman"/>
          <w:color w:val="auto"/>
          <w:sz w:val="32"/>
          <w:szCs w:val="32"/>
          <w:u w:val="none"/>
        </w:rPr>
        <w:t>万元，与20</w:t>
      </w:r>
      <w:r>
        <w:rPr>
          <w:rFonts w:hint="eastAsia"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238.88</w:t>
      </w:r>
      <w:r>
        <w:rPr>
          <w:rFonts w:hint="eastAsia"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增加58.67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增加24.56</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主要原因</w:t>
      </w:r>
      <w:r>
        <w:rPr>
          <w:rFonts w:hint="eastAsia" w:ascii="Times New Roman" w:hAnsi="Times New Roman" w:eastAsia="仿宋_GB2312" w:cs="Times New Roman"/>
          <w:color w:val="auto"/>
          <w:sz w:val="32"/>
          <w:szCs w:val="32"/>
          <w:u w:val="none"/>
          <w:lang w:val="en-US" w:eastAsia="zh-CN"/>
        </w:rPr>
        <w:t>财政加大教育扶持力度，促进教育发展</w:t>
      </w:r>
      <w:r>
        <w:rPr>
          <w:rFonts w:hint="eastAsia" w:ascii="Times New Roman" w:hAnsi="Times New Roman" w:eastAsia="仿宋_GB2312" w:cs="Times New Roman"/>
          <w:color w:val="auto"/>
          <w:sz w:val="32"/>
          <w:szCs w:val="32"/>
          <w:u w:val="none"/>
        </w:rPr>
        <w:t>。</w:t>
      </w:r>
    </w:p>
    <w:p w14:paraId="66AF311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775823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CD64B7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297.55</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%，与20</w:t>
      </w:r>
      <w:r>
        <w:rPr>
          <w:rFonts w:hint="eastAsia"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238.88</w:t>
      </w:r>
      <w:r>
        <w:rPr>
          <w:rFonts w:hint="eastAsia"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增加58.67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增加24.56</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主要原因</w:t>
      </w:r>
      <w:r>
        <w:rPr>
          <w:rFonts w:hint="eastAsia" w:ascii="Times New Roman" w:hAnsi="Times New Roman" w:eastAsia="仿宋_GB2312" w:cs="Times New Roman"/>
          <w:color w:val="auto"/>
          <w:sz w:val="32"/>
          <w:szCs w:val="32"/>
          <w:u w:val="none"/>
          <w:lang w:val="en-US" w:eastAsia="zh-CN"/>
        </w:rPr>
        <w:t>财政加大教育扶持力度，促进教育发展</w:t>
      </w:r>
      <w:r>
        <w:rPr>
          <w:rFonts w:hint="eastAsia" w:ascii="Times New Roman" w:hAnsi="Times New Roman" w:eastAsia="仿宋_GB2312" w:cs="Times New Roman"/>
          <w:color w:val="auto"/>
          <w:sz w:val="32"/>
          <w:szCs w:val="32"/>
          <w:u w:val="none"/>
        </w:rPr>
        <w:t>。</w:t>
      </w:r>
    </w:p>
    <w:p w14:paraId="74EB331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DBC2BF0">
      <w:pPr>
        <w:pStyle w:val="13"/>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297.55</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297.55</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6A55610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EE122CB">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97.55</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297.55</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%，其中：</w:t>
      </w:r>
    </w:p>
    <w:p w14:paraId="0FE3919E">
      <w:pPr>
        <w:pStyle w:val="13"/>
        <w:numPr>
          <w:ilvl w:val="0"/>
          <w:numId w:val="0"/>
        </w:numPr>
        <w:spacing w:line="60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Times New Roman" w:hAnsi="Times New Roman" w:eastAsia="仿宋_GB2312" w:cs="Times New Roman"/>
          <w:color w:val="auto"/>
          <w:sz w:val="32"/>
          <w:szCs w:val="32"/>
          <w:u w:val="none"/>
        </w:rPr>
        <w:t>教育（类）普通教育（款）</w:t>
      </w:r>
      <w:r>
        <w:rPr>
          <w:rFonts w:hint="eastAsia" w:ascii="Times New Roman" w:hAnsi="Times New Roman" w:eastAsia="仿宋_GB2312" w:cs="Times New Roman"/>
          <w:color w:val="auto"/>
          <w:sz w:val="32"/>
          <w:szCs w:val="32"/>
          <w:u w:val="none"/>
          <w:lang w:val="en-US" w:eastAsia="zh-CN"/>
        </w:rPr>
        <w:t>初中教育</w:t>
      </w:r>
      <w:r>
        <w:rPr>
          <w:rFonts w:hint="eastAsia" w:ascii="仿宋_GB2312" w:hAnsi="仿宋_GB2312" w:eastAsia="仿宋_GB2312" w:cs="仿宋_GB2312"/>
          <w:color w:val="auto"/>
          <w:sz w:val="32"/>
          <w:szCs w:val="32"/>
          <w:u w:val="none"/>
        </w:rPr>
        <w:t>（项）</w:t>
      </w:r>
      <w:r>
        <w:rPr>
          <w:rFonts w:hint="eastAsia" w:ascii="仿宋_GB2312" w:hAnsi="仿宋_GB2312" w:eastAsia="仿宋_GB2312" w:cs="仿宋_GB2312"/>
          <w:color w:val="auto"/>
          <w:sz w:val="32"/>
          <w:szCs w:val="32"/>
          <w:u w:val="none"/>
          <w:lang w:eastAsia="zh-CN"/>
        </w:rPr>
        <w:t>。</w:t>
      </w:r>
    </w:p>
    <w:p w14:paraId="23C0BCC5">
      <w:pPr>
        <w:pStyle w:val="13"/>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297.55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297.55</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决算数等于年初预算数的主要原因是：严格执行预算</w:t>
      </w:r>
      <w:r>
        <w:rPr>
          <w:rFonts w:hint="eastAsia" w:ascii="Times New Roman" w:hAnsi="Times New Roman" w:eastAsia="仿宋_GB2312" w:cs="Times New Roman"/>
          <w:color w:val="auto"/>
          <w:sz w:val="32"/>
          <w:szCs w:val="32"/>
          <w:u w:val="none"/>
        </w:rPr>
        <w:t>。</w:t>
      </w:r>
    </w:p>
    <w:p w14:paraId="1922425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055C233">
      <w:pPr>
        <w:pStyle w:val="13"/>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color w:val="auto"/>
          <w:sz w:val="32"/>
          <w:szCs w:val="32"/>
          <w:u w:val="none"/>
          <w:lang w:val="en-US" w:eastAsia="zh-CN"/>
        </w:rPr>
        <w:t>297.55</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277.19</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93.16</w:t>
      </w:r>
      <w:r>
        <w:rPr>
          <w:rFonts w:ascii="Times New Roman" w:hAnsi="Times New Roman" w:eastAsia="仿宋_GB2312" w:cs="Times New Roman"/>
          <w:color w:val="auto"/>
          <w:sz w:val="32"/>
          <w:szCs w:val="32"/>
          <w:u w:val="none"/>
        </w:rPr>
        <w:t>%,主要包括基本工资、津贴补贴、奖金、</w:t>
      </w:r>
      <w:r>
        <w:rPr>
          <w:rFonts w:hint="eastAsia" w:ascii="Times New Roman" w:hAnsi="Times New Roman" w:eastAsia="仿宋_GB2312" w:cs="Times New Roman"/>
          <w:color w:val="auto"/>
          <w:sz w:val="32"/>
          <w:szCs w:val="32"/>
          <w:u w:val="none"/>
          <w:lang w:val="en-US" w:eastAsia="zh-CN"/>
        </w:rPr>
        <w:t>绩效工资、机关事业单位基本养老保险费、职工基本医疗保险缴费、其他工资福利支出、助学金、住房公积金</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20.36</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6.84</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val="en-US" w:eastAsia="zh-CN"/>
        </w:rPr>
        <w:t>水费、电费</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邮电费、差旅费、维修（护）费、会议费、培训费、公务接待费、劳务费、工会经费、福利费其他商品和服务支出</w:t>
      </w:r>
      <w:r>
        <w:rPr>
          <w:rFonts w:ascii="Times New Roman" w:hAnsi="Times New Roman" w:eastAsia="仿宋_GB2312" w:cs="Times New Roman"/>
          <w:color w:val="auto"/>
          <w:sz w:val="32"/>
          <w:szCs w:val="32"/>
          <w:u w:val="none"/>
        </w:rPr>
        <w:t>。</w:t>
      </w:r>
    </w:p>
    <w:p w14:paraId="7C495A73">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B9BEC4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48633D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w:t>
      </w: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lang w:val="en-US" w:eastAsia="zh-CN"/>
        </w:rPr>
        <w:t>04</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10</w:t>
      </w:r>
      <w:r>
        <w:rPr>
          <w:rFonts w:ascii="Times New Roman" w:hAnsi="Times New Roman" w:eastAsia="仿宋_GB2312" w:cs="Times New Roman"/>
          <w:color w:val="auto"/>
          <w:sz w:val="32"/>
          <w:szCs w:val="32"/>
          <w:u w:val="none"/>
        </w:rPr>
        <w:t>%，其中：</w:t>
      </w:r>
    </w:p>
    <w:p w14:paraId="1598EA88">
      <w:pPr>
        <w:pStyle w:val="13"/>
        <w:spacing w:line="600" w:lineRule="exact"/>
        <w:ind w:firstLine="640" w:firstLineChars="200"/>
        <w:jc w:val="both"/>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决算数等于年初预算数的主要原因是无</w:t>
      </w:r>
      <w:r>
        <w:rPr>
          <w:rFonts w:ascii="Times New Roman" w:hAnsi="Times New Roman" w:eastAsia="仿宋_GB2312" w:cs="Times New Roman"/>
          <w:color w:val="auto"/>
          <w:sz w:val="32"/>
          <w:szCs w:val="32"/>
          <w:u w:val="none"/>
        </w:rPr>
        <w:t>因公出国（境）费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与上年相比持平，持平的主要原因是无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rPr>
        <w:t>。</w:t>
      </w:r>
    </w:p>
    <w:p w14:paraId="022BC23A">
      <w:pPr>
        <w:pStyle w:val="13"/>
        <w:spacing w:line="600" w:lineRule="exact"/>
        <w:ind w:firstLine="640" w:firstLineChars="200"/>
        <w:jc w:val="both"/>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lang w:val="en-US" w:eastAsia="zh-CN"/>
        </w:rPr>
        <w:t>04</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10</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rPr>
        <w:t>学校奉行勤俭节约的风格，招待费减少。</w:t>
      </w:r>
      <w:r>
        <w:rPr>
          <w:rFonts w:hint="eastAsia" w:ascii="仿宋_GB2312" w:hAnsi="仿宋_GB2312" w:eastAsia="仿宋_GB2312" w:cs="仿宋_GB2312"/>
          <w:sz w:val="32"/>
          <w:szCs w:val="32"/>
          <w:u w:val="none"/>
        </w:rPr>
        <w:t>与上年相比</w:t>
      </w:r>
      <w:r>
        <w:rPr>
          <w:rFonts w:hint="eastAsia" w:ascii="仿宋_GB2312" w:hAnsi="仿宋_GB2312" w:eastAsia="仿宋_GB2312" w:cs="仿宋_GB2312"/>
          <w:sz w:val="32"/>
          <w:szCs w:val="32"/>
          <w:u w:val="none"/>
          <w:lang w:val="en-US" w:eastAsia="zh-CN"/>
        </w:rPr>
        <w:t>减少0.22</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减少84.62</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减少</w:t>
      </w:r>
      <w:r>
        <w:rPr>
          <w:rFonts w:hint="eastAsia" w:ascii="Times New Roman" w:hAnsi="Times New Roman" w:eastAsia="仿宋_GB2312" w:cs="Times New Roman"/>
          <w:color w:val="auto"/>
          <w:sz w:val="32"/>
          <w:szCs w:val="32"/>
          <w:u w:val="none"/>
        </w:rPr>
        <w:t>的主要原因是学校奉行勤俭节约的风格，招待费减少。</w:t>
      </w:r>
    </w:p>
    <w:p w14:paraId="758F8166">
      <w:pPr>
        <w:pStyle w:val="13"/>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rPr>
        <w:t>公务用车购置费及运行维护费支出预算为0万元，支出决算为0万元，完成预算的0%，决算数等于预算数的主要原因是没有此项开支，与上年相比持平</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持平的主要原因是无</w:t>
      </w:r>
      <w:r>
        <w:rPr>
          <w:rFonts w:hint="eastAsia" w:ascii="Times New Roman" w:hAnsi="Times New Roman" w:eastAsia="仿宋_GB2312" w:cs="Times New Roman"/>
          <w:color w:val="auto"/>
          <w:sz w:val="32"/>
          <w:szCs w:val="32"/>
          <w:u w:val="none"/>
        </w:rPr>
        <w:t>公务用车购置费及运行维护费支出。</w:t>
      </w:r>
    </w:p>
    <w:p w14:paraId="25B62C9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288B063">
      <w:pPr>
        <w:pStyle w:val="13"/>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开支内容无</w:t>
      </w:r>
      <w:r>
        <w:rPr>
          <w:rFonts w:hint="eastAsia" w:ascii="Times New Roman" w:hAnsi="Times New Roman" w:eastAsia="仿宋_GB2312" w:cs="Times New Roman"/>
          <w:color w:val="auto"/>
          <w:sz w:val="32"/>
          <w:szCs w:val="32"/>
          <w:u w:val="none"/>
        </w:rPr>
        <w:t>。</w:t>
      </w:r>
    </w:p>
    <w:p w14:paraId="1F6D360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u w:val="none"/>
        </w:rPr>
        <w:t>截止</w:t>
      </w:r>
      <w:r>
        <w:rPr>
          <w:rFonts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4</w:t>
      </w:r>
      <w:r>
        <w:rPr>
          <w:rFonts w:hint="eastAsia" w:ascii="Times New Roman" w:hAnsi="Times New Roman" w:eastAsia="仿宋_GB2312" w:cs="Times New Roman"/>
          <w:color w:val="auto"/>
          <w:sz w:val="32"/>
          <w:szCs w:val="32"/>
          <w:u w:val="none"/>
        </w:rPr>
        <w:t>年12月31日，我单位开支财政拨款的公务用车保有量为0辆。</w:t>
      </w:r>
      <w:r>
        <w:rPr>
          <w:rFonts w:ascii="Times New Roman" w:hAnsi="Times New Roman" w:eastAsia="仿宋_GB2312" w:cs="Times New Roman"/>
          <w:sz w:val="32"/>
          <w:szCs w:val="32"/>
        </w:rPr>
        <w:t>其中：</w:t>
      </w:r>
    </w:p>
    <w:p w14:paraId="616CF0C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4FE23C06">
      <w:pPr>
        <w:pStyle w:val="13"/>
        <w:overflowPunct w:val="0"/>
        <w:autoSpaceDE/>
        <w:autoSpaceDN/>
        <w:spacing w:line="600" w:lineRule="exact"/>
        <w:ind w:firstLine="640" w:firstLineChars="200"/>
        <w:jc w:val="both"/>
        <w:rPr>
          <w:rFonts w:hint="eastAsia" w:ascii="Times New Roman" w:hAnsi="Times New Roman" w:eastAsia="仿宋_GB2312" w:cs="Times New Roman"/>
          <w:b/>
          <w:bCs/>
          <w:i/>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3CBBDA26">
      <w:pPr>
        <w:pStyle w:val="13"/>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84.62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color w:val="auto"/>
          <w:sz w:val="32"/>
          <w:szCs w:val="32"/>
          <w:u w:val="none"/>
        </w:rPr>
        <w:t>学校奉行勤俭节约的风格，招待费减少。</w:t>
      </w:r>
      <w:r>
        <w:rPr>
          <w:rFonts w:ascii="Times New Roman" w:hAnsi="Times New Roman" w:eastAsia="仿宋_GB2312" w:cs="Times New Roman"/>
          <w:color w:val="auto"/>
          <w:sz w:val="32"/>
          <w:szCs w:val="32"/>
          <w:u w:val="none"/>
        </w:rPr>
        <w:t>公务接待费支出决算为</w:t>
      </w:r>
      <w:r>
        <w:rPr>
          <w:rFonts w:hint="eastAsia"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lang w:val="en-US" w:eastAsia="zh-CN"/>
        </w:rPr>
        <w:t>04</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1</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10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rPr>
        <w:t>主要是学校奉行勤俭节约的风格，招待费减少。</w:t>
      </w:r>
    </w:p>
    <w:p w14:paraId="49BC243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2D5AEC4">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2024年</w:t>
      </w:r>
      <w:r>
        <w:rPr>
          <w:rFonts w:hint="eastAsia" w:ascii="Times New Roman" w:hAnsi="Times New Roman" w:eastAsia="仿宋_GB2312" w:cs="Times New Roman"/>
          <w:color w:val="auto"/>
          <w:sz w:val="32"/>
          <w:szCs w:val="32"/>
          <w:u w:val="none"/>
        </w:rPr>
        <w:t>本单位无政府性基金收支。</w:t>
      </w:r>
    </w:p>
    <w:p w14:paraId="1D6BF82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9A0D308">
      <w:pPr>
        <w:spacing w:line="600" w:lineRule="exact"/>
        <w:ind w:firstLine="640" w:firstLineChars="200"/>
        <w:rPr>
          <w:rFonts w:ascii="Times New Roman" w:hAnsi="Times New Roman" w:eastAsia="仿宋_GB2312" w:cs="Times New Roman"/>
          <w:sz w:val="32"/>
          <w:szCs w:val="32"/>
        </w:rPr>
      </w:pPr>
      <w:r>
        <w:rPr>
          <w:rFonts w:eastAsia="仿宋_GB2312"/>
          <w:kern w:val="0"/>
          <w:sz w:val="32"/>
          <w:szCs w:val="32"/>
          <w:u w:val="none"/>
        </w:rPr>
        <w:t>本部门</w:t>
      </w:r>
      <w:r>
        <w:rPr>
          <w:rFonts w:ascii="Times New Roman" w:hAnsi="Times New Roman" w:eastAsia="仿宋_GB2312" w:cs="Times New Roman"/>
          <w:sz w:val="32"/>
          <w:szCs w:val="32"/>
        </w:rPr>
        <w:t>2024年度</w:t>
      </w:r>
      <w:r>
        <w:rPr>
          <w:rFonts w:eastAsia="仿宋_GB2312"/>
          <w:kern w:val="0"/>
          <w:sz w:val="32"/>
          <w:szCs w:val="32"/>
          <w:u w:val="none"/>
        </w:rPr>
        <w:t>机关运行经费支出</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rPr>
        <w:t>，与</w:t>
      </w:r>
      <w:r>
        <w:rPr>
          <w:rFonts w:eastAsia="仿宋_GB2312"/>
          <w:kern w:val="0"/>
          <w:sz w:val="32"/>
          <w:szCs w:val="32"/>
          <w:u w:val="none"/>
        </w:rPr>
        <w:t>年初预算数</w:t>
      </w:r>
      <w:r>
        <w:rPr>
          <w:rFonts w:hint="eastAsia" w:eastAsia="仿宋_GB2312"/>
          <w:kern w:val="0"/>
          <w:sz w:val="32"/>
          <w:szCs w:val="32"/>
          <w:u w:val="none"/>
        </w:rPr>
        <w:t>持平。主要原因是：蓝山县祠堂圩镇祠市中学属财政全额拨款事业单位，</w:t>
      </w:r>
      <w:r>
        <w:rPr>
          <w:rFonts w:ascii="Times New Roman" w:hAnsi="Times New Roman" w:eastAsia="仿宋_GB2312" w:cs="Times New Roman"/>
          <w:sz w:val="32"/>
          <w:szCs w:val="32"/>
        </w:rPr>
        <w:t>2024年度</w:t>
      </w:r>
      <w:r>
        <w:rPr>
          <w:rFonts w:hint="eastAsia" w:eastAsia="仿宋_GB2312"/>
          <w:kern w:val="0"/>
          <w:sz w:val="32"/>
          <w:szCs w:val="32"/>
          <w:u w:val="none"/>
        </w:rPr>
        <w:t>本部门无机关运行经费支出。</w:t>
      </w:r>
    </w:p>
    <w:p w14:paraId="382A16A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033EE97">
      <w:pPr>
        <w:spacing w:line="600" w:lineRule="exact"/>
        <w:ind w:firstLine="640" w:firstLineChars="20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w:t>
      </w:r>
      <w:r>
        <w:rPr>
          <w:rFonts w:eastAsia="仿宋_GB2312"/>
          <w:kern w:val="0"/>
          <w:sz w:val="32"/>
          <w:szCs w:val="32"/>
          <w:u w:val="none"/>
        </w:rPr>
        <w:t>本部门开支会议费</w:t>
      </w:r>
      <w:r>
        <w:rPr>
          <w:rFonts w:hint="eastAsia" w:eastAsia="仿宋_GB2312"/>
          <w:kern w:val="0"/>
          <w:sz w:val="32"/>
          <w:szCs w:val="32"/>
          <w:u w:val="none"/>
          <w:lang w:val="en-US" w:eastAsia="zh-CN"/>
        </w:rPr>
        <w:t>0.04</w:t>
      </w:r>
      <w:r>
        <w:rPr>
          <w:rFonts w:eastAsia="仿宋_GB2312"/>
          <w:kern w:val="0"/>
          <w:sz w:val="32"/>
          <w:szCs w:val="32"/>
          <w:u w:val="none"/>
        </w:rPr>
        <w:t>万元，</w:t>
      </w:r>
      <w:r>
        <w:rPr>
          <w:rFonts w:hint="eastAsia" w:eastAsia="仿宋_GB2312"/>
          <w:kern w:val="0"/>
          <w:sz w:val="32"/>
          <w:szCs w:val="32"/>
          <w:u w:val="none"/>
          <w:lang w:val="en-US" w:eastAsia="zh-CN"/>
        </w:rPr>
        <w:t>用于召开6次会议</w:t>
      </w:r>
      <w:r>
        <w:rPr>
          <w:rFonts w:eastAsia="仿宋_GB2312"/>
          <w:kern w:val="0"/>
          <w:sz w:val="32"/>
          <w:szCs w:val="32"/>
          <w:u w:val="none"/>
        </w:rPr>
        <w:t>，人数</w:t>
      </w:r>
      <w:r>
        <w:rPr>
          <w:rFonts w:hint="eastAsia" w:eastAsia="仿宋_GB2312"/>
          <w:sz w:val="32"/>
          <w:szCs w:val="32"/>
          <w:u w:val="none"/>
        </w:rPr>
        <w:t>10</w:t>
      </w:r>
      <w:r>
        <w:rPr>
          <w:rFonts w:eastAsia="仿宋_GB2312"/>
          <w:kern w:val="0"/>
          <w:sz w:val="32"/>
          <w:szCs w:val="32"/>
          <w:u w:val="none"/>
        </w:rPr>
        <w:t>人</w:t>
      </w:r>
      <w:r>
        <w:rPr>
          <w:rFonts w:hint="eastAsia" w:eastAsia="仿宋_GB2312"/>
          <w:kern w:val="0"/>
          <w:sz w:val="32"/>
          <w:szCs w:val="32"/>
          <w:u w:val="none"/>
          <w:lang w:eastAsia="zh-CN"/>
        </w:rPr>
        <w:t>，</w:t>
      </w:r>
      <w:r>
        <w:rPr>
          <w:rFonts w:hint="eastAsia" w:eastAsia="仿宋_GB2312"/>
          <w:kern w:val="0"/>
          <w:sz w:val="32"/>
          <w:szCs w:val="32"/>
          <w:u w:val="none"/>
          <w:lang w:val="en-US" w:eastAsia="zh-CN"/>
        </w:rPr>
        <w:t>内容为</w:t>
      </w:r>
      <w:r>
        <w:rPr>
          <w:rFonts w:hint="eastAsia" w:eastAsia="仿宋_GB2312"/>
          <w:kern w:val="0"/>
          <w:sz w:val="32"/>
          <w:szCs w:val="32"/>
          <w:u w:val="none"/>
        </w:rPr>
        <w:t>毕业考试监考员会议等，提高教师业务能力,帮助青年教师快速成长</w:t>
      </w:r>
      <w:r>
        <w:rPr>
          <w:rFonts w:hint="eastAsia" w:eastAsia="仿宋_GB2312"/>
          <w:kern w:val="0"/>
          <w:sz w:val="32"/>
          <w:szCs w:val="32"/>
          <w:u w:val="none"/>
          <w:lang w:eastAsia="zh-CN"/>
        </w:rPr>
        <w:t>；</w:t>
      </w:r>
      <w:r>
        <w:rPr>
          <w:rFonts w:hint="eastAsia" w:eastAsia="仿宋_GB2312"/>
          <w:kern w:val="0"/>
          <w:sz w:val="32"/>
          <w:szCs w:val="32"/>
          <w:u w:val="none"/>
          <w:lang w:val="en-US" w:eastAsia="zh-CN"/>
        </w:rPr>
        <w:t>开支培训费0.02万元，用于开展8次培训，人数20人，内容为师德师风、心理健康教育、安全教育、校本研训、信息技术等培训；举办0次</w:t>
      </w:r>
      <w:r>
        <w:rPr>
          <w:rFonts w:eastAsia="仿宋_GB2312"/>
          <w:kern w:val="0"/>
          <w:sz w:val="32"/>
          <w:szCs w:val="32"/>
        </w:rPr>
        <w:t>节庆、晚会、论坛、赛事活动，开支</w:t>
      </w:r>
      <w:r>
        <w:rPr>
          <w:rFonts w:hint="eastAsia" w:eastAsia="仿宋_GB2312"/>
          <w:kern w:val="0"/>
          <w:sz w:val="32"/>
          <w:szCs w:val="32"/>
          <w:lang w:val="en-US" w:eastAsia="zh-CN"/>
        </w:rPr>
        <w:t>0万元，主要是无</w:t>
      </w:r>
      <w:r>
        <w:rPr>
          <w:rFonts w:eastAsia="仿宋_GB2312"/>
          <w:kern w:val="0"/>
          <w:sz w:val="32"/>
          <w:szCs w:val="32"/>
        </w:rPr>
        <w:t>节庆、晚会、论坛、赛事活动</w:t>
      </w:r>
      <w:r>
        <w:rPr>
          <w:rFonts w:hint="eastAsia" w:eastAsia="仿宋_GB2312"/>
          <w:kern w:val="0"/>
          <w:sz w:val="32"/>
          <w:szCs w:val="32"/>
          <w:u w:val="none"/>
        </w:rPr>
        <w:t>。</w:t>
      </w:r>
    </w:p>
    <w:p w14:paraId="60FFFF8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778E66F">
      <w:pPr>
        <w:spacing w:line="600" w:lineRule="exact"/>
        <w:ind w:firstLine="640" w:firstLineChars="200"/>
        <w:rPr>
          <w:rFonts w:ascii="Times New Roman" w:hAnsi="Times New Roman" w:eastAsia="楷体_GB2312" w:cs="Times New Roman"/>
          <w:b/>
          <w:bCs/>
          <w:i/>
          <w:color w:val="auto"/>
          <w:sz w:val="32"/>
          <w:szCs w:val="32"/>
        </w:rPr>
      </w:pPr>
      <w:r>
        <w:rPr>
          <w:rFonts w:eastAsia="仿宋_GB2312"/>
          <w:kern w:val="0"/>
          <w:sz w:val="32"/>
          <w:szCs w:val="32"/>
          <w:u w:val="none"/>
        </w:rPr>
        <w:t>本部门</w:t>
      </w:r>
      <w:r>
        <w:rPr>
          <w:rFonts w:ascii="Times New Roman" w:hAnsi="Times New Roman" w:eastAsia="仿宋_GB2312" w:cs="Times New Roman"/>
          <w:sz w:val="32"/>
          <w:szCs w:val="32"/>
        </w:rPr>
        <w:t>2024年度</w:t>
      </w:r>
      <w:r>
        <w:rPr>
          <w:rFonts w:eastAsia="仿宋_GB2312"/>
          <w:kern w:val="0"/>
          <w:sz w:val="32"/>
          <w:szCs w:val="32"/>
          <w:u w:val="none"/>
        </w:rPr>
        <w:t>政府采购支出总额</w:t>
      </w:r>
      <w:r>
        <w:rPr>
          <w:rFonts w:hint="eastAsia" w:eastAsia="仿宋_GB2312"/>
          <w:kern w:val="0"/>
          <w:sz w:val="32"/>
          <w:szCs w:val="32"/>
          <w:u w:val="none"/>
          <w:lang w:val="en-US" w:eastAsia="zh-CN"/>
        </w:rPr>
        <w:t>13.48</w:t>
      </w:r>
      <w:r>
        <w:rPr>
          <w:rFonts w:eastAsia="仿宋_GB2312"/>
          <w:kern w:val="0"/>
          <w:sz w:val="32"/>
          <w:szCs w:val="32"/>
          <w:u w:val="none"/>
        </w:rPr>
        <w:t>万元，其中：政府采购货物支出</w:t>
      </w:r>
      <w:r>
        <w:rPr>
          <w:rFonts w:hint="eastAsia" w:eastAsia="仿宋_GB2312"/>
          <w:kern w:val="0"/>
          <w:sz w:val="32"/>
          <w:szCs w:val="32"/>
          <w:u w:val="none"/>
          <w:lang w:val="en-US" w:eastAsia="zh-CN"/>
        </w:rPr>
        <w:t>11.27</w:t>
      </w:r>
      <w:r>
        <w:rPr>
          <w:rFonts w:eastAsia="仿宋_GB2312"/>
          <w:kern w:val="0"/>
          <w:sz w:val="32"/>
          <w:szCs w:val="32"/>
          <w:u w:val="none"/>
        </w:rPr>
        <w:t>万元、政府采购工程支出</w:t>
      </w:r>
      <w:r>
        <w:rPr>
          <w:rFonts w:hint="eastAsia" w:eastAsia="仿宋_GB2312"/>
          <w:sz w:val="32"/>
          <w:szCs w:val="32"/>
          <w:u w:val="none"/>
        </w:rPr>
        <w:t>0</w:t>
      </w:r>
      <w:r>
        <w:rPr>
          <w:rFonts w:eastAsia="仿宋_GB2312"/>
          <w:kern w:val="0"/>
          <w:sz w:val="32"/>
          <w:szCs w:val="32"/>
          <w:u w:val="none"/>
        </w:rPr>
        <w:t>万元、政府采购服务支出</w:t>
      </w:r>
      <w:r>
        <w:rPr>
          <w:rFonts w:hint="eastAsia" w:eastAsia="仿宋_GB2312"/>
          <w:kern w:val="0"/>
          <w:sz w:val="32"/>
          <w:szCs w:val="32"/>
          <w:u w:val="none"/>
          <w:lang w:val="en-US" w:eastAsia="zh-CN"/>
        </w:rPr>
        <w:t>2.21</w:t>
      </w:r>
      <w:r>
        <w:rPr>
          <w:rFonts w:eastAsia="仿宋_GB2312"/>
          <w:kern w:val="0"/>
          <w:sz w:val="32"/>
          <w:szCs w:val="32"/>
          <w:u w:val="none"/>
        </w:rPr>
        <w:t>万元。授予中小企业合同金额</w:t>
      </w:r>
      <w:r>
        <w:rPr>
          <w:rFonts w:hint="eastAsia" w:eastAsia="仿宋_GB2312"/>
          <w:kern w:val="0"/>
          <w:sz w:val="32"/>
          <w:szCs w:val="32"/>
          <w:u w:val="none"/>
          <w:lang w:val="en-US" w:eastAsia="zh-CN"/>
        </w:rPr>
        <w:t>10.37</w:t>
      </w:r>
      <w:r>
        <w:rPr>
          <w:rFonts w:eastAsia="仿宋_GB2312"/>
          <w:kern w:val="0"/>
          <w:sz w:val="32"/>
          <w:szCs w:val="32"/>
          <w:u w:val="none"/>
        </w:rPr>
        <w:t>万元，占政府采购支出总额的</w:t>
      </w:r>
      <w:r>
        <w:rPr>
          <w:rFonts w:hint="eastAsia" w:eastAsia="仿宋_GB2312"/>
          <w:kern w:val="0"/>
          <w:sz w:val="32"/>
          <w:szCs w:val="32"/>
          <w:u w:val="none"/>
          <w:lang w:val="en-US" w:eastAsia="zh-CN"/>
        </w:rPr>
        <w:t>76.93</w:t>
      </w:r>
      <w:r>
        <w:rPr>
          <w:rFonts w:eastAsia="仿宋_GB2312"/>
          <w:kern w:val="0"/>
          <w:sz w:val="32"/>
          <w:szCs w:val="32"/>
          <w:u w:val="none"/>
        </w:rPr>
        <w:t>%，其中：授予小微企业合同金额</w:t>
      </w:r>
      <w:r>
        <w:rPr>
          <w:rFonts w:hint="eastAsia" w:eastAsia="仿宋_GB2312"/>
          <w:kern w:val="0"/>
          <w:sz w:val="32"/>
          <w:szCs w:val="32"/>
          <w:u w:val="none"/>
          <w:lang w:val="en-US" w:eastAsia="zh-CN"/>
        </w:rPr>
        <w:t>9.8</w:t>
      </w:r>
      <w:r>
        <w:rPr>
          <w:rFonts w:eastAsia="仿宋_GB2312"/>
          <w:kern w:val="0"/>
          <w:sz w:val="32"/>
          <w:szCs w:val="32"/>
          <w:u w:val="none"/>
        </w:rPr>
        <w:t>万元，占政府采购支出总额的</w:t>
      </w:r>
      <w:r>
        <w:rPr>
          <w:rFonts w:hint="eastAsia" w:eastAsia="仿宋_GB2312"/>
          <w:sz w:val="32"/>
          <w:szCs w:val="32"/>
          <w:u w:val="none"/>
          <w:lang w:val="en-US" w:eastAsia="zh-CN"/>
        </w:rPr>
        <w:t>72.7</w:t>
      </w:r>
      <w:r>
        <w:rPr>
          <w:rFonts w:eastAsia="仿宋_GB2312"/>
          <w:kern w:val="0"/>
          <w:sz w:val="32"/>
          <w:szCs w:val="32"/>
          <w:u w:val="none"/>
        </w:rPr>
        <w:t>%。</w:t>
      </w:r>
    </w:p>
    <w:p w14:paraId="5A1D5B68">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2E75203">
      <w:pPr>
        <w:pStyle w:val="13"/>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2024年</w:t>
      </w:r>
      <w:r>
        <w:rPr>
          <w:rFonts w:hint="eastAsia" w:ascii="Times New Roman" w:hAnsi="Times New Roman" w:eastAsia="仿宋_GB2312" w:cs="Times New Roman"/>
          <w:color w:val="auto"/>
          <w:sz w:val="32"/>
          <w:szCs w:val="32"/>
          <w:u w:val="none"/>
        </w:rPr>
        <w:t>本单位无国有资本经营预算支出。</w:t>
      </w:r>
    </w:p>
    <w:p w14:paraId="27841AF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68E2384">
      <w:pPr>
        <w:pStyle w:val="13"/>
        <w:widowControl/>
        <w:shd w:val="clear" w:color="auto" w:fill="FFFFFF"/>
        <w:spacing w:line="600" w:lineRule="exact"/>
        <w:ind w:firstLine="640" w:firstLineChars="200"/>
        <w:jc w:val="both"/>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643D8643">
      <w:pPr>
        <w:pStyle w:val="13"/>
        <w:widowControl/>
        <w:shd w:val="clear" w:color="auto" w:fill="FFFFFF"/>
        <w:spacing w:line="600" w:lineRule="exact"/>
        <w:ind w:firstLine="640" w:firstLineChars="200"/>
        <w:jc w:val="both"/>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shd w:val="clear" w:color="auto" w:fill="FFFFFF"/>
        </w:rPr>
        <w:t>202</w:t>
      </w:r>
      <w:r>
        <w:rPr>
          <w:rFonts w:hint="eastAsia" w:ascii="Times New Roman" w:hAnsi="Times New Roman" w:eastAsia="仿宋_GB2312" w:cs="Times New Roman"/>
          <w:color w:val="auto"/>
          <w:sz w:val="32"/>
          <w:szCs w:val="32"/>
          <w:u w:val="none"/>
          <w:shd w:val="clear" w:color="auto" w:fill="FFFFFF"/>
          <w:lang w:val="en-US" w:eastAsia="zh-CN"/>
        </w:rPr>
        <w:t>4</w:t>
      </w:r>
      <w:r>
        <w:rPr>
          <w:rFonts w:hint="eastAsia" w:ascii="Times New Roman" w:hAnsi="Times New Roman" w:eastAsia="仿宋_GB2312" w:cs="Times New Roman"/>
          <w:color w:val="auto"/>
          <w:sz w:val="32"/>
          <w:szCs w:val="32"/>
          <w:u w:val="none"/>
          <w:shd w:val="clear" w:color="auto" w:fill="FFFFFF"/>
        </w:rPr>
        <w:t>年度我单位实际支出</w:t>
      </w:r>
      <w:r>
        <w:rPr>
          <w:rFonts w:hint="eastAsia" w:ascii="Times New Roman" w:hAnsi="Times New Roman" w:eastAsia="仿宋_GB2312" w:cs="Times New Roman"/>
          <w:color w:val="auto"/>
          <w:sz w:val="32"/>
          <w:szCs w:val="32"/>
          <w:u w:val="none"/>
          <w:lang w:val="en-US" w:eastAsia="zh-CN"/>
        </w:rPr>
        <w:t>297.55</w:t>
      </w:r>
      <w:r>
        <w:rPr>
          <w:rFonts w:hint="eastAsia" w:ascii="Times New Roman" w:hAnsi="Times New Roman" w:eastAsia="仿宋_GB2312" w:cs="Times New Roman"/>
          <w:color w:val="auto"/>
          <w:sz w:val="32"/>
          <w:szCs w:val="32"/>
          <w:u w:val="none"/>
          <w:shd w:val="clear" w:color="auto" w:fill="FFFFFF"/>
        </w:rPr>
        <w:t>万元。其中，基本支出</w:t>
      </w:r>
      <w:r>
        <w:rPr>
          <w:rFonts w:hint="eastAsia" w:ascii="Times New Roman" w:hAnsi="Times New Roman" w:eastAsia="仿宋_GB2312" w:cs="Times New Roman"/>
          <w:color w:val="auto"/>
          <w:sz w:val="32"/>
          <w:szCs w:val="32"/>
          <w:u w:val="none"/>
          <w:shd w:val="clear" w:color="auto" w:fill="FFFFFF"/>
          <w:lang w:val="en-US" w:eastAsia="zh-CN"/>
        </w:rPr>
        <w:t>297.55</w:t>
      </w:r>
      <w:r>
        <w:rPr>
          <w:rFonts w:hint="eastAsia" w:ascii="Times New Roman" w:hAnsi="Times New Roman" w:eastAsia="仿宋_GB2312" w:cs="Times New Roman"/>
          <w:color w:val="auto"/>
          <w:sz w:val="32"/>
          <w:szCs w:val="32"/>
          <w:u w:val="none"/>
          <w:shd w:val="clear" w:color="auto" w:fill="FFFFFF"/>
        </w:rPr>
        <w:t>万元，项目支出</w:t>
      </w:r>
      <w:r>
        <w:rPr>
          <w:rFonts w:hint="eastAsia"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shd w:val="clear" w:color="auto" w:fill="FFFFFF"/>
        </w:rPr>
        <w:t>万元，本年度无重点项目支出，均为常规性项目支出。其中：基本支出主要列支人员工资福利和公用工作经费。</w:t>
      </w:r>
    </w:p>
    <w:p w14:paraId="3CEC4A42">
      <w:pPr>
        <w:pStyle w:val="13"/>
        <w:spacing w:line="600" w:lineRule="exact"/>
        <w:ind w:firstLine="640" w:firstLineChars="200"/>
        <w:outlineLvl w:val="1"/>
        <w:rPr>
          <w:rFonts w:hint="eastAsia" w:ascii="Times New Roman" w:hAnsi="Times New Roman" w:eastAsia="仿宋_GB2312" w:cs="Times New Roman"/>
          <w:color w:val="auto"/>
          <w:sz w:val="32"/>
          <w:szCs w:val="32"/>
          <w:u w:val="none"/>
          <w:shd w:val="clear" w:color="auto" w:fill="FFFFFF"/>
        </w:rPr>
      </w:pPr>
      <w:r>
        <w:rPr>
          <w:rFonts w:hint="eastAsia" w:ascii="Times New Roman" w:hAnsi="Times New Roman" w:eastAsia="仿宋_GB2312" w:cs="Times New Roman"/>
          <w:color w:val="auto"/>
          <w:sz w:val="32"/>
          <w:szCs w:val="32"/>
          <w:u w:val="none"/>
          <w:shd w:val="clear" w:color="auto" w:fill="FFFFFF"/>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48F31B3C">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kern w:val="0"/>
          <w:sz w:val="32"/>
          <w:szCs w:val="32"/>
          <w:lang w:val="en-US" w:eastAsia="zh-CN"/>
        </w:rPr>
        <w:t>蓝山县祠堂圩镇祠市中学</w:t>
      </w:r>
      <w:r>
        <w:rPr>
          <w:rFonts w:ascii="Times New Roman" w:hAnsi="Times New Roman" w:eastAsia="仿宋_GB2312" w:cs="Times New Roman"/>
          <w:kern w:val="0"/>
          <w:sz w:val="32"/>
          <w:szCs w:val="32"/>
        </w:rPr>
        <w:t>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297.55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297.55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6CAE7B0D">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w:t>
      </w:r>
      <w:r>
        <w:rPr>
          <w:rFonts w:hint="eastAsia" w:ascii="Times New Roman" w:hAnsi="Times New Roman" w:eastAsia="仿宋_GB2312" w:cs="Times New Roman"/>
          <w:kern w:val="0"/>
          <w:sz w:val="32"/>
          <w:szCs w:val="32"/>
          <w:lang w:val="en-US" w:eastAsia="zh-CN"/>
        </w:rPr>
        <w:t>蓝山县祠堂圩镇祠市中学</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val="en-US" w:eastAsia="zh-CN"/>
        </w:rPr>
        <w:t>校车补贴</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公用经费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班主任津贴</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297.55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604A250">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7226A8AD">
      <w:pPr>
        <w:numPr>
          <w:ilvl w:val="0"/>
          <w:numId w:val="1"/>
        </w:num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val="en-US" w:eastAsia="zh-CN"/>
        </w:rPr>
        <w:t>蓝山县祠堂圩镇祠市中学</w:t>
      </w:r>
      <w:r>
        <w:rPr>
          <w:rFonts w:ascii="Times New Roman" w:hAnsi="Times New Roman" w:eastAsia="仿宋_GB2312" w:cs="Times New Roman"/>
          <w:kern w:val="0"/>
          <w:sz w:val="32"/>
          <w:szCs w:val="32"/>
        </w:rPr>
        <w:t>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297.55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297.55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99.55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3844AFC">
      <w:pPr>
        <w:numPr>
          <w:numId w:val="0"/>
        </w:num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本单位项目完成质量较高，</w:t>
      </w:r>
      <w:r>
        <w:rPr>
          <w:rFonts w:hint="eastAsia" w:ascii="Times New Roman" w:hAnsi="Times New Roman" w:eastAsia="仿宋_GB2312" w:cs="Times New Roman"/>
          <w:sz w:val="32"/>
          <w:szCs w:val="32"/>
          <w:lang w:val="en-US" w:eastAsia="zh-CN"/>
        </w:rPr>
        <w:t>师生满意度较高</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本单位总体评价各项目实施单位财务管理制度是健全，严格执行财务管理制度，账务处理及时，会计核算是较为规范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绩效评价宣传力度和工作力度还不够，宣传不到位，各项综合协调机制尚未健全，人力物力财力需要进一步给予保障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人员严重缺编与工作任务繁重矛盾日益突出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学生人数每年有所下降，教学资源不均衡在教育资源不变的情况下，无疑增加了国家的经费负担。</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加强财务管理，严格财务审核。在费用报账支付时，按照预算规定的费用项目和用途进行资金使用审核、列报支付、财务核算，杜绝超支现象的发生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加强项目开展进度的跟踪，开展项目绩效评价，确保项目绩效目标的完成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高度重视监控发现的问题，及时查找偏差的主要原因，提出整改建议，制定切实有效的问题整改方案，确保项目按照目标施行</w:t>
      </w:r>
      <w:r>
        <w:rPr>
          <w:rFonts w:ascii="Times New Roman" w:hAnsi="Times New Roman" w:eastAsia="仿宋_GB2312" w:cs="Times New Roman"/>
          <w:sz w:val="32"/>
          <w:szCs w:val="32"/>
        </w:rPr>
        <w:t>。</w:t>
      </w:r>
    </w:p>
    <w:p w14:paraId="4C391955">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6B02DED2">
      <w:pPr>
        <w:pStyle w:val="13"/>
        <w:jc w:val="center"/>
        <w:rPr>
          <w:rFonts w:ascii="Times New Roman" w:hAnsi="Times New Roman" w:cs="Times New Roman"/>
          <w:sz w:val="72"/>
          <w:szCs w:val="72"/>
        </w:rPr>
      </w:pPr>
    </w:p>
    <w:p w14:paraId="01F0364F">
      <w:pPr>
        <w:pStyle w:val="13"/>
        <w:jc w:val="center"/>
        <w:rPr>
          <w:rFonts w:ascii="Times New Roman" w:hAnsi="Times New Roman" w:cs="Times New Roman"/>
          <w:sz w:val="72"/>
          <w:szCs w:val="72"/>
        </w:rPr>
      </w:pPr>
    </w:p>
    <w:p w14:paraId="16C16438">
      <w:pPr>
        <w:pStyle w:val="13"/>
        <w:jc w:val="center"/>
        <w:rPr>
          <w:rFonts w:ascii="Times New Roman" w:hAnsi="Times New Roman" w:cs="Times New Roman"/>
          <w:sz w:val="72"/>
          <w:szCs w:val="72"/>
        </w:rPr>
      </w:pPr>
    </w:p>
    <w:p w14:paraId="5A0DEDB0">
      <w:pPr>
        <w:pStyle w:val="13"/>
        <w:jc w:val="center"/>
        <w:rPr>
          <w:rFonts w:ascii="Times New Roman" w:hAnsi="Times New Roman" w:cs="Times New Roman"/>
          <w:sz w:val="72"/>
          <w:szCs w:val="72"/>
        </w:rPr>
      </w:pPr>
    </w:p>
    <w:p w14:paraId="2D563505">
      <w:pPr>
        <w:pStyle w:val="13"/>
        <w:jc w:val="center"/>
        <w:rPr>
          <w:rFonts w:ascii="Times New Roman" w:hAnsi="Times New Roman" w:cs="Times New Roman"/>
          <w:sz w:val="72"/>
          <w:szCs w:val="72"/>
        </w:rPr>
      </w:pPr>
    </w:p>
    <w:p w14:paraId="7AE042B9">
      <w:pPr>
        <w:pStyle w:val="13"/>
        <w:jc w:val="center"/>
        <w:rPr>
          <w:rFonts w:ascii="Times New Roman" w:hAnsi="Times New Roman" w:cs="Times New Roman"/>
          <w:sz w:val="72"/>
          <w:szCs w:val="72"/>
        </w:rPr>
      </w:pPr>
    </w:p>
    <w:p w14:paraId="20142943">
      <w:pPr>
        <w:pStyle w:val="13"/>
        <w:jc w:val="center"/>
        <w:rPr>
          <w:rFonts w:ascii="Times New Roman" w:hAnsi="Times New Roman" w:cs="Times New Roman"/>
          <w:sz w:val="72"/>
          <w:szCs w:val="72"/>
        </w:rPr>
      </w:pPr>
    </w:p>
    <w:p w14:paraId="73C0156F">
      <w:pPr>
        <w:pStyle w:val="13"/>
        <w:jc w:val="center"/>
        <w:rPr>
          <w:rFonts w:ascii="Times New Roman" w:hAnsi="Times New Roman" w:cs="Times New Roman"/>
          <w:sz w:val="72"/>
          <w:szCs w:val="72"/>
        </w:rPr>
      </w:pPr>
    </w:p>
    <w:p w14:paraId="595A89F9">
      <w:pPr>
        <w:pStyle w:val="13"/>
        <w:jc w:val="both"/>
        <w:rPr>
          <w:rFonts w:ascii="Times New Roman" w:hAnsi="Times New Roman" w:cs="Times New Roman"/>
          <w:sz w:val="72"/>
          <w:szCs w:val="72"/>
        </w:rPr>
      </w:pPr>
    </w:p>
    <w:p w14:paraId="70CB54DE">
      <w:pPr>
        <w:widowControl/>
        <w:spacing w:line="600" w:lineRule="exact"/>
        <w:jc w:val="center"/>
        <w:outlineLvl w:val="0"/>
        <w:rPr>
          <w:rFonts w:hint="eastAsia" w:ascii="黑体" w:hAnsi="黑体" w:eastAsia="黑体" w:cs="黑体"/>
          <w:b/>
          <w:kern w:val="0"/>
          <w:sz w:val="44"/>
          <w:szCs w:val="44"/>
          <w:u w:val="none"/>
        </w:rPr>
      </w:pPr>
    </w:p>
    <w:p w14:paraId="631912B5">
      <w:pPr>
        <w:widowControl/>
        <w:spacing w:line="600" w:lineRule="exact"/>
        <w:jc w:val="center"/>
        <w:outlineLvl w:val="0"/>
        <w:rPr>
          <w:rFonts w:hint="eastAsia" w:ascii="宋体" w:hAnsi="宋体" w:cs="黑体"/>
          <w:color w:val="000000"/>
          <w:kern w:val="0"/>
          <w:sz w:val="32"/>
          <w:szCs w:val="32"/>
          <w:u w:val="none"/>
        </w:rPr>
      </w:pPr>
      <w:r>
        <w:rPr>
          <w:rFonts w:hint="eastAsia" w:ascii="黑体" w:hAnsi="黑体" w:eastAsia="黑体" w:cs="黑体"/>
          <w:b/>
          <w:kern w:val="0"/>
          <w:sz w:val="44"/>
          <w:szCs w:val="44"/>
          <w:u w:val="none"/>
        </w:rPr>
        <w:t>第四部分 名词解释</w:t>
      </w:r>
    </w:p>
    <w:p w14:paraId="221498A8">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090D1876">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76FB8E0">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14:paraId="07036BC6">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14:paraId="5585BD7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14:paraId="0A53120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0E96B2D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20CF292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6B06666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4619800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6CECFD4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078B750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538AD2A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2AC9AC3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7591BD4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7AD33B9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57387CF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04D791C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29DDFAF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433E0E5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08F9066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5145728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7BE0F39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7E98313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bookmarkStart w:id="3" w:name="_GoBack"/>
      <w:bookmarkEnd w:id="3"/>
    </w:p>
    <w:p w14:paraId="4FBAD43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4151445">
      <w:pPr>
        <w:rPr>
          <w:rFonts w:ascii="Times New Roman" w:hAnsi="Times New Roman" w:cs="Times New Roman"/>
          <w:sz w:val="72"/>
          <w:szCs w:val="72"/>
        </w:rPr>
      </w:pPr>
    </w:p>
    <w:p w14:paraId="5821B0DD">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660B01E">
      <w:pPr>
        <w:pStyle w:val="13"/>
        <w:spacing w:line="600" w:lineRule="exact"/>
        <w:ind w:firstLine="640" w:firstLineChars="200"/>
        <w:rPr>
          <w:rFonts w:ascii="Times New Roman" w:hAnsi="Times New Roman" w:eastAsia="仿宋_GB2312" w:cs="Times New Roman"/>
          <w:sz w:val="32"/>
          <w:szCs w:val="32"/>
        </w:rPr>
      </w:pPr>
    </w:p>
    <w:p w14:paraId="46A14ECF">
      <w:pPr>
        <w:pStyle w:val="13"/>
        <w:jc w:val="center"/>
        <w:rPr>
          <w:rFonts w:ascii="Times New Roman" w:hAnsi="Times New Roman" w:cs="Times New Roman"/>
          <w:sz w:val="72"/>
          <w:szCs w:val="72"/>
        </w:rPr>
      </w:pPr>
    </w:p>
    <w:p w14:paraId="70DB0A6C">
      <w:pPr>
        <w:pStyle w:val="13"/>
        <w:jc w:val="center"/>
        <w:rPr>
          <w:rFonts w:ascii="Times New Roman" w:hAnsi="Times New Roman" w:cs="Times New Roman"/>
          <w:sz w:val="72"/>
          <w:szCs w:val="72"/>
        </w:rPr>
      </w:pPr>
    </w:p>
    <w:p w14:paraId="08469D0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B41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999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7CD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F0139">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BF0139">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72E22"/>
    <w:multiLevelType w:val="singleLevel"/>
    <w:tmpl w:val="3FF72E2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46509"/>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80A87"/>
    <w:rsid w:val="0442248D"/>
    <w:rsid w:val="053E2C54"/>
    <w:rsid w:val="067F1777"/>
    <w:rsid w:val="06A42F8B"/>
    <w:rsid w:val="07372051"/>
    <w:rsid w:val="076B3AA9"/>
    <w:rsid w:val="0A0A57FB"/>
    <w:rsid w:val="0A1B17B6"/>
    <w:rsid w:val="0A382368"/>
    <w:rsid w:val="0BAB6B6A"/>
    <w:rsid w:val="0BBC2B25"/>
    <w:rsid w:val="0C711B61"/>
    <w:rsid w:val="0CAF268A"/>
    <w:rsid w:val="0DAC452F"/>
    <w:rsid w:val="0DDA1988"/>
    <w:rsid w:val="0DE3083D"/>
    <w:rsid w:val="0FBF0E36"/>
    <w:rsid w:val="0FC91CB4"/>
    <w:rsid w:val="108A1444"/>
    <w:rsid w:val="13111B1B"/>
    <w:rsid w:val="133631BD"/>
    <w:rsid w:val="13CC58CF"/>
    <w:rsid w:val="151412DC"/>
    <w:rsid w:val="159529BE"/>
    <w:rsid w:val="15EA64E1"/>
    <w:rsid w:val="1663076D"/>
    <w:rsid w:val="169A3A63"/>
    <w:rsid w:val="16DE6045"/>
    <w:rsid w:val="16F13FCB"/>
    <w:rsid w:val="17A032FB"/>
    <w:rsid w:val="17D14076"/>
    <w:rsid w:val="1A310B82"/>
    <w:rsid w:val="1A82318C"/>
    <w:rsid w:val="1B040045"/>
    <w:rsid w:val="1B8B42C2"/>
    <w:rsid w:val="1BD23C9F"/>
    <w:rsid w:val="1C0F6CA1"/>
    <w:rsid w:val="1C6C7C4F"/>
    <w:rsid w:val="1C7134B8"/>
    <w:rsid w:val="1C962F1E"/>
    <w:rsid w:val="1CAD6EBC"/>
    <w:rsid w:val="1D3C1D18"/>
    <w:rsid w:val="1D97DEFF"/>
    <w:rsid w:val="1DFF72E5"/>
    <w:rsid w:val="1E45337F"/>
    <w:rsid w:val="1E4946EC"/>
    <w:rsid w:val="1EFC6F07"/>
    <w:rsid w:val="1F2E38E2"/>
    <w:rsid w:val="1F3A4035"/>
    <w:rsid w:val="1FA0658E"/>
    <w:rsid w:val="1FA92F69"/>
    <w:rsid w:val="1FF70178"/>
    <w:rsid w:val="209634ED"/>
    <w:rsid w:val="20A2627F"/>
    <w:rsid w:val="21661111"/>
    <w:rsid w:val="217355DC"/>
    <w:rsid w:val="219739C1"/>
    <w:rsid w:val="264924D8"/>
    <w:rsid w:val="264B6B28"/>
    <w:rsid w:val="26555BF8"/>
    <w:rsid w:val="265C6F87"/>
    <w:rsid w:val="266F2816"/>
    <w:rsid w:val="27781B9E"/>
    <w:rsid w:val="285E6FE6"/>
    <w:rsid w:val="292C2C40"/>
    <w:rsid w:val="294A1318"/>
    <w:rsid w:val="296E14AB"/>
    <w:rsid w:val="29FF0355"/>
    <w:rsid w:val="2A481CFC"/>
    <w:rsid w:val="2A907DAF"/>
    <w:rsid w:val="2AED28A3"/>
    <w:rsid w:val="2B0A5203"/>
    <w:rsid w:val="2B6A7A50"/>
    <w:rsid w:val="2BB62C95"/>
    <w:rsid w:val="2D236108"/>
    <w:rsid w:val="2D4A5D8B"/>
    <w:rsid w:val="2E5844D8"/>
    <w:rsid w:val="2E7330BF"/>
    <w:rsid w:val="2FDF85B8"/>
    <w:rsid w:val="2FFB336C"/>
    <w:rsid w:val="2FFFEE04"/>
    <w:rsid w:val="304C3BC8"/>
    <w:rsid w:val="30901D07"/>
    <w:rsid w:val="30E3277E"/>
    <w:rsid w:val="318A0E4C"/>
    <w:rsid w:val="318B24CE"/>
    <w:rsid w:val="31D04385"/>
    <w:rsid w:val="333948D8"/>
    <w:rsid w:val="333A23FE"/>
    <w:rsid w:val="33484B1B"/>
    <w:rsid w:val="339064C2"/>
    <w:rsid w:val="33925D96"/>
    <w:rsid w:val="34767465"/>
    <w:rsid w:val="34871673"/>
    <w:rsid w:val="34DF85B0"/>
    <w:rsid w:val="35654E87"/>
    <w:rsid w:val="36343134"/>
    <w:rsid w:val="36590DED"/>
    <w:rsid w:val="36D84407"/>
    <w:rsid w:val="372238D5"/>
    <w:rsid w:val="38353194"/>
    <w:rsid w:val="39363667"/>
    <w:rsid w:val="3A35391F"/>
    <w:rsid w:val="3ACC4283"/>
    <w:rsid w:val="3B4A51A8"/>
    <w:rsid w:val="3B8F36BC"/>
    <w:rsid w:val="3B9C1EA7"/>
    <w:rsid w:val="3BD66A3C"/>
    <w:rsid w:val="3BFA097C"/>
    <w:rsid w:val="3C073099"/>
    <w:rsid w:val="3C187054"/>
    <w:rsid w:val="3C320116"/>
    <w:rsid w:val="3C9708C1"/>
    <w:rsid w:val="3DD84CED"/>
    <w:rsid w:val="3EE85404"/>
    <w:rsid w:val="3FE060DB"/>
    <w:rsid w:val="40271F5C"/>
    <w:rsid w:val="40DA0D7C"/>
    <w:rsid w:val="410B53D9"/>
    <w:rsid w:val="41524DB6"/>
    <w:rsid w:val="41BB6E00"/>
    <w:rsid w:val="42641245"/>
    <w:rsid w:val="42927B60"/>
    <w:rsid w:val="42C45840"/>
    <w:rsid w:val="42D069A7"/>
    <w:rsid w:val="42F04887"/>
    <w:rsid w:val="43421586"/>
    <w:rsid w:val="43432C09"/>
    <w:rsid w:val="43CA157C"/>
    <w:rsid w:val="43EC32A0"/>
    <w:rsid w:val="44421112"/>
    <w:rsid w:val="449C6A74"/>
    <w:rsid w:val="44C71617"/>
    <w:rsid w:val="44CE6E4A"/>
    <w:rsid w:val="44D3620E"/>
    <w:rsid w:val="4561381A"/>
    <w:rsid w:val="46C0672D"/>
    <w:rsid w:val="47AB6FCE"/>
    <w:rsid w:val="47E349BA"/>
    <w:rsid w:val="48790E7B"/>
    <w:rsid w:val="491FF225"/>
    <w:rsid w:val="49276B29"/>
    <w:rsid w:val="4A0330F2"/>
    <w:rsid w:val="4A11580F"/>
    <w:rsid w:val="4A534079"/>
    <w:rsid w:val="4A6718D3"/>
    <w:rsid w:val="4AEB2504"/>
    <w:rsid w:val="4AFC64BF"/>
    <w:rsid w:val="4B0435C5"/>
    <w:rsid w:val="4C4179C2"/>
    <w:rsid w:val="4C8524E4"/>
    <w:rsid w:val="4D461C73"/>
    <w:rsid w:val="4DD76D6F"/>
    <w:rsid w:val="4EAC3D58"/>
    <w:rsid w:val="4ED60DD5"/>
    <w:rsid w:val="4F2953A8"/>
    <w:rsid w:val="4FFA4F97"/>
    <w:rsid w:val="4FFD214C"/>
    <w:rsid w:val="501F0559"/>
    <w:rsid w:val="50850D04"/>
    <w:rsid w:val="50A3118B"/>
    <w:rsid w:val="50F96FFC"/>
    <w:rsid w:val="511B3417"/>
    <w:rsid w:val="51B15B29"/>
    <w:rsid w:val="51BD627C"/>
    <w:rsid w:val="51E63A25"/>
    <w:rsid w:val="535B7AFB"/>
    <w:rsid w:val="53784B50"/>
    <w:rsid w:val="53852DC9"/>
    <w:rsid w:val="54106B37"/>
    <w:rsid w:val="546D5D37"/>
    <w:rsid w:val="547C2477"/>
    <w:rsid w:val="54B716A8"/>
    <w:rsid w:val="54FB77E7"/>
    <w:rsid w:val="56DF0A43"/>
    <w:rsid w:val="56F91B04"/>
    <w:rsid w:val="570404A9"/>
    <w:rsid w:val="57376AD1"/>
    <w:rsid w:val="5765719A"/>
    <w:rsid w:val="5777D4F5"/>
    <w:rsid w:val="57C40364"/>
    <w:rsid w:val="59657925"/>
    <w:rsid w:val="599E6993"/>
    <w:rsid w:val="59A3044D"/>
    <w:rsid w:val="59DD8326"/>
    <w:rsid w:val="5A2F3A8F"/>
    <w:rsid w:val="5ACB7C5C"/>
    <w:rsid w:val="5B6A2FD1"/>
    <w:rsid w:val="5BB24978"/>
    <w:rsid w:val="5BF84A80"/>
    <w:rsid w:val="5CA73DB1"/>
    <w:rsid w:val="5CD5091E"/>
    <w:rsid w:val="5D417D61"/>
    <w:rsid w:val="5DA30A1C"/>
    <w:rsid w:val="5DEF592A"/>
    <w:rsid w:val="5F830B05"/>
    <w:rsid w:val="5FC6BB1E"/>
    <w:rsid w:val="5FEF7F48"/>
    <w:rsid w:val="5FF720F1"/>
    <w:rsid w:val="6008100A"/>
    <w:rsid w:val="61A30FEA"/>
    <w:rsid w:val="62D358FF"/>
    <w:rsid w:val="62DD422B"/>
    <w:rsid w:val="62F6339C"/>
    <w:rsid w:val="63FC70D8"/>
    <w:rsid w:val="64C96613"/>
    <w:rsid w:val="654F3237"/>
    <w:rsid w:val="65F04A1A"/>
    <w:rsid w:val="660D1128"/>
    <w:rsid w:val="667473F9"/>
    <w:rsid w:val="66862C89"/>
    <w:rsid w:val="66D460EA"/>
    <w:rsid w:val="67B101D9"/>
    <w:rsid w:val="67FF5C0B"/>
    <w:rsid w:val="68B0223F"/>
    <w:rsid w:val="68B24209"/>
    <w:rsid w:val="69735746"/>
    <w:rsid w:val="69E95A08"/>
    <w:rsid w:val="69F6276F"/>
    <w:rsid w:val="6A1B3212"/>
    <w:rsid w:val="6A3C1FDC"/>
    <w:rsid w:val="6AF6662F"/>
    <w:rsid w:val="6B347157"/>
    <w:rsid w:val="6B6D4417"/>
    <w:rsid w:val="6C9F4AA4"/>
    <w:rsid w:val="6D154D66"/>
    <w:rsid w:val="6DAA3701"/>
    <w:rsid w:val="6DB36A59"/>
    <w:rsid w:val="6EFC0924"/>
    <w:rsid w:val="6F4A519B"/>
    <w:rsid w:val="6FB74722"/>
    <w:rsid w:val="6FEF8B7E"/>
    <w:rsid w:val="70D94A29"/>
    <w:rsid w:val="711F61B4"/>
    <w:rsid w:val="71A6591B"/>
    <w:rsid w:val="71BE59CD"/>
    <w:rsid w:val="720E068B"/>
    <w:rsid w:val="72646574"/>
    <w:rsid w:val="727D7636"/>
    <w:rsid w:val="7309711B"/>
    <w:rsid w:val="73124222"/>
    <w:rsid w:val="733072E3"/>
    <w:rsid w:val="737D59BA"/>
    <w:rsid w:val="73E536E4"/>
    <w:rsid w:val="743E4BA3"/>
    <w:rsid w:val="74463A57"/>
    <w:rsid w:val="746960C4"/>
    <w:rsid w:val="74E474F8"/>
    <w:rsid w:val="7510653F"/>
    <w:rsid w:val="75120509"/>
    <w:rsid w:val="752244C4"/>
    <w:rsid w:val="7533222E"/>
    <w:rsid w:val="75555FAC"/>
    <w:rsid w:val="757A60AE"/>
    <w:rsid w:val="75E43528"/>
    <w:rsid w:val="76872831"/>
    <w:rsid w:val="77756B2D"/>
    <w:rsid w:val="77C37683"/>
    <w:rsid w:val="782642CC"/>
    <w:rsid w:val="78E81581"/>
    <w:rsid w:val="79030169"/>
    <w:rsid w:val="79674674"/>
    <w:rsid w:val="79A33E26"/>
    <w:rsid w:val="79D19834"/>
    <w:rsid w:val="79FF515B"/>
    <w:rsid w:val="7AF67F85"/>
    <w:rsid w:val="7B3F7B7E"/>
    <w:rsid w:val="7C635AEE"/>
    <w:rsid w:val="7E9E1962"/>
    <w:rsid w:val="7E9F11B4"/>
    <w:rsid w:val="7EA122E9"/>
    <w:rsid w:val="7EA36676"/>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2640</Words>
  <Characters>3021</Characters>
  <Lines>69</Lines>
  <Paragraphs>19</Paragraphs>
  <TotalTime>2</TotalTime>
  <ScaleCrop>false</ScaleCrop>
  <LinksUpToDate>false</LinksUpToDate>
  <CharactersWithSpaces>4319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WPS_1645074126</cp:lastModifiedBy>
  <cp:lastPrinted>2024-08-08T18:20:00Z</cp:lastPrinted>
  <dcterms:modified xsi:type="dcterms:W3CDTF">2025-08-25T04:57:51Z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eyJoZGlkIjoiZGM0YmEyMTE1NzZiYzE2ZjQ1NWUyOGUzN2IxOTRlMzUiLCJ1c2VySWQiOiIxMzMxNTA0MzAxIn0=</vt:lpwstr>
  </property>
</Properties>
</file>