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6B81F">
      <w:pPr>
        <w:pStyle w:val="13"/>
        <w:jc w:val="both"/>
        <w:rPr>
          <w:rFonts w:hAnsi="黑体"/>
          <w:sz w:val="36"/>
          <w:szCs w:val="36"/>
        </w:rPr>
      </w:pPr>
      <w:bookmarkStart w:id="3" w:name="_GoBack"/>
      <w:bookmarkEnd w:id="3"/>
      <w:r>
        <w:rPr>
          <w:rFonts w:hint="eastAsia" w:hAnsi="黑体"/>
          <w:sz w:val="36"/>
          <w:szCs w:val="36"/>
        </w:rPr>
        <w:t>附件1</w:t>
      </w:r>
    </w:p>
    <w:p w14:paraId="38DCC4AB">
      <w:pPr>
        <w:pStyle w:val="13"/>
        <w:jc w:val="center"/>
        <w:rPr>
          <w:rFonts w:ascii="Times New Roman" w:hAnsi="Times New Roman" w:cs="Times New Roman"/>
          <w:sz w:val="56"/>
          <w:szCs w:val="56"/>
        </w:rPr>
      </w:pPr>
    </w:p>
    <w:p w14:paraId="77762294">
      <w:pPr>
        <w:pStyle w:val="13"/>
        <w:jc w:val="center"/>
        <w:rPr>
          <w:rFonts w:ascii="Times New Roman" w:hAnsi="Times New Roman" w:cs="Times New Roman"/>
          <w:sz w:val="84"/>
          <w:szCs w:val="84"/>
        </w:rPr>
      </w:pPr>
    </w:p>
    <w:p w14:paraId="6D582B15">
      <w:pPr>
        <w:pStyle w:val="13"/>
        <w:jc w:val="center"/>
        <w:rPr>
          <w:rFonts w:ascii="Times New Roman" w:hAnsi="Times New Roman" w:cs="Times New Roman"/>
          <w:sz w:val="84"/>
          <w:szCs w:val="84"/>
        </w:rPr>
      </w:pPr>
    </w:p>
    <w:p w14:paraId="26DBD047">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5FC48E0">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蓝山县乡村振兴局</w:t>
      </w:r>
      <w:r>
        <w:rPr>
          <w:rFonts w:ascii="Times New Roman" w:hAnsi="Times New Roman" w:eastAsia="方正小标宋简体" w:cs="Times New Roman"/>
          <w:sz w:val="72"/>
          <w:szCs w:val="72"/>
        </w:rPr>
        <w:t>部门决算</w:t>
      </w:r>
    </w:p>
    <w:p w14:paraId="083E3893">
      <w:pPr>
        <w:pStyle w:val="13"/>
        <w:jc w:val="center"/>
        <w:rPr>
          <w:rFonts w:ascii="Times New Roman" w:hAnsi="Times New Roman" w:eastAsia="方正小标宋_GBK" w:cs="Times New Roman"/>
          <w:sz w:val="56"/>
          <w:szCs w:val="56"/>
        </w:rPr>
      </w:pPr>
    </w:p>
    <w:p w14:paraId="3D04EA49">
      <w:pPr>
        <w:pStyle w:val="13"/>
        <w:jc w:val="center"/>
        <w:rPr>
          <w:rFonts w:ascii="Times New Roman" w:hAnsi="Times New Roman" w:cs="Times New Roman"/>
          <w:sz w:val="56"/>
          <w:szCs w:val="56"/>
        </w:rPr>
      </w:pPr>
    </w:p>
    <w:p w14:paraId="2FED8FE1">
      <w:pPr>
        <w:pStyle w:val="13"/>
        <w:rPr>
          <w:rFonts w:ascii="Times New Roman" w:hAnsi="Times New Roman" w:cs="Times New Roman"/>
          <w:sz w:val="56"/>
          <w:szCs w:val="56"/>
        </w:rPr>
      </w:pPr>
    </w:p>
    <w:p w14:paraId="043155F7">
      <w:pPr>
        <w:pStyle w:val="13"/>
        <w:jc w:val="center"/>
        <w:rPr>
          <w:rFonts w:ascii="Times New Roman" w:hAnsi="Times New Roman" w:cs="Times New Roman"/>
          <w:sz w:val="32"/>
          <w:szCs w:val="32"/>
        </w:rPr>
      </w:pPr>
    </w:p>
    <w:p w14:paraId="6FFEB4DE">
      <w:pPr>
        <w:pStyle w:val="13"/>
        <w:jc w:val="center"/>
        <w:rPr>
          <w:rFonts w:ascii="Times New Roman" w:hAnsi="Times New Roman" w:cs="Times New Roman"/>
          <w:sz w:val="32"/>
          <w:szCs w:val="32"/>
        </w:rPr>
      </w:pPr>
    </w:p>
    <w:p w14:paraId="152458E1">
      <w:pPr>
        <w:pStyle w:val="13"/>
        <w:jc w:val="center"/>
        <w:rPr>
          <w:rFonts w:ascii="Times New Roman" w:hAnsi="Times New Roman" w:cs="Times New Roman"/>
          <w:sz w:val="32"/>
          <w:szCs w:val="32"/>
        </w:rPr>
      </w:pPr>
    </w:p>
    <w:p w14:paraId="02A0D38C">
      <w:pPr>
        <w:pStyle w:val="13"/>
        <w:jc w:val="center"/>
        <w:rPr>
          <w:rFonts w:ascii="Times New Roman" w:hAnsi="Times New Roman" w:cs="Times New Roman"/>
          <w:sz w:val="32"/>
          <w:szCs w:val="32"/>
        </w:rPr>
      </w:pPr>
    </w:p>
    <w:p w14:paraId="19E92490">
      <w:pPr>
        <w:pStyle w:val="13"/>
        <w:jc w:val="center"/>
        <w:rPr>
          <w:rFonts w:ascii="Times New Roman" w:hAnsi="Times New Roman" w:cs="Times New Roman"/>
          <w:sz w:val="32"/>
          <w:szCs w:val="32"/>
        </w:rPr>
      </w:pPr>
    </w:p>
    <w:p w14:paraId="6C1AFE3D">
      <w:pPr>
        <w:pStyle w:val="13"/>
        <w:jc w:val="center"/>
        <w:rPr>
          <w:rFonts w:ascii="Times New Roman" w:hAnsi="Times New Roman" w:cs="Times New Roman"/>
          <w:sz w:val="32"/>
          <w:szCs w:val="32"/>
        </w:rPr>
      </w:pPr>
    </w:p>
    <w:p w14:paraId="4C5DC766">
      <w:pPr>
        <w:pStyle w:val="13"/>
        <w:spacing w:line="540" w:lineRule="exact"/>
        <w:jc w:val="center"/>
        <w:rPr>
          <w:rFonts w:ascii="Times New Roman" w:hAnsi="Times New Roman" w:cs="Times New Roman"/>
          <w:sz w:val="56"/>
          <w:szCs w:val="56"/>
        </w:rPr>
      </w:pPr>
    </w:p>
    <w:p w14:paraId="2C8A03CB">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BC01F61">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215C0AF2">
      <w:pPr>
        <w:pStyle w:val="13"/>
        <w:spacing w:line="600" w:lineRule="exact"/>
        <w:jc w:val="both"/>
        <w:rPr>
          <w:rFonts w:ascii="Times New Roman" w:hAnsi="Times New Roman" w:cs="Times New Roman"/>
          <w:b/>
          <w:sz w:val="36"/>
          <w:szCs w:val="28"/>
        </w:rPr>
      </w:pPr>
    </w:p>
    <w:p w14:paraId="025BB05A">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39DB8A6">
      <w:pPr>
        <w:pStyle w:val="13"/>
        <w:spacing w:line="600" w:lineRule="exact"/>
        <w:jc w:val="center"/>
        <w:rPr>
          <w:rFonts w:ascii="Times New Roman" w:hAnsi="Times New Roman" w:cs="Times New Roman"/>
          <w:b/>
          <w:sz w:val="36"/>
          <w:szCs w:val="28"/>
        </w:rPr>
      </w:pPr>
    </w:p>
    <w:p w14:paraId="42CFF046">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蓝山县乡村振兴局</w:t>
      </w:r>
      <w:r>
        <w:rPr>
          <w:rFonts w:ascii="Times New Roman" w:hAnsi="Times New Roman" w:cs="Times New Roman"/>
          <w:bCs/>
          <w:sz w:val="32"/>
          <w:szCs w:val="32"/>
        </w:rPr>
        <w:t>部门概况</w:t>
      </w:r>
    </w:p>
    <w:p w14:paraId="179EC2A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A08CF7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183FDF3">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BF8B37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515460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E1F013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01B0E1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D7C33E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2A5CDA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F33581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0D1AEF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4E3790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5202ACC">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48D2B9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DC4DBC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10A26F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195693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4A2022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189A03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0807A8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B7FDCC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EEF469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08DBC6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B0CF33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785207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15AA34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88091E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E4AB120">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704B41B">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EE68B78">
      <w:pPr>
        <w:pStyle w:val="13"/>
        <w:spacing w:line="600" w:lineRule="exact"/>
        <w:rPr>
          <w:rFonts w:ascii="Times New Roman" w:hAnsi="Times New Roman" w:cs="Times New Roman"/>
          <w:bCs/>
          <w:sz w:val="28"/>
          <w:szCs w:val="28"/>
        </w:rPr>
      </w:pPr>
    </w:p>
    <w:p w14:paraId="692B734B">
      <w:pPr>
        <w:jc w:val="center"/>
        <w:rPr>
          <w:rFonts w:ascii="Times New Roman" w:hAnsi="Times New Roman" w:cs="Times New Roman"/>
          <w:sz w:val="72"/>
          <w:szCs w:val="72"/>
        </w:rPr>
      </w:pPr>
    </w:p>
    <w:p w14:paraId="3509AD12">
      <w:pPr>
        <w:jc w:val="center"/>
        <w:rPr>
          <w:rFonts w:ascii="Times New Roman" w:hAnsi="Times New Roman" w:cs="Times New Roman"/>
          <w:sz w:val="72"/>
          <w:szCs w:val="72"/>
        </w:rPr>
      </w:pPr>
    </w:p>
    <w:p w14:paraId="6D93062C">
      <w:pPr>
        <w:jc w:val="center"/>
        <w:rPr>
          <w:rFonts w:ascii="Times New Roman" w:hAnsi="Times New Roman" w:cs="Times New Roman"/>
          <w:sz w:val="72"/>
          <w:szCs w:val="72"/>
        </w:rPr>
      </w:pPr>
    </w:p>
    <w:p w14:paraId="743EE1C0">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519DC16">
      <w:pPr>
        <w:rPr>
          <w:rFonts w:ascii="Times New Roman" w:hAnsi="Times New Roman" w:eastAsia="方正小标宋_GBK" w:cs="Times New Roman"/>
          <w:sz w:val="72"/>
          <w:szCs w:val="72"/>
        </w:rPr>
      </w:pPr>
    </w:p>
    <w:p w14:paraId="4346CCB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6995427">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蓝山县乡村振兴局</w:t>
      </w:r>
      <w:r>
        <w:rPr>
          <w:rFonts w:ascii="Times New Roman" w:hAnsi="Times New Roman" w:eastAsia="方正小标宋_GBK" w:cs="Times New Roman"/>
          <w:sz w:val="52"/>
          <w:szCs w:val="52"/>
        </w:rPr>
        <w:t>概况</w:t>
      </w:r>
    </w:p>
    <w:p w14:paraId="51C932AB">
      <w:pPr>
        <w:pStyle w:val="4"/>
        <w:ind w:left="0" w:leftChars="0" w:firstLine="0" w:firstLineChars="0"/>
        <w:rPr>
          <w:rFonts w:ascii="Times New Roman" w:hAnsi="Times New Roman" w:cs="Times New Roman"/>
        </w:rPr>
      </w:pPr>
    </w:p>
    <w:p w14:paraId="1E39C92E">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9324660">
      <w:pPr>
        <w:keepNext w:val="0"/>
        <w:keepLines w:val="0"/>
        <w:pageBreakBefore w:val="0"/>
        <w:kinsoku/>
        <w:wordWrap/>
        <w:overflowPunct/>
        <w:topLinePunct w:val="0"/>
        <w:autoSpaceDE/>
        <w:autoSpaceDN/>
        <w:bidi w:val="0"/>
        <w:snapToGrid w:val="0"/>
        <w:spacing w:line="560" w:lineRule="exact"/>
        <w:ind w:right="0" w:rightChars="0" w:firstLine="640" w:firstLineChars="200"/>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乡村振兴局主要承担实施乡村振兴战略领导小组日常事务工作。负责巩固拓展脱贫攻坚成果、统筹推进实施乡村振兴战略有关具体工作；统筹推进巩固拓展脱贫攻坚成果同乡村振兴有效衔接；组织开展防止返贫监测和帮扶工作，对易返贫致贫人口实施常态化监测；承担巩固拓展与乡村振兴有效衔接督促检查指导和考核工作；负责拟定职责内乡村振兴衔接资金分配，参与衔接资金监管和绩效评价；负责</w:t>
      </w:r>
      <w:r>
        <w:rPr>
          <w:rFonts w:hint="eastAsia" w:ascii="仿宋_GB2312" w:hAnsi="仿宋" w:eastAsia="仿宋_GB2312"/>
          <w:color w:val="auto"/>
          <w:sz w:val="32"/>
          <w:szCs w:val="32"/>
          <w:lang w:eastAsia="zh-CN"/>
        </w:rPr>
        <w:t>巩固拓展脱贫攻坚成果同乡村振兴有效衔接</w:t>
      </w:r>
      <w:r>
        <w:rPr>
          <w:rFonts w:hint="eastAsia" w:ascii="仿宋_GB2312" w:hAnsi="仿宋" w:eastAsia="仿宋_GB2312"/>
          <w:color w:val="auto"/>
          <w:sz w:val="32"/>
          <w:szCs w:val="32"/>
        </w:rPr>
        <w:t>项目库建设和厕所改造等工作。</w:t>
      </w:r>
    </w:p>
    <w:p w14:paraId="2F4C9415">
      <w:pPr>
        <w:keepNext w:val="0"/>
        <w:keepLines w:val="0"/>
        <w:pageBreakBefore w:val="0"/>
        <w:kinsoku/>
        <w:wordWrap/>
        <w:overflowPunct/>
        <w:topLinePunct w:val="0"/>
        <w:autoSpaceDE/>
        <w:autoSpaceDN/>
        <w:bidi w:val="0"/>
        <w:snapToGrid w:val="0"/>
        <w:spacing w:line="560" w:lineRule="exact"/>
        <w:ind w:right="0" w:rightChars="0" w:firstLine="643" w:firstLineChars="200"/>
        <w:outlineLvl w:val="9"/>
        <w:rPr>
          <w:rFonts w:hint="eastAsia" w:ascii="仿宋_GB2312" w:hAnsi="仿宋" w:eastAsia="仿宋_GB2312"/>
          <w:color w:val="auto"/>
          <w:sz w:val="32"/>
          <w:szCs w:val="32"/>
        </w:rPr>
      </w:pPr>
      <w:r>
        <w:rPr>
          <w:rFonts w:hint="eastAsia" w:ascii="仿宋_GB2312" w:hAnsi="仿宋" w:eastAsia="仿宋_GB2312"/>
          <w:b/>
          <w:bCs/>
          <w:color w:val="auto"/>
          <w:sz w:val="32"/>
          <w:szCs w:val="32"/>
        </w:rPr>
        <w:t>2．机构情况</w:t>
      </w:r>
      <w:r>
        <w:rPr>
          <w:rFonts w:hint="eastAsia" w:ascii="仿宋_GB2312" w:hAnsi="仿宋" w:eastAsia="仿宋_GB2312"/>
          <w:b/>
          <w:bCs/>
          <w:color w:val="auto"/>
          <w:sz w:val="32"/>
          <w:szCs w:val="32"/>
          <w:lang w:eastAsia="zh-CN"/>
        </w:rPr>
        <w:t>。</w:t>
      </w:r>
      <w:r>
        <w:rPr>
          <w:rFonts w:hint="eastAsia" w:ascii="仿宋_GB2312" w:hAnsi="仿宋" w:eastAsia="仿宋_GB2312"/>
          <w:color w:val="auto"/>
          <w:sz w:val="32"/>
          <w:szCs w:val="32"/>
        </w:rPr>
        <w:t>内设综合人事股、开发指导股、督查考核股、贫困监测股、政策协调股5个股室，下设全额拨款公益一类股级事业单位乡村振兴事务中心。负责指导中国社会帮扶网蓝山县管理中心开展工作。</w:t>
      </w:r>
    </w:p>
    <w:p w14:paraId="396010BA">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3FDAC25">
      <w:pPr>
        <w:keepNext w:val="0"/>
        <w:keepLines w:val="0"/>
        <w:pageBreakBefore w:val="0"/>
        <w:kinsoku/>
        <w:wordWrap/>
        <w:overflowPunct/>
        <w:topLinePunct w:val="0"/>
        <w:autoSpaceDE/>
        <w:autoSpaceDN/>
        <w:bidi w:val="0"/>
        <w:snapToGrid w:val="0"/>
        <w:spacing w:line="560" w:lineRule="exact"/>
        <w:ind w:right="0" w:rightChars="0" w:firstLine="640" w:firstLineChars="200"/>
        <w:outlineLvl w:val="9"/>
        <w:rPr>
          <w:rFonts w:hint="eastAsia" w:ascii="仿宋_GB2312" w:hAnsi="仿宋" w:eastAsia="仿宋_GB2312"/>
          <w:color w:val="auto"/>
          <w:sz w:val="32"/>
          <w:szCs w:val="32"/>
        </w:rPr>
      </w:pPr>
      <w:r>
        <w:rPr>
          <w:rFonts w:ascii="Times New Roman" w:hAnsi="Times New Roman" w:eastAsia="仿宋_GB2312" w:cs="Times New Roman"/>
          <w:bCs/>
          <w:kern w:val="0"/>
          <w:sz w:val="32"/>
          <w:szCs w:val="32"/>
        </w:rPr>
        <w:t>（一）内设机构设置。</w:t>
      </w:r>
      <w:r>
        <w:rPr>
          <w:rFonts w:hint="eastAsia" w:ascii="仿宋_GB2312" w:hAnsi="仿宋" w:eastAsia="仿宋_GB2312"/>
          <w:color w:val="auto"/>
          <w:sz w:val="32"/>
          <w:szCs w:val="32"/>
        </w:rPr>
        <w:t>内设综合人事股、开发指导股、督查考核股、贫困监测股、政策协调股5个股室，下设全额拨款公益一类股级事业单位乡村振兴事务中心。负责指导中国社会帮扶网蓝山县管理中心开展工作。</w:t>
      </w:r>
    </w:p>
    <w:p w14:paraId="424C0028">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蓝山县乡村振兴局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蓝山县乡村振兴局</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67B40E3E">
      <w:pPr>
        <w:jc w:val="left"/>
        <w:rPr>
          <w:rFonts w:ascii="Times New Roman" w:hAnsi="Times New Roman" w:eastAsia="仿宋_GB2312" w:cs="Times New Roman"/>
          <w:sz w:val="28"/>
          <w:szCs w:val="32"/>
        </w:rPr>
      </w:pPr>
    </w:p>
    <w:p w14:paraId="6F1E74AE">
      <w:pPr>
        <w:jc w:val="center"/>
        <w:rPr>
          <w:rFonts w:ascii="Times New Roman" w:hAnsi="Times New Roman" w:eastAsia="黑体" w:cs="Times New Roman"/>
          <w:sz w:val="28"/>
          <w:szCs w:val="28"/>
        </w:rPr>
      </w:pPr>
    </w:p>
    <w:p w14:paraId="6127DBCE">
      <w:pPr>
        <w:jc w:val="center"/>
        <w:rPr>
          <w:rFonts w:ascii="Times New Roman" w:hAnsi="Times New Roman" w:eastAsia="黑体" w:cs="Times New Roman"/>
          <w:sz w:val="28"/>
          <w:szCs w:val="28"/>
        </w:rPr>
      </w:pPr>
    </w:p>
    <w:p w14:paraId="0ADEC0D0">
      <w:pPr>
        <w:jc w:val="center"/>
        <w:rPr>
          <w:rFonts w:ascii="Times New Roman" w:hAnsi="Times New Roman" w:eastAsia="黑体" w:cs="Times New Roman"/>
          <w:sz w:val="28"/>
          <w:szCs w:val="28"/>
        </w:rPr>
      </w:pPr>
    </w:p>
    <w:p w14:paraId="1A607474">
      <w:pPr>
        <w:jc w:val="center"/>
        <w:rPr>
          <w:rFonts w:ascii="Times New Roman" w:hAnsi="Times New Roman" w:eastAsia="黑体" w:cs="Times New Roman"/>
          <w:sz w:val="28"/>
          <w:szCs w:val="28"/>
        </w:rPr>
      </w:pPr>
    </w:p>
    <w:p w14:paraId="7E952D8B">
      <w:pPr>
        <w:jc w:val="center"/>
        <w:rPr>
          <w:rFonts w:ascii="Times New Roman" w:hAnsi="Times New Roman" w:eastAsia="黑体" w:cs="Times New Roman"/>
          <w:sz w:val="28"/>
          <w:szCs w:val="28"/>
        </w:rPr>
      </w:pPr>
    </w:p>
    <w:p w14:paraId="6B364019">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3019552">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20B55D0">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9EA13A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6E5FC6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蓝山县乡村振兴局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742EB01D">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8B53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1C4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A0CA81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1779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54C9F">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1D0E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14E5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557A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0A1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D8C219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891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7FCF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42E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B92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9FF8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C48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6F3F89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96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0D3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8E1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202.72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EB43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525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4FE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3.39</w:t>
            </w:r>
          </w:p>
        </w:tc>
      </w:tr>
      <w:tr w14:paraId="634152B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F177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EC2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B19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3BA4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599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8FF6">
            <w:pPr>
              <w:jc w:val="right"/>
              <w:rPr>
                <w:rFonts w:ascii="Times New Roman" w:hAnsi="Times New Roman" w:eastAsia="仿宋_GB2312" w:cs="Times New Roman"/>
                <w:color w:val="000000"/>
                <w:sz w:val="22"/>
              </w:rPr>
            </w:pPr>
          </w:p>
        </w:tc>
      </w:tr>
      <w:tr w14:paraId="0AE0717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0E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BB8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494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D925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31B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E4EC">
            <w:pPr>
              <w:jc w:val="right"/>
              <w:rPr>
                <w:rFonts w:ascii="Times New Roman" w:hAnsi="Times New Roman" w:eastAsia="仿宋_GB2312" w:cs="Times New Roman"/>
                <w:color w:val="000000"/>
                <w:sz w:val="22"/>
              </w:rPr>
            </w:pPr>
          </w:p>
        </w:tc>
      </w:tr>
      <w:tr w14:paraId="6D76EA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6BE3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DFB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C40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47ED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BF5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DF17">
            <w:pPr>
              <w:jc w:val="right"/>
              <w:rPr>
                <w:rFonts w:ascii="Times New Roman" w:hAnsi="Times New Roman" w:eastAsia="仿宋_GB2312" w:cs="Times New Roman"/>
                <w:color w:val="000000"/>
                <w:sz w:val="22"/>
              </w:rPr>
            </w:pPr>
          </w:p>
        </w:tc>
      </w:tr>
      <w:tr w14:paraId="17CEFF2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B1DD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A46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ED7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7D4A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A62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ACCD">
            <w:pPr>
              <w:jc w:val="right"/>
              <w:rPr>
                <w:rFonts w:ascii="Times New Roman" w:hAnsi="Times New Roman" w:eastAsia="仿宋_GB2312" w:cs="Times New Roman"/>
                <w:color w:val="000000"/>
                <w:sz w:val="22"/>
              </w:rPr>
            </w:pPr>
          </w:p>
        </w:tc>
      </w:tr>
      <w:tr w14:paraId="0147930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6EA1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FAA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0C0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1E13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EE9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B8DF">
            <w:pPr>
              <w:jc w:val="right"/>
              <w:rPr>
                <w:rFonts w:ascii="Times New Roman" w:hAnsi="Times New Roman" w:eastAsia="仿宋_GB2312" w:cs="Times New Roman"/>
                <w:color w:val="000000"/>
                <w:sz w:val="22"/>
              </w:rPr>
            </w:pPr>
          </w:p>
        </w:tc>
      </w:tr>
      <w:tr w14:paraId="1F57006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3D2B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8F3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873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E73B">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7CC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228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10.47</w:t>
            </w:r>
          </w:p>
        </w:tc>
      </w:tr>
      <w:tr w14:paraId="08949F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DF6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999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3DD2">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3653">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D9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C93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3.02</w:t>
            </w:r>
          </w:p>
        </w:tc>
      </w:tr>
      <w:tr w14:paraId="4B006D2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95F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F7D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248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8788">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4C5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86BA">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color w:val="000000"/>
                <w:sz w:val="22"/>
                <w:lang w:val="en-US" w:eastAsia="zh-CN"/>
              </w:rPr>
              <w:t>185.84</w:t>
            </w:r>
          </w:p>
        </w:tc>
      </w:tr>
      <w:tr w14:paraId="720A7DC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BDD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38E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70A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7EC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8E0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EFD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202.72</w:t>
            </w:r>
          </w:p>
        </w:tc>
      </w:tr>
      <w:tr w14:paraId="5A6C214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A76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038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C03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6D4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3D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D9C7">
            <w:pPr>
              <w:rPr>
                <w:rFonts w:ascii="Times New Roman" w:hAnsi="Times New Roman" w:eastAsia="仿宋_GB2312" w:cs="Times New Roman"/>
                <w:color w:val="000000"/>
                <w:sz w:val="22"/>
              </w:rPr>
            </w:pPr>
          </w:p>
        </w:tc>
      </w:tr>
      <w:tr w14:paraId="32F6D73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5EA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B1D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BA9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F24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622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A033">
            <w:pPr>
              <w:rPr>
                <w:rFonts w:ascii="Times New Roman" w:hAnsi="Times New Roman" w:eastAsia="仿宋_GB2312" w:cs="Times New Roman"/>
                <w:color w:val="000000"/>
                <w:sz w:val="22"/>
              </w:rPr>
            </w:pPr>
          </w:p>
        </w:tc>
      </w:tr>
      <w:tr w14:paraId="7BF7A2E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43C2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C56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365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202.72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3882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AB2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062A">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202.72</w:t>
            </w:r>
          </w:p>
        </w:tc>
      </w:tr>
    </w:tbl>
    <w:p w14:paraId="0713EAF8">
      <w:pPr>
        <w:widowControl/>
        <w:jc w:val="left"/>
        <w:textAlignment w:val="center"/>
        <w:rPr>
          <w:rFonts w:ascii="Times New Roman" w:hAnsi="Times New Roman" w:eastAsia="宋体" w:cs="Times New Roman"/>
          <w:color w:val="000000"/>
          <w:kern w:val="0"/>
          <w:sz w:val="24"/>
          <w:szCs w:val="24"/>
          <w:lang w:bidi="ar"/>
        </w:rPr>
      </w:pPr>
    </w:p>
    <w:p w14:paraId="6541685B">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573266CC">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A168CF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6480D0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ED8B25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B03DBAA">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02EC97C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114FE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7EBE8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BED3A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6AE02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644BA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2DD5B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DA7C8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14131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9E73077">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BAFF6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2C218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60DD5F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4A9BD3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FE8B9C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4E51DE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D27929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790519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5FD29B1">
            <w:pPr>
              <w:rPr>
                <w:rFonts w:ascii="Times New Roman" w:hAnsi="Times New Roman" w:eastAsia="仿宋_GB2312" w:cs="Times New Roman"/>
                <w:sz w:val="24"/>
                <w:szCs w:val="24"/>
              </w:rPr>
            </w:pPr>
          </w:p>
        </w:tc>
      </w:tr>
      <w:tr w14:paraId="76A32C3A">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7A988571">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0CA1205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746F95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94DD9E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9E9929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1FF6AC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F259F9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CAEEA4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E5EDE4D">
            <w:pPr>
              <w:rPr>
                <w:rFonts w:ascii="Times New Roman" w:hAnsi="Times New Roman" w:eastAsia="仿宋_GB2312" w:cs="Times New Roman"/>
                <w:sz w:val="24"/>
                <w:szCs w:val="24"/>
              </w:rPr>
            </w:pPr>
          </w:p>
        </w:tc>
      </w:tr>
      <w:tr w14:paraId="2D69B9C1">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635A1B">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CF63DD">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E4EA04">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933F79">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3A1DA1">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36BB75">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06122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FC0092">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C41B8B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32E62">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24CC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202.72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E1D8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202.72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034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3EA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A91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ED4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6E4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6BF383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148BDD5">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2019999</w:t>
            </w:r>
          </w:p>
        </w:tc>
        <w:tc>
          <w:tcPr>
            <w:tcW w:w="130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872D54A">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其他一般公共服务支出</w:t>
            </w:r>
          </w:p>
        </w:tc>
        <w:tc>
          <w:tcPr>
            <w:tcW w:w="164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834088E">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3.39</w:t>
            </w:r>
          </w:p>
        </w:tc>
        <w:tc>
          <w:tcPr>
            <w:tcW w:w="164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9513DE2">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3.39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599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84592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EFCA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60AF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F4F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66AFA94">
        <w:tblPrEx>
          <w:tblCellMar>
            <w:top w:w="0" w:type="dxa"/>
            <w:left w:w="0" w:type="dxa"/>
            <w:bottom w:w="0" w:type="dxa"/>
            <w:right w:w="0" w:type="dxa"/>
          </w:tblCellMar>
        </w:tblPrEx>
        <w:trPr>
          <w:trHeight w:val="803" w:hRule="atLeast"/>
          <w:jc w:val="center"/>
        </w:trPr>
        <w:tc>
          <w:tcPr>
            <w:tcW w:w="1886"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0AAE78D">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2080505</w:t>
            </w:r>
          </w:p>
        </w:tc>
        <w:tc>
          <w:tcPr>
            <w:tcW w:w="130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615085C">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机关事业单位基本养老保险缴费支出</w:t>
            </w:r>
          </w:p>
        </w:tc>
        <w:tc>
          <w:tcPr>
            <w:tcW w:w="164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E46EFA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10.47</w:t>
            </w:r>
          </w:p>
        </w:tc>
        <w:tc>
          <w:tcPr>
            <w:tcW w:w="164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011001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10.47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893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23DD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369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8FA5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815F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B79395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2752AAE">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2101101</w:t>
            </w:r>
          </w:p>
        </w:tc>
        <w:tc>
          <w:tcPr>
            <w:tcW w:w="130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9A39B5A">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行政单位医疗</w:t>
            </w:r>
          </w:p>
        </w:tc>
        <w:tc>
          <w:tcPr>
            <w:tcW w:w="164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2ED135D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3.02</w:t>
            </w:r>
          </w:p>
        </w:tc>
        <w:tc>
          <w:tcPr>
            <w:tcW w:w="164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34F79C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FD32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97D6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CA9E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1365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05F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B3DA13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1D45EED8">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2130501</w:t>
            </w:r>
          </w:p>
        </w:tc>
        <w:tc>
          <w:tcPr>
            <w:tcW w:w="130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24CE442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行政运行</w:t>
            </w:r>
          </w:p>
        </w:tc>
        <w:tc>
          <w:tcPr>
            <w:tcW w:w="164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52FA44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146.4</w:t>
            </w:r>
            <w:r>
              <w:rPr>
                <w:rFonts w:hint="eastAsia" w:ascii="宋体" w:hAnsi="宋体"/>
                <w:color w:val="000000"/>
                <w:sz w:val="22"/>
                <w:szCs w:val="24"/>
                <w:lang w:val="en-US" w:eastAsia="zh-CN"/>
              </w:rPr>
              <w:t>2</w:t>
            </w:r>
          </w:p>
        </w:tc>
        <w:tc>
          <w:tcPr>
            <w:tcW w:w="164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598EFB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146.4</w:t>
            </w:r>
            <w:r>
              <w:rPr>
                <w:rFonts w:hint="eastAsia" w:ascii="宋体" w:hAnsi="宋体"/>
                <w:color w:val="000000"/>
                <w:sz w:val="22"/>
                <w:szCs w:val="24"/>
                <w:lang w:val="en-US" w:eastAsia="zh-CN"/>
              </w:rPr>
              <w:t>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A441F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9043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1A6D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9F7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C826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9F6DBA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328755F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2130502</w:t>
            </w:r>
          </w:p>
        </w:tc>
        <w:tc>
          <w:tcPr>
            <w:tcW w:w="130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26BD3938">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一般行政管理事务</w:t>
            </w:r>
          </w:p>
        </w:tc>
        <w:tc>
          <w:tcPr>
            <w:tcW w:w="164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4288C9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39.4</w:t>
            </w:r>
            <w:r>
              <w:rPr>
                <w:rFonts w:hint="eastAsia" w:ascii="宋体" w:hAnsi="宋体"/>
                <w:color w:val="000000"/>
                <w:sz w:val="22"/>
                <w:szCs w:val="24"/>
                <w:lang w:val="en-US" w:eastAsia="zh-CN"/>
              </w:rPr>
              <w:t>1</w:t>
            </w:r>
          </w:p>
        </w:tc>
        <w:tc>
          <w:tcPr>
            <w:tcW w:w="1640"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15CBB5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39.4</w:t>
            </w:r>
            <w:r>
              <w:rPr>
                <w:rFonts w:hint="eastAsia" w:ascii="宋体" w:hAnsi="宋体"/>
                <w:color w:val="000000"/>
                <w:sz w:val="22"/>
                <w:szCs w:val="24"/>
                <w:lang w:val="en-US" w:eastAsia="zh-CN"/>
              </w:rPr>
              <w:t>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C53F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345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4A3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D26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83B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B917AC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3FAA1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F0EBD4">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7D4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7864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B0C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A492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6ABE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F99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98F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1EF7BD42">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C73B08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B4D1304">
      <w:pPr>
        <w:widowControl/>
        <w:jc w:val="center"/>
        <w:textAlignment w:val="center"/>
        <w:rPr>
          <w:rFonts w:ascii="Times New Roman" w:hAnsi="Times New Roman" w:eastAsia="黑体" w:cs="Times New Roman"/>
          <w:color w:val="000000"/>
          <w:kern w:val="0"/>
          <w:sz w:val="32"/>
          <w:szCs w:val="32"/>
          <w:lang w:bidi="ar"/>
        </w:rPr>
      </w:pPr>
    </w:p>
    <w:p w14:paraId="057B14D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1B43535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0643BA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蓝山县乡村振兴局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7" w:type="pct"/>
        <w:jc w:val="center"/>
        <w:tblLayout w:type="autofit"/>
        <w:tblCellMar>
          <w:top w:w="0" w:type="dxa"/>
          <w:left w:w="108" w:type="dxa"/>
          <w:bottom w:w="0" w:type="dxa"/>
          <w:right w:w="108" w:type="dxa"/>
        </w:tblCellMar>
      </w:tblPr>
      <w:tblGrid>
        <w:gridCol w:w="2080"/>
        <w:gridCol w:w="3736"/>
        <w:gridCol w:w="1534"/>
        <w:gridCol w:w="991"/>
        <w:gridCol w:w="991"/>
        <w:gridCol w:w="1534"/>
        <w:gridCol w:w="991"/>
        <w:gridCol w:w="2354"/>
      </w:tblGrid>
      <w:tr w14:paraId="4FD3771C">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99AC2D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BBEA3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4E1D1C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495A5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8ED31D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D5CFC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4316B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05FE07A">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32293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4D89482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0085E6E">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3E26595">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2CFD7B0">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711CFD7">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AD10DC7">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6CF76314">
            <w:pPr>
              <w:widowControl/>
              <w:jc w:val="left"/>
              <w:rPr>
                <w:rFonts w:ascii="Times New Roman" w:hAnsi="Times New Roman" w:eastAsia="仿宋_GB2312" w:cs="Times New Roman"/>
                <w:b/>
                <w:bCs/>
                <w:kern w:val="0"/>
                <w:sz w:val="24"/>
                <w:szCs w:val="24"/>
              </w:rPr>
            </w:pPr>
          </w:p>
        </w:tc>
      </w:tr>
      <w:tr w14:paraId="153787DC">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496161B5">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34A37CB5">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1C0CFC4">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EF2A11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5BA446A">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B7BC124">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49AF808">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41459483">
            <w:pPr>
              <w:widowControl/>
              <w:jc w:val="left"/>
              <w:rPr>
                <w:rFonts w:ascii="Times New Roman" w:hAnsi="Times New Roman" w:eastAsia="仿宋_GB2312" w:cs="Times New Roman"/>
                <w:kern w:val="0"/>
                <w:sz w:val="24"/>
                <w:szCs w:val="24"/>
              </w:rPr>
            </w:pPr>
          </w:p>
        </w:tc>
      </w:tr>
      <w:tr w14:paraId="261F0C96">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3981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6FC320B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581BFC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75BB45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7DB4F3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7FB3AC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015018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6985E130">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90FF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05BE6A4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202.72</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43AFD0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160.98</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A771F5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41.74</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EB155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FB681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1A5AF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950F241">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solid" w:color="FFFFFF" w:fill="auto"/>
            <w:noWrap/>
            <w:vAlign w:val="top"/>
          </w:tcPr>
          <w:p w14:paraId="3518B0C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2019999</w:t>
            </w:r>
          </w:p>
        </w:tc>
        <w:tc>
          <w:tcPr>
            <w:tcW w:w="470" w:type="pct"/>
            <w:tcBorders>
              <w:top w:val="nil"/>
              <w:left w:val="nil"/>
              <w:bottom w:val="single" w:color="auto" w:sz="4" w:space="0"/>
              <w:right w:val="single" w:color="auto" w:sz="4" w:space="0"/>
            </w:tcBorders>
            <w:shd w:val="solid" w:color="FFFFFF" w:fill="auto"/>
            <w:noWrap/>
            <w:vAlign w:val="top"/>
          </w:tcPr>
          <w:p w14:paraId="552B73FB">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其他一般公共服务支出</w:t>
            </w:r>
          </w:p>
        </w:tc>
        <w:tc>
          <w:tcPr>
            <w:tcW w:w="660" w:type="pct"/>
            <w:tcBorders>
              <w:top w:val="nil"/>
              <w:left w:val="nil"/>
              <w:bottom w:val="single" w:color="auto" w:sz="4" w:space="0"/>
              <w:right w:val="single" w:color="auto" w:sz="4" w:space="0"/>
            </w:tcBorders>
            <w:shd w:val="solid" w:color="FFFFFF" w:fill="auto"/>
            <w:noWrap/>
            <w:vAlign w:val="top"/>
          </w:tcPr>
          <w:p w14:paraId="16879EF1">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69" w:type="pct"/>
            <w:tcBorders>
              <w:top w:val="nil"/>
              <w:left w:val="nil"/>
              <w:bottom w:val="single" w:color="auto" w:sz="4" w:space="0"/>
              <w:right w:val="single" w:color="auto" w:sz="4" w:space="0"/>
            </w:tcBorders>
            <w:shd w:val="solid" w:color="FFFFFF" w:fill="auto"/>
            <w:noWrap/>
            <w:vAlign w:val="top"/>
          </w:tcPr>
          <w:p w14:paraId="2609E61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1.07</w:t>
            </w:r>
          </w:p>
        </w:tc>
        <w:tc>
          <w:tcPr>
            <w:tcW w:w="469" w:type="pct"/>
            <w:tcBorders>
              <w:top w:val="nil"/>
              <w:left w:val="nil"/>
              <w:bottom w:val="single" w:color="auto" w:sz="4" w:space="0"/>
              <w:right w:val="single" w:color="auto" w:sz="4" w:space="0"/>
            </w:tcBorders>
            <w:shd w:val="solid" w:color="FFFFFF" w:fill="auto"/>
            <w:noWrap/>
            <w:vAlign w:val="top"/>
          </w:tcPr>
          <w:p w14:paraId="788AD16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2.33</w:t>
            </w:r>
          </w:p>
        </w:tc>
        <w:tc>
          <w:tcPr>
            <w:tcW w:w="660" w:type="pct"/>
            <w:tcBorders>
              <w:top w:val="nil"/>
              <w:left w:val="nil"/>
              <w:bottom w:val="single" w:color="auto" w:sz="4" w:space="0"/>
              <w:right w:val="single" w:color="auto" w:sz="4" w:space="0"/>
            </w:tcBorders>
            <w:shd w:val="clear" w:color="auto" w:fill="auto"/>
            <w:noWrap/>
            <w:vAlign w:val="center"/>
          </w:tcPr>
          <w:p w14:paraId="692401A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0430B0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EE78DE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D34F495">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solid" w:color="FFFFFF" w:fill="auto"/>
            <w:noWrap/>
            <w:vAlign w:val="top"/>
          </w:tcPr>
          <w:p w14:paraId="08F5B7AA">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2080505</w:t>
            </w:r>
          </w:p>
        </w:tc>
        <w:tc>
          <w:tcPr>
            <w:tcW w:w="470" w:type="pct"/>
            <w:tcBorders>
              <w:top w:val="nil"/>
              <w:left w:val="nil"/>
              <w:bottom w:val="single" w:color="auto" w:sz="4" w:space="0"/>
              <w:right w:val="single" w:color="auto" w:sz="4" w:space="0"/>
            </w:tcBorders>
            <w:shd w:val="solid" w:color="FFFFFF" w:fill="auto"/>
            <w:noWrap/>
            <w:vAlign w:val="top"/>
          </w:tcPr>
          <w:p w14:paraId="0D8956D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机关事业单位基本养老保险缴费支出</w:t>
            </w:r>
          </w:p>
        </w:tc>
        <w:tc>
          <w:tcPr>
            <w:tcW w:w="660" w:type="pct"/>
            <w:tcBorders>
              <w:top w:val="nil"/>
              <w:left w:val="nil"/>
              <w:bottom w:val="single" w:color="auto" w:sz="4" w:space="0"/>
              <w:right w:val="single" w:color="auto" w:sz="4" w:space="0"/>
            </w:tcBorders>
            <w:shd w:val="solid" w:color="FFFFFF" w:fill="auto"/>
            <w:noWrap/>
            <w:vAlign w:val="top"/>
          </w:tcPr>
          <w:p w14:paraId="44E94C86">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69" w:type="pct"/>
            <w:tcBorders>
              <w:top w:val="nil"/>
              <w:left w:val="nil"/>
              <w:bottom w:val="single" w:color="auto" w:sz="4" w:space="0"/>
              <w:right w:val="single" w:color="auto" w:sz="4" w:space="0"/>
            </w:tcBorders>
            <w:shd w:val="solid" w:color="FFFFFF" w:fill="auto"/>
            <w:noWrap/>
            <w:vAlign w:val="top"/>
          </w:tcPr>
          <w:p w14:paraId="007BE3AE">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10.47</w:t>
            </w:r>
          </w:p>
        </w:tc>
        <w:tc>
          <w:tcPr>
            <w:tcW w:w="469" w:type="pct"/>
            <w:tcBorders>
              <w:top w:val="nil"/>
              <w:left w:val="nil"/>
              <w:bottom w:val="single" w:color="auto" w:sz="4" w:space="0"/>
              <w:right w:val="single" w:color="auto" w:sz="4" w:space="0"/>
            </w:tcBorders>
            <w:shd w:val="solid" w:color="FFFFFF" w:fill="auto"/>
            <w:noWrap/>
            <w:vAlign w:val="top"/>
          </w:tcPr>
          <w:p w14:paraId="58742429">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660" w:type="pct"/>
            <w:tcBorders>
              <w:top w:val="nil"/>
              <w:left w:val="nil"/>
              <w:bottom w:val="single" w:color="auto" w:sz="4" w:space="0"/>
              <w:right w:val="single" w:color="auto" w:sz="4" w:space="0"/>
            </w:tcBorders>
            <w:shd w:val="clear" w:color="auto" w:fill="auto"/>
            <w:noWrap/>
            <w:vAlign w:val="center"/>
          </w:tcPr>
          <w:p w14:paraId="72DE959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F5A087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5C21E9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72647FA">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solid" w:color="FFFFFF" w:fill="auto"/>
            <w:noWrap/>
            <w:vAlign w:val="top"/>
          </w:tcPr>
          <w:p w14:paraId="00C03D2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2101101</w:t>
            </w:r>
          </w:p>
        </w:tc>
        <w:tc>
          <w:tcPr>
            <w:tcW w:w="470" w:type="pct"/>
            <w:tcBorders>
              <w:top w:val="nil"/>
              <w:left w:val="nil"/>
              <w:bottom w:val="single" w:color="auto" w:sz="4" w:space="0"/>
              <w:right w:val="single" w:color="auto" w:sz="4" w:space="0"/>
            </w:tcBorders>
            <w:shd w:val="solid" w:color="FFFFFF" w:fill="auto"/>
            <w:noWrap/>
            <w:vAlign w:val="top"/>
          </w:tcPr>
          <w:p w14:paraId="34C29A0C">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行政单位医疗</w:t>
            </w:r>
          </w:p>
        </w:tc>
        <w:tc>
          <w:tcPr>
            <w:tcW w:w="660" w:type="pct"/>
            <w:tcBorders>
              <w:top w:val="nil"/>
              <w:left w:val="nil"/>
              <w:bottom w:val="single" w:color="auto" w:sz="4" w:space="0"/>
              <w:right w:val="single" w:color="auto" w:sz="4" w:space="0"/>
            </w:tcBorders>
            <w:shd w:val="solid" w:color="FFFFFF" w:fill="auto"/>
            <w:noWrap/>
            <w:vAlign w:val="top"/>
          </w:tcPr>
          <w:p w14:paraId="77CC6AF0">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69" w:type="pct"/>
            <w:tcBorders>
              <w:top w:val="nil"/>
              <w:left w:val="nil"/>
              <w:bottom w:val="single" w:color="auto" w:sz="4" w:space="0"/>
              <w:right w:val="single" w:color="auto" w:sz="4" w:space="0"/>
            </w:tcBorders>
            <w:shd w:val="solid" w:color="FFFFFF" w:fill="auto"/>
            <w:noWrap/>
            <w:vAlign w:val="top"/>
          </w:tcPr>
          <w:p w14:paraId="17EA6AF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3.02</w:t>
            </w:r>
          </w:p>
        </w:tc>
        <w:tc>
          <w:tcPr>
            <w:tcW w:w="469" w:type="pct"/>
            <w:tcBorders>
              <w:top w:val="nil"/>
              <w:left w:val="nil"/>
              <w:bottom w:val="single" w:color="auto" w:sz="4" w:space="0"/>
              <w:right w:val="single" w:color="auto" w:sz="4" w:space="0"/>
            </w:tcBorders>
            <w:shd w:val="solid" w:color="FFFFFF" w:fill="auto"/>
            <w:noWrap/>
            <w:vAlign w:val="top"/>
          </w:tcPr>
          <w:p w14:paraId="0DE3EF87">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660" w:type="pct"/>
            <w:tcBorders>
              <w:top w:val="nil"/>
              <w:left w:val="nil"/>
              <w:bottom w:val="single" w:color="auto" w:sz="4" w:space="0"/>
              <w:right w:val="single" w:color="auto" w:sz="4" w:space="0"/>
            </w:tcBorders>
            <w:shd w:val="clear" w:color="auto" w:fill="auto"/>
            <w:noWrap/>
            <w:vAlign w:val="center"/>
          </w:tcPr>
          <w:p w14:paraId="24429B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42C76F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BDB29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2DA0209">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solid" w:color="FFFFFF" w:fill="auto"/>
            <w:noWrap/>
            <w:vAlign w:val="top"/>
          </w:tcPr>
          <w:p w14:paraId="36C7D144">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2130501</w:t>
            </w:r>
          </w:p>
        </w:tc>
        <w:tc>
          <w:tcPr>
            <w:tcW w:w="470" w:type="pct"/>
            <w:tcBorders>
              <w:top w:val="nil"/>
              <w:left w:val="nil"/>
              <w:bottom w:val="single" w:color="auto" w:sz="4" w:space="0"/>
              <w:right w:val="single" w:color="auto" w:sz="4" w:space="0"/>
            </w:tcBorders>
            <w:shd w:val="solid" w:color="FFFFFF" w:fill="auto"/>
            <w:noWrap/>
            <w:vAlign w:val="top"/>
          </w:tcPr>
          <w:p w14:paraId="3BCA573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行政运行</w:t>
            </w:r>
          </w:p>
        </w:tc>
        <w:tc>
          <w:tcPr>
            <w:tcW w:w="660" w:type="pct"/>
            <w:tcBorders>
              <w:top w:val="nil"/>
              <w:left w:val="nil"/>
              <w:bottom w:val="single" w:color="auto" w:sz="4" w:space="0"/>
              <w:right w:val="single" w:color="auto" w:sz="4" w:space="0"/>
            </w:tcBorders>
            <w:shd w:val="solid" w:color="FFFFFF" w:fill="auto"/>
            <w:noWrap/>
            <w:vAlign w:val="top"/>
          </w:tcPr>
          <w:p w14:paraId="07115CFC">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69" w:type="pct"/>
            <w:tcBorders>
              <w:top w:val="nil"/>
              <w:left w:val="nil"/>
              <w:bottom w:val="single" w:color="auto" w:sz="4" w:space="0"/>
              <w:right w:val="single" w:color="auto" w:sz="4" w:space="0"/>
            </w:tcBorders>
            <w:shd w:val="solid" w:color="FFFFFF" w:fill="auto"/>
            <w:noWrap/>
            <w:vAlign w:val="top"/>
          </w:tcPr>
          <w:p w14:paraId="0D2F40A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146.4</w:t>
            </w:r>
            <w:r>
              <w:rPr>
                <w:rFonts w:hint="eastAsia" w:ascii="宋体" w:hAnsi="宋体"/>
                <w:color w:val="000000"/>
                <w:sz w:val="22"/>
                <w:szCs w:val="24"/>
                <w:lang w:val="en-US" w:eastAsia="zh-CN"/>
              </w:rPr>
              <w:t>2</w:t>
            </w:r>
          </w:p>
        </w:tc>
        <w:tc>
          <w:tcPr>
            <w:tcW w:w="469" w:type="pct"/>
            <w:tcBorders>
              <w:top w:val="nil"/>
              <w:left w:val="nil"/>
              <w:bottom w:val="single" w:color="auto" w:sz="4" w:space="0"/>
              <w:right w:val="single" w:color="auto" w:sz="4" w:space="0"/>
            </w:tcBorders>
            <w:shd w:val="solid" w:color="FFFFFF" w:fill="auto"/>
            <w:noWrap/>
            <w:vAlign w:val="top"/>
          </w:tcPr>
          <w:p w14:paraId="7566E961">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660" w:type="pct"/>
            <w:tcBorders>
              <w:top w:val="nil"/>
              <w:left w:val="nil"/>
              <w:bottom w:val="single" w:color="auto" w:sz="4" w:space="0"/>
              <w:right w:val="single" w:color="auto" w:sz="4" w:space="0"/>
            </w:tcBorders>
            <w:shd w:val="clear" w:color="auto" w:fill="auto"/>
            <w:noWrap/>
            <w:vAlign w:val="center"/>
          </w:tcPr>
          <w:p w14:paraId="7A4A821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5A09BD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B19B53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B597709">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solid" w:color="FFFFFF" w:fill="auto"/>
            <w:noWrap/>
            <w:vAlign w:val="top"/>
          </w:tcPr>
          <w:p w14:paraId="03CD33B2">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2130502</w:t>
            </w:r>
          </w:p>
        </w:tc>
        <w:tc>
          <w:tcPr>
            <w:tcW w:w="470" w:type="pct"/>
            <w:tcBorders>
              <w:top w:val="nil"/>
              <w:left w:val="nil"/>
              <w:bottom w:val="single" w:color="auto" w:sz="4" w:space="0"/>
              <w:right w:val="single" w:color="auto" w:sz="4" w:space="0"/>
            </w:tcBorders>
            <w:shd w:val="solid" w:color="FFFFFF" w:fill="auto"/>
            <w:noWrap/>
            <w:vAlign w:val="top"/>
          </w:tcPr>
          <w:p w14:paraId="262A1EC2">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一般行政管理事务</w:t>
            </w:r>
          </w:p>
        </w:tc>
        <w:tc>
          <w:tcPr>
            <w:tcW w:w="660" w:type="pct"/>
            <w:tcBorders>
              <w:top w:val="nil"/>
              <w:left w:val="nil"/>
              <w:bottom w:val="single" w:color="auto" w:sz="4" w:space="0"/>
              <w:right w:val="single" w:color="auto" w:sz="4" w:space="0"/>
            </w:tcBorders>
            <w:shd w:val="solid" w:color="FFFFFF" w:fill="auto"/>
            <w:noWrap/>
            <w:vAlign w:val="top"/>
          </w:tcPr>
          <w:p w14:paraId="20A80F8E">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69" w:type="pct"/>
            <w:tcBorders>
              <w:top w:val="nil"/>
              <w:left w:val="nil"/>
              <w:bottom w:val="single" w:color="auto" w:sz="4" w:space="0"/>
              <w:right w:val="single" w:color="auto" w:sz="4" w:space="0"/>
            </w:tcBorders>
            <w:shd w:val="clear" w:color="auto" w:fill="auto"/>
            <w:noWrap/>
            <w:vAlign w:val="center"/>
          </w:tcPr>
          <w:p w14:paraId="1AC6728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solid" w:color="FFFFFF" w:fill="auto"/>
            <w:noWrap/>
            <w:vAlign w:val="top"/>
          </w:tcPr>
          <w:p w14:paraId="6485495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39.4</w:t>
            </w:r>
            <w:r>
              <w:rPr>
                <w:rFonts w:hint="eastAsia" w:ascii="宋体" w:hAnsi="宋体"/>
                <w:color w:val="000000"/>
                <w:sz w:val="22"/>
                <w:szCs w:val="24"/>
                <w:lang w:val="en-US" w:eastAsia="zh-CN"/>
              </w:rPr>
              <w:t>1</w:t>
            </w:r>
          </w:p>
        </w:tc>
        <w:tc>
          <w:tcPr>
            <w:tcW w:w="660" w:type="pct"/>
            <w:tcBorders>
              <w:top w:val="nil"/>
              <w:left w:val="nil"/>
              <w:bottom w:val="single" w:color="auto" w:sz="4" w:space="0"/>
              <w:right w:val="single" w:color="auto" w:sz="4" w:space="0"/>
            </w:tcBorders>
            <w:shd w:val="clear" w:color="auto" w:fill="auto"/>
            <w:noWrap/>
            <w:vAlign w:val="center"/>
          </w:tcPr>
          <w:p w14:paraId="66A0E62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3AF51A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A6BFC6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1415121">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84749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308D355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428DA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E77540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08A349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36D3CD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4DACAF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4F61C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14B3458B">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3F6FE2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494DA5F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6F08E82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74BA6F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蓝山县乡村振兴局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2856"/>
        <w:gridCol w:w="616"/>
        <w:gridCol w:w="821"/>
        <w:gridCol w:w="1672"/>
        <w:gridCol w:w="1594"/>
        <w:gridCol w:w="1708"/>
      </w:tblGrid>
      <w:tr w14:paraId="38033281">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A75E6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82DD10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FD6D44A">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A267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3EDEFA6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B70A3C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008D6C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6869566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noWrap/>
            <w:vAlign w:val="center"/>
          </w:tcPr>
          <w:p w14:paraId="5068CC3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13CEBE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6DB945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7D972A6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BB34C3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99A4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A41285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91792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68368E0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19E54B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noWrap/>
            <w:vAlign w:val="center"/>
          </w:tcPr>
          <w:p w14:paraId="119D648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B70E0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72B828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7EEB7D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343BCF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4E737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DCCE0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626E969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202.72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53867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7439C8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821" w:type="dxa"/>
            <w:tcBorders>
              <w:top w:val="nil"/>
              <w:left w:val="nil"/>
              <w:bottom w:val="single" w:color="auto" w:sz="4" w:space="0"/>
              <w:right w:val="single" w:color="auto" w:sz="4" w:space="0"/>
            </w:tcBorders>
            <w:shd w:val="clear" w:color="auto" w:fill="auto"/>
            <w:noWrap/>
            <w:vAlign w:val="center"/>
          </w:tcPr>
          <w:p w14:paraId="30E1285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3.39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34CDE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3.39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26B0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1184E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FFE61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DADC1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96F86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020807A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6441E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4F9A48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821" w:type="dxa"/>
            <w:tcBorders>
              <w:top w:val="nil"/>
              <w:left w:val="nil"/>
              <w:bottom w:val="single" w:color="auto" w:sz="4" w:space="0"/>
              <w:right w:val="single" w:color="auto" w:sz="4" w:space="0"/>
            </w:tcBorders>
            <w:shd w:val="clear" w:color="auto" w:fill="auto"/>
            <w:noWrap/>
            <w:vAlign w:val="center"/>
          </w:tcPr>
          <w:p w14:paraId="5CB930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5E77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BE5E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B86A5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471B7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C78DC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747D0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33C2F3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C2E26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0D833C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821" w:type="dxa"/>
            <w:tcBorders>
              <w:top w:val="nil"/>
              <w:left w:val="nil"/>
              <w:bottom w:val="single" w:color="auto" w:sz="4" w:space="0"/>
              <w:right w:val="single" w:color="auto" w:sz="4" w:space="0"/>
            </w:tcBorders>
            <w:shd w:val="clear" w:color="auto" w:fill="auto"/>
            <w:noWrap/>
            <w:vAlign w:val="center"/>
          </w:tcPr>
          <w:p w14:paraId="3BF29A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8AB6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4555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07780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F34E1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0BB73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5292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216E29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75F4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noWrap/>
            <w:vAlign w:val="center"/>
          </w:tcPr>
          <w:p w14:paraId="1A634F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821" w:type="dxa"/>
            <w:tcBorders>
              <w:top w:val="nil"/>
              <w:left w:val="nil"/>
              <w:bottom w:val="single" w:color="auto" w:sz="4" w:space="0"/>
              <w:right w:val="single" w:color="auto" w:sz="4" w:space="0"/>
            </w:tcBorders>
            <w:shd w:val="clear" w:color="auto" w:fill="auto"/>
            <w:noWrap/>
            <w:vAlign w:val="center"/>
          </w:tcPr>
          <w:p w14:paraId="6FB03F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5716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BF03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8A356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3D2A9D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1B646D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F883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3DC44BD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0A6A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noWrap/>
            <w:vAlign w:val="center"/>
          </w:tcPr>
          <w:p w14:paraId="63B190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821" w:type="dxa"/>
            <w:tcBorders>
              <w:top w:val="nil"/>
              <w:left w:val="nil"/>
              <w:bottom w:val="single" w:color="auto" w:sz="4" w:space="0"/>
              <w:right w:val="single" w:color="auto" w:sz="4" w:space="0"/>
            </w:tcBorders>
            <w:shd w:val="clear" w:color="auto" w:fill="auto"/>
            <w:noWrap/>
            <w:vAlign w:val="center"/>
          </w:tcPr>
          <w:p w14:paraId="3A7BBD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2EE8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C037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B488C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151034">
        <w:tblPrEx>
          <w:tblCellMar>
            <w:top w:w="0" w:type="dxa"/>
            <w:left w:w="108" w:type="dxa"/>
            <w:bottom w:w="0" w:type="dxa"/>
            <w:right w:w="108" w:type="dxa"/>
          </w:tblCellMar>
        </w:tblPrEx>
        <w:trPr>
          <w:trHeight w:val="45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C350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2EB8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BB70B8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BEBA4D">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0"/>
                <w:sz w:val="24"/>
                <w:szCs w:val="24"/>
                <w:lang w:bidi="ar"/>
              </w:rPr>
              <w:t>八、社会保障和就业支出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35FD73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821" w:type="dxa"/>
            <w:tcBorders>
              <w:top w:val="nil"/>
              <w:left w:val="nil"/>
              <w:bottom w:val="single" w:color="auto" w:sz="4" w:space="0"/>
              <w:right w:val="single" w:color="auto" w:sz="4" w:space="0"/>
            </w:tcBorders>
            <w:shd w:val="clear" w:color="auto" w:fill="auto"/>
            <w:noWrap/>
            <w:vAlign w:val="center"/>
          </w:tcPr>
          <w:p w14:paraId="51ECFC54">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10.47</w:t>
            </w:r>
          </w:p>
        </w:tc>
        <w:tc>
          <w:tcPr>
            <w:tcW w:w="0" w:type="auto"/>
            <w:tcBorders>
              <w:top w:val="nil"/>
              <w:left w:val="nil"/>
              <w:bottom w:val="single" w:color="auto" w:sz="4" w:space="0"/>
              <w:right w:val="single" w:color="auto" w:sz="4" w:space="0"/>
            </w:tcBorders>
            <w:shd w:val="clear" w:color="auto" w:fill="auto"/>
            <w:noWrap/>
            <w:vAlign w:val="center"/>
          </w:tcPr>
          <w:p w14:paraId="1908DA66">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10.47</w:t>
            </w:r>
          </w:p>
        </w:tc>
        <w:tc>
          <w:tcPr>
            <w:tcW w:w="0" w:type="auto"/>
            <w:tcBorders>
              <w:top w:val="nil"/>
              <w:left w:val="nil"/>
              <w:bottom w:val="single" w:color="auto" w:sz="4" w:space="0"/>
              <w:right w:val="single" w:color="auto" w:sz="4" w:space="0"/>
            </w:tcBorders>
            <w:shd w:val="clear" w:color="auto" w:fill="auto"/>
            <w:noWrap/>
            <w:vAlign w:val="center"/>
          </w:tcPr>
          <w:p w14:paraId="59B222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C3E78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A25911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905B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3701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65EE87B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212B35">
            <w:pPr>
              <w:jc w:val="lef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九、卫生健康支出</w:t>
            </w:r>
          </w:p>
        </w:tc>
        <w:tc>
          <w:tcPr>
            <w:tcW w:w="616" w:type="dxa"/>
            <w:tcBorders>
              <w:top w:val="nil"/>
              <w:left w:val="nil"/>
              <w:bottom w:val="single" w:color="auto" w:sz="4" w:space="0"/>
              <w:right w:val="single" w:color="auto" w:sz="4" w:space="0"/>
            </w:tcBorders>
            <w:shd w:val="clear" w:color="auto" w:fill="auto"/>
            <w:noWrap/>
            <w:vAlign w:val="center"/>
          </w:tcPr>
          <w:p w14:paraId="20177C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821" w:type="dxa"/>
            <w:tcBorders>
              <w:top w:val="nil"/>
              <w:left w:val="nil"/>
              <w:bottom w:val="single" w:color="auto" w:sz="4" w:space="0"/>
              <w:right w:val="single" w:color="auto" w:sz="4" w:space="0"/>
            </w:tcBorders>
            <w:shd w:val="clear" w:color="auto" w:fill="auto"/>
            <w:noWrap/>
            <w:vAlign w:val="center"/>
          </w:tcPr>
          <w:p w14:paraId="631FFF0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A80466">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3.02</w:t>
            </w:r>
          </w:p>
        </w:tc>
        <w:tc>
          <w:tcPr>
            <w:tcW w:w="0" w:type="auto"/>
            <w:tcBorders>
              <w:top w:val="nil"/>
              <w:left w:val="nil"/>
              <w:bottom w:val="single" w:color="auto" w:sz="4" w:space="0"/>
              <w:right w:val="single" w:color="auto" w:sz="4" w:space="0"/>
            </w:tcBorders>
            <w:shd w:val="clear" w:color="auto" w:fill="auto"/>
            <w:noWrap/>
            <w:vAlign w:val="center"/>
          </w:tcPr>
          <w:p w14:paraId="1A0125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19CF1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4CE01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A112A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3166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542C087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22F172">
            <w:pPr>
              <w:jc w:val="left"/>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十二、农林水支出</w:t>
            </w:r>
          </w:p>
        </w:tc>
        <w:tc>
          <w:tcPr>
            <w:tcW w:w="616" w:type="dxa"/>
            <w:tcBorders>
              <w:top w:val="nil"/>
              <w:left w:val="nil"/>
              <w:bottom w:val="single" w:color="auto" w:sz="4" w:space="0"/>
              <w:right w:val="single" w:color="auto" w:sz="4" w:space="0"/>
            </w:tcBorders>
            <w:shd w:val="clear" w:color="auto" w:fill="auto"/>
            <w:noWrap/>
            <w:vAlign w:val="center"/>
          </w:tcPr>
          <w:p w14:paraId="76730E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821" w:type="dxa"/>
            <w:tcBorders>
              <w:top w:val="nil"/>
              <w:left w:val="nil"/>
              <w:bottom w:val="single" w:color="auto" w:sz="4" w:space="0"/>
              <w:right w:val="single" w:color="auto" w:sz="4" w:space="0"/>
            </w:tcBorders>
            <w:shd w:val="clear" w:color="auto" w:fill="auto"/>
            <w:noWrap/>
            <w:vAlign w:val="center"/>
          </w:tcPr>
          <w:p w14:paraId="0828581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185.84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189920">
            <w:pPr>
              <w:jc w:val="center"/>
              <w:rPr>
                <w:rFonts w:hint="default" w:ascii="Times New Roman" w:hAnsi="Times New Roman" w:eastAsia="仿宋_GB2312" w:cs="Times New Roman"/>
                <w:b/>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185.84</w:t>
            </w:r>
          </w:p>
        </w:tc>
        <w:tc>
          <w:tcPr>
            <w:tcW w:w="0" w:type="auto"/>
            <w:tcBorders>
              <w:top w:val="nil"/>
              <w:left w:val="nil"/>
              <w:bottom w:val="single" w:color="auto" w:sz="4" w:space="0"/>
              <w:right w:val="single" w:color="auto" w:sz="4" w:space="0"/>
            </w:tcBorders>
            <w:shd w:val="clear" w:color="auto" w:fill="auto"/>
            <w:noWrap/>
            <w:vAlign w:val="center"/>
          </w:tcPr>
          <w:p w14:paraId="45F1E2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6996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18A34F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80D51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782F5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79DDCFB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202.72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C157E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2CCF4D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821" w:type="dxa"/>
            <w:tcBorders>
              <w:top w:val="nil"/>
              <w:left w:val="nil"/>
              <w:bottom w:val="single" w:color="auto" w:sz="4" w:space="0"/>
              <w:right w:val="single" w:color="auto" w:sz="4" w:space="0"/>
            </w:tcBorders>
            <w:shd w:val="clear" w:color="auto" w:fill="auto"/>
            <w:noWrap/>
            <w:vAlign w:val="center"/>
          </w:tcPr>
          <w:p w14:paraId="4D92DE1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202.72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D93E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A0D3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47137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1B41813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ABFBF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5895F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01C4059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8BD2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4BF650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821" w:type="dxa"/>
            <w:tcBorders>
              <w:top w:val="nil"/>
              <w:left w:val="nil"/>
              <w:bottom w:val="single" w:color="auto" w:sz="4" w:space="0"/>
              <w:right w:val="single" w:color="auto" w:sz="4" w:space="0"/>
            </w:tcBorders>
            <w:shd w:val="clear" w:color="auto" w:fill="auto"/>
            <w:noWrap/>
            <w:vAlign w:val="center"/>
          </w:tcPr>
          <w:p w14:paraId="0A8CD3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5607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86E2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EB40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20CDA9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38C9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31253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0DFB702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A619E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F76A8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821" w:type="dxa"/>
            <w:tcBorders>
              <w:top w:val="nil"/>
              <w:left w:val="nil"/>
              <w:bottom w:val="single" w:color="auto" w:sz="4" w:space="0"/>
              <w:right w:val="single" w:color="auto" w:sz="4" w:space="0"/>
            </w:tcBorders>
            <w:shd w:val="clear" w:color="auto" w:fill="auto"/>
            <w:noWrap/>
            <w:vAlign w:val="center"/>
          </w:tcPr>
          <w:p w14:paraId="44AFD8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2C2E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F70C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40430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B57AE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D281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E89F3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5CDD25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3D914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D39D1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821" w:type="dxa"/>
            <w:tcBorders>
              <w:top w:val="nil"/>
              <w:left w:val="nil"/>
              <w:bottom w:val="single" w:color="auto" w:sz="4" w:space="0"/>
              <w:right w:val="single" w:color="auto" w:sz="4" w:space="0"/>
            </w:tcBorders>
            <w:shd w:val="clear" w:color="auto" w:fill="auto"/>
            <w:noWrap/>
            <w:vAlign w:val="center"/>
          </w:tcPr>
          <w:p w14:paraId="7663A5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7F7C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A7B3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4BF7A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CC05DE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7652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8A06E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79E03CC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ED947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280905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821" w:type="dxa"/>
            <w:tcBorders>
              <w:top w:val="nil"/>
              <w:left w:val="nil"/>
              <w:bottom w:val="single" w:color="auto" w:sz="4" w:space="0"/>
              <w:right w:val="single" w:color="auto" w:sz="4" w:space="0"/>
            </w:tcBorders>
            <w:shd w:val="clear" w:color="auto" w:fill="auto"/>
            <w:noWrap/>
            <w:vAlign w:val="center"/>
          </w:tcPr>
          <w:p w14:paraId="095537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6127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6C5B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950EB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42271B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CBBBEE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709D4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7A2D1FA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202.72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2D746E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5471D4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21" w:type="dxa"/>
            <w:tcBorders>
              <w:top w:val="nil"/>
              <w:left w:val="nil"/>
              <w:bottom w:val="single" w:color="auto" w:sz="4" w:space="0"/>
              <w:right w:val="single" w:color="auto" w:sz="4" w:space="0"/>
            </w:tcBorders>
            <w:shd w:val="clear" w:color="000000" w:fill="FFFFFF"/>
            <w:noWrap/>
            <w:vAlign w:val="center"/>
          </w:tcPr>
          <w:p w14:paraId="334EB16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202.72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76F37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F8EBC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B17F0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52BFE6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45F5502">
      <w:pPr>
        <w:widowControl/>
        <w:jc w:val="center"/>
        <w:rPr>
          <w:rFonts w:ascii="Times New Roman" w:hAnsi="Times New Roman" w:eastAsia="方正小标宋_GBK" w:cs="Times New Roman"/>
          <w:kern w:val="0"/>
          <w:sz w:val="36"/>
          <w:szCs w:val="36"/>
        </w:rPr>
      </w:pPr>
    </w:p>
    <w:p w14:paraId="20C484B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2F070DF5">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蓝山县乡村振兴局</w:t>
      </w:r>
      <w:r>
        <w:rPr>
          <w:rFonts w:ascii="Times New Roman" w:hAnsi="Times New Roman" w:eastAsia="仿宋_GB2312" w:cs="Times New Roman"/>
          <w:color w:val="000000"/>
          <w:kern w:val="0"/>
          <w:szCs w:val="21"/>
        </w:rPr>
        <w:t xml:space="preserve">                                                                                       公开05表</w:t>
      </w:r>
    </w:p>
    <w:p w14:paraId="58BD723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16EA3CE">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58DB2A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60F59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6A589F9">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D0F378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CE2367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705AE9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85EFCB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37C65C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3121D2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3225C6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7B6C95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EEB16D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8BB761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F6E3BBD">
            <w:pPr>
              <w:widowControl/>
              <w:jc w:val="left"/>
              <w:rPr>
                <w:rFonts w:ascii="Times New Roman" w:hAnsi="Times New Roman" w:eastAsia="仿宋_GB2312" w:cs="Times New Roman"/>
                <w:kern w:val="0"/>
                <w:szCs w:val="21"/>
              </w:rPr>
            </w:pPr>
          </w:p>
        </w:tc>
      </w:tr>
      <w:tr w14:paraId="42E97A8F">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C4EEF1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BE0443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D90318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BC8AF2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B1C0681">
            <w:pPr>
              <w:widowControl/>
              <w:jc w:val="left"/>
              <w:rPr>
                <w:rFonts w:ascii="Times New Roman" w:hAnsi="Times New Roman" w:eastAsia="仿宋_GB2312" w:cs="Times New Roman"/>
                <w:kern w:val="0"/>
                <w:szCs w:val="21"/>
              </w:rPr>
            </w:pPr>
          </w:p>
        </w:tc>
      </w:tr>
      <w:tr w14:paraId="4CD4C07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436DA3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99E0F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D243C0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E4725B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7EB196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1A01C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EA66EF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202.72</w:t>
            </w:r>
          </w:p>
        </w:tc>
        <w:tc>
          <w:tcPr>
            <w:tcW w:w="3492" w:type="dxa"/>
            <w:tcBorders>
              <w:top w:val="nil"/>
              <w:left w:val="nil"/>
              <w:bottom w:val="single" w:color="auto" w:sz="4" w:space="0"/>
              <w:right w:val="single" w:color="auto" w:sz="4" w:space="0"/>
            </w:tcBorders>
            <w:shd w:val="clear" w:color="auto" w:fill="auto"/>
            <w:vAlign w:val="center"/>
          </w:tcPr>
          <w:p w14:paraId="5C41504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160.98</w:t>
            </w:r>
          </w:p>
        </w:tc>
        <w:tc>
          <w:tcPr>
            <w:tcW w:w="3000" w:type="dxa"/>
            <w:tcBorders>
              <w:top w:val="nil"/>
              <w:left w:val="nil"/>
              <w:bottom w:val="single" w:color="auto" w:sz="4" w:space="0"/>
              <w:right w:val="single" w:color="auto" w:sz="8" w:space="0"/>
            </w:tcBorders>
            <w:shd w:val="clear" w:color="auto" w:fill="auto"/>
            <w:vAlign w:val="center"/>
          </w:tcPr>
          <w:p w14:paraId="1A67DDC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41.74</w:t>
            </w:r>
          </w:p>
        </w:tc>
      </w:tr>
      <w:tr w14:paraId="3848A7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vAlign w:val="top"/>
          </w:tcPr>
          <w:p w14:paraId="01C36AE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2019999</w:t>
            </w:r>
          </w:p>
        </w:tc>
        <w:tc>
          <w:tcPr>
            <w:tcW w:w="3527" w:type="dxa"/>
            <w:tcBorders>
              <w:top w:val="nil"/>
              <w:left w:val="nil"/>
              <w:bottom w:val="single" w:color="auto" w:sz="4" w:space="0"/>
              <w:right w:val="single" w:color="auto" w:sz="4" w:space="0"/>
            </w:tcBorders>
            <w:shd w:val="solid" w:color="FFFFFF" w:fill="auto"/>
            <w:vAlign w:val="top"/>
          </w:tcPr>
          <w:p w14:paraId="28477B75">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42231D2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3.39</w:t>
            </w:r>
          </w:p>
        </w:tc>
        <w:tc>
          <w:tcPr>
            <w:tcW w:w="3492" w:type="dxa"/>
            <w:tcBorders>
              <w:top w:val="nil"/>
              <w:left w:val="nil"/>
              <w:bottom w:val="single" w:color="auto" w:sz="4" w:space="0"/>
              <w:right w:val="single" w:color="auto" w:sz="4" w:space="0"/>
            </w:tcBorders>
            <w:shd w:val="solid" w:color="FFFFFF" w:fill="auto"/>
            <w:vAlign w:val="top"/>
          </w:tcPr>
          <w:p w14:paraId="70A3735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1.07</w:t>
            </w:r>
          </w:p>
        </w:tc>
        <w:tc>
          <w:tcPr>
            <w:tcW w:w="3000" w:type="dxa"/>
            <w:tcBorders>
              <w:top w:val="nil"/>
              <w:left w:val="nil"/>
              <w:bottom w:val="single" w:color="auto" w:sz="4" w:space="0"/>
              <w:right w:val="single" w:color="auto" w:sz="8" w:space="0"/>
            </w:tcBorders>
            <w:shd w:val="solid" w:color="FFFFFF" w:fill="auto"/>
            <w:vAlign w:val="top"/>
          </w:tcPr>
          <w:p w14:paraId="7E353B9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2.33</w:t>
            </w:r>
          </w:p>
        </w:tc>
      </w:tr>
      <w:tr w14:paraId="4A378D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vAlign w:val="top"/>
          </w:tcPr>
          <w:p w14:paraId="6CDA2AFF">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2080505</w:t>
            </w:r>
          </w:p>
        </w:tc>
        <w:tc>
          <w:tcPr>
            <w:tcW w:w="3527" w:type="dxa"/>
            <w:tcBorders>
              <w:top w:val="nil"/>
              <w:left w:val="nil"/>
              <w:bottom w:val="single" w:color="auto" w:sz="4" w:space="0"/>
              <w:right w:val="single" w:color="auto" w:sz="4" w:space="0"/>
            </w:tcBorders>
            <w:shd w:val="solid" w:color="FFFFFF" w:fill="auto"/>
            <w:vAlign w:val="top"/>
          </w:tcPr>
          <w:p w14:paraId="6D4A93D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2F19A24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10.47</w:t>
            </w:r>
          </w:p>
        </w:tc>
        <w:tc>
          <w:tcPr>
            <w:tcW w:w="3492" w:type="dxa"/>
            <w:tcBorders>
              <w:top w:val="nil"/>
              <w:left w:val="nil"/>
              <w:bottom w:val="single" w:color="auto" w:sz="4" w:space="0"/>
              <w:right w:val="single" w:color="auto" w:sz="4" w:space="0"/>
            </w:tcBorders>
            <w:shd w:val="solid" w:color="FFFFFF" w:fill="auto"/>
            <w:vAlign w:val="top"/>
          </w:tcPr>
          <w:p w14:paraId="7D26FFA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10.47</w:t>
            </w:r>
          </w:p>
        </w:tc>
        <w:tc>
          <w:tcPr>
            <w:tcW w:w="3000" w:type="dxa"/>
            <w:tcBorders>
              <w:top w:val="nil"/>
              <w:left w:val="nil"/>
              <w:bottom w:val="single" w:color="auto" w:sz="4" w:space="0"/>
              <w:right w:val="single" w:color="auto" w:sz="8" w:space="0"/>
            </w:tcBorders>
            <w:shd w:val="solid" w:color="FFFFFF" w:fill="auto"/>
            <w:vAlign w:val="top"/>
          </w:tcPr>
          <w:p w14:paraId="1EAAFDF8">
            <w:pPr>
              <w:spacing w:beforeLines="0" w:afterLines="0"/>
              <w:jc w:val="center"/>
              <w:rPr>
                <w:rFonts w:hint="eastAsia" w:ascii="宋体" w:hAnsi="宋体" w:eastAsiaTheme="minorEastAsia" w:cstheme="minorBidi"/>
                <w:color w:val="000000"/>
                <w:kern w:val="2"/>
                <w:sz w:val="22"/>
                <w:szCs w:val="24"/>
                <w:lang w:val="en-US" w:eastAsia="zh-CN" w:bidi="ar-SA"/>
              </w:rPr>
            </w:pPr>
          </w:p>
        </w:tc>
      </w:tr>
      <w:tr w14:paraId="2AF07B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vAlign w:val="top"/>
          </w:tcPr>
          <w:p w14:paraId="54ECDF0B">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2101101</w:t>
            </w:r>
          </w:p>
        </w:tc>
        <w:tc>
          <w:tcPr>
            <w:tcW w:w="3527" w:type="dxa"/>
            <w:tcBorders>
              <w:top w:val="nil"/>
              <w:left w:val="nil"/>
              <w:bottom w:val="single" w:color="auto" w:sz="4" w:space="0"/>
              <w:right w:val="single" w:color="auto" w:sz="4" w:space="0"/>
            </w:tcBorders>
            <w:shd w:val="solid" w:color="FFFFFF" w:fill="auto"/>
            <w:vAlign w:val="top"/>
          </w:tcPr>
          <w:p w14:paraId="2CEA7EEB">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行政单位医疗</w:t>
            </w:r>
          </w:p>
        </w:tc>
        <w:tc>
          <w:tcPr>
            <w:tcW w:w="3000" w:type="dxa"/>
            <w:tcBorders>
              <w:top w:val="nil"/>
              <w:left w:val="nil"/>
              <w:bottom w:val="single" w:color="auto" w:sz="4" w:space="0"/>
              <w:right w:val="single" w:color="auto" w:sz="4" w:space="0"/>
            </w:tcBorders>
            <w:shd w:val="clear" w:color="auto" w:fill="auto"/>
            <w:vAlign w:val="center"/>
          </w:tcPr>
          <w:p w14:paraId="1928E9A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3.02</w:t>
            </w:r>
          </w:p>
        </w:tc>
        <w:tc>
          <w:tcPr>
            <w:tcW w:w="3492" w:type="dxa"/>
            <w:tcBorders>
              <w:top w:val="nil"/>
              <w:left w:val="nil"/>
              <w:bottom w:val="single" w:color="auto" w:sz="4" w:space="0"/>
              <w:right w:val="single" w:color="auto" w:sz="4" w:space="0"/>
            </w:tcBorders>
            <w:shd w:val="solid" w:color="FFFFFF" w:fill="auto"/>
            <w:vAlign w:val="top"/>
          </w:tcPr>
          <w:p w14:paraId="6995206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3.02</w:t>
            </w:r>
          </w:p>
        </w:tc>
        <w:tc>
          <w:tcPr>
            <w:tcW w:w="3000" w:type="dxa"/>
            <w:tcBorders>
              <w:top w:val="nil"/>
              <w:left w:val="nil"/>
              <w:bottom w:val="single" w:color="auto" w:sz="4" w:space="0"/>
              <w:right w:val="single" w:color="auto" w:sz="8" w:space="0"/>
            </w:tcBorders>
            <w:shd w:val="solid" w:color="FFFFFF" w:fill="auto"/>
            <w:vAlign w:val="top"/>
          </w:tcPr>
          <w:p w14:paraId="24684F6B">
            <w:pPr>
              <w:spacing w:beforeLines="0" w:afterLines="0"/>
              <w:jc w:val="center"/>
              <w:rPr>
                <w:rFonts w:hint="eastAsia" w:ascii="宋体" w:hAnsi="宋体" w:eastAsiaTheme="minorEastAsia" w:cstheme="minorBidi"/>
                <w:color w:val="000000"/>
                <w:kern w:val="2"/>
                <w:sz w:val="22"/>
                <w:szCs w:val="24"/>
                <w:lang w:val="en-US" w:eastAsia="zh-CN" w:bidi="ar-SA"/>
              </w:rPr>
            </w:pPr>
          </w:p>
        </w:tc>
      </w:tr>
      <w:tr w14:paraId="0A2672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vAlign w:val="top"/>
          </w:tcPr>
          <w:p w14:paraId="1F1B57C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2130501</w:t>
            </w:r>
          </w:p>
        </w:tc>
        <w:tc>
          <w:tcPr>
            <w:tcW w:w="3527" w:type="dxa"/>
            <w:tcBorders>
              <w:top w:val="nil"/>
              <w:left w:val="nil"/>
              <w:bottom w:val="single" w:color="auto" w:sz="4" w:space="0"/>
              <w:right w:val="single" w:color="auto" w:sz="4" w:space="0"/>
            </w:tcBorders>
            <w:shd w:val="solid" w:color="FFFFFF" w:fill="auto"/>
            <w:vAlign w:val="top"/>
          </w:tcPr>
          <w:p w14:paraId="06608B24">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行政运行</w:t>
            </w:r>
          </w:p>
        </w:tc>
        <w:tc>
          <w:tcPr>
            <w:tcW w:w="3000" w:type="dxa"/>
            <w:tcBorders>
              <w:top w:val="nil"/>
              <w:left w:val="nil"/>
              <w:bottom w:val="single" w:color="auto" w:sz="4" w:space="0"/>
              <w:right w:val="single" w:color="auto" w:sz="4" w:space="0"/>
            </w:tcBorders>
            <w:shd w:val="clear" w:color="auto" w:fill="auto"/>
            <w:vAlign w:val="center"/>
          </w:tcPr>
          <w:p w14:paraId="4803160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146.42</w:t>
            </w:r>
          </w:p>
        </w:tc>
        <w:tc>
          <w:tcPr>
            <w:tcW w:w="3492" w:type="dxa"/>
            <w:tcBorders>
              <w:top w:val="nil"/>
              <w:left w:val="nil"/>
              <w:bottom w:val="single" w:color="auto" w:sz="4" w:space="0"/>
              <w:right w:val="single" w:color="auto" w:sz="4" w:space="0"/>
            </w:tcBorders>
            <w:shd w:val="solid" w:color="FFFFFF" w:fill="auto"/>
            <w:vAlign w:val="top"/>
          </w:tcPr>
          <w:p w14:paraId="0420555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146.4</w:t>
            </w:r>
            <w:r>
              <w:rPr>
                <w:rFonts w:hint="eastAsia" w:ascii="宋体" w:hAnsi="宋体"/>
                <w:color w:val="000000"/>
                <w:sz w:val="22"/>
                <w:szCs w:val="24"/>
                <w:lang w:val="en-US" w:eastAsia="zh-CN"/>
              </w:rPr>
              <w:t>2</w:t>
            </w:r>
          </w:p>
        </w:tc>
        <w:tc>
          <w:tcPr>
            <w:tcW w:w="3000" w:type="dxa"/>
            <w:tcBorders>
              <w:top w:val="nil"/>
              <w:left w:val="nil"/>
              <w:bottom w:val="single" w:color="auto" w:sz="4" w:space="0"/>
              <w:right w:val="single" w:color="auto" w:sz="8" w:space="0"/>
            </w:tcBorders>
            <w:shd w:val="solid" w:color="FFFFFF" w:fill="auto"/>
            <w:vAlign w:val="top"/>
          </w:tcPr>
          <w:p w14:paraId="2B3EAB49">
            <w:pPr>
              <w:spacing w:beforeLines="0" w:afterLines="0"/>
              <w:jc w:val="center"/>
              <w:rPr>
                <w:rFonts w:hint="eastAsia" w:ascii="宋体" w:hAnsi="宋体" w:eastAsiaTheme="minorEastAsia" w:cstheme="minorBidi"/>
                <w:color w:val="000000"/>
                <w:kern w:val="2"/>
                <w:sz w:val="22"/>
                <w:szCs w:val="24"/>
                <w:lang w:val="en-US" w:eastAsia="zh-CN" w:bidi="ar-SA"/>
              </w:rPr>
            </w:pPr>
          </w:p>
        </w:tc>
      </w:tr>
      <w:tr w14:paraId="39218B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vAlign w:val="top"/>
          </w:tcPr>
          <w:p w14:paraId="4A922DF2">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2130502</w:t>
            </w:r>
          </w:p>
        </w:tc>
        <w:tc>
          <w:tcPr>
            <w:tcW w:w="3527" w:type="dxa"/>
            <w:tcBorders>
              <w:top w:val="nil"/>
              <w:left w:val="nil"/>
              <w:bottom w:val="single" w:color="auto" w:sz="4" w:space="0"/>
              <w:right w:val="single" w:color="auto" w:sz="4" w:space="0"/>
            </w:tcBorders>
            <w:shd w:val="solid" w:color="FFFFFF" w:fill="auto"/>
            <w:vAlign w:val="top"/>
          </w:tcPr>
          <w:p w14:paraId="23EA48BE">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15B46BD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39.41</w:t>
            </w:r>
          </w:p>
        </w:tc>
        <w:tc>
          <w:tcPr>
            <w:tcW w:w="3492" w:type="dxa"/>
            <w:tcBorders>
              <w:top w:val="nil"/>
              <w:left w:val="nil"/>
              <w:bottom w:val="single" w:color="auto" w:sz="4" w:space="0"/>
              <w:right w:val="single" w:color="auto" w:sz="4" w:space="0"/>
            </w:tcBorders>
            <w:shd w:val="clear" w:color="auto" w:fill="auto"/>
            <w:vAlign w:val="center"/>
          </w:tcPr>
          <w:p w14:paraId="193C8850">
            <w:pPr>
              <w:widowControl/>
              <w:jc w:val="center"/>
              <w:rPr>
                <w:rFonts w:ascii="Times New Roman" w:hAnsi="Times New Roman" w:eastAsia="仿宋_GB2312" w:cs="Times New Roman"/>
                <w:kern w:val="0"/>
                <w:sz w:val="24"/>
                <w:szCs w:val="24"/>
                <w:lang w:val="en-US" w:eastAsia="zh-CN" w:bidi="ar-SA"/>
              </w:rPr>
            </w:pPr>
          </w:p>
        </w:tc>
        <w:tc>
          <w:tcPr>
            <w:tcW w:w="3000" w:type="dxa"/>
            <w:tcBorders>
              <w:top w:val="nil"/>
              <w:left w:val="nil"/>
              <w:bottom w:val="single" w:color="auto" w:sz="4" w:space="0"/>
              <w:right w:val="single" w:color="auto" w:sz="8" w:space="0"/>
            </w:tcBorders>
            <w:shd w:val="solid" w:color="FFFFFF" w:fill="auto"/>
            <w:vAlign w:val="top"/>
          </w:tcPr>
          <w:p w14:paraId="4331BC6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39.4</w:t>
            </w:r>
            <w:r>
              <w:rPr>
                <w:rFonts w:hint="eastAsia" w:ascii="宋体" w:hAnsi="宋体"/>
                <w:color w:val="000000"/>
                <w:sz w:val="22"/>
                <w:szCs w:val="24"/>
                <w:lang w:val="en-US" w:eastAsia="zh-CN"/>
              </w:rPr>
              <w:t>1</w:t>
            </w:r>
          </w:p>
        </w:tc>
      </w:tr>
      <w:tr w14:paraId="1C5ECF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3487BA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481368D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35ED29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1BEECDD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AB3D8E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1F3CAED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72A56CA">
      <w:pPr>
        <w:widowControl/>
        <w:jc w:val="left"/>
        <w:rPr>
          <w:rFonts w:ascii="Times New Roman" w:hAnsi="Times New Roman" w:eastAsia="仿宋_GB2312" w:cs="Times New Roman"/>
          <w:bCs/>
          <w:kern w:val="0"/>
          <w:szCs w:val="21"/>
        </w:rPr>
      </w:pPr>
    </w:p>
    <w:p w14:paraId="6727B0F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9A6C87F">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FAC0F24">
      <w:pPr>
        <w:widowControl/>
        <w:wordWrap w:val="0"/>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蓝山县乡村振兴局</w:t>
      </w:r>
      <w:r>
        <w:rPr>
          <w:rFonts w:ascii="Times New Roman" w:hAnsi="Times New Roman" w:eastAsia="仿宋_GB2312" w:cs="Times New Roman"/>
          <w:color w:val="000000"/>
          <w:kern w:val="0"/>
          <w:szCs w:val="21"/>
        </w:rPr>
        <w:t xml:space="preserve">                                                                                                                公开06表</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08F212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2385AF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EE3FD4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0E36EB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B51CD1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83ABE5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22183E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0BC9C0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7CA986F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19E65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F5B2E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F73C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96304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solid" w:color="FFFFFF" w:fill="auto"/>
            <w:noWrap/>
            <w:vAlign w:val="top"/>
          </w:tcPr>
          <w:p w14:paraId="3814256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135.96</w:t>
            </w:r>
          </w:p>
        </w:tc>
        <w:tc>
          <w:tcPr>
            <w:tcW w:w="1116" w:type="dxa"/>
            <w:tcBorders>
              <w:top w:val="nil"/>
              <w:left w:val="nil"/>
              <w:bottom w:val="single" w:color="auto" w:sz="4" w:space="0"/>
              <w:right w:val="single" w:color="auto" w:sz="4" w:space="0"/>
            </w:tcBorders>
            <w:shd w:val="clear" w:color="auto" w:fill="auto"/>
            <w:noWrap/>
            <w:vAlign w:val="center"/>
          </w:tcPr>
          <w:p w14:paraId="577E77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9D38D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solid" w:color="FFFFFF" w:fill="auto"/>
            <w:noWrap/>
            <w:vAlign w:val="top"/>
          </w:tcPr>
          <w:p w14:paraId="6C42639E">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23.89</w:t>
            </w:r>
          </w:p>
        </w:tc>
        <w:tc>
          <w:tcPr>
            <w:tcW w:w="1217" w:type="dxa"/>
            <w:tcBorders>
              <w:top w:val="nil"/>
              <w:left w:val="nil"/>
              <w:bottom w:val="single" w:color="auto" w:sz="4" w:space="0"/>
              <w:right w:val="single" w:color="auto" w:sz="4" w:space="0"/>
            </w:tcBorders>
            <w:shd w:val="clear" w:color="auto" w:fill="auto"/>
            <w:noWrap/>
            <w:vAlign w:val="center"/>
          </w:tcPr>
          <w:p w14:paraId="30482F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725E73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4FEDEA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585A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78AB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18D41D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solid" w:color="FFFFFF" w:fill="auto"/>
            <w:noWrap/>
            <w:vAlign w:val="top"/>
          </w:tcPr>
          <w:p w14:paraId="386D70C3">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18.61</w:t>
            </w:r>
          </w:p>
        </w:tc>
        <w:tc>
          <w:tcPr>
            <w:tcW w:w="1116" w:type="dxa"/>
            <w:tcBorders>
              <w:top w:val="nil"/>
              <w:left w:val="nil"/>
              <w:bottom w:val="single" w:color="auto" w:sz="4" w:space="0"/>
              <w:right w:val="single" w:color="auto" w:sz="4" w:space="0"/>
            </w:tcBorders>
            <w:shd w:val="clear" w:color="auto" w:fill="auto"/>
            <w:noWrap/>
            <w:vAlign w:val="center"/>
          </w:tcPr>
          <w:p w14:paraId="41D0A0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1EC76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solid" w:color="FFFFFF" w:fill="auto"/>
            <w:noWrap/>
            <w:vAlign w:val="top"/>
          </w:tcPr>
          <w:p w14:paraId="45A6ACE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6.99</w:t>
            </w:r>
          </w:p>
        </w:tc>
        <w:tc>
          <w:tcPr>
            <w:tcW w:w="1217" w:type="dxa"/>
            <w:tcBorders>
              <w:top w:val="nil"/>
              <w:left w:val="nil"/>
              <w:bottom w:val="single" w:color="auto" w:sz="4" w:space="0"/>
              <w:right w:val="single" w:color="auto" w:sz="4" w:space="0"/>
            </w:tcBorders>
            <w:shd w:val="clear" w:color="auto" w:fill="auto"/>
            <w:noWrap/>
            <w:vAlign w:val="center"/>
          </w:tcPr>
          <w:p w14:paraId="1F467A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31EA8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1C8D12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7934E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67C9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BC226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solid" w:color="FFFFFF" w:fill="auto"/>
            <w:noWrap/>
            <w:vAlign w:val="top"/>
          </w:tcPr>
          <w:p w14:paraId="3F0C19A0">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7.83</w:t>
            </w:r>
          </w:p>
        </w:tc>
        <w:tc>
          <w:tcPr>
            <w:tcW w:w="1116" w:type="dxa"/>
            <w:tcBorders>
              <w:top w:val="nil"/>
              <w:left w:val="nil"/>
              <w:bottom w:val="single" w:color="auto" w:sz="4" w:space="0"/>
              <w:right w:val="single" w:color="auto" w:sz="4" w:space="0"/>
            </w:tcBorders>
            <w:shd w:val="clear" w:color="auto" w:fill="auto"/>
            <w:noWrap/>
            <w:vAlign w:val="center"/>
          </w:tcPr>
          <w:p w14:paraId="7BF2C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642550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solid" w:color="FFFFFF" w:fill="auto"/>
            <w:noWrap/>
            <w:vAlign w:val="top"/>
          </w:tcPr>
          <w:p w14:paraId="644F26C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1.30</w:t>
            </w:r>
          </w:p>
        </w:tc>
        <w:tc>
          <w:tcPr>
            <w:tcW w:w="1217" w:type="dxa"/>
            <w:tcBorders>
              <w:top w:val="nil"/>
              <w:left w:val="nil"/>
              <w:bottom w:val="single" w:color="auto" w:sz="4" w:space="0"/>
              <w:right w:val="single" w:color="auto" w:sz="4" w:space="0"/>
            </w:tcBorders>
            <w:shd w:val="clear" w:color="auto" w:fill="auto"/>
            <w:noWrap/>
            <w:vAlign w:val="center"/>
          </w:tcPr>
          <w:p w14:paraId="4325B8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2621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2F8C7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CF43F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70CC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BE40A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solid" w:color="FFFFFF" w:fill="auto"/>
            <w:noWrap/>
            <w:vAlign w:val="top"/>
          </w:tcPr>
          <w:p w14:paraId="5EA2CA22">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46.05</w:t>
            </w:r>
          </w:p>
        </w:tc>
        <w:tc>
          <w:tcPr>
            <w:tcW w:w="1116" w:type="dxa"/>
            <w:tcBorders>
              <w:top w:val="nil"/>
              <w:left w:val="nil"/>
              <w:bottom w:val="single" w:color="auto" w:sz="4" w:space="0"/>
              <w:right w:val="single" w:color="auto" w:sz="4" w:space="0"/>
            </w:tcBorders>
            <w:shd w:val="clear" w:color="auto" w:fill="auto"/>
            <w:noWrap/>
            <w:vAlign w:val="center"/>
          </w:tcPr>
          <w:p w14:paraId="08E1DB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7A1CA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solid" w:color="FFFFFF" w:fill="auto"/>
            <w:noWrap/>
            <w:vAlign w:val="top"/>
          </w:tcPr>
          <w:p w14:paraId="0950658F">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5ECCEA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32CAD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E851F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DDED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9168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1FB35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solid" w:color="FFFFFF" w:fill="auto"/>
            <w:noWrap/>
            <w:vAlign w:val="top"/>
          </w:tcPr>
          <w:p w14:paraId="796F3C1A">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16F834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6FC74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solid" w:color="FFFFFF" w:fill="auto"/>
            <w:noWrap/>
            <w:vAlign w:val="top"/>
          </w:tcPr>
          <w:p w14:paraId="1B9405BF">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396EB7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C7744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D8BB7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E4F63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55AC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4E6560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solid" w:color="FFFFFF" w:fill="auto"/>
            <w:noWrap/>
            <w:vAlign w:val="top"/>
          </w:tcPr>
          <w:p w14:paraId="70B8D82E">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17.17</w:t>
            </w:r>
          </w:p>
        </w:tc>
        <w:tc>
          <w:tcPr>
            <w:tcW w:w="1116" w:type="dxa"/>
            <w:tcBorders>
              <w:top w:val="nil"/>
              <w:left w:val="nil"/>
              <w:bottom w:val="single" w:color="auto" w:sz="4" w:space="0"/>
              <w:right w:val="single" w:color="auto" w:sz="4" w:space="0"/>
            </w:tcBorders>
            <w:shd w:val="clear" w:color="auto" w:fill="auto"/>
            <w:noWrap/>
            <w:vAlign w:val="center"/>
          </w:tcPr>
          <w:p w14:paraId="1AAEA3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6A144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solid" w:color="FFFFFF" w:fill="auto"/>
            <w:noWrap/>
            <w:vAlign w:val="top"/>
          </w:tcPr>
          <w:p w14:paraId="5A85800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0.16</w:t>
            </w:r>
          </w:p>
        </w:tc>
        <w:tc>
          <w:tcPr>
            <w:tcW w:w="1217" w:type="dxa"/>
            <w:tcBorders>
              <w:top w:val="nil"/>
              <w:left w:val="nil"/>
              <w:bottom w:val="single" w:color="auto" w:sz="4" w:space="0"/>
              <w:right w:val="single" w:color="auto" w:sz="4" w:space="0"/>
            </w:tcBorders>
            <w:shd w:val="clear" w:color="auto" w:fill="auto"/>
            <w:noWrap/>
            <w:vAlign w:val="center"/>
          </w:tcPr>
          <w:p w14:paraId="75793A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0B849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0DF132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A988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036C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5B3DE6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solid" w:color="FFFFFF" w:fill="auto"/>
            <w:noWrap/>
            <w:vAlign w:val="top"/>
          </w:tcPr>
          <w:p w14:paraId="1D1AB19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17.60</w:t>
            </w:r>
          </w:p>
        </w:tc>
        <w:tc>
          <w:tcPr>
            <w:tcW w:w="1116" w:type="dxa"/>
            <w:tcBorders>
              <w:top w:val="nil"/>
              <w:left w:val="nil"/>
              <w:bottom w:val="single" w:color="auto" w:sz="4" w:space="0"/>
              <w:right w:val="single" w:color="auto" w:sz="4" w:space="0"/>
            </w:tcBorders>
            <w:shd w:val="clear" w:color="auto" w:fill="auto"/>
            <w:noWrap/>
            <w:vAlign w:val="center"/>
          </w:tcPr>
          <w:p w14:paraId="1CA20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C1BEE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solid" w:color="FFFFFF" w:fill="auto"/>
            <w:noWrap/>
            <w:vAlign w:val="top"/>
          </w:tcPr>
          <w:p w14:paraId="7E4125B6">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1.27</w:t>
            </w:r>
          </w:p>
        </w:tc>
        <w:tc>
          <w:tcPr>
            <w:tcW w:w="1217" w:type="dxa"/>
            <w:tcBorders>
              <w:top w:val="nil"/>
              <w:left w:val="nil"/>
              <w:bottom w:val="single" w:color="auto" w:sz="4" w:space="0"/>
              <w:right w:val="single" w:color="auto" w:sz="4" w:space="0"/>
            </w:tcBorders>
            <w:shd w:val="clear" w:color="auto" w:fill="auto"/>
            <w:noWrap/>
            <w:vAlign w:val="center"/>
          </w:tcPr>
          <w:p w14:paraId="5957B9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123F9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B777F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7DC59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5438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A9D89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solid" w:color="FFFFFF" w:fill="auto"/>
            <w:noWrap/>
            <w:vAlign w:val="top"/>
          </w:tcPr>
          <w:p w14:paraId="67C9292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2.97</w:t>
            </w:r>
          </w:p>
        </w:tc>
        <w:tc>
          <w:tcPr>
            <w:tcW w:w="1116" w:type="dxa"/>
            <w:tcBorders>
              <w:top w:val="nil"/>
              <w:left w:val="nil"/>
              <w:bottom w:val="single" w:color="auto" w:sz="4" w:space="0"/>
              <w:right w:val="single" w:color="auto" w:sz="4" w:space="0"/>
            </w:tcBorders>
            <w:shd w:val="clear" w:color="auto" w:fill="auto"/>
            <w:noWrap/>
            <w:vAlign w:val="center"/>
          </w:tcPr>
          <w:p w14:paraId="037ED0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6EF31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solid" w:color="FFFFFF" w:fill="auto"/>
            <w:noWrap/>
            <w:vAlign w:val="top"/>
          </w:tcPr>
          <w:p w14:paraId="3F55E4F0">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0.10</w:t>
            </w:r>
          </w:p>
        </w:tc>
        <w:tc>
          <w:tcPr>
            <w:tcW w:w="1217" w:type="dxa"/>
            <w:tcBorders>
              <w:top w:val="nil"/>
              <w:left w:val="nil"/>
              <w:bottom w:val="single" w:color="auto" w:sz="4" w:space="0"/>
              <w:right w:val="single" w:color="auto" w:sz="4" w:space="0"/>
            </w:tcBorders>
            <w:shd w:val="clear" w:color="auto" w:fill="auto"/>
            <w:noWrap/>
            <w:vAlign w:val="center"/>
          </w:tcPr>
          <w:p w14:paraId="733AD3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F2B26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5004DA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DD8D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37E5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88469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solid" w:color="FFFFFF" w:fill="auto"/>
            <w:noWrap/>
            <w:vAlign w:val="top"/>
          </w:tcPr>
          <w:p w14:paraId="5BCD9D9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6.86</w:t>
            </w:r>
          </w:p>
        </w:tc>
        <w:tc>
          <w:tcPr>
            <w:tcW w:w="1116" w:type="dxa"/>
            <w:tcBorders>
              <w:top w:val="nil"/>
              <w:left w:val="nil"/>
              <w:bottom w:val="single" w:color="auto" w:sz="4" w:space="0"/>
              <w:right w:val="single" w:color="auto" w:sz="4" w:space="0"/>
            </w:tcBorders>
            <w:shd w:val="clear" w:color="auto" w:fill="auto"/>
            <w:noWrap/>
            <w:vAlign w:val="center"/>
          </w:tcPr>
          <w:p w14:paraId="65BB6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C5ED9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solid" w:color="FFFFFF" w:fill="auto"/>
            <w:noWrap/>
            <w:vAlign w:val="top"/>
          </w:tcPr>
          <w:p w14:paraId="4BA3EB4B">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48FF63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CAF9D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3DDE6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A62C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83EA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1BA34C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solid" w:color="FFFFFF" w:fill="auto"/>
            <w:noWrap/>
            <w:vAlign w:val="top"/>
          </w:tcPr>
          <w:p w14:paraId="28DB09F6">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536ECB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4FDF0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solid" w:color="FFFFFF" w:fill="auto"/>
            <w:noWrap/>
            <w:vAlign w:val="top"/>
          </w:tcPr>
          <w:p w14:paraId="4D0C8E36">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01E383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4DDEA3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706004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16F4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D332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5D33CC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solid" w:color="FFFFFF" w:fill="auto"/>
            <w:noWrap/>
            <w:vAlign w:val="top"/>
          </w:tcPr>
          <w:p w14:paraId="76197FDE">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1.85</w:t>
            </w:r>
          </w:p>
        </w:tc>
        <w:tc>
          <w:tcPr>
            <w:tcW w:w="1116" w:type="dxa"/>
            <w:tcBorders>
              <w:top w:val="nil"/>
              <w:left w:val="nil"/>
              <w:bottom w:val="single" w:color="auto" w:sz="4" w:space="0"/>
              <w:right w:val="single" w:color="auto" w:sz="4" w:space="0"/>
            </w:tcBorders>
            <w:shd w:val="clear" w:color="auto" w:fill="auto"/>
            <w:noWrap/>
            <w:vAlign w:val="center"/>
          </w:tcPr>
          <w:p w14:paraId="1CAB00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134C9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solid" w:color="FFFFFF" w:fill="auto"/>
            <w:noWrap/>
            <w:vAlign w:val="top"/>
          </w:tcPr>
          <w:p w14:paraId="2D247D0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1.00</w:t>
            </w:r>
          </w:p>
        </w:tc>
        <w:tc>
          <w:tcPr>
            <w:tcW w:w="1217" w:type="dxa"/>
            <w:tcBorders>
              <w:top w:val="nil"/>
              <w:left w:val="nil"/>
              <w:bottom w:val="single" w:color="auto" w:sz="4" w:space="0"/>
              <w:right w:val="single" w:color="auto" w:sz="4" w:space="0"/>
            </w:tcBorders>
            <w:shd w:val="clear" w:color="auto" w:fill="auto"/>
            <w:noWrap/>
            <w:vAlign w:val="center"/>
          </w:tcPr>
          <w:p w14:paraId="015DC7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BA004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641484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6AF3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F9C9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DEA02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solid" w:color="FFFFFF" w:fill="auto"/>
            <w:noWrap/>
            <w:vAlign w:val="top"/>
          </w:tcPr>
          <w:p w14:paraId="2CF8E9A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11.55</w:t>
            </w:r>
          </w:p>
        </w:tc>
        <w:tc>
          <w:tcPr>
            <w:tcW w:w="1116" w:type="dxa"/>
            <w:tcBorders>
              <w:top w:val="nil"/>
              <w:left w:val="nil"/>
              <w:bottom w:val="single" w:color="auto" w:sz="4" w:space="0"/>
              <w:right w:val="single" w:color="auto" w:sz="4" w:space="0"/>
            </w:tcBorders>
            <w:shd w:val="clear" w:color="auto" w:fill="auto"/>
            <w:noWrap/>
            <w:vAlign w:val="center"/>
          </w:tcPr>
          <w:p w14:paraId="608CAE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6E171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solid" w:color="FFFFFF" w:fill="auto"/>
            <w:noWrap/>
            <w:vAlign w:val="top"/>
          </w:tcPr>
          <w:p w14:paraId="4118B892">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5C67CC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7DC5B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E7F5A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2D87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8EE3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383FD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solid" w:color="FFFFFF" w:fill="auto"/>
            <w:noWrap/>
            <w:vAlign w:val="top"/>
          </w:tcPr>
          <w:p w14:paraId="78E47F5E">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60D843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3A829A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solid" w:color="FFFFFF" w:fill="auto"/>
            <w:noWrap/>
            <w:vAlign w:val="top"/>
          </w:tcPr>
          <w:p w14:paraId="696B7029">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4C31DA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30311A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2CEC61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05FB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EB1A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DD1F1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solid" w:color="FFFFFF" w:fill="auto"/>
            <w:noWrap/>
            <w:vAlign w:val="top"/>
          </w:tcPr>
          <w:p w14:paraId="6658DE4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5.46</w:t>
            </w:r>
          </w:p>
        </w:tc>
        <w:tc>
          <w:tcPr>
            <w:tcW w:w="1116" w:type="dxa"/>
            <w:tcBorders>
              <w:top w:val="nil"/>
              <w:left w:val="nil"/>
              <w:bottom w:val="single" w:color="auto" w:sz="4" w:space="0"/>
              <w:right w:val="single" w:color="auto" w:sz="4" w:space="0"/>
            </w:tcBorders>
            <w:shd w:val="clear" w:color="auto" w:fill="auto"/>
            <w:noWrap/>
            <w:vAlign w:val="center"/>
          </w:tcPr>
          <w:p w14:paraId="372AC8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91B4F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solid" w:color="FFFFFF" w:fill="auto"/>
            <w:noWrap/>
            <w:vAlign w:val="top"/>
          </w:tcPr>
          <w:p w14:paraId="3C46482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0.24</w:t>
            </w:r>
          </w:p>
        </w:tc>
        <w:tc>
          <w:tcPr>
            <w:tcW w:w="1217" w:type="dxa"/>
            <w:tcBorders>
              <w:top w:val="nil"/>
              <w:left w:val="nil"/>
              <w:bottom w:val="single" w:color="auto" w:sz="4" w:space="0"/>
              <w:right w:val="single" w:color="auto" w:sz="4" w:space="0"/>
            </w:tcBorders>
            <w:shd w:val="clear" w:color="auto" w:fill="auto"/>
            <w:noWrap/>
            <w:vAlign w:val="center"/>
          </w:tcPr>
          <w:p w14:paraId="4FB0E8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14FB8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C81C0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E11D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D4B4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3C2CEA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solid" w:color="FFFFFF" w:fill="auto"/>
            <w:noWrap/>
            <w:vAlign w:val="top"/>
          </w:tcPr>
          <w:p w14:paraId="4C0E7FE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1.12</w:t>
            </w:r>
          </w:p>
        </w:tc>
        <w:tc>
          <w:tcPr>
            <w:tcW w:w="1116" w:type="dxa"/>
            <w:tcBorders>
              <w:top w:val="nil"/>
              <w:left w:val="nil"/>
              <w:bottom w:val="single" w:color="auto" w:sz="4" w:space="0"/>
              <w:right w:val="single" w:color="auto" w:sz="4" w:space="0"/>
            </w:tcBorders>
            <w:shd w:val="clear" w:color="auto" w:fill="auto"/>
            <w:noWrap/>
            <w:vAlign w:val="center"/>
          </w:tcPr>
          <w:p w14:paraId="7B60AA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532295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solid" w:color="FFFFFF" w:fill="auto"/>
            <w:noWrap/>
            <w:vAlign w:val="top"/>
          </w:tcPr>
          <w:p w14:paraId="528B276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0.60</w:t>
            </w:r>
          </w:p>
        </w:tc>
        <w:tc>
          <w:tcPr>
            <w:tcW w:w="1217" w:type="dxa"/>
            <w:tcBorders>
              <w:top w:val="nil"/>
              <w:left w:val="nil"/>
              <w:bottom w:val="single" w:color="auto" w:sz="4" w:space="0"/>
              <w:right w:val="single" w:color="auto" w:sz="4" w:space="0"/>
            </w:tcBorders>
            <w:shd w:val="clear" w:color="auto" w:fill="auto"/>
            <w:noWrap/>
            <w:vAlign w:val="center"/>
          </w:tcPr>
          <w:p w14:paraId="44374C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552F8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5DEFEC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B0D7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0260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E5A85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solid" w:color="FFFFFF" w:fill="auto"/>
            <w:noWrap/>
            <w:vAlign w:val="top"/>
          </w:tcPr>
          <w:p w14:paraId="5A2CC60F">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41E010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A38F3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solid" w:color="FFFFFF" w:fill="auto"/>
            <w:noWrap/>
            <w:vAlign w:val="top"/>
          </w:tcPr>
          <w:p w14:paraId="776E0A93">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0.54</w:t>
            </w:r>
          </w:p>
        </w:tc>
        <w:tc>
          <w:tcPr>
            <w:tcW w:w="1217" w:type="dxa"/>
            <w:tcBorders>
              <w:top w:val="nil"/>
              <w:left w:val="nil"/>
              <w:bottom w:val="single" w:color="auto" w:sz="4" w:space="0"/>
              <w:right w:val="single" w:color="auto" w:sz="4" w:space="0"/>
            </w:tcBorders>
            <w:shd w:val="clear" w:color="auto" w:fill="auto"/>
            <w:noWrap/>
            <w:vAlign w:val="center"/>
          </w:tcPr>
          <w:p w14:paraId="6DA503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D3473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51774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AFB0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F73B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080ED9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solid" w:color="FFFFFF" w:fill="auto"/>
            <w:noWrap/>
            <w:vAlign w:val="top"/>
          </w:tcPr>
          <w:p w14:paraId="23D0BBB6">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486426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68A4F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solid" w:color="FFFFFF" w:fill="auto"/>
            <w:noWrap/>
            <w:vAlign w:val="top"/>
          </w:tcPr>
          <w:p w14:paraId="31C79CB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1.10</w:t>
            </w:r>
          </w:p>
        </w:tc>
        <w:tc>
          <w:tcPr>
            <w:tcW w:w="1217" w:type="dxa"/>
            <w:tcBorders>
              <w:top w:val="nil"/>
              <w:left w:val="nil"/>
              <w:bottom w:val="single" w:color="auto" w:sz="4" w:space="0"/>
              <w:right w:val="single" w:color="auto" w:sz="4" w:space="0"/>
            </w:tcBorders>
            <w:shd w:val="clear" w:color="auto" w:fill="auto"/>
            <w:noWrap/>
            <w:vAlign w:val="center"/>
          </w:tcPr>
          <w:p w14:paraId="1BC3A7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E83E5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1FA3D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6170E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83AF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19946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solid" w:color="FFFFFF" w:fill="auto"/>
            <w:noWrap/>
            <w:vAlign w:val="top"/>
          </w:tcPr>
          <w:p w14:paraId="7E308D39">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516E7D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207ECD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solid" w:color="FFFFFF" w:fill="auto"/>
            <w:noWrap/>
            <w:vAlign w:val="top"/>
          </w:tcPr>
          <w:p w14:paraId="5AD1CB49">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4FB359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71441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64EF4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4CE3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6230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DC97A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solid" w:color="FFFFFF" w:fill="auto"/>
            <w:noWrap/>
            <w:vAlign w:val="top"/>
          </w:tcPr>
          <w:p w14:paraId="5EB32234">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6200DE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0896DC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solid" w:color="FFFFFF" w:fill="auto"/>
            <w:noWrap/>
            <w:vAlign w:val="top"/>
          </w:tcPr>
          <w:p w14:paraId="547F1E60">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6D33F5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6A936A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392C8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246F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D6A6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50476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solid" w:color="FFFFFF" w:fill="auto"/>
            <w:noWrap/>
            <w:vAlign w:val="top"/>
          </w:tcPr>
          <w:p w14:paraId="700607C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1.12</w:t>
            </w:r>
          </w:p>
        </w:tc>
        <w:tc>
          <w:tcPr>
            <w:tcW w:w="1116" w:type="dxa"/>
            <w:tcBorders>
              <w:top w:val="nil"/>
              <w:left w:val="nil"/>
              <w:bottom w:val="single" w:color="auto" w:sz="4" w:space="0"/>
              <w:right w:val="single" w:color="auto" w:sz="4" w:space="0"/>
            </w:tcBorders>
            <w:shd w:val="clear" w:color="auto" w:fill="auto"/>
            <w:noWrap/>
            <w:vAlign w:val="center"/>
          </w:tcPr>
          <w:p w14:paraId="783B2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03EAA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solid" w:color="FFFFFF" w:fill="auto"/>
            <w:noWrap/>
            <w:vAlign w:val="top"/>
          </w:tcPr>
          <w:p w14:paraId="5B361231">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34D1A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18975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BE9A0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502F3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718D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1BB3FF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solid" w:color="FFFFFF" w:fill="auto"/>
            <w:noWrap/>
            <w:vAlign w:val="top"/>
          </w:tcPr>
          <w:p w14:paraId="04853FE7">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538D6F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55FA7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solid" w:color="FFFFFF" w:fill="auto"/>
            <w:noWrap/>
            <w:vAlign w:val="top"/>
          </w:tcPr>
          <w:p w14:paraId="0CC4A03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3.16</w:t>
            </w:r>
          </w:p>
        </w:tc>
        <w:tc>
          <w:tcPr>
            <w:tcW w:w="1217" w:type="dxa"/>
            <w:tcBorders>
              <w:top w:val="nil"/>
              <w:left w:val="nil"/>
              <w:bottom w:val="single" w:color="auto" w:sz="4" w:space="0"/>
              <w:right w:val="single" w:color="auto" w:sz="4" w:space="0"/>
            </w:tcBorders>
            <w:shd w:val="clear" w:color="auto" w:fill="auto"/>
            <w:noWrap/>
            <w:vAlign w:val="center"/>
          </w:tcPr>
          <w:p w14:paraId="1862A5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62914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EE072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083D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1E54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25C27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solid" w:color="FFFFFF" w:fill="auto"/>
            <w:noWrap/>
            <w:vAlign w:val="top"/>
          </w:tcPr>
          <w:p w14:paraId="2B898710">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35E107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04110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solid" w:color="FFFFFF" w:fill="auto"/>
            <w:noWrap/>
            <w:vAlign w:val="top"/>
          </w:tcPr>
          <w:p w14:paraId="5332D484">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0E1D70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74F8F0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0D97C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06EA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FD5B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2E5E4D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solid" w:color="FFFFFF" w:fill="auto"/>
            <w:noWrap/>
            <w:vAlign w:val="top"/>
          </w:tcPr>
          <w:p w14:paraId="171C77DC">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020A26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1422F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solid" w:color="FFFFFF" w:fill="auto"/>
            <w:noWrap/>
            <w:vAlign w:val="top"/>
          </w:tcPr>
          <w:p w14:paraId="3A5ECBCB">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w:t>
            </w:r>
          </w:p>
        </w:tc>
        <w:tc>
          <w:tcPr>
            <w:tcW w:w="1217" w:type="dxa"/>
            <w:tcBorders>
              <w:top w:val="nil"/>
              <w:left w:val="nil"/>
              <w:bottom w:val="single" w:color="auto" w:sz="4" w:space="0"/>
              <w:right w:val="single" w:color="auto" w:sz="4" w:space="0"/>
            </w:tcBorders>
            <w:shd w:val="clear" w:color="auto" w:fill="auto"/>
            <w:noWrap/>
            <w:vAlign w:val="center"/>
          </w:tcPr>
          <w:p w14:paraId="46C26C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2097B6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A95C5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264E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887C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5F357C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solid" w:color="FFFFFF" w:fill="auto"/>
            <w:noWrap/>
            <w:vAlign w:val="top"/>
          </w:tcPr>
          <w:p w14:paraId="3A209C64">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03C77E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7397B7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solid" w:color="FFFFFF" w:fill="auto"/>
            <w:noWrap/>
            <w:vAlign w:val="top"/>
          </w:tcPr>
          <w:p w14:paraId="2B54720C">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1.33</w:t>
            </w:r>
          </w:p>
        </w:tc>
        <w:tc>
          <w:tcPr>
            <w:tcW w:w="1217" w:type="dxa"/>
            <w:tcBorders>
              <w:top w:val="nil"/>
              <w:left w:val="nil"/>
              <w:bottom w:val="single" w:color="auto" w:sz="4" w:space="0"/>
              <w:right w:val="single" w:color="auto" w:sz="4" w:space="0"/>
            </w:tcBorders>
            <w:shd w:val="clear" w:color="auto" w:fill="auto"/>
            <w:noWrap/>
            <w:vAlign w:val="center"/>
          </w:tcPr>
          <w:p w14:paraId="2073A2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258EB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78BA4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3EA6B63">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5672486">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DE8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7F1939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424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8E0196A">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257B3D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A22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A8CFF3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86E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B8B24F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20592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ED50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3667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35E9FB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solid" w:color="FFFFFF" w:fill="auto"/>
            <w:noWrap/>
            <w:vAlign w:val="top"/>
          </w:tcPr>
          <w:p w14:paraId="0DF410B6">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45CF53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2F1AA9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solid" w:color="FFFFFF" w:fill="auto"/>
            <w:noWrap/>
            <w:vAlign w:val="top"/>
          </w:tcPr>
          <w:p w14:paraId="4500E4C8">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4610D7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FE3A7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710AC6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2D18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344F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700AC0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solid" w:color="FFFFFF" w:fill="auto"/>
            <w:noWrap/>
            <w:vAlign w:val="top"/>
          </w:tcPr>
          <w:p w14:paraId="52871CFE">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2E40F2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49AD2F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solid" w:color="FFFFFF" w:fill="auto"/>
            <w:noWrap/>
            <w:vAlign w:val="top"/>
          </w:tcPr>
          <w:p w14:paraId="05A1B730">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3.51</w:t>
            </w:r>
          </w:p>
        </w:tc>
        <w:tc>
          <w:tcPr>
            <w:tcW w:w="1217" w:type="dxa"/>
            <w:tcBorders>
              <w:top w:val="nil"/>
              <w:left w:val="nil"/>
              <w:bottom w:val="single" w:color="auto" w:sz="4" w:space="0"/>
              <w:right w:val="single" w:color="auto" w:sz="4" w:space="0"/>
            </w:tcBorders>
            <w:shd w:val="clear" w:color="auto" w:fill="auto"/>
            <w:noWrap/>
            <w:vAlign w:val="center"/>
          </w:tcPr>
          <w:p w14:paraId="74DC6A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007B81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702D1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A6EA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E3A6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2F31E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solid" w:color="FFFFFF" w:fill="auto"/>
            <w:noWrap/>
            <w:vAlign w:val="top"/>
          </w:tcPr>
          <w:p w14:paraId="286E628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623FFA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35A2C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solid" w:color="FFFFFF" w:fill="auto"/>
            <w:noWrap/>
            <w:vAlign w:val="top"/>
          </w:tcPr>
          <w:p w14:paraId="3DF2E398">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1E53207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939A33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DD33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F730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DD2A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5F00A8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F0843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AC839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1204B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solid" w:color="FFFFFF" w:fill="auto"/>
            <w:noWrap/>
            <w:vAlign w:val="top"/>
          </w:tcPr>
          <w:p w14:paraId="6ABD5C0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0.57</w:t>
            </w:r>
          </w:p>
        </w:tc>
        <w:tc>
          <w:tcPr>
            <w:tcW w:w="1217" w:type="dxa"/>
            <w:tcBorders>
              <w:top w:val="nil"/>
              <w:left w:val="nil"/>
              <w:bottom w:val="single" w:color="auto" w:sz="4" w:space="0"/>
              <w:right w:val="single" w:color="auto" w:sz="4" w:space="0"/>
            </w:tcBorders>
            <w:shd w:val="clear" w:color="auto" w:fill="auto"/>
            <w:noWrap/>
            <w:vAlign w:val="center"/>
          </w:tcPr>
          <w:p w14:paraId="4E40390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51C2CD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89645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CED0FC">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42504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363C235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137.08</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2E9298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EA76CB1">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23.89</w:t>
            </w:r>
          </w:p>
        </w:tc>
      </w:tr>
    </w:tbl>
    <w:p w14:paraId="5749E0BD">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CF7F94D">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B5C5E2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C39AA2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4AAB85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蓝山县乡村振兴局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F99DC6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BA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7881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31C5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22D6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BAFA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EBDA8F1">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A98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C3DC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195E7">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61B3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35FD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03A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DD9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11431">
            <w:pPr>
              <w:widowControl/>
              <w:jc w:val="center"/>
              <w:rPr>
                <w:rFonts w:ascii="Times New Roman" w:hAnsi="Times New Roman" w:eastAsia="仿宋_GB2312" w:cs="Times New Roman"/>
                <w:color w:val="000000"/>
                <w:sz w:val="24"/>
                <w:szCs w:val="24"/>
              </w:rPr>
            </w:pPr>
          </w:p>
        </w:tc>
      </w:tr>
      <w:tr w14:paraId="756D4556">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378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FCF2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B7CB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58F5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E4D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5FD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286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B1198">
            <w:pPr>
              <w:jc w:val="center"/>
              <w:rPr>
                <w:rFonts w:ascii="Times New Roman" w:hAnsi="Times New Roman" w:eastAsia="仿宋_GB2312" w:cs="Times New Roman"/>
                <w:color w:val="000000"/>
                <w:sz w:val="24"/>
                <w:szCs w:val="24"/>
              </w:rPr>
            </w:pPr>
          </w:p>
        </w:tc>
      </w:tr>
      <w:tr w14:paraId="505032C9">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2E2F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46C5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3E4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B2CB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A9B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BEC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36C8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034FE">
            <w:pPr>
              <w:jc w:val="center"/>
              <w:rPr>
                <w:rFonts w:ascii="Times New Roman" w:hAnsi="Times New Roman" w:eastAsia="仿宋_GB2312" w:cs="Times New Roman"/>
                <w:color w:val="000000"/>
                <w:sz w:val="24"/>
                <w:szCs w:val="24"/>
              </w:rPr>
            </w:pPr>
          </w:p>
        </w:tc>
      </w:tr>
      <w:tr w14:paraId="1D20920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C056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FB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36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C8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5C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22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32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9BC58D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426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7675">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5D2E">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564D">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F01D">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CDBC">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87C2">
            <w:pPr>
              <w:jc w:val="center"/>
              <w:rPr>
                <w:rFonts w:ascii="Times New Roman" w:hAnsi="Times New Roman" w:eastAsia="仿宋_GB2312" w:cs="Times New Roman"/>
                <w:color w:val="000000"/>
                <w:sz w:val="24"/>
                <w:szCs w:val="24"/>
              </w:rPr>
            </w:pPr>
          </w:p>
        </w:tc>
      </w:tr>
      <w:tr w14:paraId="7A7EAE1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D1F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E07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CF7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D64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3BF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DCF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53F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4C60">
            <w:pPr>
              <w:rPr>
                <w:rFonts w:ascii="Times New Roman" w:hAnsi="Times New Roman" w:eastAsia="仿宋_GB2312" w:cs="Times New Roman"/>
                <w:color w:val="000000"/>
                <w:sz w:val="24"/>
                <w:szCs w:val="24"/>
              </w:rPr>
            </w:pPr>
          </w:p>
        </w:tc>
      </w:tr>
      <w:tr w14:paraId="2AC9026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C6E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143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79B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C4C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69D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BB8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EF3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1EC">
            <w:pPr>
              <w:rPr>
                <w:rFonts w:ascii="Times New Roman" w:hAnsi="Times New Roman" w:eastAsia="仿宋_GB2312" w:cs="Times New Roman"/>
                <w:color w:val="000000"/>
                <w:sz w:val="24"/>
                <w:szCs w:val="24"/>
              </w:rPr>
            </w:pPr>
          </w:p>
        </w:tc>
      </w:tr>
      <w:tr w14:paraId="5FDFE58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268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181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1CB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EB0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75F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B54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2FA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544C">
            <w:pPr>
              <w:rPr>
                <w:rFonts w:ascii="Times New Roman" w:hAnsi="Times New Roman" w:eastAsia="仿宋_GB2312" w:cs="Times New Roman"/>
                <w:color w:val="000000"/>
                <w:sz w:val="24"/>
                <w:szCs w:val="24"/>
              </w:rPr>
            </w:pPr>
          </w:p>
        </w:tc>
      </w:tr>
      <w:tr w14:paraId="3740018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21A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8BE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2B7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523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BBF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AF4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10F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D16">
            <w:pPr>
              <w:rPr>
                <w:rFonts w:ascii="Times New Roman" w:hAnsi="Times New Roman" w:eastAsia="仿宋_GB2312" w:cs="Times New Roman"/>
                <w:color w:val="000000"/>
                <w:sz w:val="24"/>
                <w:szCs w:val="24"/>
              </w:rPr>
            </w:pPr>
          </w:p>
        </w:tc>
      </w:tr>
      <w:tr w14:paraId="3162616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BCD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028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1BB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3B5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6EA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97C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ED6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CA58">
            <w:pPr>
              <w:rPr>
                <w:rFonts w:ascii="Times New Roman" w:hAnsi="Times New Roman" w:eastAsia="仿宋_GB2312" w:cs="Times New Roman"/>
                <w:color w:val="000000"/>
                <w:sz w:val="24"/>
                <w:szCs w:val="24"/>
              </w:rPr>
            </w:pPr>
          </w:p>
        </w:tc>
      </w:tr>
      <w:tr w14:paraId="49AA91F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E78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E3F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93D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967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CD2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8ED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F00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FB01">
            <w:pPr>
              <w:rPr>
                <w:rFonts w:ascii="Times New Roman" w:hAnsi="Times New Roman" w:eastAsia="仿宋_GB2312" w:cs="Times New Roman"/>
                <w:color w:val="000000"/>
                <w:sz w:val="24"/>
                <w:szCs w:val="24"/>
              </w:rPr>
            </w:pPr>
          </w:p>
        </w:tc>
      </w:tr>
    </w:tbl>
    <w:p w14:paraId="277D05DD">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03E999F">
      <w:pPr>
        <w:widowControl/>
        <w:jc w:val="left"/>
        <w:textAlignment w:val="center"/>
        <w:rPr>
          <w:rFonts w:ascii="Times New Roman" w:hAnsi="Times New Roman" w:eastAsia="仿宋_GB2312" w:cs="Times New Roman"/>
          <w:color w:val="000000"/>
          <w:kern w:val="0"/>
          <w:sz w:val="24"/>
          <w:szCs w:val="24"/>
          <w:lang w:bidi="ar"/>
        </w:rPr>
      </w:pPr>
    </w:p>
    <w:p w14:paraId="6396AFEB">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11F2397F">
      <w:pPr>
        <w:widowControl/>
        <w:jc w:val="center"/>
        <w:rPr>
          <w:rFonts w:ascii="Times New Roman" w:hAnsi="Times New Roman" w:eastAsia="方正小标宋_GBK" w:cs="Times New Roman"/>
          <w:color w:val="000000"/>
          <w:kern w:val="0"/>
          <w:sz w:val="36"/>
          <w:szCs w:val="36"/>
        </w:rPr>
      </w:pPr>
    </w:p>
    <w:p w14:paraId="49A5F8FB">
      <w:pPr>
        <w:widowControl/>
        <w:spacing w:line="400" w:lineRule="exact"/>
        <w:textAlignment w:val="center"/>
        <w:rPr>
          <w:rFonts w:ascii="Times New Roman" w:hAnsi="Times New Roman" w:eastAsia="黑体" w:cs="Times New Roman"/>
          <w:color w:val="000000"/>
          <w:kern w:val="0"/>
          <w:sz w:val="36"/>
          <w:szCs w:val="36"/>
          <w:lang w:bidi="ar"/>
        </w:rPr>
      </w:pPr>
    </w:p>
    <w:p w14:paraId="09D7CCA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3CED96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46C5B3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蓝山县乡村振兴局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DE19C7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F72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FE2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7D46627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8D6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5EF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591D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065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0C3D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9DAD5B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EE4B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67E7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7C19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0A71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04D7">
            <w:pPr>
              <w:jc w:val="center"/>
              <w:rPr>
                <w:rFonts w:ascii="Times New Roman" w:hAnsi="Times New Roman" w:eastAsia="仿宋_GB2312" w:cs="Times New Roman"/>
                <w:color w:val="000000"/>
                <w:sz w:val="24"/>
                <w:szCs w:val="24"/>
              </w:rPr>
            </w:pPr>
          </w:p>
        </w:tc>
      </w:tr>
      <w:tr w14:paraId="266F093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9834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EDBD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74E9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F360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798D7">
            <w:pPr>
              <w:jc w:val="center"/>
              <w:rPr>
                <w:rFonts w:ascii="Times New Roman" w:hAnsi="Times New Roman" w:eastAsia="仿宋_GB2312" w:cs="Times New Roman"/>
                <w:color w:val="000000"/>
                <w:sz w:val="24"/>
                <w:szCs w:val="24"/>
              </w:rPr>
            </w:pPr>
          </w:p>
        </w:tc>
      </w:tr>
      <w:tr w14:paraId="026C3E7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C94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07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BE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E3B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443B09E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2BB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678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277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A97F">
            <w:pPr>
              <w:jc w:val="center"/>
              <w:rPr>
                <w:rFonts w:ascii="Times New Roman" w:hAnsi="Times New Roman" w:eastAsia="仿宋_GB2312" w:cs="Times New Roman"/>
                <w:color w:val="000000"/>
                <w:sz w:val="24"/>
                <w:szCs w:val="24"/>
              </w:rPr>
            </w:pPr>
          </w:p>
        </w:tc>
      </w:tr>
      <w:tr w14:paraId="538B50A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EE0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3601">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373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05D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998D">
            <w:pPr>
              <w:rPr>
                <w:rFonts w:ascii="Times New Roman" w:hAnsi="Times New Roman" w:eastAsia="仿宋_GB2312" w:cs="Times New Roman"/>
                <w:color w:val="000000"/>
                <w:sz w:val="24"/>
                <w:szCs w:val="24"/>
              </w:rPr>
            </w:pPr>
          </w:p>
        </w:tc>
      </w:tr>
      <w:tr w14:paraId="46242A5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C76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F70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61F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234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2AEC">
            <w:pPr>
              <w:rPr>
                <w:rFonts w:ascii="Times New Roman" w:hAnsi="Times New Roman" w:eastAsia="仿宋_GB2312" w:cs="Times New Roman"/>
                <w:color w:val="000000"/>
                <w:sz w:val="24"/>
                <w:szCs w:val="24"/>
              </w:rPr>
            </w:pPr>
          </w:p>
        </w:tc>
      </w:tr>
      <w:tr w14:paraId="1181275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A4F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6197">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817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A1F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763D">
            <w:pPr>
              <w:rPr>
                <w:rFonts w:ascii="Times New Roman" w:hAnsi="Times New Roman" w:eastAsia="宋体" w:cs="Times New Roman"/>
                <w:color w:val="000000"/>
                <w:sz w:val="24"/>
                <w:szCs w:val="24"/>
              </w:rPr>
            </w:pPr>
          </w:p>
        </w:tc>
      </w:tr>
      <w:tr w14:paraId="0CF6BFA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DFD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D2E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B17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4D6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19AF">
            <w:pPr>
              <w:rPr>
                <w:rFonts w:ascii="Times New Roman" w:hAnsi="Times New Roman" w:eastAsia="宋体" w:cs="Times New Roman"/>
                <w:color w:val="000000"/>
                <w:sz w:val="24"/>
                <w:szCs w:val="24"/>
              </w:rPr>
            </w:pPr>
          </w:p>
        </w:tc>
      </w:tr>
      <w:tr w14:paraId="539B327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824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CDD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87F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886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06F7">
            <w:pPr>
              <w:rPr>
                <w:rFonts w:ascii="Times New Roman" w:hAnsi="Times New Roman" w:eastAsia="宋体" w:cs="Times New Roman"/>
                <w:color w:val="000000"/>
                <w:sz w:val="24"/>
                <w:szCs w:val="24"/>
              </w:rPr>
            </w:pPr>
          </w:p>
        </w:tc>
      </w:tr>
      <w:tr w14:paraId="2D9052A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37A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042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02C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D38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A97B">
            <w:pPr>
              <w:rPr>
                <w:rFonts w:ascii="Times New Roman" w:hAnsi="Times New Roman" w:eastAsia="宋体" w:cs="Times New Roman"/>
                <w:color w:val="000000"/>
                <w:sz w:val="24"/>
                <w:szCs w:val="24"/>
              </w:rPr>
            </w:pPr>
          </w:p>
        </w:tc>
      </w:tr>
    </w:tbl>
    <w:p w14:paraId="0C142606">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C8EFB84">
      <w:pPr>
        <w:widowControl/>
        <w:jc w:val="left"/>
        <w:textAlignment w:val="center"/>
        <w:rPr>
          <w:rFonts w:ascii="Times New Roman" w:hAnsi="Times New Roman" w:eastAsia="宋体" w:cs="Times New Roman"/>
          <w:color w:val="000000"/>
          <w:kern w:val="0"/>
          <w:sz w:val="24"/>
          <w:szCs w:val="24"/>
          <w:lang w:bidi="ar"/>
        </w:rPr>
      </w:pPr>
    </w:p>
    <w:p w14:paraId="142305FA">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6C2B64F9">
      <w:pPr>
        <w:widowControl/>
        <w:jc w:val="center"/>
        <w:rPr>
          <w:rFonts w:ascii="Times New Roman" w:hAnsi="Times New Roman" w:eastAsia="方正小标宋_GBK" w:cs="Times New Roman"/>
          <w:color w:val="000000"/>
          <w:kern w:val="0"/>
          <w:sz w:val="36"/>
          <w:szCs w:val="36"/>
        </w:rPr>
      </w:pPr>
    </w:p>
    <w:p w14:paraId="3F2954FB">
      <w:pPr>
        <w:pStyle w:val="8"/>
        <w:spacing w:line="400" w:lineRule="exact"/>
        <w:rPr>
          <w:rFonts w:ascii="Times New Roman" w:hAnsi="Times New Roman" w:eastAsia="华文中宋" w:cs="Times New Roman"/>
          <w:color w:val="000000"/>
          <w:kern w:val="0"/>
          <w:sz w:val="32"/>
          <w:szCs w:val="32"/>
          <w:lang w:bidi="ar"/>
        </w:rPr>
      </w:pPr>
    </w:p>
    <w:p w14:paraId="6186728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48DF5A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0F7AA9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蓝山县乡村振兴局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14918C2">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F69CD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A692A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5A0059D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E09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0F5C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A8A4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F74E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B85C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648E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3EA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F290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064FD11">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64198">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4EE1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09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42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1B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0DF92">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5701E">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BB139">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2AF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5AE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71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917B3">
            <w:pPr>
              <w:jc w:val="center"/>
              <w:rPr>
                <w:rFonts w:ascii="Times New Roman" w:hAnsi="Times New Roman" w:eastAsia="仿宋_GB2312" w:cs="Times New Roman"/>
                <w:color w:val="000000"/>
                <w:sz w:val="22"/>
              </w:rPr>
            </w:pPr>
          </w:p>
        </w:tc>
      </w:tr>
      <w:tr w14:paraId="3D377B9F">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62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57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68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B0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B5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DE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1A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0F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C2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181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43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E3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2143079A">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7BA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6.42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1F85">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4C0A">
            <w:pP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1DEA">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DA27">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B5B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6.42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A9B1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043C">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E73C">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B91F">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5CF6">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8F30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1.16</w:t>
            </w:r>
          </w:p>
        </w:tc>
      </w:tr>
    </w:tbl>
    <w:p w14:paraId="4EA299B6">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5AA41D0">
      <w:pPr>
        <w:autoSpaceDE w:val="0"/>
        <w:autoSpaceDN w:val="0"/>
        <w:adjustRightInd w:val="0"/>
        <w:ind w:left="315" w:leftChars="150"/>
        <w:jc w:val="left"/>
        <w:rPr>
          <w:rFonts w:ascii="Times New Roman" w:hAnsi="Times New Roman" w:eastAsia="宋体" w:cs="Times New Roman"/>
          <w:kern w:val="0"/>
          <w:sz w:val="24"/>
          <w:szCs w:val="24"/>
        </w:rPr>
      </w:pPr>
    </w:p>
    <w:p w14:paraId="7D2C03D9">
      <w:pPr>
        <w:autoSpaceDE w:val="0"/>
        <w:autoSpaceDN w:val="0"/>
        <w:adjustRightInd w:val="0"/>
        <w:ind w:left="315" w:leftChars="150"/>
        <w:jc w:val="left"/>
        <w:rPr>
          <w:rFonts w:ascii="Times New Roman" w:hAnsi="Times New Roman" w:eastAsia="宋体" w:cs="Times New Roman"/>
          <w:kern w:val="0"/>
          <w:sz w:val="24"/>
          <w:szCs w:val="24"/>
        </w:rPr>
      </w:pPr>
    </w:p>
    <w:p w14:paraId="0D30C2B1">
      <w:pPr>
        <w:autoSpaceDE w:val="0"/>
        <w:autoSpaceDN w:val="0"/>
        <w:adjustRightInd w:val="0"/>
        <w:ind w:left="315" w:leftChars="150"/>
        <w:jc w:val="left"/>
        <w:rPr>
          <w:rFonts w:ascii="Times New Roman" w:hAnsi="Times New Roman" w:eastAsia="宋体" w:cs="Times New Roman"/>
          <w:kern w:val="0"/>
          <w:sz w:val="24"/>
          <w:szCs w:val="24"/>
        </w:rPr>
      </w:pPr>
    </w:p>
    <w:p w14:paraId="2A0998A7">
      <w:pPr>
        <w:autoSpaceDE w:val="0"/>
        <w:autoSpaceDN w:val="0"/>
        <w:adjustRightInd w:val="0"/>
        <w:ind w:left="315" w:leftChars="150"/>
        <w:jc w:val="left"/>
        <w:rPr>
          <w:rFonts w:ascii="Times New Roman" w:hAnsi="Times New Roman" w:eastAsia="宋体" w:cs="Times New Roman"/>
          <w:kern w:val="0"/>
          <w:sz w:val="24"/>
          <w:szCs w:val="24"/>
        </w:rPr>
      </w:pPr>
    </w:p>
    <w:p w14:paraId="01B02335">
      <w:pPr>
        <w:autoSpaceDE w:val="0"/>
        <w:autoSpaceDN w:val="0"/>
        <w:adjustRightInd w:val="0"/>
        <w:ind w:left="315" w:leftChars="150"/>
        <w:jc w:val="left"/>
        <w:rPr>
          <w:rFonts w:ascii="Times New Roman" w:hAnsi="Times New Roman" w:eastAsia="宋体" w:cs="Times New Roman"/>
          <w:kern w:val="0"/>
          <w:sz w:val="24"/>
          <w:szCs w:val="24"/>
        </w:rPr>
      </w:pPr>
    </w:p>
    <w:p w14:paraId="26A0301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1F1C55A">
      <w:pPr>
        <w:pStyle w:val="13"/>
        <w:rPr>
          <w:rFonts w:ascii="Times New Roman" w:hAnsi="Times New Roman" w:cs="Times New Roman"/>
          <w:sz w:val="72"/>
          <w:szCs w:val="72"/>
        </w:rPr>
      </w:pPr>
    </w:p>
    <w:p w14:paraId="53E88CE6">
      <w:pPr>
        <w:pStyle w:val="13"/>
        <w:rPr>
          <w:rFonts w:ascii="Times New Roman" w:hAnsi="Times New Roman" w:cs="Times New Roman"/>
          <w:sz w:val="72"/>
          <w:szCs w:val="72"/>
        </w:rPr>
      </w:pPr>
    </w:p>
    <w:p w14:paraId="7B85901D">
      <w:pPr>
        <w:pStyle w:val="13"/>
        <w:rPr>
          <w:rFonts w:ascii="Times New Roman" w:hAnsi="Times New Roman" w:cs="Times New Roman"/>
          <w:sz w:val="72"/>
          <w:szCs w:val="72"/>
        </w:rPr>
      </w:pPr>
    </w:p>
    <w:p w14:paraId="414DEA59">
      <w:pPr>
        <w:pStyle w:val="13"/>
        <w:jc w:val="center"/>
        <w:rPr>
          <w:rFonts w:ascii="Times New Roman" w:hAnsi="Times New Roman" w:cs="Times New Roman"/>
          <w:sz w:val="72"/>
          <w:szCs w:val="72"/>
        </w:rPr>
      </w:pPr>
    </w:p>
    <w:p w14:paraId="0017CFA2">
      <w:pPr>
        <w:pStyle w:val="13"/>
        <w:jc w:val="center"/>
        <w:rPr>
          <w:rFonts w:ascii="Times New Roman" w:hAnsi="Times New Roman" w:eastAsia="方正小标宋_GBK" w:cs="Times New Roman"/>
          <w:sz w:val="72"/>
          <w:szCs w:val="72"/>
        </w:rPr>
      </w:pPr>
    </w:p>
    <w:p w14:paraId="3CBD096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304270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w:t>
      </w:r>
      <w:r>
        <w:rPr>
          <w:rFonts w:hint="eastAsia" w:ascii="Times New Roman" w:hAnsi="Times New Roman" w:eastAsia="方正小标宋_GBK" w:cs="Times New Roman"/>
          <w:sz w:val="52"/>
          <w:szCs w:val="52"/>
          <w:lang w:eastAsia="zh-CN"/>
        </w:rPr>
        <w:t>蓝山县乡村振兴局</w:t>
      </w:r>
      <w:r>
        <w:rPr>
          <w:rFonts w:ascii="Times New Roman" w:hAnsi="Times New Roman" w:eastAsia="方正小标宋_GBK" w:cs="Times New Roman"/>
          <w:sz w:val="52"/>
          <w:szCs w:val="52"/>
        </w:rPr>
        <w:t>决算</w:t>
      </w:r>
    </w:p>
    <w:p w14:paraId="5D26B61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情况说明</w:t>
      </w:r>
    </w:p>
    <w:p w14:paraId="4DFC8E4F">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E27A0D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3B676BF">
      <w:pPr>
        <w:pStyle w:val="13"/>
        <w:overflowPunct w:val="0"/>
        <w:autoSpaceDE/>
        <w:autoSpaceDN/>
        <w:spacing w:line="600" w:lineRule="exact"/>
        <w:ind w:firstLine="640" w:firstLineChars="200"/>
        <w:jc w:val="both"/>
        <w:rPr>
          <w:rFonts w:hint="eastAsia" w:ascii="仿宋_GB2312" w:hAnsi="仿宋" w:eastAsia="仿宋_GB2312"/>
          <w:color w:val="auto"/>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202.72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94.23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31.73</w:t>
      </w:r>
      <w:r>
        <w:rPr>
          <w:rFonts w:ascii="Times New Roman" w:hAnsi="Times New Roman" w:eastAsia="仿宋_GB2312" w:cs="Times New Roman"/>
          <w:sz w:val="32"/>
          <w:szCs w:val="32"/>
        </w:rPr>
        <w:t>%，主要是因为</w:t>
      </w:r>
      <w:r>
        <w:rPr>
          <w:rFonts w:hint="eastAsia" w:ascii="仿宋_GB2312" w:hAnsi="仿宋" w:eastAsia="仿宋_GB2312"/>
          <w:color w:val="auto"/>
          <w:sz w:val="32"/>
          <w:szCs w:val="32"/>
        </w:rPr>
        <w:t>乡村振兴局2024年7月合并到农业农村局，支出减少。</w:t>
      </w:r>
    </w:p>
    <w:p w14:paraId="6489E00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573BA2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202.72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202.72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DFCCFE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FF8EA8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202.72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160.98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79.41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41.74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20.59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AC0356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45E8F9B">
      <w:pPr>
        <w:pStyle w:val="13"/>
        <w:overflowPunct w:val="0"/>
        <w:autoSpaceDE/>
        <w:autoSpaceDN/>
        <w:spacing w:line="600" w:lineRule="exact"/>
        <w:ind w:firstLine="640" w:firstLineChars="200"/>
        <w:jc w:val="both"/>
        <w:rPr>
          <w:rFonts w:hint="eastAsia" w:ascii="仿宋_GB2312" w:hAnsi="仿宋" w:eastAsia="仿宋_GB2312"/>
          <w:color w:val="auto"/>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202.72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94.23</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31.73</w:t>
      </w:r>
      <w:r>
        <w:rPr>
          <w:rFonts w:ascii="Times New Roman" w:hAnsi="Times New Roman" w:eastAsia="仿宋_GB2312" w:cs="Times New Roman"/>
          <w:sz w:val="32"/>
          <w:szCs w:val="32"/>
        </w:rPr>
        <w:t>%，主要是因为</w:t>
      </w:r>
      <w:r>
        <w:rPr>
          <w:rFonts w:hint="eastAsia" w:ascii="仿宋_GB2312" w:hAnsi="仿宋" w:eastAsia="仿宋_GB2312"/>
          <w:color w:val="auto"/>
          <w:sz w:val="32"/>
          <w:szCs w:val="32"/>
        </w:rPr>
        <w:t>2024年7月合并到农业农村局，支出减少</w:t>
      </w:r>
      <w:r>
        <w:rPr>
          <w:rFonts w:hint="eastAsia" w:ascii="仿宋_GB2312" w:hAnsi="仿宋" w:eastAsia="仿宋_GB2312"/>
          <w:color w:val="auto"/>
          <w:sz w:val="32"/>
          <w:szCs w:val="32"/>
          <w:lang w:eastAsia="zh-CN"/>
        </w:rPr>
        <w:t>。</w:t>
      </w:r>
    </w:p>
    <w:p w14:paraId="7BA7CD4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184DE0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66434FB">
      <w:pPr>
        <w:pStyle w:val="13"/>
        <w:overflowPunct w:val="0"/>
        <w:autoSpaceDE/>
        <w:autoSpaceDN/>
        <w:spacing w:line="600" w:lineRule="exact"/>
        <w:ind w:firstLine="640" w:firstLineChars="200"/>
        <w:jc w:val="both"/>
        <w:rPr>
          <w:rFonts w:hint="eastAsia" w:ascii="仿宋_GB2312" w:hAnsi="仿宋" w:eastAsia="仿宋_GB2312"/>
          <w:color w:val="auto"/>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202.72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94.23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31.73</w:t>
      </w:r>
      <w:r>
        <w:rPr>
          <w:rFonts w:ascii="Times New Roman" w:hAnsi="Times New Roman" w:eastAsia="仿宋_GB2312" w:cs="Times New Roman"/>
          <w:sz w:val="32"/>
          <w:szCs w:val="32"/>
        </w:rPr>
        <w:t>%，主要是因为</w:t>
      </w:r>
      <w:r>
        <w:rPr>
          <w:rFonts w:hint="eastAsia" w:ascii="仿宋_GB2312" w:hAnsi="仿宋" w:eastAsia="仿宋_GB2312"/>
          <w:color w:val="auto"/>
          <w:sz w:val="32"/>
          <w:szCs w:val="32"/>
        </w:rPr>
        <w:t>2024年7月合并到农业农村局，支出减少</w:t>
      </w:r>
      <w:r>
        <w:rPr>
          <w:rFonts w:hint="eastAsia" w:ascii="仿宋_GB2312" w:hAnsi="仿宋" w:eastAsia="仿宋_GB2312"/>
          <w:color w:val="auto"/>
          <w:sz w:val="32"/>
          <w:szCs w:val="32"/>
          <w:lang w:eastAsia="zh-CN"/>
        </w:rPr>
        <w:t>。</w:t>
      </w:r>
    </w:p>
    <w:p w14:paraId="543BF71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D08300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202.72</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3.39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1.67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10.47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3.02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1.49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hint="eastAsia" w:ascii="Times New Roman" w:hAnsi="Times New Roman" w:eastAsia="仿宋_GB2312" w:cs="Times New Roman"/>
          <w:sz w:val="32"/>
          <w:szCs w:val="32"/>
          <w:lang w:val="en-US" w:eastAsia="zh-CN"/>
        </w:rPr>
        <w:t>185.84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91.67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11BBC2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748D72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383.75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202.72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52.83</w:t>
      </w:r>
      <w:r>
        <w:rPr>
          <w:rFonts w:ascii="Times New Roman" w:hAnsi="Times New Roman" w:eastAsia="仿宋_GB2312" w:cs="Times New Roman"/>
          <w:sz w:val="32"/>
          <w:szCs w:val="32"/>
        </w:rPr>
        <w:t>%，其中：</w:t>
      </w:r>
    </w:p>
    <w:p w14:paraId="53A7539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20199其他一般公共服务支出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2019999其他一般公共服务支出</w:t>
      </w:r>
      <w:r>
        <w:rPr>
          <w:rFonts w:ascii="Times New Roman" w:hAnsi="Times New Roman" w:eastAsia="仿宋_GB2312" w:cs="Times New Roman"/>
          <w:sz w:val="32"/>
          <w:szCs w:val="32"/>
        </w:rPr>
        <w:t>（项）。</w:t>
      </w:r>
    </w:p>
    <w:p w14:paraId="59E95F32">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kern w:val="2"/>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3.39</w:t>
      </w:r>
      <w:r>
        <w:rPr>
          <w:rFonts w:ascii="Times New Roman" w:hAnsi="Times New Roman" w:eastAsia="仿宋_GB2312" w:cs="Times New Roman"/>
          <w:sz w:val="32"/>
          <w:szCs w:val="32"/>
        </w:rPr>
        <w:t>万元，决算数大于（小于）年初预算数的主要原因是：</w:t>
      </w:r>
      <w:r>
        <w:rPr>
          <w:rFonts w:hint="eastAsia" w:ascii="Times New Roman" w:hAnsi="Times New Roman" w:eastAsia="仿宋_GB2312" w:cs="Times New Roman"/>
          <w:color w:val="auto"/>
          <w:kern w:val="2"/>
          <w:sz w:val="32"/>
          <w:szCs w:val="32"/>
          <w:u w:val="none"/>
          <w:lang w:val="en-US" w:eastAsia="zh-CN"/>
        </w:rPr>
        <w:t>支出系不确定项目支出，年初未编入预算。</w:t>
      </w:r>
    </w:p>
    <w:p w14:paraId="1D1DEE6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5B6A77A5">
      <w:pPr>
        <w:pStyle w:val="13"/>
        <w:overflowPunct w:val="0"/>
        <w:autoSpaceDE/>
        <w:autoSpaceDN/>
        <w:spacing w:line="600" w:lineRule="exact"/>
        <w:ind w:firstLine="640" w:firstLineChars="200"/>
        <w:jc w:val="both"/>
        <w:rPr>
          <w:rFonts w:hint="eastAsia" w:ascii="仿宋_GB2312" w:hAnsi="仿宋" w:eastAsia="仿宋_GB2312"/>
          <w:color w:val="auto"/>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18.24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10.47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57.4</w:t>
      </w:r>
      <w:r>
        <w:rPr>
          <w:rFonts w:ascii="Times New Roman" w:hAnsi="Times New Roman" w:eastAsia="仿宋_GB2312" w:cs="Times New Roman"/>
          <w:sz w:val="32"/>
          <w:szCs w:val="32"/>
        </w:rPr>
        <w:t>%，决算数小于年初预算数的主要原因是：</w:t>
      </w:r>
      <w:r>
        <w:rPr>
          <w:rFonts w:hint="eastAsia" w:ascii="仿宋_GB2312" w:hAnsi="仿宋" w:eastAsia="仿宋_GB2312"/>
          <w:color w:val="auto"/>
          <w:sz w:val="32"/>
          <w:szCs w:val="32"/>
        </w:rPr>
        <w:t>2024年7月合并到农业农村局，支出减少</w:t>
      </w:r>
      <w:r>
        <w:rPr>
          <w:rFonts w:hint="eastAsia" w:ascii="仿宋_GB2312" w:hAnsi="仿宋" w:eastAsia="仿宋_GB2312"/>
          <w:color w:val="auto"/>
          <w:sz w:val="32"/>
          <w:szCs w:val="32"/>
          <w:lang w:eastAsia="zh-CN"/>
        </w:rPr>
        <w:t>。</w:t>
      </w:r>
    </w:p>
    <w:p w14:paraId="30C8C14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0944CACD">
      <w:pPr>
        <w:pStyle w:val="13"/>
        <w:overflowPunct w:val="0"/>
        <w:autoSpaceDE/>
        <w:autoSpaceDN/>
        <w:spacing w:line="600" w:lineRule="exact"/>
        <w:ind w:firstLine="640" w:firstLineChars="200"/>
        <w:jc w:val="both"/>
        <w:rPr>
          <w:rFonts w:hint="eastAsia" w:ascii="仿宋_GB2312" w:hAnsi="仿宋" w:eastAsia="仿宋_GB2312"/>
          <w:color w:val="auto"/>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52.98</w:t>
      </w:r>
      <w:r>
        <w:rPr>
          <w:rFonts w:ascii="Times New Roman" w:hAnsi="Times New Roman" w:eastAsia="仿宋_GB2312" w:cs="Times New Roman"/>
          <w:sz w:val="32"/>
          <w:szCs w:val="32"/>
        </w:rPr>
        <w:t>%，决算数小于年初预算数的主要原因是：</w:t>
      </w:r>
      <w:r>
        <w:rPr>
          <w:rFonts w:hint="eastAsia" w:ascii="仿宋_GB2312" w:hAnsi="仿宋" w:eastAsia="仿宋_GB2312"/>
          <w:color w:val="auto"/>
          <w:sz w:val="32"/>
          <w:szCs w:val="32"/>
        </w:rPr>
        <w:t>2024年7月合并到农业农村局，支出减少</w:t>
      </w:r>
      <w:r>
        <w:rPr>
          <w:rFonts w:hint="eastAsia" w:ascii="仿宋_GB2312" w:hAnsi="仿宋" w:eastAsia="仿宋_GB2312"/>
          <w:color w:val="auto"/>
          <w:sz w:val="32"/>
          <w:szCs w:val="32"/>
          <w:lang w:eastAsia="zh-CN"/>
        </w:rPr>
        <w:t>。</w:t>
      </w:r>
    </w:p>
    <w:p w14:paraId="4215575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37CFA3C7">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346.12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185.84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53.69</w:t>
      </w:r>
      <w:r>
        <w:rPr>
          <w:rFonts w:ascii="Times New Roman" w:hAnsi="Times New Roman" w:eastAsia="仿宋_GB2312" w:cs="Times New Roman"/>
          <w:sz w:val="32"/>
          <w:szCs w:val="32"/>
        </w:rPr>
        <w:t>%，决算数小于年初预算数的主要原因是：</w:t>
      </w:r>
      <w:r>
        <w:rPr>
          <w:rFonts w:hint="eastAsia" w:ascii="仿宋_GB2312" w:hAnsi="仿宋" w:eastAsia="仿宋_GB2312"/>
          <w:color w:val="auto"/>
          <w:sz w:val="32"/>
          <w:szCs w:val="32"/>
        </w:rPr>
        <w:t>2024年7月合并到农业农村局，支出减少</w:t>
      </w:r>
      <w:r>
        <w:rPr>
          <w:rFonts w:hint="eastAsia" w:ascii="仿宋_GB2312" w:hAnsi="仿宋" w:eastAsia="仿宋_GB2312"/>
          <w:color w:val="auto"/>
          <w:sz w:val="32"/>
          <w:szCs w:val="32"/>
          <w:lang w:eastAsia="zh-CN"/>
        </w:rPr>
        <w:t>。</w:t>
      </w:r>
    </w:p>
    <w:p w14:paraId="4073D96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41C23C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160.98</w:t>
      </w:r>
      <w:r>
        <w:rPr>
          <w:rFonts w:ascii="Times New Roman" w:hAnsi="Times New Roman" w:eastAsia="仿宋_GB2312" w:cs="Times New Roman"/>
          <w:sz w:val="32"/>
          <w:szCs w:val="32"/>
        </w:rPr>
        <w:t>万元，其中：</w:t>
      </w:r>
    </w:p>
    <w:p w14:paraId="477730B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137.08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85.15</w:t>
      </w:r>
      <w:r>
        <w:rPr>
          <w:rFonts w:ascii="Times New Roman" w:hAnsi="Times New Roman" w:eastAsia="仿宋_GB2312" w:cs="Times New Roman"/>
          <w:sz w:val="32"/>
          <w:szCs w:val="32"/>
        </w:rPr>
        <w:t>%,主要包括</w:t>
      </w:r>
      <w:r>
        <w:rPr>
          <w:rFonts w:hint="eastAsia" w:ascii="Times New Roman" w:hAnsi="Times New Roman" w:eastAsia="仿宋_GB2312" w:cs="Times New Roman"/>
          <w:color w:val="auto"/>
          <w:kern w:val="2"/>
          <w:sz w:val="32"/>
          <w:szCs w:val="32"/>
        </w:rPr>
        <w:t>基本工资、津贴补贴、奖金、绩效工资、伙食补助费、社会保障缴费、抚恤金、生活补助（遗属补贴）、奖励金、医疗费等</w:t>
      </w:r>
      <w:r>
        <w:rPr>
          <w:rFonts w:ascii="Times New Roman" w:hAnsi="Times New Roman" w:eastAsia="仿宋_GB2312" w:cs="Times New Roman"/>
          <w:sz w:val="32"/>
          <w:szCs w:val="32"/>
        </w:rPr>
        <w:t>。</w:t>
      </w:r>
    </w:p>
    <w:p w14:paraId="3BC9EA8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1829141C">
      <w:pPr>
        <w:pStyle w:val="13"/>
        <w:overflowPunct w:val="0"/>
        <w:autoSpaceDE/>
        <w:autoSpaceDN/>
        <w:spacing w:line="600" w:lineRule="exact"/>
        <w:ind w:firstLine="640" w:firstLineChars="200"/>
        <w:jc w:val="both"/>
        <w:rPr>
          <w:rStyle w:val="16"/>
          <w:rFonts w:hint="eastAsia"/>
          <w:lang w:eastAsia="zh-CN"/>
          <w:woUserID w:val="0"/>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23.89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14.84</w:t>
      </w:r>
      <w:r>
        <w:rPr>
          <w:rFonts w:ascii="Times New Roman" w:hAnsi="Times New Roman" w:eastAsia="仿宋_GB2312" w:cs="Times New Roman"/>
          <w:sz w:val="32"/>
          <w:szCs w:val="32"/>
        </w:rPr>
        <w:t>%，主要包括</w:t>
      </w:r>
      <w:r>
        <w:rPr>
          <w:rFonts w:hint="eastAsia" w:ascii="Times New Roman" w:hAnsi="Times New Roman" w:eastAsia="仿宋_GB2312" w:cs="Times New Roman"/>
          <w:color w:val="auto"/>
          <w:kern w:val="2"/>
          <w:sz w:val="32"/>
          <w:szCs w:val="32"/>
        </w:rPr>
        <w:t>办公费</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水电费</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邮电费</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rPr>
        <w:t>差旅费</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rPr>
        <w:t>维修费</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rPr>
        <w:t>公务接待费</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rPr>
        <w:t>工会经费</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rPr>
        <w:t>福利费</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公务用车运行维护费</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rPr>
        <w:t>其他交通费</w:t>
      </w:r>
      <w:r>
        <w:rPr>
          <w:rFonts w:hint="eastAsia" w:ascii="Times New Roman" w:hAnsi="Times New Roman" w:eastAsia="仿宋_GB2312" w:cs="Times New Roman"/>
          <w:color w:val="auto"/>
          <w:kern w:val="2"/>
          <w:sz w:val="32"/>
          <w:szCs w:val="32"/>
          <w:lang w:eastAsia="zh-CN"/>
        </w:rPr>
        <w:t>等。</w:t>
      </w:r>
    </w:p>
    <w:p w14:paraId="7F6CB109">
      <w:pPr>
        <w:pStyle w:val="13"/>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2CF89ED2">
      <w:pPr>
        <w:pStyle w:val="13"/>
        <w:numPr>
          <w:ilvl w:val="0"/>
          <w:numId w:val="0"/>
        </w:numPr>
        <w:overflowPunct w:val="0"/>
        <w:autoSpaceDE/>
        <w:autoSpaceDN/>
        <w:spacing w:line="600" w:lineRule="exact"/>
        <w:ind w:firstLine="320" w:firstLineChars="1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B4E071D">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18.07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0.63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35.19</w:t>
      </w:r>
      <w:r>
        <w:rPr>
          <w:rFonts w:ascii="Times New Roman" w:hAnsi="Times New Roman" w:eastAsia="仿宋_GB2312" w:cs="Times New Roman"/>
          <w:sz w:val="32"/>
          <w:szCs w:val="32"/>
        </w:rPr>
        <w:t>%。决算数小于预算数的主要原因是</w:t>
      </w:r>
      <w:r>
        <w:rPr>
          <w:rFonts w:hint="eastAsia" w:ascii="仿宋_GB2312" w:hAnsi="仿宋_GB2312" w:eastAsia="仿宋_GB2312" w:cs="仿宋_GB2312"/>
          <w:sz w:val="32"/>
          <w:szCs w:val="32"/>
          <w:lang w:val="en-US" w:eastAsia="zh-CN"/>
        </w:rPr>
        <w:t>落实“过紧日子”，减少经费支出政策</w:t>
      </w:r>
      <w:r>
        <w:rPr>
          <w:rFonts w:ascii="Times New Roman" w:hAnsi="Times New Roman" w:eastAsia="仿宋_GB2312" w:cs="Times New Roman"/>
          <w:sz w:val="32"/>
          <w:szCs w:val="32"/>
        </w:rPr>
        <w:t>。决算数小于上年数的主要原因是</w:t>
      </w:r>
      <w:r>
        <w:rPr>
          <w:rFonts w:hint="eastAsia" w:ascii="仿宋_GB2312" w:hAnsi="仿宋" w:eastAsia="仿宋_GB2312"/>
          <w:color w:val="auto"/>
          <w:sz w:val="32"/>
          <w:szCs w:val="32"/>
        </w:rPr>
        <w:t>2024年7月合并到农业农村局，支出减少</w:t>
      </w:r>
      <w:r>
        <w:rPr>
          <w:rFonts w:ascii="Times New Roman" w:hAnsi="Times New Roman" w:eastAsia="仿宋_GB2312" w:cs="Times New Roman"/>
          <w:sz w:val="32"/>
          <w:szCs w:val="32"/>
        </w:rPr>
        <w:t>。</w:t>
      </w:r>
    </w:p>
    <w:p w14:paraId="2511DDB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58B9F7E">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73D0B8A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。其中：</w:t>
      </w:r>
    </w:p>
    <w:p w14:paraId="6FAF45CE">
      <w:pPr>
        <w:pStyle w:val="13"/>
        <w:overflowPunct w:val="0"/>
        <w:autoSpaceDE/>
        <w:autoSpaceDN/>
        <w:spacing w:line="600" w:lineRule="exact"/>
        <w:ind w:firstLine="640" w:firstLineChars="200"/>
        <w:jc w:val="both"/>
        <w:rPr>
          <w:rFonts w:hint="eastAsia" w:ascii="Times New Roman" w:hAnsi="Times New Roman" w:eastAsia="仿宋_GB2312" w:cs="Times New Roman"/>
          <w:b/>
          <w:bCs/>
          <w:i/>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相等</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w:t>
      </w:r>
      <w:r>
        <w:rPr>
          <w:rFonts w:hint="eastAsia" w:ascii="Times New Roman" w:hAnsi="Times New Roman" w:eastAsia="仿宋_GB2312" w:cs="Times New Roman"/>
          <w:sz w:val="32"/>
          <w:szCs w:val="32"/>
          <w:lang w:eastAsia="zh-CN"/>
        </w:rPr>
        <w:t>。</w:t>
      </w:r>
    </w:p>
    <w:p w14:paraId="3CB8565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6.42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18.07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0.63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35.19</w:t>
      </w:r>
      <w:r>
        <w:rPr>
          <w:rFonts w:ascii="Times New Roman" w:hAnsi="Times New Roman" w:eastAsia="仿宋_GB2312" w:cs="Times New Roman"/>
          <w:sz w:val="32"/>
          <w:szCs w:val="32"/>
        </w:rPr>
        <w:t>%。决算数小于预算数的主要原因是</w:t>
      </w:r>
      <w:r>
        <w:rPr>
          <w:rFonts w:hint="eastAsia" w:ascii="仿宋_GB2312" w:hAnsi="仿宋" w:eastAsia="仿宋_GB2312"/>
          <w:color w:val="auto"/>
          <w:sz w:val="32"/>
          <w:szCs w:val="32"/>
        </w:rPr>
        <w:t>2024年7月合并到农业农村局，支出减少</w:t>
      </w:r>
      <w:r>
        <w:rPr>
          <w:rFonts w:ascii="Times New Roman" w:hAnsi="Times New Roman" w:eastAsia="仿宋_GB2312" w:cs="Times New Roman"/>
          <w:sz w:val="32"/>
          <w:szCs w:val="32"/>
        </w:rPr>
        <w:t>。决算数小于上年数的主要原因是</w:t>
      </w:r>
      <w:r>
        <w:rPr>
          <w:rFonts w:hint="eastAsia" w:ascii="仿宋_GB2312" w:hAnsi="仿宋" w:eastAsia="仿宋_GB2312"/>
          <w:color w:val="auto"/>
          <w:sz w:val="32"/>
          <w:szCs w:val="32"/>
        </w:rPr>
        <w:t>2024年7月合并到农业农村局，支出减少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上级调研、指导、检查工作</w:t>
      </w:r>
      <w:r>
        <w:rPr>
          <w:rFonts w:ascii="Times New Roman" w:hAnsi="Times New Roman" w:eastAsia="仿宋_GB2312" w:cs="Times New Roman"/>
          <w:sz w:val="32"/>
          <w:szCs w:val="32"/>
        </w:rPr>
        <w:t>发生的接待支出。</w:t>
      </w:r>
    </w:p>
    <w:p w14:paraId="4406C09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9FCDB8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本单位无</w:t>
      </w:r>
      <w:r>
        <w:rPr>
          <w:rFonts w:ascii="Times New Roman" w:hAnsi="Times New Roman" w:eastAsia="仿宋_GB2312" w:cs="Times New Roman"/>
          <w:sz w:val="32"/>
          <w:szCs w:val="32"/>
        </w:rPr>
        <w:t>政府性基金预算财政拨款收入</w:t>
      </w:r>
      <w:r>
        <w:rPr>
          <w:rFonts w:hint="eastAsia" w:ascii="Times New Roman" w:hAnsi="Times New Roman" w:eastAsia="仿宋_GB2312" w:cs="Times New Roman"/>
          <w:sz w:val="32"/>
          <w:szCs w:val="32"/>
          <w:lang w:eastAsia="zh-CN"/>
        </w:rPr>
        <w:t>、支出。</w:t>
      </w:r>
    </w:p>
    <w:p w14:paraId="0AB6351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15B834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23.89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比</w:t>
      </w:r>
      <w:r>
        <w:rPr>
          <w:rFonts w:ascii="Times New Roman" w:hAnsi="Times New Roman" w:eastAsia="仿宋_GB2312" w:cs="Times New Roman"/>
          <w:sz w:val="32"/>
          <w:szCs w:val="32"/>
        </w:rPr>
        <w:t>上年决算减少</w:t>
      </w:r>
      <w:r>
        <w:rPr>
          <w:rFonts w:hint="eastAsia" w:ascii="Times New Roman" w:hAnsi="Times New Roman" w:eastAsia="仿宋_GB2312" w:cs="Times New Roman"/>
          <w:sz w:val="32"/>
          <w:szCs w:val="32"/>
          <w:lang w:val="en-US" w:eastAsia="zh-CN"/>
        </w:rPr>
        <w:t>74.75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75.78</w:t>
      </w:r>
      <w:r>
        <w:rPr>
          <w:rFonts w:ascii="Times New Roman" w:hAnsi="Times New Roman" w:eastAsia="仿宋_GB2312" w:cs="Times New Roman"/>
          <w:sz w:val="32"/>
          <w:szCs w:val="32"/>
        </w:rPr>
        <w:t>%。主要原因是：</w:t>
      </w:r>
      <w:r>
        <w:rPr>
          <w:rFonts w:hint="eastAsia" w:ascii="仿宋_GB2312" w:hAnsi="仿宋" w:eastAsia="仿宋_GB2312"/>
          <w:color w:val="auto"/>
          <w:sz w:val="32"/>
          <w:szCs w:val="32"/>
        </w:rPr>
        <w:t>2024年7月合并到农业农村局，支出减少</w:t>
      </w:r>
      <w:r>
        <w:rPr>
          <w:rFonts w:hint="eastAsia" w:ascii="仿宋_GB2312" w:hAnsi="仿宋" w:eastAsia="仿宋_GB2312"/>
          <w:color w:val="auto"/>
          <w:sz w:val="32"/>
          <w:szCs w:val="32"/>
          <w:lang w:eastAsia="zh-CN"/>
        </w:rPr>
        <w:t>。</w:t>
      </w:r>
    </w:p>
    <w:p w14:paraId="6A8E8C7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774FE3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乡村振兴工作推进</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150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乡村振兴工作推进</w:t>
      </w:r>
      <w:r>
        <w:rPr>
          <w:rFonts w:ascii="Times New Roman" w:hAnsi="Times New Roman" w:eastAsia="仿宋_GB2312" w:cs="Times New Roman"/>
          <w:sz w:val="32"/>
          <w:szCs w:val="32"/>
        </w:rPr>
        <w:t>会议；开支培训费</w:t>
      </w:r>
      <w:r>
        <w:rPr>
          <w:rFonts w:hint="eastAsia" w:ascii="Times New Roman" w:hAnsi="Times New Roman" w:eastAsia="仿宋_GB2312" w:cs="Times New Roman"/>
          <w:sz w:val="32"/>
          <w:szCs w:val="32"/>
          <w:lang w:val="en-US" w:eastAsia="zh-CN"/>
        </w:rPr>
        <w:t>0.54</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乡村振兴工作</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人，内容为</w:t>
      </w:r>
      <w:r>
        <w:rPr>
          <w:rFonts w:eastAsia="仿宋_GB2312"/>
          <w:kern w:val="0"/>
          <w:sz w:val="32"/>
          <w:szCs w:val="32"/>
        </w:rPr>
        <w:t>内容为</w:t>
      </w:r>
      <w:r>
        <w:rPr>
          <w:rFonts w:hint="eastAsia" w:eastAsia="仿宋_GB2312"/>
          <w:kern w:val="0"/>
          <w:sz w:val="32"/>
          <w:szCs w:val="32"/>
          <w:lang w:val="en-US" w:eastAsia="zh-CN"/>
        </w:rPr>
        <w:t>系统录入培训、项目培训、业务培训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举办节庆、晚会、论坛、赛事活动</w:t>
      </w:r>
      <w:r>
        <w:rPr>
          <w:rFonts w:hint="eastAsia" w:ascii="Times New Roman" w:hAnsi="Times New Roman" w:eastAsia="仿宋_GB2312" w:cs="Times New Roman"/>
          <w:sz w:val="32"/>
          <w:szCs w:val="32"/>
          <w:lang w:eastAsia="zh-CN"/>
        </w:rPr>
        <w:t>。</w:t>
      </w:r>
    </w:p>
    <w:p w14:paraId="13D67A0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6AFF738">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46.18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46.18</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46.18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46.18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A211C86">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A85F658">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DDC9EEE">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FB110F3">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202.72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202.72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362C9CD0">
      <w:pPr>
        <w:numPr>
          <w:ilvl w:val="0"/>
          <w:numId w:val="0"/>
        </w:numPr>
        <w:snapToGrid w:val="0"/>
        <w:spacing w:line="520" w:lineRule="exact"/>
        <w:ind w:firstLine="640" w:firstLineChars="200"/>
        <w:rPr>
          <w:rFonts w:hint="eastAsia" w:ascii="仿宋_GB2312" w:hAnsi="仿宋_GB2312" w:eastAsia="仿宋_GB2312" w:cs="仿宋_GB2312"/>
          <w:b w:val="0"/>
          <w:bCs w:val="0"/>
          <w:color w:val="000000"/>
          <w:sz w:val="32"/>
          <w:szCs w:val="32"/>
          <w:shd w:val="clear" w:color="auto" w:fill="FFFFFF"/>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383.75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202.72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52.83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良</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sz w:val="32"/>
          <w:szCs w:val="32"/>
        </w:rPr>
        <w:t>目标1：</w:t>
      </w:r>
      <w:r>
        <w:rPr>
          <w:rFonts w:hint="eastAsia" w:ascii="仿宋_GB2312" w:hAnsi="仿宋_GB2312" w:eastAsia="仿宋_GB2312" w:cs="仿宋_GB2312"/>
          <w:sz w:val="32"/>
          <w:szCs w:val="32"/>
          <w:lang w:eastAsia="zh-CN"/>
        </w:rPr>
        <w:t>保证工资和人员经费的正常发放</w:t>
      </w:r>
      <w:r>
        <w:rPr>
          <w:rFonts w:hint="eastAsia" w:ascii="仿宋_GB2312" w:hAnsi="仿宋_GB2312" w:eastAsia="仿宋_GB2312" w:cs="仿宋_GB2312"/>
          <w:sz w:val="32"/>
          <w:szCs w:val="32"/>
        </w:rPr>
        <w:t>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确保工作正常运转</w:t>
      </w:r>
      <w:r>
        <w:rPr>
          <w:rFonts w:hint="eastAsia" w:ascii="仿宋_GB2312" w:hAnsi="仿宋_GB2312" w:eastAsia="仿宋_GB2312" w:cs="仿宋_GB2312"/>
          <w:sz w:val="32"/>
          <w:szCs w:val="32"/>
        </w:rPr>
        <w:t>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巩固拓展好脱贫攻坚成果</w:t>
      </w: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lang w:val="en-US" w:eastAsia="zh-CN"/>
        </w:rPr>
        <w:t>4：</w:t>
      </w:r>
      <w:r>
        <w:rPr>
          <w:rFonts w:hint="eastAsia" w:ascii="仿宋_GB2312" w:hAnsi="仿宋" w:eastAsia="仿宋_GB2312"/>
          <w:sz w:val="32"/>
          <w:szCs w:val="32"/>
        </w:rPr>
        <w:t>推进巩固拓展脱贫攻坚成果同乡村振兴有效衔接</w:t>
      </w:r>
      <w:r>
        <w:rPr>
          <w:rFonts w:hint="eastAsia" w:ascii="仿宋_GB2312" w:hAnsi="仿宋" w:eastAsia="仿宋_GB2312"/>
          <w:sz w:val="32"/>
          <w:szCs w:val="32"/>
          <w:lang w:eastAsia="zh-CN"/>
        </w:rPr>
        <w:t>。</w:t>
      </w:r>
      <w:r>
        <w:rPr>
          <w:rFonts w:hint="eastAsia" w:ascii="仿宋_GB2312" w:hAnsi="仿宋_GB2312" w:eastAsia="仿宋_GB2312" w:cs="仿宋_GB2312"/>
          <w:b w:val="0"/>
          <w:bCs w:val="0"/>
          <w:color w:val="000000"/>
          <w:sz w:val="32"/>
          <w:szCs w:val="32"/>
          <w:shd w:val="clear" w:color="auto" w:fill="FFFFFF"/>
          <w:lang w:val="en-US" w:eastAsia="zh-CN"/>
        </w:rPr>
        <w:t>一是</w:t>
      </w:r>
      <w:r>
        <w:rPr>
          <w:rFonts w:hint="eastAsia" w:ascii="仿宋_GB2312" w:hAnsi="仿宋_GB2312" w:eastAsia="仿宋_GB2312" w:cs="仿宋_GB2312"/>
          <w:sz w:val="32"/>
          <w:szCs w:val="32"/>
          <w:lang w:val="en-US" w:eastAsia="zh-CN"/>
        </w:rPr>
        <w:t>进一步健全和完善财务管理制度及内部控制制度，创新管理手段，用新思路、新方法，改进完善财务管理方法。二是按照财政支出绩效管理的要求，建立科学的财政资金效益考评制度体系，不断提高财政资金使用管理的水平</w:t>
      </w:r>
      <w:r>
        <w:rPr>
          <w:rFonts w:hint="eastAsia" w:ascii="仿宋_GB2312" w:hAnsi="仿宋_GB2312" w:eastAsia="仿宋_GB2312" w:cs="仿宋_GB2312"/>
          <w:b w:val="0"/>
          <w:bCs w:val="0"/>
          <w:color w:val="000000"/>
          <w:sz w:val="32"/>
          <w:szCs w:val="32"/>
          <w:shd w:val="clear" w:color="auto" w:fill="FFFFFF"/>
          <w:lang w:val="en-US" w:eastAsia="zh-CN"/>
        </w:rPr>
        <w:t>和效率。</w:t>
      </w:r>
    </w:p>
    <w:p w14:paraId="5135EC2F">
      <w:pPr>
        <w:pStyle w:val="13"/>
        <w:overflowPunct w:val="0"/>
        <w:autoSpaceDE/>
        <w:autoSpaceDN/>
        <w:spacing w:line="600" w:lineRule="exact"/>
        <w:ind w:firstLine="320" w:firstLineChars="1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073C7D0C">
      <w:pPr>
        <w:pStyle w:val="13"/>
        <w:jc w:val="center"/>
        <w:rPr>
          <w:rFonts w:ascii="Times New Roman" w:hAnsi="Times New Roman" w:cs="Times New Roman"/>
          <w:sz w:val="72"/>
          <w:szCs w:val="72"/>
        </w:rPr>
      </w:pPr>
    </w:p>
    <w:p w14:paraId="597E1725">
      <w:pPr>
        <w:pStyle w:val="13"/>
        <w:jc w:val="center"/>
        <w:rPr>
          <w:rFonts w:ascii="Times New Roman" w:hAnsi="Times New Roman" w:cs="Times New Roman"/>
          <w:sz w:val="72"/>
          <w:szCs w:val="72"/>
        </w:rPr>
      </w:pPr>
    </w:p>
    <w:p w14:paraId="0C4E081A">
      <w:pPr>
        <w:pStyle w:val="13"/>
        <w:jc w:val="center"/>
        <w:rPr>
          <w:rFonts w:ascii="Times New Roman" w:hAnsi="Times New Roman" w:cs="Times New Roman"/>
          <w:sz w:val="72"/>
          <w:szCs w:val="72"/>
        </w:rPr>
      </w:pPr>
    </w:p>
    <w:p w14:paraId="5EADA4E8">
      <w:pPr>
        <w:pStyle w:val="13"/>
        <w:jc w:val="center"/>
        <w:rPr>
          <w:rFonts w:ascii="Times New Roman" w:hAnsi="Times New Roman" w:cs="Times New Roman"/>
          <w:sz w:val="72"/>
          <w:szCs w:val="72"/>
        </w:rPr>
      </w:pPr>
    </w:p>
    <w:p w14:paraId="768D0040">
      <w:pPr>
        <w:pStyle w:val="13"/>
        <w:jc w:val="center"/>
        <w:rPr>
          <w:rFonts w:ascii="Times New Roman" w:hAnsi="Times New Roman" w:cs="Times New Roman"/>
          <w:sz w:val="72"/>
          <w:szCs w:val="72"/>
        </w:rPr>
      </w:pPr>
    </w:p>
    <w:p w14:paraId="5D028A6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0A34BAA">
      <w:pPr>
        <w:widowControl/>
        <w:jc w:val="left"/>
        <w:rPr>
          <w:rFonts w:ascii="Times New Roman" w:hAnsi="Times New Roman" w:cs="Times New Roman"/>
          <w:color w:val="000000"/>
          <w:kern w:val="0"/>
          <w:sz w:val="32"/>
          <w:szCs w:val="32"/>
        </w:rPr>
      </w:pPr>
    </w:p>
    <w:p w14:paraId="3A88505C">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lang w:eastAsia="zh-CN"/>
        </w:rPr>
        <w:t>（一）</w:t>
      </w:r>
      <w:r>
        <w:rPr>
          <w:rFonts w:hint="eastAsia" w:ascii="楷体_GB2312" w:hAnsi="楷体_GB2312" w:eastAsia="楷体_GB2312" w:cs="楷体_GB2312"/>
          <w:b/>
          <w:bCs/>
          <w:i w:val="0"/>
          <w:caps w:val="0"/>
          <w:color w:val="000000"/>
          <w:spacing w:val="0"/>
          <w:sz w:val="32"/>
          <w:szCs w:val="32"/>
          <w:shd w:val="clear" w:color="auto" w:fill="FFFFFF"/>
        </w:rPr>
        <w:t>机关运行经费</w:t>
      </w:r>
      <w:r>
        <w:rPr>
          <w:rFonts w:hint="eastAsia" w:ascii="仿宋_GB2312" w:hAnsi="仿宋_GB2312" w:eastAsia="仿宋_GB2312" w:cs="仿宋_GB2312"/>
          <w:i w:val="0"/>
          <w:caps w:val="0"/>
          <w:color w:val="000000"/>
          <w:spacing w:val="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27B02197">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lang w:eastAsia="zh-CN"/>
        </w:rPr>
        <w:t>（二）</w:t>
      </w:r>
      <w:r>
        <w:rPr>
          <w:rFonts w:hint="eastAsia" w:ascii="楷体_GB2312" w:hAnsi="楷体_GB2312" w:eastAsia="楷体_GB2312" w:cs="楷体_GB2312"/>
          <w:b/>
          <w:bCs/>
          <w:i w:val="0"/>
          <w:caps w:val="0"/>
          <w:color w:val="000000"/>
          <w:spacing w:val="0"/>
          <w:sz w:val="32"/>
          <w:szCs w:val="32"/>
          <w:shd w:val="clear" w:color="auto" w:fill="FFFFFF"/>
        </w:rPr>
        <w:t>“三公”经费。</w:t>
      </w:r>
      <w:r>
        <w:rPr>
          <w:rFonts w:hint="eastAsia" w:ascii="仿宋_GB2312" w:hAnsi="仿宋_GB2312" w:eastAsia="仿宋_GB2312" w:cs="仿宋_GB2312"/>
          <w:i w:val="0"/>
          <w:caps w:val="0"/>
          <w:color w:val="000000"/>
          <w:spacing w:val="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14:paraId="014CAE83">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lang w:eastAsia="zh-CN"/>
        </w:rPr>
        <w:t>（三）</w:t>
      </w:r>
      <w:r>
        <w:rPr>
          <w:rFonts w:hint="eastAsia" w:ascii="楷体_GB2312" w:hAnsi="楷体_GB2312" w:eastAsia="楷体_GB2312" w:cs="楷体_GB2312"/>
          <w:b/>
          <w:bCs/>
          <w:i w:val="0"/>
          <w:caps w:val="0"/>
          <w:color w:val="000000"/>
          <w:spacing w:val="0"/>
          <w:sz w:val="32"/>
          <w:szCs w:val="32"/>
          <w:shd w:val="clear" w:color="auto" w:fill="FFFFFF"/>
        </w:rPr>
        <w:t>基本支出。</w:t>
      </w:r>
      <w:r>
        <w:rPr>
          <w:rFonts w:hint="eastAsia" w:ascii="仿宋_GB2312" w:hAnsi="仿宋_GB2312" w:eastAsia="仿宋_GB2312" w:cs="仿宋_GB2312"/>
          <w:i w:val="0"/>
          <w:caps w:val="0"/>
          <w:color w:val="000000"/>
          <w:spacing w:val="0"/>
          <w:sz w:val="32"/>
          <w:szCs w:val="32"/>
          <w:shd w:val="clear" w:color="auto" w:fill="FFFFFF"/>
        </w:rPr>
        <w:t>指为保障机构正常运转、完成日常工作任务而发生的人员支出和公用支出。</w:t>
      </w:r>
    </w:p>
    <w:p w14:paraId="5358F8FD">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lang w:eastAsia="zh-CN"/>
        </w:rPr>
        <w:t>（四）</w:t>
      </w:r>
      <w:r>
        <w:rPr>
          <w:rFonts w:hint="eastAsia" w:ascii="楷体_GB2312" w:hAnsi="楷体_GB2312" w:eastAsia="楷体_GB2312" w:cs="楷体_GB2312"/>
          <w:b/>
          <w:bCs/>
          <w:i w:val="0"/>
          <w:caps w:val="0"/>
          <w:color w:val="000000"/>
          <w:spacing w:val="0"/>
          <w:sz w:val="32"/>
          <w:szCs w:val="32"/>
          <w:shd w:val="clear" w:color="auto" w:fill="FFFFFF"/>
        </w:rPr>
        <w:t>项目支出。</w:t>
      </w:r>
      <w:r>
        <w:rPr>
          <w:rFonts w:hint="eastAsia" w:ascii="仿宋_GB2312" w:hAnsi="仿宋_GB2312" w:eastAsia="仿宋_GB2312" w:cs="仿宋_GB2312"/>
          <w:i w:val="0"/>
          <w:caps w:val="0"/>
          <w:color w:val="000000"/>
          <w:spacing w:val="0"/>
          <w:sz w:val="32"/>
          <w:szCs w:val="32"/>
          <w:shd w:val="clear" w:color="auto" w:fill="FFFFFF"/>
        </w:rPr>
        <w:t>指在基本支出之外为完成特定行政任务和事业发展目标所发生的支出。</w:t>
      </w:r>
    </w:p>
    <w:p w14:paraId="4E4DD6D1">
      <w:pPr>
        <w:pStyle w:val="13"/>
        <w:jc w:val="center"/>
        <w:rPr>
          <w:rFonts w:ascii="Times New Roman" w:hAnsi="Times New Roman" w:cs="Times New Roman"/>
          <w:sz w:val="72"/>
          <w:szCs w:val="72"/>
        </w:rPr>
      </w:pPr>
    </w:p>
    <w:p w14:paraId="119BF4E1">
      <w:pPr>
        <w:pStyle w:val="13"/>
        <w:jc w:val="center"/>
        <w:rPr>
          <w:rFonts w:ascii="Times New Roman" w:hAnsi="Times New Roman" w:cs="Times New Roman"/>
          <w:sz w:val="72"/>
          <w:szCs w:val="72"/>
        </w:rPr>
      </w:pPr>
    </w:p>
    <w:p w14:paraId="21B903C4">
      <w:pPr>
        <w:pStyle w:val="13"/>
        <w:jc w:val="center"/>
        <w:rPr>
          <w:rFonts w:ascii="Times New Roman" w:hAnsi="Times New Roman" w:cs="Times New Roman"/>
          <w:sz w:val="72"/>
          <w:szCs w:val="72"/>
        </w:rPr>
      </w:pPr>
    </w:p>
    <w:p w14:paraId="4089153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FAC171B">
      <w:pPr>
        <w:rPr>
          <w:rFonts w:ascii="Times New Roman" w:hAnsi="Times New Roman" w:cs="Times New Roman"/>
          <w:sz w:val="72"/>
          <w:szCs w:val="72"/>
        </w:rPr>
      </w:pPr>
    </w:p>
    <w:p w14:paraId="061CE996">
      <w:pPr>
        <w:keepNext w:val="0"/>
        <w:keepLines w:val="0"/>
        <w:pageBreakBefore w:val="0"/>
        <w:widowControl/>
        <w:kinsoku/>
        <w:wordWrap/>
        <w:overflowPunct/>
        <w:topLinePunct w:val="0"/>
        <w:autoSpaceDE/>
        <w:autoSpaceDN/>
        <w:bidi w:val="0"/>
        <w:adjustRightInd w:val="0"/>
        <w:snapToGrid w:val="0"/>
        <w:spacing w:line="600" w:lineRule="exact"/>
        <w:ind w:left="420" w:leftChars="200"/>
        <w:jc w:val="center"/>
        <w:textAlignment w:val="auto"/>
        <w:outlineLvl w:val="0"/>
        <w:rPr>
          <w:rFonts w:hint="eastAsia" w:ascii="黑体" w:hAnsi="黑体" w:eastAsia="黑体" w:cs="黑体"/>
          <w:b/>
          <w:bCs w:val="0"/>
          <w:sz w:val="44"/>
          <w:szCs w:val="44"/>
          <w:lang w:val="en-US" w:eastAsia="zh-CN"/>
        </w:rPr>
      </w:pPr>
      <w:r>
        <w:rPr>
          <w:rFonts w:hint="eastAsia" w:ascii="黑体" w:hAnsi="黑体" w:eastAsia="黑体" w:cs="黑体"/>
          <w:b/>
          <w:bCs w:val="0"/>
          <w:sz w:val="44"/>
          <w:szCs w:val="44"/>
          <w:lang w:eastAsia="zh-CN"/>
        </w:rPr>
        <w:t>202</w:t>
      </w:r>
      <w:r>
        <w:rPr>
          <w:rFonts w:hint="eastAsia" w:ascii="黑体" w:hAnsi="黑体" w:eastAsia="黑体" w:cs="黑体"/>
          <w:b/>
          <w:bCs w:val="0"/>
          <w:sz w:val="44"/>
          <w:szCs w:val="44"/>
          <w:lang w:val="en-US" w:eastAsia="zh-CN"/>
        </w:rPr>
        <w:t>4</w:t>
      </w:r>
      <w:r>
        <w:rPr>
          <w:rFonts w:hint="eastAsia" w:ascii="黑体" w:hAnsi="黑体" w:eastAsia="黑体" w:cs="黑体"/>
          <w:b/>
          <w:bCs w:val="0"/>
          <w:sz w:val="44"/>
          <w:szCs w:val="44"/>
        </w:rPr>
        <w:t>年度</w:t>
      </w:r>
      <w:r>
        <w:rPr>
          <w:rFonts w:hint="eastAsia" w:ascii="黑体" w:hAnsi="黑体" w:eastAsia="黑体" w:cs="黑体"/>
          <w:b/>
          <w:bCs w:val="0"/>
          <w:sz w:val="44"/>
          <w:szCs w:val="44"/>
          <w:lang w:val="en-US" w:eastAsia="zh-CN"/>
        </w:rPr>
        <w:t>蓝山县乡村振兴</w:t>
      </w:r>
      <w:r>
        <w:rPr>
          <w:rFonts w:hint="eastAsia" w:ascii="黑体" w:hAnsi="黑体" w:eastAsia="黑体" w:cs="黑体"/>
          <w:b/>
          <w:bCs w:val="0"/>
          <w:sz w:val="44"/>
          <w:szCs w:val="44"/>
        </w:rPr>
        <w:t>整体</w:t>
      </w:r>
      <w:r>
        <w:rPr>
          <w:rFonts w:hint="eastAsia" w:ascii="黑体" w:hAnsi="黑体" w:eastAsia="黑体" w:cs="黑体"/>
          <w:b/>
          <w:bCs w:val="0"/>
          <w:sz w:val="44"/>
          <w:szCs w:val="44"/>
          <w:lang w:val="en-US" w:eastAsia="zh-CN"/>
        </w:rPr>
        <w:t xml:space="preserve"> </w:t>
      </w:r>
    </w:p>
    <w:p w14:paraId="2A954A17">
      <w:pPr>
        <w:keepNext w:val="0"/>
        <w:keepLines w:val="0"/>
        <w:pageBreakBefore w:val="0"/>
        <w:widowControl/>
        <w:kinsoku/>
        <w:wordWrap/>
        <w:overflowPunct/>
        <w:topLinePunct w:val="0"/>
        <w:autoSpaceDE/>
        <w:autoSpaceDN/>
        <w:bidi w:val="0"/>
        <w:adjustRightInd w:val="0"/>
        <w:snapToGrid w:val="0"/>
        <w:spacing w:line="600" w:lineRule="exact"/>
        <w:ind w:left="420" w:leftChars="200"/>
        <w:jc w:val="center"/>
        <w:textAlignment w:val="auto"/>
        <w:outlineLvl w:val="0"/>
        <w:rPr>
          <w:rFonts w:hint="eastAsia" w:ascii="黑体" w:hAnsi="黑体" w:eastAsia="黑体" w:cs="黑体"/>
          <w:b/>
          <w:bCs w:val="0"/>
          <w:sz w:val="44"/>
          <w:szCs w:val="44"/>
        </w:rPr>
      </w:pPr>
      <w:r>
        <w:rPr>
          <w:rFonts w:hint="eastAsia" w:ascii="黑体" w:hAnsi="黑体" w:eastAsia="黑体" w:cs="黑体"/>
          <w:b/>
          <w:bCs w:val="0"/>
          <w:sz w:val="44"/>
          <w:szCs w:val="44"/>
        </w:rPr>
        <w:t>绩效评价报告</w:t>
      </w:r>
    </w:p>
    <w:p w14:paraId="731BFEC1">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宋体" w:hAnsi="宋体" w:eastAsia="宋体" w:cs="宋体"/>
          <w:b w:val="0"/>
          <w:bCs/>
          <w:sz w:val="32"/>
          <w:szCs w:val="32"/>
          <w:lang w:val="en-US" w:eastAsia="zh-CN"/>
        </w:rPr>
      </w:pPr>
    </w:p>
    <w:p w14:paraId="0B4385FC">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rPr>
      </w:pPr>
      <w:r>
        <w:rPr>
          <w:rFonts w:hint="eastAsia" w:ascii="宋体" w:hAnsi="宋体" w:eastAsia="宋体" w:cs="宋体"/>
          <w:b w:val="0"/>
          <w:bCs/>
          <w:sz w:val="32"/>
          <w:szCs w:val="32"/>
          <w:lang w:val="en-US" w:eastAsia="zh-CN"/>
        </w:rPr>
        <w:t xml:space="preserve">   </w:t>
      </w:r>
      <w:r>
        <w:rPr>
          <w:rFonts w:hint="eastAsia" w:ascii="仿宋_GB2312" w:hAnsi="仿宋_GB2312" w:eastAsia="仿宋_GB2312" w:cs="仿宋_GB2312"/>
          <w:b w:val="0"/>
          <w:bCs w:val="0"/>
          <w:color w:val="000000"/>
          <w:sz w:val="32"/>
          <w:szCs w:val="32"/>
          <w:shd w:val="clear" w:color="auto" w:fill="FFFFFF"/>
        </w:rPr>
        <w:t>根据《《中华人民共和国预算法》、中共湖南省委办公厅 湖南省人民政府办公厅《关于全面实施预算绩效管理的实施意见》（湘办发[</w:t>
      </w:r>
      <w:r>
        <w:rPr>
          <w:rFonts w:hint="eastAsia" w:ascii="仿宋_GB2312" w:hAnsi="仿宋_GB2312" w:eastAsia="仿宋_GB2312" w:cs="仿宋_GB2312"/>
          <w:b w:val="0"/>
          <w:bCs w:val="0"/>
          <w:color w:val="000000"/>
          <w:sz w:val="32"/>
          <w:szCs w:val="32"/>
          <w:shd w:val="clear" w:color="auto" w:fill="FFFFFF"/>
          <w:lang w:eastAsia="zh-CN"/>
        </w:rPr>
        <w:t>20</w:t>
      </w:r>
      <w:r>
        <w:rPr>
          <w:rFonts w:hint="eastAsia" w:ascii="仿宋_GB2312" w:hAnsi="仿宋_GB2312" w:eastAsia="仿宋_GB2312" w:cs="仿宋_GB2312"/>
          <w:b w:val="0"/>
          <w:bCs w:val="0"/>
          <w:color w:val="000000"/>
          <w:sz w:val="32"/>
          <w:szCs w:val="32"/>
          <w:shd w:val="clear" w:color="auto" w:fill="FFFFFF"/>
          <w:lang w:val="en-US" w:eastAsia="zh-CN"/>
        </w:rPr>
        <w:t>19</w:t>
      </w:r>
      <w:r>
        <w:rPr>
          <w:rFonts w:hint="eastAsia" w:ascii="仿宋_GB2312" w:hAnsi="仿宋_GB2312" w:eastAsia="仿宋_GB2312" w:cs="仿宋_GB2312"/>
          <w:b w:val="0"/>
          <w:bCs w:val="0"/>
          <w:color w:val="000000"/>
          <w:sz w:val="32"/>
          <w:szCs w:val="32"/>
          <w:shd w:val="clear" w:color="auto" w:fill="FFFFFF"/>
        </w:rPr>
        <w:t>]1</w:t>
      </w:r>
      <w:r>
        <w:rPr>
          <w:rFonts w:hint="eastAsia" w:ascii="仿宋_GB2312" w:hAnsi="仿宋_GB2312" w:eastAsia="仿宋_GB2312" w:cs="仿宋_GB2312"/>
          <w:b w:val="0"/>
          <w:bCs w:val="0"/>
          <w:color w:val="000000"/>
          <w:sz w:val="32"/>
          <w:szCs w:val="32"/>
          <w:shd w:val="clear" w:color="auto" w:fill="FFFFFF"/>
          <w:lang w:val="en-US" w:eastAsia="zh-CN"/>
        </w:rPr>
        <w:t>0</w:t>
      </w:r>
      <w:r>
        <w:rPr>
          <w:rFonts w:hint="eastAsia" w:ascii="仿宋_GB2312" w:hAnsi="仿宋_GB2312" w:eastAsia="仿宋_GB2312" w:cs="仿宋_GB2312"/>
          <w:b w:val="0"/>
          <w:bCs w:val="0"/>
          <w:color w:val="000000"/>
          <w:sz w:val="32"/>
          <w:szCs w:val="32"/>
          <w:shd w:val="clear" w:color="auto" w:fill="FFFFFF"/>
        </w:rPr>
        <w:t>号）</w:t>
      </w:r>
      <w:r>
        <w:rPr>
          <w:rFonts w:hint="eastAsia" w:ascii="仿宋_GB2312" w:hAnsi="仿宋_GB2312" w:eastAsia="仿宋_GB2312" w:cs="仿宋_GB2312"/>
          <w:b w:val="0"/>
          <w:bCs w:val="0"/>
          <w:color w:val="000000"/>
          <w:sz w:val="32"/>
          <w:szCs w:val="32"/>
          <w:shd w:val="clear" w:color="auto" w:fill="FFFFFF"/>
          <w:lang w:eastAsia="zh-CN"/>
        </w:rPr>
        <w:t>、《</w:t>
      </w:r>
      <w:r>
        <w:rPr>
          <w:rFonts w:hint="eastAsia" w:ascii="仿宋_GB2312" w:hAnsi="仿宋_GB2312" w:eastAsia="仿宋_GB2312" w:cs="仿宋_GB2312"/>
          <w:b w:val="0"/>
          <w:bCs w:val="0"/>
          <w:color w:val="000000"/>
          <w:sz w:val="32"/>
          <w:szCs w:val="32"/>
          <w:shd w:val="clear" w:color="auto" w:fill="FFFFFF"/>
          <w:lang w:val="en-US" w:eastAsia="zh-CN"/>
        </w:rPr>
        <w:t>蓝山县财政局</w:t>
      </w:r>
      <w:r>
        <w:rPr>
          <w:rFonts w:hint="eastAsia" w:ascii="仿宋_GB2312" w:hAnsi="仿宋_GB2312" w:eastAsia="仿宋_GB2312" w:cs="仿宋_GB2312"/>
          <w:b w:val="0"/>
          <w:bCs w:val="0"/>
          <w:color w:val="000000"/>
          <w:sz w:val="32"/>
          <w:szCs w:val="32"/>
          <w:shd w:val="clear" w:color="auto" w:fill="FFFFFF"/>
        </w:rPr>
        <w:t>关于</w:t>
      </w:r>
      <w:r>
        <w:rPr>
          <w:rFonts w:hint="eastAsia" w:ascii="仿宋_GB2312" w:hAnsi="仿宋_GB2312" w:eastAsia="仿宋_GB2312" w:cs="仿宋_GB2312"/>
          <w:b w:val="0"/>
          <w:bCs w:val="0"/>
          <w:color w:val="000000"/>
          <w:sz w:val="32"/>
          <w:szCs w:val="32"/>
          <w:shd w:val="clear" w:color="auto" w:fill="FFFFFF"/>
          <w:lang w:val="en-US" w:eastAsia="zh-CN"/>
        </w:rPr>
        <w:t>开展</w:t>
      </w:r>
      <w:r>
        <w:rPr>
          <w:rFonts w:hint="eastAsia" w:ascii="仿宋_GB2312" w:hAnsi="仿宋_GB2312" w:eastAsia="仿宋_GB2312" w:cs="仿宋_GB2312"/>
          <w:b w:val="0"/>
          <w:bCs w:val="0"/>
          <w:color w:val="000000"/>
          <w:sz w:val="32"/>
          <w:szCs w:val="32"/>
          <w:shd w:val="clear" w:color="auto" w:fill="FFFFFF"/>
        </w:rPr>
        <w:t>20</w:t>
      </w:r>
      <w:r>
        <w:rPr>
          <w:rFonts w:hint="eastAsia" w:ascii="仿宋_GB2312" w:hAnsi="仿宋_GB2312" w:eastAsia="仿宋_GB2312" w:cs="仿宋_GB2312"/>
          <w:b w:val="0"/>
          <w:bCs w:val="0"/>
          <w:color w:val="000000"/>
          <w:sz w:val="32"/>
          <w:szCs w:val="32"/>
          <w:shd w:val="clear" w:color="auto" w:fill="FFFFFF"/>
          <w:lang w:val="en-US" w:eastAsia="zh-CN"/>
        </w:rPr>
        <w:t>23</w:t>
      </w:r>
      <w:r>
        <w:rPr>
          <w:rFonts w:hint="eastAsia" w:ascii="仿宋_GB2312" w:hAnsi="仿宋_GB2312" w:eastAsia="仿宋_GB2312" w:cs="仿宋_GB2312"/>
          <w:b w:val="0"/>
          <w:bCs w:val="0"/>
          <w:color w:val="000000"/>
          <w:sz w:val="32"/>
          <w:szCs w:val="32"/>
          <w:shd w:val="clear" w:color="auto" w:fill="FFFFFF"/>
        </w:rPr>
        <w:t>年度</w:t>
      </w:r>
      <w:r>
        <w:rPr>
          <w:rFonts w:hint="eastAsia" w:ascii="仿宋_GB2312" w:hAnsi="仿宋_GB2312" w:eastAsia="仿宋_GB2312" w:cs="仿宋_GB2312"/>
          <w:b w:val="0"/>
          <w:bCs w:val="0"/>
          <w:color w:val="000000"/>
          <w:sz w:val="32"/>
          <w:szCs w:val="32"/>
          <w:shd w:val="clear" w:color="auto" w:fill="FFFFFF"/>
          <w:lang w:val="en-US" w:eastAsia="zh-CN"/>
        </w:rPr>
        <w:t>财政</w:t>
      </w:r>
      <w:r>
        <w:rPr>
          <w:rFonts w:hint="eastAsia" w:ascii="仿宋_GB2312" w:hAnsi="仿宋_GB2312" w:eastAsia="仿宋_GB2312" w:cs="仿宋_GB2312"/>
          <w:b w:val="0"/>
          <w:bCs w:val="0"/>
          <w:color w:val="000000"/>
          <w:sz w:val="32"/>
          <w:szCs w:val="32"/>
          <w:shd w:val="clear" w:color="auto" w:fill="FFFFFF"/>
        </w:rPr>
        <w:t>支出绩效</w:t>
      </w:r>
      <w:r>
        <w:rPr>
          <w:rFonts w:hint="eastAsia" w:ascii="仿宋_GB2312" w:hAnsi="仿宋_GB2312" w:eastAsia="仿宋_GB2312" w:cs="仿宋_GB2312"/>
          <w:b w:val="0"/>
          <w:bCs w:val="0"/>
          <w:color w:val="000000"/>
          <w:sz w:val="32"/>
          <w:szCs w:val="32"/>
          <w:shd w:val="clear" w:color="auto" w:fill="FFFFFF"/>
          <w:lang w:eastAsia="zh-CN"/>
        </w:rPr>
        <w:t>自评</w:t>
      </w:r>
      <w:r>
        <w:rPr>
          <w:rFonts w:hint="eastAsia" w:ascii="仿宋_GB2312" w:hAnsi="仿宋_GB2312" w:eastAsia="仿宋_GB2312" w:cs="仿宋_GB2312"/>
          <w:b w:val="0"/>
          <w:bCs w:val="0"/>
          <w:color w:val="000000"/>
          <w:sz w:val="32"/>
          <w:szCs w:val="32"/>
          <w:shd w:val="clear" w:color="auto" w:fill="FFFFFF"/>
        </w:rPr>
        <w:t>工作的通知</w:t>
      </w:r>
      <w:r>
        <w:rPr>
          <w:rFonts w:hint="eastAsia" w:ascii="仿宋_GB2312" w:hAnsi="仿宋_GB2312" w:eastAsia="仿宋_GB2312" w:cs="仿宋_GB2312"/>
          <w:b w:val="0"/>
          <w:bCs w:val="0"/>
          <w:color w:val="000000"/>
          <w:sz w:val="32"/>
          <w:szCs w:val="32"/>
          <w:shd w:val="clear" w:color="auto" w:fill="FFFFFF"/>
          <w:lang w:eastAsia="zh-CN"/>
        </w:rPr>
        <w:t>》</w:t>
      </w:r>
      <w:r>
        <w:rPr>
          <w:rFonts w:hint="eastAsia" w:ascii="仿宋_GB2312" w:hAnsi="仿宋_GB2312" w:eastAsia="仿宋_GB2312" w:cs="仿宋_GB2312"/>
          <w:b w:val="0"/>
          <w:bCs w:val="0"/>
          <w:color w:val="000000"/>
          <w:sz w:val="32"/>
          <w:szCs w:val="32"/>
          <w:shd w:val="clear" w:color="auto" w:fill="FFFFFF"/>
          <w:lang w:val="en-US" w:eastAsia="zh-CN"/>
        </w:rPr>
        <w:t>精神</w:t>
      </w:r>
      <w:r>
        <w:rPr>
          <w:rFonts w:hint="eastAsia" w:ascii="仿宋_GB2312" w:hAnsi="仿宋_GB2312" w:eastAsia="仿宋_GB2312" w:cs="仿宋_GB2312"/>
          <w:b w:val="0"/>
          <w:bCs w:val="0"/>
          <w:color w:val="000000"/>
          <w:sz w:val="32"/>
          <w:szCs w:val="32"/>
          <w:shd w:val="clear" w:color="auto" w:fill="FFFFFF"/>
        </w:rPr>
        <w:t>，我单位领导高度重视，认真组织，对</w:t>
      </w:r>
      <w:r>
        <w:rPr>
          <w:rFonts w:hint="eastAsia" w:ascii="仿宋_GB2312" w:hAnsi="仿宋_GB2312" w:eastAsia="仿宋_GB2312" w:cs="仿宋_GB2312"/>
          <w:b w:val="0"/>
          <w:bCs w:val="0"/>
          <w:color w:val="000000"/>
          <w:sz w:val="32"/>
          <w:szCs w:val="32"/>
          <w:shd w:val="clear" w:color="auto" w:fill="FFFFFF"/>
          <w:lang w:eastAsia="zh-CN"/>
        </w:rPr>
        <w:t>202</w:t>
      </w:r>
      <w:r>
        <w:rPr>
          <w:rFonts w:hint="eastAsia" w:ascii="仿宋_GB2312" w:hAnsi="仿宋_GB2312" w:eastAsia="仿宋_GB2312" w:cs="仿宋_GB2312"/>
          <w:b w:val="0"/>
          <w:bCs w:val="0"/>
          <w:color w:val="000000"/>
          <w:sz w:val="32"/>
          <w:szCs w:val="32"/>
          <w:shd w:val="clear" w:color="auto" w:fill="FFFFFF"/>
          <w:lang w:val="en-US" w:eastAsia="zh-CN"/>
        </w:rPr>
        <w:t>4</w:t>
      </w:r>
      <w:r>
        <w:rPr>
          <w:rFonts w:hint="eastAsia" w:ascii="仿宋_GB2312" w:hAnsi="仿宋_GB2312" w:eastAsia="仿宋_GB2312" w:cs="仿宋_GB2312"/>
          <w:b w:val="0"/>
          <w:bCs w:val="0"/>
          <w:color w:val="000000"/>
          <w:sz w:val="32"/>
          <w:szCs w:val="32"/>
          <w:shd w:val="clear" w:color="auto" w:fill="FFFFFF"/>
        </w:rPr>
        <w:t>年部门整体支出进行了绩效</w:t>
      </w:r>
      <w:r>
        <w:rPr>
          <w:rFonts w:hint="eastAsia" w:ascii="仿宋_GB2312" w:hAnsi="仿宋_GB2312" w:eastAsia="仿宋_GB2312" w:cs="仿宋_GB2312"/>
          <w:b w:val="0"/>
          <w:bCs w:val="0"/>
          <w:color w:val="000000"/>
          <w:sz w:val="32"/>
          <w:szCs w:val="32"/>
          <w:shd w:val="clear" w:color="auto" w:fill="FFFFFF"/>
          <w:lang w:val="en-US" w:eastAsia="zh-CN"/>
        </w:rPr>
        <w:t>自评</w:t>
      </w:r>
      <w:r>
        <w:rPr>
          <w:rFonts w:hint="eastAsia" w:ascii="仿宋_GB2312" w:hAnsi="仿宋_GB2312" w:eastAsia="仿宋_GB2312" w:cs="仿宋_GB2312"/>
          <w:b w:val="0"/>
          <w:bCs w:val="0"/>
          <w:color w:val="000000"/>
          <w:sz w:val="32"/>
          <w:szCs w:val="32"/>
          <w:shd w:val="clear" w:color="auto" w:fill="FFFFFF"/>
        </w:rPr>
        <w:t>，现将我单位部门整体支出绩效</w:t>
      </w:r>
      <w:r>
        <w:rPr>
          <w:rFonts w:hint="eastAsia" w:ascii="仿宋_GB2312" w:hAnsi="仿宋_GB2312" w:eastAsia="仿宋_GB2312" w:cs="仿宋_GB2312"/>
          <w:b w:val="0"/>
          <w:bCs w:val="0"/>
          <w:color w:val="000000"/>
          <w:sz w:val="32"/>
          <w:szCs w:val="32"/>
          <w:shd w:val="clear" w:color="auto" w:fill="FFFFFF"/>
          <w:lang w:val="en-US" w:eastAsia="zh-CN"/>
        </w:rPr>
        <w:t>自评</w:t>
      </w:r>
      <w:r>
        <w:rPr>
          <w:rFonts w:hint="eastAsia" w:ascii="仿宋_GB2312" w:hAnsi="仿宋_GB2312" w:eastAsia="仿宋_GB2312" w:cs="仿宋_GB2312"/>
          <w:b w:val="0"/>
          <w:bCs w:val="0"/>
          <w:color w:val="000000"/>
          <w:sz w:val="32"/>
          <w:szCs w:val="32"/>
          <w:shd w:val="clear" w:color="auto" w:fill="FFFFFF"/>
        </w:rPr>
        <w:t>情况报告如下：</w:t>
      </w:r>
    </w:p>
    <w:p w14:paraId="04929ECA">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黑体" w:hAnsi="黑体" w:eastAsia="黑体" w:cs="黑体"/>
          <w:b w:val="0"/>
          <w:bCs w:val="0"/>
          <w:color w:val="000000"/>
          <w:sz w:val="32"/>
          <w:szCs w:val="32"/>
          <w:shd w:val="clear" w:color="auto" w:fill="FFFFFF"/>
          <w:lang w:eastAsia="zh-CN"/>
        </w:rPr>
      </w:pPr>
      <w:r>
        <w:rPr>
          <w:rFonts w:hint="eastAsia" w:ascii="黑体" w:hAnsi="黑体" w:eastAsia="黑体" w:cs="黑体"/>
          <w:b w:val="0"/>
          <w:bCs w:val="0"/>
          <w:color w:val="000000"/>
          <w:sz w:val="32"/>
          <w:szCs w:val="32"/>
          <w:shd w:val="clear" w:color="auto" w:fill="FFFFFF"/>
          <w:lang w:eastAsia="zh-CN"/>
        </w:rPr>
        <w:t>一、部门概况</w:t>
      </w:r>
    </w:p>
    <w:p w14:paraId="28D71EEE">
      <w:pPr>
        <w:snapToGrid w:val="0"/>
        <w:spacing w:line="520" w:lineRule="exact"/>
        <w:ind w:firstLine="640"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14:paraId="57342227">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b/>
          <w:bCs/>
          <w:sz w:val="32"/>
          <w:szCs w:val="32"/>
        </w:rPr>
        <w:t>1．主要职能</w:t>
      </w:r>
      <w:r>
        <w:rPr>
          <w:rFonts w:hint="eastAsia" w:ascii="仿宋_GB2312" w:hAnsi="仿宋" w:eastAsia="仿宋_GB2312"/>
          <w:sz w:val="32"/>
          <w:szCs w:val="32"/>
        </w:rPr>
        <w:t>。</w:t>
      </w:r>
      <w:r>
        <w:rPr>
          <w:rFonts w:hint="eastAsia" w:ascii="仿宋_GB2312" w:hAnsi="仿宋" w:eastAsia="仿宋_GB2312"/>
          <w:sz w:val="32"/>
          <w:szCs w:val="32"/>
          <w:lang w:eastAsia="zh-CN"/>
        </w:rPr>
        <w:t>乡村振兴局主要</w:t>
      </w:r>
      <w:r>
        <w:rPr>
          <w:rFonts w:hint="eastAsia" w:ascii="仿宋_GB2312" w:hAnsi="仿宋" w:eastAsia="仿宋_GB2312"/>
          <w:sz w:val="32"/>
          <w:szCs w:val="32"/>
        </w:rPr>
        <w:t>承担</w:t>
      </w:r>
      <w:r>
        <w:rPr>
          <w:rFonts w:hint="eastAsia" w:ascii="仿宋_GB2312" w:hAnsi="仿宋" w:eastAsia="仿宋_GB2312"/>
          <w:sz w:val="32"/>
          <w:szCs w:val="32"/>
          <w:lang w:eastAsia="zh-CN"/>
        </w:rPr>
        <w:t>实施乡村振兴战略</w:t>
      </w:r>
      <w:r>
        <w:rPr>
          <w:rFonts w:hint="eastAsia" w:ascii="仿宋_GB2312" w:hAnsi="仿宋" w:eastAsia="仿宋_GB2312"/>
          <w:sz w:val="32"/>
          <w:szCs w:val="32"/>
        </w:rPr>
        <w:t>领导小组日常事务工作。负责巩固拓展脱贫攻坚成果、统筹推进实施乡村振兴战略有关具体工作；统筹推进巩固拓展脱贫攻坚成果同乡村振兴有效衔接</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组织开展</w:t>
      </w:r>
      <w:r>
        <w:rPr>
          <w:rFonts w:hint="eastAsia" w:ascii="仿宋_GB2312" w:hAnsi="仿宋" w:eastAsia="仿宋_GB2312"/>
          <w:sz w:val="32"/>
          <w:szCs w:val="32"/>
        </w:rPr>
        <w:t>防止返贫监测和帮扶</w:t>
      </w:r>
      <w:r>
        <w:rPr>
          <w:rFonts w:hint="eastAsia" w:ascii="仿宋_GB2312" w:hAnsi="仿宋" w:eastAsia="仿宋_GB2312"/>
          <w:sz w:val="32"/>
          <w:szCs w:val="32"/>
          <w:lang w:val="en-US" w:eastAsia="zh-CN"/>
        </w:rPr>
        <w:t>工作</w:t>
      </w:r>
      <w:r>
        <w:rPr>
          <w:rFonts w:hint="eastAsia" w:ascii="仿宋_GB2312" w:hAnsi="仿宋" w:eastAsia="仿宋_GB2312"/>
          <w:sz w:val="32"/>
          <w:szCs w:val="32"/>
        </w:rPr>
        <w:t>，对易返贫致贫人口实施常态化监测</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承担</w:t>
      </w:r>
      <w:r>
        <w:rPr>
          <w:rFonts w:hint="eastAsia" w:ascii="仿宋_GB2312" w:hAnsi="仿宋" w:eastAsia="仿宋_GB2312"/>
          <w:sz w:val="32"/>
          <w:szCs w:val="32"/>
        </w:rPr>
        <w:t>巩固拓展与乡村振兴有效衔接督促检查指导和考核工作；负责拟定职责内</w:t>
      </w:r>
      <w:r>
        <w:rPr>
          <w:rFonts w:hint="eastAsia" w:ascii="仿宋_GB2312" w:hAnsi="仿宋" w:eastAsia="仿宋_GB2312"/>
          <w:sz w:val="32"/>
          <w:szCs w:val="32"/>
          <w:lang w:val="en-US" w:eastAsia="zh-CN"/>
        </w:rPr>
        <w:t>乡村振兴</w:t>
      </w:r>
      <w:r>
        <w:rPr>
          <w:rFonts w:hint="eastAsia" w:ascii="仿宋_GB2312" w:hAnsi="仿宋" w:eastAsia="仿宋_GB2312"/>
          <w:sz w:val="32"/>
          <w:szCs w:val="32"/>
        </w:rPr>
        <w:t>衔接资金分配，参与衔接资金监管和绩效评价；负责</w:t>
      </w:r>
      <w:r>
        <w:rPr>
          <w:rFonts w:hint="eastAsia" w:ascii="仿宋_GB2312" w:hAnsi="仿宋" w:eastAsia="仿宋_GB2312"/>
          <w:sz w:val="32"/>
          <w:szCs w:val="32"/>
          <w:lang w:eastAsia="zh-CN"/>
        </w:rPr>
        <w:t>巩固拓展脱贫攻坚成果同乡村振兴有效衔接</w:t>
      </w:r>
      <w:r>
        <w:rPr>
          <w:rFonts w:hint="eastAsia" w:ascii="仿宋_GB2312" w:hAnsi="仿宋" w:eastAsia="仿宋_GB2312"/>
          <w:sz w:val="32"/>
          <w:szCs w:val="32"/>
        </w:rPr>
        <w:t>项目库建设</w:t>
      </w:r>
      <w:r>
        <w:rPr>
          <w:rFonts w:hint="eastAsia" w:ascii="仿宋_GB2312" w:hAnsi="仿宋" w:eastAsia="仿宋_GB2312"/>
          <w:sz w:val="32"/>
          <w:szCs w:val="32"/>
          <w:lang w:eastAsia="zh-CN"/>
        </w:rPr>
        <w:t>和厕所改造</w:t>
      </w:r>
      <w:r>
        <w:rPr>
          <w:rFonts w:hint="eastAsia" w:ascii="仿宋_GB2312" w:hAnsi="仿宋" w:eastAsia="仿宋_GB2312"/>
          <w:sz w:val="32"/>
          <w:szCs w:val="32"/>
          <w:lang w:val="en-US" w:eastAsia="zh-CN"/>
        </w:rPr>
        <w:t>等</w:t>
      </w:r>
      <w:r>
        <w:rPr>
          <w:rFonts w:hint="eastAsia" w:ascii="仿宋_GB2312" w:hAnsi="仿宋" w:eastAsia="仿宋_GB2312"/>
          <w:sz w:val="32"/>
          <w:szCs w:val="32"/>
          <w:lang w:eastAsia="zh-CN"/>
        </w:rPr>
        <w:t>工作</w:t>
      </w:r>
      <w:r>
        <w:rPr>
          <w:rFonts w:hint="eastAsia" w:ascii="仿宋_GB2312" w:hAnsi="仿宋" w:eastAsia="仿宋_GB2312"/>
          <w:sz w:val="32"/>
          <w:szCs w:val="32"/>
        </w:rPr>
        <w:t>。</w:t>
      </w:r>
    </w:p>
    <w:p w14:paraId="7D9CBEFC">
      <w:pPr>
        <w:ind w:firstLine="640" w:firstLineChars="200"/>
        <w:rPr>
          <w:rFonts w:hint="default" w:ascii="仿宋_GB2312" w:hAnsi="仿宋_GB2312" w:eastAsia="仿宋_GB2312" w:cs="仿宋_GB2312"/>
          <w:sz w:val="32"/>
          <w:szCs w:val="32"/>
          <w:lang w:val="en-US" w:eastAsia="zh-CN"/>
        </w:rPr>
      </w:pPr>
      <w:r>
        <w:rPr>
          <w:rFonts w:hint="eastAsia" w:ascii="仿宋_GB2312" w:hAnsi="仿宋" w:eastAsia="仿宋_GB2312"/>
          <w:b/>
          <w:bCs/>
          <w:sz w:val="32"/>
          <w:szCs w:val="32"/>
        </w:rPr>
        <w:t>2．机构情况</w:t>
      </w:r>
      <w:r>
        <w:rPr>
          <w:rFonts w:hint="eastAsia" w:ascii="仿宋_GB2312" w:hAnsi="仿宋" w:eastAsia="仿宋_GB2312"/>
          <w:sz w:val="32"/>
          <w:szCs w:val="32"/>
        </w:rPr>
        <w:t>。</w:t>
      </w:r>
      <w:r>
        <w:rPr>
          <w:rFonts w:hint="eastAsia" w:ascii="仿宋_GB2312" w:hAnsi="仿宋_GB2312" w:eastAsia="仿宋_GB2312" w:cs="仿宋_GB2312"/>
          <w:sz w:val="32"/>
          <w:szCs w:val="32"/>
        </w:rPr>
        <w:t>内设综合人事股、开发指导股、督查考核股、贫困监测股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政策协调股5</w:t>
      </w:r>
      <w:r>
        <w:rPr>
          <w:rFonts w:hint="eastAsia" w:ascii="仿宋_GB2312" w:hAnsi="仿宋_GB2312" w:eastAsia="仿宋_GB2312" w:cs="仿宋_GB2312"/>
          <w:sz w:val="32"/>
          <w:szCs w:val="32"/>
        </w:rPr>
        <w:t>个股室，下设全额拨款公益一类股级事业单位乡村振兴事务中心。</w:t>
      </w:r>
      <w:r>
        <w:rPr>
          <w:rFonts w:hint="eastAsia" w:ascii="仿宋_GB2312" w:hAnsi="仿宋_GB2312" w:eastAsia="仿宋_GB2312" w:cs="仿宋_GB2312"/>
          <w:sz w:val="32"/>
          <w:szCs w:val="32"/>
          <w:lang w:val="en-US" w:eastAsia="zh-CN"/>
        </w:rPr>
        <w:t>负责指导中国社会帮扶网蓝山县管理中心开展工作。</w:t>
      </w:r>
    </w:p>
    <w:p w14:paraId="44C59A2D">
      <w:pPr>
        <w:keepNext w:val="0"/>
        <w:keepLines w:val="0"/>
        <w:pageBreakBefore w:val="0"/>
        <w:kinsoku/>
        <w:wordWrap/>
        <w:overflowPunct/>
        <w:topLinePunct w:val="0"/>
        <w:autoSpaceDE/>
        <w:autoSpaceDN/>
        <w:bidi w:val="0"/>
        <w:snapToGrid w:val="0"/>
        <w:spacing w:line="560" w:lineRule="exact"/>
        <w:ind w:right="0" w:rightChars="0" w:firstLine="640" w:firstLineChars="200"/>
        <w:outlineLvl w:val="9"/>
        <w:rPr>
          <w:rFonts w:hint="eastAsia" w:ascii="仿宋_GB2312" w:hAnsi="仿宋" w:eastAsia="仿宋_GB2312"/>
          <w:color w:val="auto"/>
          <w:sz w:val="32"/>
          <w:szCs w:val="32"/>
        </w:rPr>
      </w:pPr>
      <w:r>
        <w:rPr>
          <w:rFonts w:hint="eastAsia" w:ascii="仿宋_GB2312" w:hAnsi="仿宋" w:eastAsia="仿宋_GB2312" w:cs="Times New Roman"/>
          <w:b/>
          <w:bCs/>
          <w:sz w:val="32"/>
          <w:szCs w:val="32"/>
        </w:rPr>
        <w:t>3．人员情况</w:t>
      </w:r>
      <w:r>
        <w:rPr>
          <w:rFonts w:hint="eastAsia" w:ascii="仿宋_GB2312" w:hAnsi="仿宋" w:eastAsia="仿宋_GB2312" w:cs="Times New Roman"/>
          <w:sz w:val="32"/>
          <w:szCs w:val="32"/>
        </w:rPr>
        <w:t>。</w:t>
      </w:r>
      <w:r>
        <w:rPr>
          <w:rFonts w:hint="eastAsia" w:ascii="仿宋_GB2312" w:hAnsi="仿宋" w:eastAsia="仿宋_GB2312"/>
          <w:color w:val="auto"/>
          <w:sz w:val="32"/>
          <w:szCs w:val="32"/>
        </w:rPr>
        <w:t>单位编制人数20人，其中行政人员8人，事业人员12人。单位现实有行政人员3人，事业人员10人。</w:t>
      </w:r>
    </w:p>
    <w:p w14:paraId="6AC84101">
      <w:pPr>
        <w:snapToGrid w:val="0"/>
        <w:spacing w:line="520" w:lineRule="exact"/>
        <w:ind w:firstLine="640" w:firstLineChars="200"/>
        <w:rPr>
          <w:rFonts w:hint="default" w:ascii="仿宋_GB2312" w:hAnsi="仿宋" w:eastAsia="仿宋_GB2312" w:cs="Times New Roman"/>
          <w:sz w:val="32"/>
          <w:szCs w:val="32"/>
          <w:lang w:val="en-US" w:eastAsia="zh-CN"/>
        </w:rPr>
      </w:pPr>
    </w:p>
    <w:p w14:paraId="57F74699">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黑体" w:hAnsi="黑体" w:eastAsia="黑体" w:cs="黑体"/>
          <w:b w:val="0"/>
          <w:bCs w:val="0"/>
          <w:color w:val="000000"/>
          <w:sz w:val="32"/>
          <w:szCs w:val="32"/>
          <w:shd w:val="clear" w:color="auto" w:fill="FFFFFF"/>
          <w:lang w:eastAsia="zh-CN"/>
        </w:rPr>
      </w:pPr>
      <w:r>
        <w:rPr>
          <w:rFonts w:hint="eastAsia" w:ascii="黑体" w:hAnsi="黑体" w:eastAsia="黑体" w:cs="黑体"/>
          <w:b w:val="0"/>
          <w:bCs w:val="0"/>
          <w:color w:val="000000"/>
          <w:sz w:val="32"/>
          <w:szCs w:val="32"/>
          <w:shd w:val="clear" w:color="auto" w:fill="FFFFFF"/>
          <w:lang w:eastAsia="zh-CN"/>
        </w:rPr>
        <w:t>二、部门整体收支结余情况</w:t>
      </w:r>
    </w:p>
    <w:p w14:paraId="6BBA0532">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一般公共预算拨款收入2023年度财政拨款支出202.72万元，占本年支出合计的100%，与2023年相比，财政拨款支出减少94.23万元，减少31.73%，主要是</w:t>
      </w:r>
      <w:r>
        <w:rPr>
          <w:rFonts w:hint="eastAsia" w:ascii="仿宋_GB2312" w:hAnsi="仿宋" w:eastAsia="仿宋_GB2312"/>
          <w:color w:val="auto"/>
          <w:sz w:val="32"/>
          <w:szCs w:val="32"/>
        </w:rPr>
        <w:t>乡村振兴局2024年7月合并到农业农村局，支出减少</w:t>
      </w:r>
      <w:r>
        <w:rPr>
          <w:rFonts w:hint="eastAsia" w:ascii="仿宋_GB2312" w:hAnsi="仿宋_GB2312" w:eastAsia="仿宋_GB2312" w:cs="仿宋_GB2312"/>
          <w:b w:val="0"/>
          <w:bCs w:val="0"/>
          <w:color w:val="000000"/>
          <w:sz w:val="32"/>
          <w:szCs w:val="32"/>
          <w:shd w:val="clear" w:color="auto" w:fill="FFFFFF"/>
          <w:lang w:val="en-US" w:eastAsia="zh-CN"/>
        </w:rPr>
        <w:t>。</w:t>
      </w:r>
    </w:p>
    <w:p w14:paraId="3F523F2F">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eastAsia="zh-CN"/>
        </w:rPr>
      </w:pPr>
      <w:r>
        <w:rPr>
          <w:rFonts w:hint="eastAsia" w:ascii="黑体" w:hAnsi="黑体" w:eastAsia="黑体" w:cs="黑体"/>
          <w:b w:val="0"/>
          <w:bCs w:val="0"/>
          <w:color w:val="000000"/>
          <w:sz w:val="32"/>
          <w:szCs w:val="32"/>
          <w:shd w:val="clear" w:color="auto" w:fill="FFFFFF"/>
          <w:lang w:eastAsia="zh-CN"/>
        </w:rPr>
        <w:t>三、预算执行与管理情况</w:t>
      </w:r>
    </w:p>
    <w:p w14:paraId="74F05387">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2024年，我单位积极履职，强化管理，较好地完成了年度工作目标。根据部门整体支出绩效评价指标体系，我单位2024年度评价得分为98分。部门整体支出绩效情况如下：</w:t>
      </w:r>
    </w:p>
    <w:p w14:paraId="70082E2A">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1、投入10分</w:t>
      </w:r>
    </w:p>
    <w:p w14:paraId="02AE6F6A">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预算配置得5分。其中：在职人员控制率：在职18人/编制20人*100%=90%，得5分；“三公”经费预算数无变动，变动率≦0，得5分。</w:t>
      </w:r>
    </w:p>
    <w:p w14:paraId="20AA0A33">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2、过程48分</w:t>
      </w:r>
    </w:p>
    <w:p w14:paraId="32FF485B">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（1）预算执行得20分。预算完成率得5分；预算控制率得5分；无新建楼堂馆所得5分。</w:t>
      </w:r>
    </w:p>
    <w:p w14:paraId="33A2EC8A">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（2）预算管理得28分。政府采购执行率得4分；管理制度健全有相关财务管理制度等得8分；资金使用符合规定得6分；预决算信息公开按规定内容在规定时限在县政府门户网站公开，基础信息完善，得10分。</w:t>
      </w:r>
    </w:p>
    <w:p w14:paraId="4D0DBA2D">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3、履职效益得40分。</w:t>
      </w:r>
    </w:p>
    <w:p w14:paraId="6B299BFA">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（1）产出指标内容：</w:t>
      </w:r>
    </w:p>
    <w:p w14:paraId="0C477FE3">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指标1数量指标：保证单位18人工资正常发放，得10分</w:t>
      </w:r>
    </w:p>
    <w:p w14:paraId="7821AB2D">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指标2质量指标：防止大规模返贫，衔接乡村振兴，得6分</w:t>
      </w:r>
    </w:p>
    <w:p w14:paraId="72805A7B">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指标3时效指标：完成全年目标任务，得2分</w:t>
      </w:r>
    </w:p>
    <w:p w14:paraId="3059354F">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指标4成本指标：全年支出202.72万元，得2分</w:t>
      </w:r>
    </w:p>
    <w:p w14:paraId="219AD40A">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（2）效益指标方面：</w:t>
      </w:r>
    </w:p>
    <w:p w14:paraId="65E4931D">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社会效益指标：巩固脱贫成果，防止大规模返贫，推进乡村振兴工作。得10分</w:t>
      </w:r>
    </w:p>
    <w:p w14:paraId="37507395">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（3）社会公众或服务对象满意度得10分：群众满意度100%。</w:t>
      </w:r>
    </w:p>
    <w:p w14:paraId="0C1D1E6E">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四</w:t>
      </w:r>
      <w:r>
        <w:rPr>
          <w:rFonts w:hint="eastAsia" w:ascii="黑体" w:hAnsi="黑体" w:eastAsia="黑体" w:cs="黑体"/>
          <w:b w:val="0"/>
          <w:bCs w:val="0"/>
          <w:color w:val="000000"/>
          <w:sz w:val="32"/>
          <w:szCs w:val="32"/>
          <w:shd w:val="clear" w:color="auto" w:fill="FFFFFF"/>
          <w:lang w:eastAsia="zh-CN"/>
        </w:rPr>
        <w:t>、绩效情况</w:t>
      </w:r>
    </w:p>
    <w:p w14:paraId="2906F9B4">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楷体_GB2312" w:hAnsi="楷体_GB2312" w:eastAsia="楷体_GB2312" w:cs="楷体_GB2312"/>
          <w:b/>
          <w:bCs/>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lang w:eastAsia="zh-CN"/>
        </w:rPr>
        <w:t>（</w:t>
      </w:r>
      <w:r>
        <w:rPr>
          <w:rFonts w:hint="eastAsia" w:ascii="楷体_GB2312" w:hAnsi="楷体_GB2312" w:eastAsia="楷体_GB2312" w:cs="楷体_GB2312"/>
          <w:b/>
          <w:bCs/>
          <w:color w:val="000000"/>
          <w:sz w:val="32"/>
          <w:szCs w:val="32"/>
          <w:shd w:val="clear" w:color="auto" w:fill="FFFFFF"/>
          <w:lang w:val="en-US" w:eastAsia="zh-CN"/>
        </w:rPr>
        <w:t>一</w:t>
      </w:r>
      <w:r>
        <w:rPr>
          <w:rFonts w:hint="eastAsia" w:ascii="楷体_GB2312" w:hAnsi="楷体_GB2312" w:eastAsia="楷体_GB2312" w:cs="楷体_GB2312"/>
          <w:b/>
          <w:bCs/>
          <w:color w:val="000000"/>
          <w:sz w:val="32"/>
          <w:szCs w:val="32"/>
          <w:shd w:val="clear" w:color="auto" w:fill="FFFFFF"/>
          <w:lang w:eastAsia="zh-CN"/>
        </w:rPr>
        <w:t>）</w:t>
      </w:r>
      <w:r>
        <w:rPr>
          <w:rFonts w:hint="eastAsia" w:ascii="楷体_GB2312" w:hAnsi="楷体_GB2312" w:eastAsia="楷体_GB2312" w:cs="楷体_GB2312"/>
          <w:b/>
          <w:bCs/>
          <w:color w:val="000000"/>
          <w:sz w:val="32"/>
          <w:szCs w:val="32"/>
          <w:shd w:val="clear" w:color="auto" w:fill="FFFFFF"/>
        </w:rPr>
        <w:t>部门职责履行情况分析。</w:t>
      </w:r>
    </w:p>
    <w:p w14:paraId="58338BC1">
      <w:pPr>
        <w:keepNext w:val="0"/>
        <w:keepLines w:val="0"/>
        <w:pageBreakBefore w:val="0"/>
        <w:kinsoku/>
        <w:wordWrap/>
        <w:overflowPunct/>
        <w:topLinePunct w:val="0"/>
        <w:autoSpaceDE/>
        <w:autoSpaceDN/>
        <w:bidi w:val="0"/>
        <w:snapToGrid w:val="0"/>
        <w:spacing w:line="560" w:lineRule="exact"/>
        <w:ind w:right="0" w:rightChars="0" w:firstLine="640" w:firstLineChars="200"/>
        <w:outlineLvl w:val="9"/>
        <w:rPr>
          <w:rFonts w:hint="eastAsia" w:ascii="仿宋_GB2312" w:hAnsi="仿宋" w:eastAsia="仿宋_GB2312"/>
          <w:color w:val="auto"/>
          <w:sz w:val="32"/>
          <w:szCs w:val="32"/>
        </w:rPr>
      </w:pPr>
      <w:r>
        <w:rPr>
          <w:rFonts w:hint="eastAsia" w:ascii="仿宋_GB2312" w:hAnsi="仿宋" w:eastAsia="仿宋_GB2312"/>
          <w:b/>
          <w:bCs/>
          <w:color w:val="auto"/>
          <w:sz w:val="32"/>
          <w:szCs w:val="32"/>
        </w:rPr>
        <w:t>一是持续加大资金投入。</w:t>
      </w:r>
      <w:r>
        <w:rPr>
          <w:rFonts w:hint="eastAsia" w:ascii="仿宋_GB2312" w:hAnsi="仿宋" w:eastAsia="仿宋_GB2312"/>
          <w:color w:val="auto"/>
          <w:sz w:val="32"/>
          <w:szCs w:val="32"/>
        </w:rPr>
        <w:t>2024年中央、省下达我县衔接资金6批，共计6764万元，实施项目169个；强化资产确权登记和后续运营管护，全县累计形成项目资产3900个、资产原值56703.2万元，其中经营性项目资产137个、资产原值4783.44万元。</w:t>
      </w:r>
      <w:r>
        <w:rPr>
          <w:rFonts w:hint="eastAsia" w:ascii="仿宋_GB2312" w:hAnsi="仿宋" w:eastAsia="仿宋_GB2312"/>
          <w:b/>
          <w:bCs/>
          <w:color w:val="auto"/>
          <w:sz w:val="32"/>
          <w:szCs w:val="32"/>
        </w:rPr>
        <w:t>二是不断完善防止返贫监测帮扶机制。</w:t>
      </w:r>
      <w:r>
        <w:rPr>
          <w:rFonts w:hint="eastAsia" w:ascii="仿宋_GB2312" w:hAnsi="仿宋" w:eastAsia="仿宋_GB2312"/>
          <w:color w:val="auto"/>
          <w:sz w:val="32"/>
          <w:szCs w:val="32"/>
        </w:rPr>
        <w:t>①防返贫动态监测帮扶推进有力。我县872户2791人监测对象，其中未消除风险监测对象524户1621人，已消除风险监测对象350户1170人，整户无劳动能力兜底保障户126户198人。大力推行“三员三网、一户一画像”常态化监测帮扶机制，开展行业部门数据比对预警，2024年全县新识别纳入监测对象52户189人，稳定消除风险117户418人，风险未消除的监测对象户均帮扶措施5.3条。②脱贫人口内生发展动力不断增强。强化产业帮扶，扎实推进防止返贫“五有”产业帮扶行动，年度新增小额信贷80.1万元，组织开展帮扶产业项目“四个一批”全面核查，起底脱贫攻坚以来经营性帮扶项目117个2635.4万元。强化就业帮扶，实施防止返贫就业攻坚行动，全县脱贫人口务工就业1.3725万人，其中就业帮扶车间103个、吸纳脱贫人口就业718人，公益性岗位吸纳脱贫户65人。③“两不愁三保障”和饮水安全成果持续巩固。全县义务教育阶段“五类”学生入学率、困难学生资助率、脱贫人口和监测对象居民医保参保率均达100%；2024年春季学期雨露计划补助学生1128人/次，发放补助金额169.2万元。加强农村空心房、农村自建房安全隐患排查整改，已完成农村危房改造56户，6类重点对象住房安全问题持续动态清零。投入农村供水工程维修养护资金139万元，用于43处农饮维修养护项目，受益人口达7.3万人。④易地搬迁后续帮扶有序实施。开展巩固易地搬迁脱贫成果行动，在4个易地搬迁安置点配套就业帮扶车间4个（全县共5个安置点，其中土市新安村易地搬迁点无帮扶车间）、卫生室5个。</w:t>
      </w:r>
    </w:p>
    <w:p w14:paraId="0E233DAE">
      <w:pPr>
        <w:keepNext w:val="0"/>
        <w:keepLines w:val="0"/>
        <w:pageBreakBefore w:val="0"/>
        <w:widowControl w:val="0"/>
        <w:kinsoku/>
        <w:wordWrap/>
        <w:overflowPunct/>
        <w:topLinePunct w:val="0"/>
        <w:autoSpaceDE/>
        <w:autoSpaceDN/>
        <w:bidi w:val="0"/>
        <w:adjustRightInd/>
        <w:snapToGrid/>
        <w:spacing w:line="560" w:lineRule="atLeast"/>
        <w:jc w:val="left"/>
        <w:textAlignment w:val="auto"/>
        <w:rPr>
          <w:rFonts w:hint="eastAsia"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五、后续的工作计划</w:t>
      </w:r>
    </w:p>
    <w:p w14:paraId="34972E34">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（一）进一步健全和完善财务管理制度及内部控制制度，创新管理手段，用新思路、新方法，改进完善财务管理方法。</w:t>
      </w:r>
    </w:p>
    <w:p w14:paraId="66EBF675">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pPr>
      <w:r>
        <w:rPr>
          <w:rFonts w:hint="eastAsia" w:ascii="仿宋_GB2312" w:hAnsi="仿宋_GB2312" w:eastAsia="仿宋_GB2312" w:cs="仿宋_GB2312"/>
          <w:b w:val="0"/>
          <w:bCs w:val="0"/>
          <w:color w:val="000000"/>
          <w:sz w:val="32"/>
          <w:szCs w:val="32"/>
          <w:shd w:val="clear" w:color="auto" w:fill="FFFFFF"/>
          <w:lang w:val="en-US" w:eastAsia="zh-CN"/>
        </w:rPr>
        <w:t>（二）按照财政支出绩效管理的要求，建立科学的财政资金效益考评制度体系，不断提高财政资金使用管理的水平和效率。</w:t>
      </w:r>
    </w:p>
    <w:p w14:paraId="26CC2C7D">
      <w:pPr>
        <w:pStyle w:val="13"/>
        <w:jc w:val="center"/>
        <w:rPr>
          <w:rFonts w:ascii="Times New Roman" w:hAnsi="Times New Roman" w:cs="Times New Roman"/>
          <w:sz w:val="72"/>
          <w:szCs w:val="72"/>
        </w:rPr>
      </w:pPr>
    </w:p>
    <w:p w14:paraId="55383FC5">
      <w:pPr>
        <w:pStyle w:val="13"/>
        <w:jc w:val="center"/>
        <w:rPr>
          <w:rFonts w:ascii="Times New Roman" w:hAnsi="Times New Roman" w:cs="Times New Roman"/>
          <w:sz w:val="72"/>
          <w:szCs w:val="72"/>
        </w:rPr>
      </w:pPr>
    </w:p>
    <w:p w14:paraId="0E3C7F7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A71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E944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713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E17F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95239">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1795239">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E45DE"/>
    <w:multiLevelType w:val="singleLevel"/>
    <w:tmpl w:val="1A6E45D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B16B86"/>
    <w:rsid w:val="1D97DEFF"/>
    <w:rsid w:val="1DFF72E5"/>
    <w:rsid w:val="1EFC6F07"/>
    <w:rsid w:val="27FA25B3"/>
    <w:rsid w:val="2FDF85B8"/>
    <w:rsid w:val="2FFFEE04"/>
    <w:rsid w:val="32E12B57"/>
    <w:rsid w:val="341200E0"/>
    <w:rsid w:val="34DF85B0"/>
    <w:rsid w:val="377C4D93"/>
    <w:rsid w:val="3B8F36BC"/>
    <w:rsid w:val="3C4B41EA"/>
    <w:rsid w:val="3E0C4997"/>
    <w:rsid w:val="491FF225"/>
    <w:rsid w:val="4FFD214C"/>
    <w:rsid w:val="5777D4F5"/>
    <w:rsid w:val="57A71560"/>
    <w:rsid w:val="59DD8326"/>
    <w:rsid w:val="5DEF592A"/>
    <w:rsid w:val="5FC6BB1E"/>
    <w:rsid w:val="5FF720F1"/>
    <w:rsid w:val="65597D0C"/>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1476</Words>
  <Characters>1625</Characters>
  <Lines>69</Lines>
  <Paragraphs>19</Paragraphs>
  <TotalTime>0</TotalTime>
  <ScaleCrop>false</ScaleCrop>
  <LinksUpToDate>false</LinksUpToDate>
  <CharactersWithSpaces>1825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2024-08-08T18:20:00Z</cp:lastPrinted>
  <dcterms:modified xsi:type="dcterms:W3CDTF">2025-12-04T03:59:05Z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eyJoZGlkIjoiOWQxZTgzOWM1OTBjNWIyZjI1YjNkZTk5YjVkOGVmNDQiLCJ1c2VySWQiOiIxNTU4MTM2MzMwIn0=</vt:lpwstr>
  </property>
</Properties>
</file>