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D8B83">
      <w:pPr>
        <w:jc w:val="center"/>
        <w:outlineLvl w:val="0"/>
        <w:rPr>
          <w:rFonts w:ascii="黑体" w:hAnsi="黑体" w:eastAsia="黑体"/>
          <w:bCs/>
          <w:sz w:val="36"/>
          <w:szCs w:val="36"/>
        </w:rPr>
      </w:pPr>
      <w:r>
        <w:rPr>
          <w:rFonts w:hint="eastAsia" w:ascii="黑体" w:hAnsi="黑体" w:eastAsia="黑体"/>
          <w:bCs/>
          <w:color w:val="000000"/>
          <w:sz w:val="36"/>
          <w:szCs w:val="36"/>
        </w:rPr>
        <w:t>蓝山县2023年妇女联合会</w:t>
      </w:r>
      <w:r>
        <w:rPr>
          <w:rFonts w:hint="eastAsia" w:ascii="黑体" w:hAnsi="黑体" w:eastAsia="黑体"/>
          <w:bCs/>
          <w:sz w:val="36"/>
          <w:szCs w:val="36"/>
        </w:rPr>
        <w:t>整体绩效评价报告</w:t>
      </w:r>
    </w:p>
    <w:p w14:paraId="1FA2B01A">
      <w:pPr>
        <w:keepNext w:val="0"/>
        <w:keepLines w:val="0"/>
        <w:pageBreakBefore w:val="0"/>
        <w:widowControl/>
        <w:kinsoku/>
        <w:overflowPunct/>
        <w:topLinePunct w:val="0"/>
        <w:autoSpaceDE/>
        <w:autoSpaceDN/>
        <w:bidi w:val="0"/>
        <w:adjustRightInd w:val="0"/>
        <w:spacing w:line="600" w:lineRule="exact"/>
        <w:jc w:val="both"/>
        <w:textAlignment w:val="auto"/>
        <w:rPr>
          <w:rFonts w:ascii="仿宋" w:hAnsi="仿宋" w:eastAsia="仿宋" w:cs="仿宋"/>
          <w:bCs/>
          <w:sz w:val="32"/>
          <w:szCs w:val="32"/>
        </w:rPr>
      </w:pPr>
      <w:r>
        <w:rPr>
          <w:rFonts w:hint="eastAsia" w:ascii="黑体" w:hAnsi="黑体" w:eastAsia="黑体"/>
          <w:bCs/>
          <w:sz w:val="36"/>
          <w:szCs w:val="36"/>
        </w:rPr>
        <w:br w:type="textWrapping"/>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bookmarkStart w:id="0" w:name="_GoBack"/>
      <w:bookmarkEnd w:id="0"/>
      <w:r>
        <w:rPr>
          <w:rFonts w:hint="eastAsia" w:ascii="仿宋" w:hAnsi="仿宋" w:eastAsia="仿宋" w:cs="仿宋"/>
          <w:bCs/>
          <w:sz w:val="32"/>
          <w:szCs w:val="32"/>
        </w:rPr>
        <w:t>根据《《中华人民共和国预算法》、中共湖南省委办公厅 湖南省人民政府办公厅《关于全面实施预算绩效管理的实施意见》（湘办发[2019]10号）、《蓝山县财政局关于开展2023年度财政支出绩效自评工作的通知》（蓝财绩[2023]1号）精神，我单位领导高度重视，认真组织，对2023年部门整体支出进行了绩效自评，现将我单位部门整体支出绩效自评情况报告如下：</w:t>
      </w:r>
    </w:p>
    <w:p w14:paraId="6D7CC6DB">
      <w:pPr>
        <w:keepNext w:val="0"/>
        <w:keepLines w:val="0"/>
        <w:pageBreakBefore w:val="0"/>
        <w:widowControl/>
        <w:kinsoku/>
        <w:overflowPunct/>
        <w:topLinePunct w:val="0"/>
        <w:autoSpaceDE/>
        <w:autoSpaceDN/>
        <w:bidi w:val="0"/>
        <w:adjustRightInd w:val="0"/>
        <w:spacing w:line="600" w:lineRule="exact"/>
        <w:ind w:firstLine="643" w:firstLineChars="200"/>
        <w:jc w:val="both"/>
        <w:textAlignment w:val="auto"/>
        <w:rPr>
          <w:rFonts w:ascii="仿宋" w:hAnsi="仿宋" w:eastAsia="仿宋" w:cs="仿宋"/>
          <w:b/>
          <w:sz w:val="32"/>
          <w:szCs w:val="32"/>
        </w:rPr>
      </w:pPr>
      <w:r>
        <w:rPr>
          <w:rFonts w:hint="eastAsia" w:ascii="仿宋" w:hAnsi="仿宋" w:eastAsia="仿宋" w:cs="仿宋"/>
          <w:b/>
          <w:sz w:val="32"/>
          <w:szCs w:val="32"/>
        </w:rPr>
        <w:t>一、部门概况</w:t>
      </w:r>
    </w:p>
    <w:p w14:paraId="7AC70132">
      <w:pPr>
        <w:keepNext w:val="0"/>
        <w:keepLines w:val="0"/>
        <w:pageBreakBefore w:val="0"/>
        <w:widowControl/>
        <w:kinsoku/>
        <w:overflowPunct/>
        <w:topLinePunct w:val="0"/>
        <w:autoSpaceDE/>
        <w:autoSpaceDN/>
        <w:bidi w:val="0"/>
        <w:adjustRightInd w:val="0"/>
        <w:spacing w:line="600" w:lineRule="exact"/>
        <w:ind w:firstLine="640" w:firstLineChars="200"/>
        <w:jc w:val="both"/>
        <w:textAlignment w:val="auto"/>
        <w:rPr>
          <w:rFonts w:ascii="仿宋" w:hAnsi="仿宋" w:eastAsia="仿宋" w:cs="仿宋"/>
          <w:bCs/>
          <w:sz w:val="32"/>
          <w:szCs w:val="32"/>
        </w:rPr>
      </w:pPr>
      <w:r>
        <w:rPr>
          <w:rFonts w:hint="eastAsia" w:ascii="仿宋" w:hAnsi="仿宋" w:eastAsia="仿宋" w:cs="仿宋"/>
          <w:bCs/>
          <w:sz w:val="32"/>
          <w:szCs w:val="32"/>
        </w:rPr>
        <w:t>(一）部门基本情况</w:t>
      </w:r>
    </w:p>
    <w:p w14:paraId="1D2683F4">
      <w:pPr>
        <w:keepNext w:val="0"/>
        <w:keepLines w:val="0"/>
        <w:pageBreakBefore w:val="0"/>
        <w:widowControl/>
        <w:numPr>
          <w:ilvl w:val="0"/>
          <w:numId w:val="1"/>
        </w:numPr>
        <w:kinsoku/>
        <w:overflowPunct/>
        <w:topLinePunct w:val="0"/>
        <w:autoSpaceDE/>
        <w:autoSpaceDN/>
        <w:bidi w:val="0"/>
        <w:adjustRightInd w:val="0"/>
        <w:spacing w:line="600" w:lineRule="exact"/>
        <w:ind w:firstLine="681" w:firstLineChars="213"/>
        <w:jc w:val="both"/>
        <w:textAlignment w:val="auto"/>
        <w:rPr>
          <w:rFonts w:ascii="仿宋" w:hAnsi="仿宋" w:eastAsia="仿宋" w:cs="仿宋"/>
          <w:sz w:val="32"/>
          <w:szCs w:val="32"/>
        </w:rPr>
      </w:pPr>
      <w:r>
        <w:rPr>
          <w:rFonts w:hint="eastAsia" w:ascii="仿宋" w:hAnsi="仿宋" w:eastAsia="仿宋" w:cs="仿宋"/>
          <w:sz w:val="32"/>
          <w:szCs w:val="32"/>
        </w:rPr>
        <w:t>认真贯彻执行国家和上级主管部门有关妇女政策的法律、法规；</w:t>
      </w:r>
    </w:p>
    <w:p w14:paraId="26AC0229">
      <w:pPr>
        <w:keepNext w:val="0"/>
        <w:keepLines w:val="0"/>
        <w:pageBreakBefore w:val="0"/>
        <w:widowControl/>
        <w:numPr>
          <w:ilvl w:val="0"/>
          <w:numId w:val="1"/>
        </w:numPr>
        <w:kinsoku/>
        <w:overflowPunct/>
        <w:topLinePunct w:val="0"/>
        <w:autoSpaceDE/>
        <w:autoSpaceDN/>
        <w:bidi w:val="0"/>
        <w:adjustRightInd w:val="0"/>
        <w:spacing w:line="600" w:lineRule="exact"/>
        <w:ind w:firstLine="681" w:firstLineChars="213"/>
        <w:jc w:val="both"/>
        <w:textAlignment w:val="auto"/>
        <w:rPr>
          <w:rFonts w:ascii="仿宋" w:hAnsi="仿宋" w:eastAsia="仿宋" w:cs="仿宋"/>
          <w:sz w:val="32"/>
          <w:szCs w:val="32"/>
        </w:rPr>
      </w:pPr>
      <w:r>
        <w:rPr>
          <w:rFonts w:hint="eastAsia" w:ascii="仿宋" w:hAnsi="仿宋" w:eastAsia="仿宋" w:cs="仿宋"/>
          <w:sz w:val="32"/>
          <w:szCs w:val="32"/>
        </w:rPr>
        <w:t>宣传有关法律、法规，依法维护妇女儿童的合法权益；</w:t>
      </w:r>
    </w:p>
    <w:p w14:paraId="39B26967">
      <w:pPr>
        <w:keepNext w:val="0"/>
        <w:keepLines w:val="0"/>
        <w:pageBreakBefore w:val="0"/>
        <w:widowControl/>
        <w:numPr>
          <w:ilvl w:val="0"/>
          <w:numId w:val="1"/>
        </w:numPr>
        <w:kinsoku/>
        <w:overflowPunct/>
        <w:topLinePunct w:val="0"/>
        <w:autoSpaceDE/>
        <w:autoSpaceDN/>
        <w:bidi w:val="0"/>
        <w:adjustRightInd w:val="0"/>
        <w:spacing w:line="600" w:lineRule="exact"/>
        <w:ind w:firstLine="681" w:firstLineChars="213"/>
        <w:jc w:val="both"/>
        <w:textAlignment w:val="auto"/>
        <w:rPr>
          <w:rFonts w:ascii="仿宋" w:hAnsi="仿宋" w:eastAsia="仿宋" w:cs="仿宋"/>
          <w:sz w:val="32"/>
          <w:szCs w:val="32"/>
        </w:rPr>
      </w:pPr>
      <w:r>
        <w:rPr>
          <w:rFonts w:hint="eastAsia" w:ascii="仿宋" w:hAnsi="仿宋" w:eastAsia="仿宋" w:cs="仿宋"/>
          <w:sz w:val="32"/>
          <w:szCs w:val="32"/>
        </w:rPr>
        <w:t>加强妇女基层组织建设，认真听取各级组织对妇联工作的建议和要求，完善妇女工作；</w:t>
      </w:r>
    </w:p>
    <w:p w14:paraId="1759EC45">
      <w:pPr>
        <w:keepNext w:val="0"/>
        <w:keepLines w:val="0"/>
        <w:pageBreakBefore w:val="0"/>
        <w:widowControl/>
        <w:numPr>
          <w:ilvl w:val="0"/>
          <w:numId w:val="1"/>
        </w:numPr>
        <w:kinsoku/>
        <w:overflowPunct/>
        <w:topLinePunct w:val="0"/>
        <w:autoSpaceDE/>
        <w:autoSpaceDN/>
        <w:bidi w:val="0"/>
        <w:adjustRightInd w:val="0"/>
        <w:spacing w:line="600" w:lineRule="exact"/>
        <w:ind w:firstLine="681" w:firstLineChars="213"/>
        <w:jc w:val="both"/>
        <w:textAlignment w:val="auto"/>
        <w:rPr>
          <w:rFonts w:ascii="仿宋" w:hAnsi="仿宋" w:eastAsia="仿宋" w:cs="仿宋"/>
          <w:sz w:val="32"/>
          <w:szCs w:val="32"/>
        </w:rPr>
      </w:pPr>
      <w:r>
        <w:rPr>
          <w:rFonts w:hint="eastAsia" w:ascii="仿宋" w:hAnsi="仿宋" w:eastAsia="仿宋" w:cs="仿宋"/>
          <w:sz w:val="32"/>
          <w:szCs w:val="32"/>
        </w:rPr>
        <w:t>认真接待和受理妇女群众的来信来访案件；</w:t>
      </w:r>
    </w:p>
    <w:p w14:paraId="69122717">
      <w:pPr>
        <w:keepNext w:val="0"/>
        <w:keepLines w:val="0"/>
        <w:pageBreakBefore w:val="0"/>
        <w:widowControl/>
        <w:numPr>
          <w:ilvl w:val="0"/>
          <w:numId w:val="1"/>
        </w:numPr>
        <w:kinsoku/>
        <w:overflowPunct/>
        <w:topLinePunct w:val="0"/>
        <w:autoSpaceDE/>
        <w:autoSpaceDN/>
        <w:bidi w:val="0"/>
        <w:adjustRightInd w:val="0"/>
        <w:spacing w:line="600" w:lineRule="exact"/>
        <w:ind w:firstLine="681" w:firstLineChars="213"/>
        <w:jc w:val="both"/>
        <w:textAlignment w:val="auto"/>
        <w:rPr>
          <w:rFonts w:ascii="仿宋" w:hAnsi="仿宋" w:eastAsia="仿宋" w:cs="仿宋"/>
          <w:sz w:val="32"/>
          <w:szCs w:val="32"/>
        </w:rPr>
      </w:pPr>
      <w:r>
        <w:rPr>
          <w:rFonts w:hint="eastAsia" w:ascii="仿宋" w:hAnsi="仿宋" w:eastAsia="仿宋" w:cs="仿宋"/>
          <w:sz w:val="32"/>
          <w:szCs w:val="32"/>
        </w:rPr>
        <w:t>加强对妇女群众思想教育，提倡“四自精神”；</w:t>
      </w:r>
    </w:p>
    <w:p w14:paraId="5466E2C8">
      <w:pPr>
        <w:keepNext w:val="0"/>
        <w:keepLines w:val="0"/>
        <w:pageBreakBefore w:val="0"/>
        <w:widowControl/>
        <w:numPr>
          <w:ilvl w:val="0"/>
          <w:numId w:val="1"/>
        </w:numPr>
        <w:kinsoku/>
        <w:overflowPunct/>
        <w:topLinePunct w:val="0"/>
        <w:autoSpaceDE/>
        <w:autoSpaceDN/>
        <w:bidi w:val="0"/>
        <w:adjustRightInd w:val="0"/>
        <w:spacing w:line="600" w:lineRule="exact"/>
        <w:ind w:firstLine="681" w:firstLineChars="213"/>
        <w:jc w:val="both"/>
        <w:textAlignment w:val="auto"/>
        <w:rPr>
          <w:rFonts w:ascii="仿宋" w:hAnsi="仿宋" w:eastAsia="仿宋" w:cs="仿宋"/>
          <w:bCs/>
          <w:sz w:val="32"/>
          <w:szCs w:val="32"/>
        </w:rPr>
      </w:pPr>
      <w:r>
        <w:rPr>
          <w:rFonts w:hint="eastAsia" w:ascii="仿宋" w:hAnsi="仿宋" w:eastAsia="仿宋" w:cs="仿宋"/>
          <w:sz w:val="32"/>
          <w:szCs w:val="32"/>
        </w:rPr>
        <w:t>完成县委、县政府办的其他事项；</w:t>
      </w:r>
    </w:p>
    <w:p w14:paraId="014A3694">
      <w:pPr>
        <w:keepNext w:val="0"/>
        <w:keepLines w:val="0"/>
        <w:pageBreakBefore w:val="0"/>
        <w:widowControl/>
        <w:kinsoku/>
        <w:overflowPunct/>
        <w:topLinePunct w:val="0"/>
        <w:autoSpaceDE/>
        <w:autoSpaceDN/>
        <w:bidi w:val="0"/>
        <w:adjustRightInd w:val="0"/>
        <w:spacing w:line="600" w:lineRule="exact"/>
        <w:ind w:firstLine="640" w:firstLineChars="200"/>
        <w:jc w:val="both"/>
        <w:textAlignment w:val="auto"/>
        <w:rPr>
          <w:rFonts w:ascii="仿宋" w:hAnsi="仿宋" w:eastAsia="仿宋" w:cs="仿宋"/>
          <w:bCs/>
          <w:sz w:val="32"/>
          <w:szCs w:val="32"/>
        </w:rPr>
      </w:pPr>
      <w:r>
        <w:rPr>
          <w:rFonts w:hint="eastAsia" w:ascii="仿宋" w:hAnsi="仿宋" w:eastAsia="仿宋" w:cs="仿宋"/>
          <w:bCs/>
          <w:sz w:val="32"/>
          <w:szCs w:val="32"/>
        </w:rPr>
        <w:t>（二）人员情况</w:t>
      </w:r>
    </w:p>
    <w:p w14:paraId="754C8366">
      <w:pPr>
        <w:keepNext w:val="0"/>
        <w:keepLines w:val="0"/>
        <w:pageBreakBefore w:val="0"/>
        <w:widowControl/>
        <w:kinsoku/>
        <w:overflowPunct/>
        <w:topLinePunct w:val="0"/>
        <w:autoSpaceDE/>
        <w:autoSpaceDN/>
        <w:bidi w:val="0"/>
        <w:adjustRightInd w:val="0"/>
        <w:spacing w:line="600" w:lineRule="exact"/>
        <w:ind w:left="440" w:leftChars="200"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蓝山县妇女联合会2023年编制人数8人，实有人数7人。</w:t>
      </w:r>
    </w:p>
    <w:p w14:paraId="394F2DC1">
      <w:pPr>
        <w:keepNext w:val="0"/>
        <w:keepLines w:val="0"/>
        <w:pageBreakBefore w:val="0"/>
        <w:widowControl/>
        <w:kinsoku/>
        <w:overflowPunct/>
        <w:topLinePunct w:val="0"/>
        <w:autoSpaceDE/>
        <w:autoSpaceDN/>
        <w:bidi w:val="0"/>
        <w:adjustRightInd w:val="0"/>
        <w:spacing w:line="600" w:lineRule="exact"/>
        <w:ind w:firstLine="643" w:firstLineChars="200"/>
        <w:jc w:val="both"/>
        <w:textAlignment w:val="auto"/>
        <w:rPr>
          <w:rFonts w:ascii="仿宋" w:hAnsi="仿宋" w:eastAsia="仿宋" w:cs="仿宋"/>
          <w:b/>
          <w:sz w:val="32"/>
          <w:szCs w:val="32"/>
        </w:rPr>
      </w:pPr>
      <w:r>
        <w:rPr>
          <w:rFonts w:hint="eastAsia" w:ascii="仿宋" w:hAnsi="仿宋" w:eastAsia="仿宋" w:cs="仿宋"/>
          <w:b/>
          <w:sz w:val="32"/>
          <w:szCs w:val="32"/>
        </w:rPr>
        <w:t>二、单位整体支出管理及使用情况</w:t>
      </w:r>
    </w:p>
    <w:p w14:paraId="4DAE13DA">
      <w:pPr>
        <w:pStyle w:val="14"/>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1000" w:leftChars="0" w:hanging="360" w:firstLineChars="0"/>
        <w:jc w:val="both"/>
        <w:textAlignment w:val="auto"/>
        <w:rPr>
          <w:rFonts w:hint="eastAsia" w:ascii="仿宋_GB2312" w:hAnsi="仿宋" w:eastAsia="仿宋_GB2312"/>
          <w:b/>
          <w:sz w:val="32"/>
          <w:szCs w:val="32"/>
        </w:rPr>
      </w:pPr>
      <w:r>
        <w:rPr>
          <w:rFonts w:hint="default" w:ascii="仿宋_GB2312" w:hAnsi="仿宋" w:eastAsia="仿宋_GB2312" w:cs="黑体"/>
          <w:b/>
          <w:sz w:val="32"/>
          <w:szCs w:val="32"/>
          <w:lang w:val="en-US" w:eastAsia="zh-CN" w:bidi="ar-SA"/>
        </w:rPr>
        <w:t>①</w:t>
      </w:r>
      <w:r>
        <w:rPr>
          <w:rFonts w:hint="eastAsia" w:ascii="仿宋_GB2312" w:hAnsi="仿宋" w:eastAsia="仿宋_GB2312"/>
          <w:b/>
          <w:sz w:val="32"/>
          <w:szCs w:val="32"/>
        </w:rPr>
        <w:t>单位基本支出管理</w:t>
      </w:r>
    </w:p>
    <w:p w14:paraId="52E56DE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bCs/>
          <w:sz w:val="32"/>
          <w:szCs w:val="32"/>
        </w:rPr>
      </w:pPr>
      <w:r>
        <w:rPr>
          <w:rFonts w:hint="eastAsia" w:ascii="仿宋_GB2312" w:hAnsi="仿宋" w:eastAsia="仿宋_GB2312"/>
          <w:sz w:val="32"/>
          <w:szCs w:val="32"/>
        </w:rPr>
        <w:t>蓝山县妇女联合会2023年年初预算82.91万元，全年预算数161.95万元，实际支出161.95万元。</w:t>
      </w:r>
      <w:r>
        <w:rPr>
          <w:rFonts w:hint="eastAsia" w:ascii="仿宋" w:hAnsi="仿宋" w:eastAsia="仿宋" w:cs="仿宋"/>
          <w:bCs/>
          <w:sz w:val="32"/>
          <w:szCs w:val="32"/>
        </w:rPr>
        <w:t>基本支出94.66万元，项目支出67.29万元；2023年全年实际支出161.95万。</w:t>
      </w:r>
    </w:p>
    <w:p w14:paraId="5F7F31F8">
      <w:pPr>
        <w:pStyle w:val="2"/>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1000" w:leftChars="0" w:hanging="360" w:firstLineChars="0"/>
        <w:jc w:val="both"/>
        <w:textAlignment w:val="auto"/>
        <w:rPr>
          <w:rFonts w:hint="eastAsia" w:ascii="仿宋" w:hAnsi="仿宋" w:eastAsia="仿宋"/>
          <w:b/>
          <w:sz w:val="32"/>
          <w:szCs w:val="32"/>
        </w:rPr>
      </w:pPr>
      <w:r>
        <w:rPr>
          <w:rFonts w:hint="default" w:ascii="仿宋" w:hAnsi="仿宋" w:eastAsia="仿宋" w:cs="黑体"/>
          <w:b/>
          <w:sz w:val="32"/>
          <w:szCs w:val="32"/>
          <w:lang w:val="en-US" w:eastAsia="zh-CN" w:bidi="ar-SA"/>
        </w:rPr>
        <w:t>②</w:t>
      </w:r>
      <w:r>
        <w:rPr>
          <w:rFonts w:hint="eastAsia" w:ascii="仿宋" w:hAnsi="仿宋" w:eastAsia="仿宋"/>
          <w:b/>
          <w:sz w:val="32"/>
          <w:szCs w:val="32"/>
        </w:rPr>
        <w:t>“三公经费”支出使用和管理情况</w:t>
      </w:r>
    </w:p>
    <w:p w14:paraId="06202705">
      <w:pPr>
        <w:pStyle w:val="2"/>
        <w:keepNext w:val="0"/>
        <w:keepLines w:val="0"/>
        <w:pageBreakBefore w:val="0"/>
        <w:widowControl/>
        <w:kinsoku/>
        <w:wordWrap/>
        <w:overflowPunct/>
        <w:topLinePunct w:val="0"/>
        <w:autoSpaceDE/>
        <w:autoSpaceDN/>
        <w:bidi w:val="0"/>
        <w:adjustRightInd w:val="0"/>
        <w:snapToGrid w:val="0"/>
        <w:spacing w:line="600" w:lineRule="exact"/>
        <w:jc w:val="both"/>
        <w:textAlignment w:val="auto"/>
        <w:rPr>
          <w:rFonts w:hint="eastAsia" w:ascii="仿宋" w:hAnsi="仿宋" w:eastAsia="仿宋"/>
          <w:sz w:val="32"/>
          <w:szCs w:val="32"/>
        </w:rPr>
      </w:pPr>
      <w:r>
        <w:rPr>
          <w:rFonts w:hint="eastAsia" w:ascii="仿宋" w:hAnsi="仿宋" w:eastAsia="仿宋"/>
          <w:sz w:val="32"/>
          <w:szCs w:val="32"/>
        </w:rPr>
        <w:t>2023年三公经费总支出0.28万元，其中公务接待费0.28万元，无公务用车、出国出境支出。</w:t>
      </w:r>
    </w:p>
    <w:p w14:paraId="5BA0037C">
      <w:pPr>
        <w:keepNext w:val="0"/>
        <w:keepLines w:val="0"/>
        <w:pageBreakBefore w:val="0"/>
        <w:widowControl/>
        <w:kinsoku/>
        <w:overflowPunct/>
        <w:topLinePunct w:val="0"/>
        <w:autoSpaceDE/>
        <w:autoSpaceDN/>
        <w:bidi w:val="0"/>
        <w:adjustRightInd w:val="0"/>
        <w:spacing w:line="600" w:lineRule="exact"/>
        <w:ind w:firstLine="643"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三、单位绩效评价工作组织实施情况</w:t>
      </w:r>
    </w:p>
    <w:p w14:paraId="6EF26B31">
      <w:pPr>
        <w:keepNext w:val="0"/>
        <w:keepLines w:val="0"/>
        <w:pageBreakBefore w:val="0"/>
        <w:widowControl/>
        <w:kinsoku/>
        <w:overflowPunct/>
        <w:topLinePunct w:val="0"/>
        <w:autoSpaceDE/>
        <w:autoSpaceDN/>
        <w:bidi w:val="0"/>
        <w:adjustRightInd w:val="0"/>
        <w:snapToGrid/>
        <w:spacing w:line="600" w:lineRule="exact"/>
        <w:ind w:firstLine="750" w:firstLineChars="250"/>
        <w:contextualSpacing/>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根据蓝山县财政局关于开展2023年度财政支出绩效自评工作的通知要求，我单位召开了部门预算绩效评价工作会议，成立了妇女联合会预算绩效评价工作小组，使用了财务室、办公室为成员部门，认真开展了绩效自评工作。评价的内容包括预算配置、预算执行、预算管理、职责履行、履职效益和“三公经费”支出等，确保实现绩效自评、绩效监控覆盖率100%；绩效自评结果公开率100%。</w:t>
      </w:r>
    </w:p>
    <w:p w14:paraId="37F12374">
      <w:pPr>
        <w:keepNext w:val="0"/>
        <w:keepLines w:val="0"/>
        <w:pageBreakBefore w:val="0"/>
        <w:widowControl/>
        <w:kinsoku/>
        <w:overflowPunct/>
        <w:topLinePunct w:val="0"/>
        <w:autoSpaceDE/>
        <w:autoSpaceDN/>
        <w:bidi w:val="0"/>
        <w:adjustRightInd w:val="0"/>
        <w:spacing w:line="600" w:lineRule="exact"/>
        <w:ind w:firstLine="643" w:firstLineChars="200"/>
        <w:jc w:val="both"/>
        <w:textAlignment w:val="auto"/>
        <w:rPr>
          <w:rFonts w:ascii="仿宋" w:hAnsi="仿宋" w:eastAsia="仿宋" w:cs="仿宋"/>
          <w:b/>
          <w:sz w:val="32"/>
          <w:szCs w:val="32"/>
        </w:rPr>
      </w:pPr>
      <w:r>
        <w:rPr>
          <w:rFonts w:hint="eastAsia" w:ascii="仿宋" w:hAnsi="仿宋" w:eastAsia="仿宋" w:cs="仿宋"/>
          <w:b/>
          <w:sz w:val="32"/>
          <w:szCs w:val="32"/>
        </w:rPr>
        <w:t>四、绩效情况</w:t>
      </w:r>
    </w:p>
    <w:p w14:paraId="628A023E">
      <w:pPr>
        <w:keepNext w:val="0"/>
        <w:keepLines w:val="0"/>
        <w:pageBreakBefore w:val="0"/>
        <w:widowControl/>
        <w:kinsoku/>
        <w:overflowPunct/>
        <w:topLinePunct w:val="0"/>
        <w:autoSpaceDE/>
        <w:autoSpaceDN/>
        <w:bidi w:val="0"/>
        <w:adjustRightInd w:val="0"/>
        <w:spacing w:line="600" w:lineRule="exact"/>
        <w:ind w:firstLine="640" w:firstLineChars="200"/>
        <w:jc w:val="both"/>
        <w:textAlignment w:val="auto"/>
        <w:rPr>
          <w:rFonts w:ascii="仿宋" w:hAnsi="仿宋" w:eastAsia="仿宋" w:cs="仿宋"/>
          <w:bCs/>
          <w:sz w:val="32"/>
          <w:szCs w:val="32"/>
        </w:rPr>
      </w:pPr>
      <w:r>
        <w:rPr>
          <w:rFonts w:hint="eastAsia" w:ascii="仿宋" w:hAnsi="仿宋" w:eastAsia="仿宋" w:cs="仿宋"/>
          <w:bCs/>
          <w:sz w:val="32"/>
          <w:szCs w:val="32"/>
        </w:rPr>
        <w:t>（一）部门职责履行情况分析</w:t>
      </w:r>
    </w:p>
    <w:p w14:paraId="2716DFA8">
      <w:pPr>
        <w:keepNext w:val="0"/>
        <w:keepLines w:val="0"/>
        <w:pageBreakBefore w:val="0"/>
        <w:widowControl/>
        <w:kinsoku/>
        <w:overflowPunct/>
        <w:topLinePunct w:val="0"/>
        <w:autoSpaceDE/>
        <w:autoSpaceDN/>
        <w:bidi w:val="0"/>
        <w:adjustRightInd w:val="0"/>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2023年以来，蓝山县妇联坚持以习近平新时代中国特色社会主义思想为指导，全面贯彻党的二十大精神，深入贯彻习近平总书记关于妇女儿童和妇联工作的重要论述，动员引领广大妇女坚定不移听党话、跟党走，凝聚巾帼之力、汇集巾帼之智，为全面建设现代化新蓝山而团结奋斗。</w:t>
      </w:r>
    </w:p>
    <w:p w14:paraId="7A537B60">
      <w:pPr>
        <w:keepNext w:val="0"/>
        <w:keepLines w:val="0"/>
        <w:pageBreakBefore w:val="0"/>
        <w:widowControl/>
        <w:kinsoku/>
        <w:overflowPunct/>
        <w:topLinePunct w:val="0"/>
        <w:autoSpaceDE/>
        <w:autoSpaceDN/>
        <w:bidi w:val="0"/>
        <w:adjustRightInd w:val="0"/>
        <w:spacing w:line="600" w:lineRule="exact"/>
        <w:jc w:val="both"/>
        <w:textAlignment w:val="auto"/>
        <w:rPr>
          <w:rFonts w:ascii="仿宋" w:hAnsi="仿宋" w:eastAsia="仿宋" w:cs="仿宋"/>
          <w:sz w:val="32"/>
          <w:szCs w:val="32"/>
        </w:rPr>
      </w:pPr>
      <w:r>
        <w:rPr>
          <w:rFonts w:hint="eastAsia" w:ascii="仿宋" w:hAnsi="仿宋" w:eastAsia="仿宋" w:cs="仿宋"/>
          <w:sz w:val="32"/>
          <w:szCs w:val="32"/>
        </w:rPr>
        <w:t>（1）主要做法和成效</w:t>
      </w:r>
    </w:p>
    <w:p w14:paraId="4746BF45">
      <w:pPr>
        <w:keepNext w:val="0"/>
        <w:keepLines w:val="0"/>
        <w:pageBreakBefore w:val="0"/>
        <w:widowControl/>
        <w:kinsoku/>
        <w:overflowPunct/>
        <w:topLinePunct w:val="0"/>
        <w:autoSpaceDE/>
        <w:autoSpaceDN/>
        <w:bidi w:val="0"/>
        <w:adjustRightInd w:val="0"/>
        <w:spacing w:line="600" w:lineRule="exact"/>
        <w:ind w:firstLine="960" w:firstLineChars="300"/>
        <w:jc w:val="both"/>
        <w:textAlignment w:val="auto"/>
        <w:rPr>
          <w:rFonts w:ascii="仿宋" w:hAnsi="仿宋" w:eastAsia="仿宋" w:cs="仿宋"/>
          <w:sz w:val="32"/>
          <w:szCs w:val="32"/>
        </w:rPr>
      </w:pPr>
      <w:r>
        <w:rPr>
          <w:rFonts w:hint="eastAsia" w:ascii="仿宋" w:hAnsi="仿宋" w:eastAsia="仿宋" w:cs="仿宋"/>
          <w:sz w:val="32"/>
          <w:szCs w:val="32"/>
        </w:rPr>
        <w:t>1、筑牢政治根基，强化思想引领</w:t>
      </w:r>
    </w:p>
    <w:p w14:paraId="592D125C">
      <w:pPr>
        <w:keepNext w:val="0"/>
        <w:keepLines w:val="0"/>
        <w:pageBreakBefore w:val="0"/>
        <w:widowControl/>
        <w:kinsoku/>
        <w:overflowPunct/>
        <w:topLinePunct w:val="0"/>
        <w:autoSpaceDE/>
        <w:autoSpaceDN/>
        <w:bidi w:val="0"/>
        <w:adjustRightInd w:val="0"/>
        <w:spacing w:line="600" w:lineRule="exact"/>
        <w:jc w:val="both"/>
        <w:textAlignment w:val="auto"/>
        <w:rPr>
          <w:rFonts w:ascii="仿宋" w:hAnsi="仿宋" w:eastAsia="仿宋" w:cs="仿宋"/>
          <w:sz w:val="32"/>
          <w:szCs w:val="32"/>
        </w:rPr>
      </w:pPr>
      <w:r>
        <w:rPr>
          <w:rFonts w:hint="eastAsia" w:ascii="仿宋" w:hAnsi="仿宋" w:eastAsia="仿宋" w:cs="仿宋"/>
          <w:sz w:val="32"/>
          <w:szCs w:val="32"/>
        </w:rPr>
        <w:t>一是强化思想引领。打造“蓝山蓝”巾帼微宣讲志愿服团，面向妇女群众宣讲习近平新时代中国特色社会主义思想、党的二十大精神、习近平总书记同全国妇联新一届领导班子成员集体谈话时的重要讲话精神及中国妇女十三大精神，送去《习近平关于妇女儿童和妇联工作论述摘编》《习近平走进百姓家》等书籍，引领广大妇女听党话、跟党走；利用“凤舞蓝山”公众号开设“巾帼大学习”、“二十大报告学习辅导百问”等宣传专栏，截至目前，发布系列学习宣传文章140余篇,阅读量9.5万次。二是加大廉洁文化建设力度。组织开展“家庭助廉 团团圆圆”主题活动，评选10户“廉洁家庭”，号召领导干部及家属崇廉尚德、严以治家，带头做廉洁家风的传承者、引领者、守护者。三是倡导文明新风尚。持续开展“村庄清洁”行动、“绿色家庭”评选活动，动员引领广大妇女和家庭参与城市管理提升、农村人居环境卫生整治、城乡垃圾分类、农村陈规陋习集中整治等工作，推进生态宜居美丽蓝山建设。截止11月，共计开展文明创建活动105余场，动员5000余人参与，发放宣传资料11000余份。</w:t>
      </w:r>
    </w:p>
    <w:p w14:paraId="684B6F02">
      <w:pPr>
        <w:keepNext w:val="0"/>
        <w:keepLines w:val="0"/>
        <w:pageBreakBefore w:val="0"/>
        <w:widowControl/>
        <w:kinsoku/>
        <w:overflowPunct/>
        <w:topLinePunct w:val="0"/>
        <w:autoSpaceDE/>
        <w:autoSpaceDN/>
        <w:bidi w:val="0"/>
        <w:adjustRightInd w:val="0"/>
        <w:spacing w:line="600" w:lineRule="exact"/>
        <w:ind w:firstLine="960" w:firstLineChars="300"/>
        <w:jc w:val="both"/>
        <w:textAlignment w:val="auto"/>
        <w:rPr>
          <w:rFonts w:ascii="仿宋" w:hAnsi="仿宋" w:eastAsia="仿宋" w:cs="仿宋"/>
          <w:sz w:val="32"/>
          <w:szCs w:val="32"/>
        </w:rPr>
      </w:pPr>
      <w:r>
        <w:rPr>
          <w:rFonts w:hint="eastAsia" w:ascii="仿宋" w:hAnsi="仿宋" w:eastAsia="仿宋" w:cs="仿宋"/>
          <w:sz w:val="32"/>
          <w:szCs w:val="32"/>
        </w:rPr>
        <w:t>2、紧扣发展主线，激扬巾帼力量</w:t>
      </w:r>
    </w:p>
    <w:p w14:paraId="2E502A74">
      <w:pPr>
        <w:keepNext w:val="0"/>
        <w:keepLines w:val="0"/>
        <w:pageBreakBefore w:val="0"/>
        <w:widowControl/>
        <w:kinsoku/>
        <w:overflowPunct/>
        <w:topLinePunct w:val="0"/>
        <w:autoSpaceDE/>
        <w:autoSpaceDN/>
        <w:bidi w:val="0"/>
        <w:adjustRightInd w:val="0"/>
        <w:spacing w:line="600" w:lineRule="exact"/>
        <w:jc w:val="both"/>
        <w:textAlignment w:val="auto"/>
        <w:rPr>
          <w:rFonts w:ascii="仿宋" w:hAnsi="仿宋" w:eastAsia="仿宋" w:cs="仿宋"/>
          <w:sz w:val="32"/>
          <w:szCs w:val="32"/>
        </w:rPr>
      </w:pPr>
      <w:r>
        <w:rPr>
          <w:rFonts w:hint="eastAsia" w:ascii="仿宋" w:hAnsi="仿宋" w:eastAsia="仿宋" w:cs="仿宋"/>
          <w:sz w:val="32"/>
          <w:szCs w:val="32"/>
        </w:rPr>
        <w:t>一是突出活动引领。举办“出手吧！姐姐”“三八”魅力箱包欢乐购暨“妇幼健康杯”群众广场舞大赛，42支队伍共计900余人参赛，吸引广大市民游玩嗨购，激发市场消费活力。活动共计吸引3000余人次，销售额50余万元。 二是深化创新创业。推进湘女素质提升工程实施，组织开展“春风行动女性专场”招聘会、“庆三八·关爱女性”巾帼专场招聘会，共计20余家企业推出了1000个就业岗位，进一步扩大城乡妇女就业面。联合就业部门培训农民工1700人，其中女性1100人，占 64.7%。今年以来人社部门发放妇女创业担保贷款44笔，共计2812.3万元，带动300人就业。三是开展志愿服务。县妇联牵头招募150余名志愿者，配合做好第三届湖南永州·蓝山国际皮具箱包博览会、云冰山千户瑶寨开园仪式等省市级现场会议礼仪、后勤接待、现场秩序维护、解说等相关工作。四是办好民生实事。推进实施湘女健康工程，为全县5687名城镇低保、农村适龄妇女实施“两癌”免费检查，摸排上报“两癌”救助申请人员78人，争取全国妇联13万元救助资金；争取帮扶资金1.5万元，受益学子和妇女儿童15人；持续实施“出手吧姐姐—关爱困境妇女儿童”公益项目，号召全县广大干部职工、群众等募捐。共动员2600余人参与，募集款项77700元。争取中国儿童少年基金会捐赠救助物资36036元，救助受灾、困境妇女42名。</w:t>
      </w:r>
    </w:p>
    <w:p w14:paraId="694A9C8D">
      <w:pPr>
        <w:keepNext w:val="0"/>
        <w:keepLines w:val="0"/>
        <w:pageBreakBefore w:val="0"/>
        <w:widowControl/>
        <w:kinsoku/>
        <w:overflowPunct/>
        <w:topLinePunct w:val="0"/>
        <w:autoSpaceDE/>
        <w:autoSpaceDN/>
        <w:bidi w:val="0"/>
        <w:adjustRightInd w:val="0"/>
        <w:spacing w:line="600" w:lineRule="exact"/>
        <w:ind w:firstLine="960" w:firstLineChars="300"/>
        <w:jc w:val="both"/>
        <w:textAlignment w:val="auto"/>
        <w:rPr>
          <w:rFonts w:ascii="仿宋" w:hAnsi="仿宋" w:eastAsia="仿宋" w:cs="仿宋"/>
          <w:sz w:val="32"/>
          <w:szCs w:val="32"/>
        </w:rPr>
      </w:pPr>
      <w:r>
        <w:rPr>
          <w:rFonts w:hint="eastAsia" w:ascii="仿宋" w:hAnsi="仿宋" w:eastAsia="仿宋" w:cs="仿宋"/>
          <w:sz w:val="32"/>
          <w:szCs w:val="32"/>
        </w:rPr>
        <w:t xml:space="preserve">3、深化市域治理，共筑美好家园 </w:t>
      </w:r>
    </w:p>
    <w:p w14:paraId="3F0D030F">
      <w:pPr>
        <w:pStyle w:val="2"/>
        <w:keepNext w:val="0"/>
        <w:keepLines w:val="0"/>
        <w:pageBreakBefore w:val="0"/>
        <w:widowControl/>
        <w:kinsoku/>
        <w:overflowPunct/>
        <w:topLinePunct w:val="0"/>
        <w:autoSpaceDE/>
        <w:autoSpaceDN/>
        <w:bidi w:val="0"/>
        <w:adjustRightInd w:val="0"/>
        <w:spacing w:line="600" w:lineRule="exact"/>
        <w:ind w:firstLine="640"/>
        <w:jc w:val="both"/>
        <w:textAlignment w:val="auto"/>
        <w:rPr>
          <w:rFonts w:ascii="仿宋" w:hAnsi="仿宋" w:eastAsia="仿宋" w:cs="仿宋"/>
          <w:sz w:val="32"/>
          <w:szCs w:val="32"/>
        </w:rPr>
      </w:pPr>
      <w:r>
        <w:rPr>
          <w:rFonts w:hint="eastAsia" w:ascii="仿宋" w:hAnsi="仿宋" w:eastAsia="仿宋" w:cs="仿宋"/>
          <w:sz w:val="32"/>
          <w:szCs w:val="32"/>
        </w:rPr>
        <w:t>一是抓实家风家教宣传活动。组织开展智慧家长大课堂专场讲座38场，受益家长2400余人。组织开展“把爱带回家——暖童心护成长”2023暑假儿童关爱服务活动，共开展133场次，参与活动的巾帼志愿者985人，慰问儿童3458人，结对帮扶留守、困境儿童数192人，受益家长儿童10374人。组织开展防溺水安全教育主题活动，通过安全知识讲座、入户宣传、巡逻巡查、完善保护设施等方式切实提高中小学生安全认知、自我保护能力和提升家长关心关爱儿童安全意识、增加安全保护措施，活动期间共开展防溺水工作驻点督导9次，防溺水主题宣传活动11次，受益家长儿童2926余人。联系爱心企业为梁家村、大元井村捐助9490元，为楠市镇大元井村、梁家村13口井水池安装防溺网，以硬核措施切实保障乡村儿童人身安全。二是抓好维权服务。抓实信访接待制度，县妇联接待维权来信来访32件，得到有效解决21件，办理回复率达100%；婚调委长年接访，共接待160对有家庭矛盾纠纷的夫妻，调和52对，其他的正在调解中和冷静期；定期开展婚恋家庭矛盾排查化解，排查出婚恋矛盾纠纷107起，化解98起，化解率91.6%，对332个婚恋家庭矛盾重点家庭，378名重点儿童建立常态化关注台账。三是抓细未成年人保护工作。参与县“利剑护蕾”专项行动，对近3年遭受性侵的未成年人案件建立台账并跟踪帮扶，协助公安机关办理未成年人案件；举办讲师培训会，邀请心理健康教育学专家，为家庭教育讲师、防性侵讲师授课赋能，不断提升我县家庭教育讲师、防性侵讲师教资水平，进一步巩固未成年人健康成长教育成果；建立女童保护中心，协调公、检、法、卫健局等部门为受害女童专业身体和心理康复和法律援助等服务；组织儿童权益保护志愿者公益讲师团开展青春期性教育安全保护权益课程巡讲活动，已完成青春期性教育安全保护权益课程宣讲66场次，6000余名同学受益；联合法院、检察院、公安局等部门开展系列“护蕾成长”主题活动，积极发动辖区妇联执委、党政机关、爱心企业。</w:t>
      </w:r>
    </w:p>
    <w:p w14:paraId="628518DD">
      <w:pPr>
        <w:keepNext w:val="0"/>
        <w:keepLines w:val="0"/>
        <w:pageBreakBefore w:val="0"/>
        <w:widowControl/>
        <w:kinsoku/>
        <w:overflowPunct/>
        <w:topLinePunct w:val="0"/>
        <w:autoSpaceDE/>
        <w:autoSpaceDN/>
        <w:bidi w:val="0"/>
        <w:adjustRightInd w:val="0"/>
        <w:spacing w:line="600" w:lineRule="exact"/>
        <w:ind w:firstLine="643" w:firstLineChars="200"/>
        <w:jc w:val="both"/>
        <w:textAlignment w:val="auto"/>
        <w:rPr>
          <w:rFonts w:ascii="仿宋" w:hAnsi="仿宋" w:eastAsia="仿宋" w:cs="仿宋"/>
          <w:b/>
          <w:sz w:val="32"/>
          <w:szCs w:val="32"/>
        </w:rPr>
      </w:pPr>
      <w:r>
        <w:rPr>
          <w:rFonts w:hint="eastAsia" w:ascii="仿宋" w:hAnsi="仿宋" w:eastAsia="仿宋" w:cs="仿宋"/>
          <w:b/>
          <w:sz w:val="32"/>
          <w:szCs w:val="32"/>
        </w:rPr>
        <w:t>五、后续的工作计划</w:t>
      </w:r>
    </w:p>
    <w:p w14:paraId="48F6541E">
      <w:pPr>
        <w:keepNext w:val="0"/>
        <w:keepLines w:val="0"/>
        <w:pageBreakBefore w:val="0"/>
        <w:widowControl/>
        <w:kinsoku/>
        <w:overflowPunct/>
        <w:topLinePunct w:val="0"/>
        <w:autoSpaceDE/>
        <w:autoSpaceDN/>
        <w:bidi w:val="0"/>
        <w:adjustRightInd w:val="0"/>
        <w:spacing w:line="600" w:lineRule="exact"/>
        <w:ind w:firstLine="640" w:firstLineChars="200"/>
        <w:jc w:val="both"/>
        <w:textAlignment w:val="auto"/>
        <w:rPr>
          <w:rFonts w:ascii="仿宋" w:hAnsi="仿宋" w:eastAsia="仿宋" w:cs="仿宋"/>
          <w:bCs/>
          <w:sz w:val="32"/>
          <w:szCs w:val="32"/>
        </w:rPr>
      </w:pPr>
      <w:r>
        <w:rPr>
          <w:rFonts w:hint="eastAsia" w:ascii="仿宋" w:hAnsi="仿宋" w:eastAsia="仿宋" w:cs="仿宋"/>
          <w:bCs/>
          <w:sz w:val="32"/>
          <w:szCs w:val="32"/>
        </w:rPr>
        <w:t>1. 加强财务管理，严格财务审核。在费用报账支付时，按照预算规定的费用项目和用途进行资金使用审核、列报支付、财务核算，杜绝超支现象的发生。</w:t>
      </w:r>
    </w:p>
    <w:p w14:paraId="551D5408">
      <w:pPr>
        <w:keepNext w:val="0"/>
        <w:keepLines w:val="0"/>
        <w:pageBreakBefore w:val="0"/>
        <w:widowControl/>
        <w:kinsoku/>
        <w:overflowPunct/>
        <w:topLinePunct w:val="0"/>
        <w:autoSpaceDE/>
        <w:autoSpaceDN/>
        <w:bidi w:val="0"/>
        <w:adjustRightInd w:val="0"/>
        <w:spacing w:line="600" w:lineRule="exact"/>
        <w:ind w:firstLine="640" w:firstLineChars="200"/>
        <w:jc w:val="both"/>
        <w:textAlignment w:val="auto"/>
        <w:rPr>
          <w:rFonts w:ascii="仿宋" w:hAnsi="仿宋" w:eastAsia="仿宋" w:cs="仿宋"/>
          <w:bCs/>
          <w:sz w:val="32"/>
          <w:szCs w:val="32"/>
        </w:rPr>
      </w:pPr>
      <w:r>
        <w:rPr>
          <w:rFonts w:hint="eastAsia" w:ascii="仿宋" w:hAnsi="仿宋" w:eastAsia="仿宋" w:cs="仿宋"/>
          <w:bCs/>
          <w:sz w:val="32"/>
          <w:szCs w:val="32"/>
        </w:rPr>
        <w:t>2.持续抓好“三公”经费控制管理。严格控制“三公”经费的规模和比例，把关“三公”经费支出的审核、审批，杜绝挪用和挤占其他预算资金行为；进一步细化“三公”经费的管理，合理压缩“三公”经费支出。</w:t>
      </w:r>
    </w:p>
    <w:p w14:paraId="49E91479">
      <w:pPr>
        <w:keepNext w:val="0"/>
        <w:keepLines w:val="0"/>
        <w:pageBreakBefore w:val="0"/>
        <w:widowControl/>
        <w:kinsoku/>
        <w:overflowPunct/>
        <w:topLinePunct w:val="0"/>
        <w:autoSpaceDE/>
        <w:autoSpaceDN/>
        <w:bidi w:val="0"/>
        <w:adjustRightInd w:val="0"/>
        <w:spacing w:line="600" w:lineRule="exact"/>
        <w:ind w:firstLine="640" w:firstLineChars="200"/>
        <w:jc w:val="both"/>
        <w:textAlignment w:val="auto"/>
        <w:rPr>
          <w:rFonts w:ascii="仿宋" w:hAnsi="仿宋" w:eastAsia="仿宋" w:cs="仿宋"/>
          <w:bCs/>
          <w:sz w:val="32"/>
          <w:szCs w:val="32"/>
        </w:rPr>
      </w:pPr>
      <w:r>
        <w:rPr>
          <w:rFonts w:hint="eastAsia" w:ascii="仿宋" w:hAnsi="仿宋" w:eastAsia="仿宋" w:cs="仿宋"/>
          <w:bCs/>
          <w:sz w:val="32"/>
          <w:szCs w:val="32"/>
        </w:rPr>
        <w:t>3．加强项目开展进度的跟踪，开展项目绩效评价，确保项目绩效目标的完成。</w:t>
      </w:r>
    </w:p>
    <w:p w14:paraId="5ABD479F">
      <w:pPr>
        <w:keepNext w:val="0"/>
        <w:keepLines w:val="0"/>
        <w:pageBreakBefore w:val="0"/>
        <w:widowControl/>
        <w:kinsoku/>
        <w:wordWrap w:val="0"/>
        <w:overflowPunct/>
        <w:topLinePunct w:val="0"/>
        <w:autoSpaceDE/>
        <w:autoSpaceDN/>
        <w:bidi w:val="0"/>
        <w:adjustRightInd w:val="0"/>
        <w:spacing w:line="600" w:lineRule="exact"/>
        <w:jc w:val="right"/>
        <w:textAlignment w:val="auto"/>
        <w:rPr>
          <w:rFonts w:ascii="仿宋" w:hAnsi="仿宋" w:eastAsia="仿宋" w:cs="仿宋"/>
          <w:bCs/>
          <w:sz w:val="32"/>
          <w:szCs w:val="32"/>
        </w:rPr>
      </w:pPr>
      <w:r>
        <w:rPr>
          <w:rFonts w:hint="eastAsia" w:ascii="仿宋" w:hAnsi="仿宋" w:eastAsia="仿宋" w:cs="仿宋"/>
          <w:bCs/>
          <w:sz w:val="32"/>
          <w:szCs w:val="32"/>
        </w:rPr>
        <w:t>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年5月14日</w:t>
      </w:r>
    </w:p>
    <w:sectPr>
      <w:footerReference r:id="rId4" w:type="default"/>
      <w:footerReference r:id="rId5" w:type="even"/>
      <w:pgSz w:w="11906" w:h="16838"/>
      <w:pgMar w:top="1440" w:right="1800" w:bottom="1440" w:left="1800" w:header="851" w:footer="1361" w:gutter="0"/>
      <w:pgNumType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BD95B">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9198E">
    <w:pPr>
      <w:pStyle w:val="3"/>
      <w:framePr w:wrap="around" w:vAnchor="text" w:hAnchor="margin" w:xAlign="outside" w:y="1"/>
      <w:rPr>
        <w:rStyle w:val="9"/>
      </w:rPr>
    </w:pPr>
    <w:r>
      <w:fldChar w:fldCharType="begin"/>
    </w:r>
    <w:r>
      <w:rPr>
        <w:rStyle w:val="9"/>
      </w:rPr>
      <w:instrText xml:space="preserve">PAGE  </w:instrText>
    </w:r>
    <w:r>
      <w:fldChar w:fldCharType="end"/>
    </w:r>
  </w:p>
  <w:p w14:paraId="208B9839">
    <w:pPr>
      <w:pStyle w:val="3"/>
      <w:ind w:right="360" w:firstLine="360"/>
    </w:pPr>
    <w:r>
      <w:rPr>
        <w:rFonts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9FFEA"/>
    <w:multiLevelType w:val="singleLevel"/>
    <w:tmpl w:val="58C9FFEA"/>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noPunctuationKerning w:val="1"/>
  <w:characterSpacingControl w:val="doNotCompress"/>
  <w:footnotePr>
    <w:footnote w:id="0"/>
    <w:footnote w:id="1"/>
  </w:footnotePr>
  <w:compat>
    <w:spaceForUL/>
    <w:doNotLeaveBackslashAlone/>
    <w:ulTrailSpace/>
    <w:doNotExpandShiftReturn/>
    <w:useFELayout/>
    <w:compatSetting w:name="compatibilityMode" w:uri="http://schemas.microsoft.com/office/word" w:val="12"/>
  </w:compat>
  <w:docVars>
    <w:docVar w:name="commondata" w:val="eyJoZGlkIjoiMjA5OTY3Y2EwYWNjN2JjNjZhYTFhYTU3NTU5OTY4NTMifQ=="/>
  </w:docVars>
  <w:rsids>
    <w:rsidRoot w:val="00287F2B"/>
    <w:rsid w:val="00287F2B"/>
    <w:rsid w:val="005018C2"/>
    <w:rsid w:val="009B2287"/>
    <w:rsid w:val="00A16A3E"/>
    <w:rsid w:val="00BC6983"/>
    <w:rsid w:val="00C406A5"/>
    <w:rsid w:val="06BB1041"/>
    <w:rsid w:val="18270900"/>
    <w:rsid w:val="655576BB"/>
    <w:rsid w:val="6DB73059"/>
    <w:rsid w:val="7D520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34"/>
    <w:pPr>
      <w:ind w:firstLine="420" w:firstLineChars="200"/>
    </w:pPr>
  </w:style>
  <w:style w:type="paragraph" w:styleId="3">
    <w:name w:val="footer"/>
    <w:basedOn w:val="1"/>
    <w:link w:val="13"/>
    <w:unhideWhenUsed/>
    <w:qFormat/>
    <w:uiPriority w:val="0"/>
    <w:pPr>
      <w:tabs>
        <w:tab w:val="center" w:pos="4153"/>
        <w:tab w:val="right" w:pos="8306"/>
      </w:tabs>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0"/>
    <w:pPr>
      <w:spacing w:beforeAutospacing="1" w:after="0" w:afterAutospacing="1"/>
    </w:pPr>
    <w:rPr>
      <w:sz w:val="24"/>
    </w:rPr>
  </w:style>
  <w:style w:type="character" w:styleId="9">
    <w:name w:val="page number"/>
    <w:basedOn w:val="8"/>
    <w:qFormat/>
    <w:uiPriority w:val="0"/>
  </w:style>
  <w:style w:type="paragraph" w:customStyle="1" w:styleId="10">
    <w:name w:val="样式2"/>
    <w:basedOn w:val="1"/>
    <w:qFormat/>
    <w:uiPriority w:val="99"/>
    <w:pPr>
      <w:shd w:val="clear" w:color="auto" w:fill="FFFFFF"/>
      <w:spacing w:before="100" w:beforeAutospacing="1" w:after="100" w:afterAutospacing="1"/>
      <w:ind w:left="562"/>
      <w:jc w:val="center"/>
    </w:pPr>
    <w:rPr>
      <w:rFonts w:ascii="宋体"/>
      <w:b/>
      <w:bCs/>
      <w:szCs w:val="21"/>
    </w:rPr>
  </w:style>
  <w:style w:type="paragraph" w:customStyle="1" w:styleId="11">
    <w:name w:val="列出段落1"/>
    <w:basedOn w:val="1"/>
    <w:unhideWhenUsed/>
    <w:qFormat/>
    <w:uiPriority w:val="99"/>
    <w:pPr>
      <w:ind w:firstLine="420" w:firstLineChars="200"/>
    </w:pPr>
  </w:style>
  <w:style w:type="character" w:customStyle="1" w:styleId="12">
    <w:name w:val="页眉 Char"/>
    <w:basedOn w:val="8"/>
    <w:link w:val="4"/>
    <w:qFormat/>
    <w:uiPriority w:val="99"/>
    <w:rPr>
      <w:rFonts w:ascii="Tahoma" w:hAnsi="Tahoma"/>
      <w:sz w:val="18"/>
      <w:szCs w:val="18"/>
    </w:rPr>
  </w:style>
  <w:style w:type="character" w:customStyle="1" w:styleId="13">
    <w:name w:val="页脚 Char"/>
    <w:basedOn w:val="8"/>
    <w:link w:val="3"/>
    <w:qFormat/>
    <w:uiPriority w:val="0"/>
    <w:rPr>
      <w:rFonts w:ascii="Tahoma" w:hAnsi="Tahoma"/>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2830</Words>
  <Characters>3032</Characters>
  <Lines>21</Lines>
  <Paragraphs>6</Paragraphs>
  <TotalTime>18</TotalTime>
  <ScaleCrop>false</ScaleCrop>
  <LinksUpToDate>false</LinksUpToDate>
  <CharactersWithSpaces>3041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brave</cp:lastModifiedBy>
  <dcterms:modified xsi:type="dcterms:W3CDTF">2024-07-11T13:07:31Z</dcterms:modified>
  <dc:title>2017年度部门整体绩效评价报告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6DD3441A55DF43428F37502AA3453A06</vt:lpwstr>
  </property>
</Properties>
</file>