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998167">
      <w:pPr>
        <w:shd w:val="clear" w:color="auto" w:fill="FFFFFF"/>
        <w:spacing w:line="560" w:lineRule="exact"/>
        <w:jc w:val="center"/>
        <w:rPr>
          <w:rFonts w:ascii="仿宋_GB2312" w:hAnsi="仿宋_GB2312" w:eastAsia="仿宋_GB2312" w:cs="仿宋_GB2312"/>
          <w:b/>
          <w:bCs/>
          <w:color w:val="404040" w:themeColor="text1" w:themeTint="BF"/>
          <w:sz w:val="32"/>
          <w:szCs w:val="3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404040" w:themeColor="text1" w:themeTint="BF"/>
          <w:sz w:val="32"/>
          <w:szCs w:val="32"/>
          <w:lang w:val="en-US" w:eastAsia="zh-CN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>蓝山县太坪圩乡大洞中心小学2023</w:t>
      </w:r>
      <w:r>
        <w:rPr>
          <w:rFonts w:hint="eastAsia" w:ascii="仿宋_GB2312" w:hAnsi="仿宋_GB2312" w:eastAsia="仿宋_GB2312" w:cs="仿宋_GB2312"/>
          <w:b/>
          <w:bCs/>
          <w:color w:val="404040" w:themeColor="text1" w:themeTint="BF"/>
          <w:sz w:val="32"/>
          <w:szCs w:val="3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>年度部门整体支出绩效评价情况报告</w:t>
      </w:r>
    </w:p>
    <w:p w14:paraId="2006505A">
      <w:pPr>
        <w:shd w:val="clear" w:color="auto" w:fill="FFFFFF"/>
        <w:spacing w:line="560" w:lineRule="exact"/>
        <w:rPr>
          <w:rFonts w:ascii="仿宋_GB2312" w:hAnsi="仿宋_GB2312" w:eastAsia="仿宋_GB2312" w:cs="仿宋_GB2312"/>
          <w:b/>
          <w:bCs/>
          <w:color w:val="404040" w:themeColor="text1" w:themeTint="BF"/>
          <w:sz w:val="32"/>
          <w:szCs w:val="32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</w:p>
    <w:p w14:paraId="200D5E5A">
      <w:pPr>
        <w:shd w:val="clear" w:color="auto" w:fill="FFFFFF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为进一步规范财政资金管理，牢固树立预算绩效理念，强化支出责任，提高财政资金使用效益，我们根据《蓝山县关于全面推进预算绩效管理的实施意见》，结合我局的具体情况，认真组织开展了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年度部门绩效自评工作，现将我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年度部门整体支出绩效评价情况报告如下：</w:t>
      </w:r>
    </w:p>
    <w:p w14:paraId="36D2C3BD">
      <w:pPr>
        <w:pStyle w:val="4"/>
        <w:numPr>
          <w:ilvl w:val="0"/>
          <w:numId w:val="1"/>
        </w:numPr>
        <w:shd w:val="clear" w:color="auto" w:fill="FFFFFF"/>
        <w:spacing w:line="560" w:lineRule="exact"/>
        <w:ind w:firstLineChars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单位概况</w:t>
      </w:r>
    </w:p>
    <w:p w14:paraId="241D6274">
      <w:pPr>
        <w:pStyle w:val="4"/>
        <w:numPr>
          <w:ilvl w:val="0"/>
          <w:numId w:val="2"/>
        </w:numPr>
        <w:shd w:val="clear" w:color="auto" w:fill="FFFFFF"/>
        <w:spacing w:line="560" w:lineRule="exact"/>
        <w:ind w:firstLineChars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基本情况</w:t>
      </w:r>
    </w:p>
    <w:p w14:paraId="2755412C">
      <w:pPr>
        <w:widowControl/>
        <w:spacing w:line="600" w:lineRule="exact"/>
        <w:ind w:firstLine="960" w:firstLineChars="300"/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sz w:val="32"/>
          <w:szCs w:val="32"/>
        </w:rPr>
        <w:t>主要职能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本单位为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小学</w:t>
      </w:r>
      <w:r>
        <w:rPr>
          <w:rFonts w:hint="eastAsia" w:ascii="仿宋_GB2312" w:hAnsi="仿宋_GB2312" w:eastAsia="仿宋_GB2312" w:cs="仿宋_GB2312"/>
          <w:sz w:val="32"/>
          <w:szCs w:val="32"/>
        </w:rPr>
        <w:t>学校，实施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小学</w:t>
      </w:r>
      <w:r>
        <w:rPr>
          <w:rFonts w:hint="eastAsia" w:ascii="仿宋_GB2312" w:hAnsi="仿宋_GB2312" w:eastAsia="仿宋_GB2312" w:cs="仿宋_GB2312"/>
          <w:sz w:val="32"/>
          <w:szCs w:val="32"/>
        </w:rPr>
        <w:t>义务教育，促进基础教育发展。</w:t>
      </w:r>
    </w:p>
    <w:p w14:paraId="74D39212">
      <w:pPr>
        <w:snapToGrid w:val="0"/>
        <w:spacing w:line="520" w:lineRule="exact"/>
        <w:ind w:firstLine="960" w:firstLineChars="3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sz w:val="32"/>
          <w:szCs w:val="32"/>
        </w:rPr>
        <w:t>机构情况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/>
          <w:bCs/>
          <w:kern w:val="0"/>
          <w:sz w:val="32"/>
          <w:szCs w:val="32"/>
          <w:lang w:eastAsia="zh-CN"/>
        </w:rPr>
        <w:t>202</w:t>
      </w:r>
      <w:r>
        <w:rPr>
          <w:rFonts w:hint="eastAsia" w:ascii="Times New Roman" w:hAnsi="Times New Roman" w:eastAsia="仿宋_GB2312"/>
          <w:bCs/>
          <w:kern w:val="0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/>
          <w:bCs/>
          <w:kern w:val="0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</w:rPr>
        <w:t>我校</w:t>
      </w:r>
      <w:r>
        <w:rPr>
          <w:rFonts w:hint="eastAsia" w:ascii="Times New Roman" w:hAnsi="Times New Roman" w:eastAsia="仿宋_GB2312"/>
          <w:bCs/>
          <w:kern w:val="0"/>
          <w:sz w:val="32"/>
          <w:szCs w:val="32"/>
          <w:lang w:eastAsia="zh-CN"/>
        </w:rPr>
        <w:t>设有校长室，</w:t>
      </w:r>
      <w:r>
        <w:rPr>
          <w:rFonts w:hint="eastAsia" w:ascii="Times New Roman" w:hAnsi="Times New Roman" w:eastAsia="仿宋_GB2312" w:cs="Times New Roman"/>
          <w:bCs/>
          <w:kern w:val="0"/>
          <w:sz w:val="32"/>
          <w:szCs w:val="32"/>
          <w:lang w:eastAsia="zh-CN"/>
        </w:rPr>
        <w:t>教导处，政教处，后勤部等部门。</w:t>
      </w:r>
    </w:p>
    <w:p w14:paraId="73EA2A91">
      <w:pPr>
        <w:snapToGrid w:val="0"/>
        <w:spacing w:line="520" w:lineRule="exact"/>
        <w:ind w:firstLine="960" w:firstLineChars="3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</w:t>
      </w:r>
      <w:r>
        <w:rPr>
          <w:rFonts w:hint="eastAsia" w:ascii="仿宋_GB2312" w:hAnsi="仿宋_GB2312" w:eastAsia="仿宋_GB2312" w:cs="仿宋_GB2312"/>
          <w:sz w:val="32"/>
          <w:szCs w:val="32"/>
        </w:rPr>
        <w:t>人员情况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/>
          <w:bCs/>
          <w:kern w:val="0"/>
          <w:sz w:val="32"/>
          <w:szCs w:val="32"/>
        </w:rPr>
        <w:t>我校现有教职工</w:t>
      </w:r>
      <w:r>
        <w:rPr>
          <w:rFonts w:hint="eastAsia" w:ascii="Times New Roman" w:hAnsi="Times New Roman" w:eastAsia="仿宋_GB2312"/>
          <w:bCs/>
          <w:kern w:val="0"/>
          <w:sz w:val="32"/>
          <w:szCs w:val="32"/>
          <w:lang w:val="en-US" w:eastAsia="zh-CN"/>
        </w:rPr>
        <w:t>58人</w:t>
      </w:r>
      <w:r>
        <w:rPr>
          <w:rFonts w:hint="eastAsia" w:ascii="Times New Roman" w:hAnsi="Times New Roman" w:eastAsia="仿宋_GB2312"/>
          <w:bCs/>
          <w:kern w:val="0"/>
          <w:sz w:val="32"/>
          <w:szCs w:val="32"/>
        </w:rPr>
        <w:t>，其中在职在编教师</w:t>
      </w:r>
      <w:r>
        <w:rPr>
          <w:rFonts w:hint="eastAsia" w:ascii="Times New Roman" w:hAnsi="Times New Roman" w:eastAsia="仿宋_GB2312"/>
          <w:bCs/>
          <w:kern w:val="0"/>
          <w:sz w:val="32"/>
          <w:szCs w:val="32"/>
          <w:lang w:val="en-US" w:eastAsia="zh-CN"/>
        </w:rPr>
        <w:t>31人，</w:t>
      </w:r>
      <w:r>
        <w:rPr>
          <w:rFonts w:hint="eastAsia" w:ascii="Times New Roman" w:hAnsi="Times New Roman" w:eastAsia="仿宋_GB2312"/>
          <w:bCs/>
          <w:kern w:val="0"/>
          <w:sz w:val="32"/>
          <w:szCs w:val="32"/>
          <w:lang w:eastAsia="zh-CN"/>
        </w:rPr>
        <w:t>退休教师</w:t>
      </w:r>
      <w:r>
        <w:rPr>
          <w:rFonts w:hint="eastAsia" w:ascii="Times New Roman" w:hAnsi="Times New Roman" w:eastAsia="仿宋_GB2312"/>
          <w:bCs/>
          <w:kern w:val="0"/>
          <w:sz w:val="32"/>
          <w:szCs w:val="32"/>
          <w:lang w:val="en-US" w:eastAsia="zh-CN"/>
        </w:rPr>
        <w:t>27人</w:t>
      </w:r>
      <w:r>
        <w:rPr>
          <w:rFonts w:hint="eastAsia" w:ascii="Times New Roman" w:hAnsi="Times New Roman" w:eastAsia="仿宋_GB2312"/>
          <w:bCs/>
          <w:kern w:val="0"/>
          <w:sz w:val="32"/>
          <w:szCs w:val="32"/>
        </w:rPr>
        <w:t>。</w:t>
      </w:r>
    </w:p>
    <w:p w14:paraId="626034D4">
      <w:pPr>
        <w:spacing w:line="560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（二）当年取得的主要事业成效。</w:t>
      </w:r>
    </w:p>
    <w:p w14:paraId="5CDE924B">
      <w:pPr>
        <w:snapToGrid w:val="0"/>
        <w:spacing w:line="520" w:lineRule="exact"/>
        <w:ind w:firstLine="560" w:firstLineChars="200"/>
        <w:rPr>
          <w:rFonts w:hint="eastAsia" w:ascii="宋体" w:hAnsi="宋体" w:eastAsiaTheme="minorEastAsia"/>
          <w:sz w:val="28"/>
          <w:szCs w:val="28"/>
          <w:lang w:eastAsia="zh-CN"/>
        </w:rPr>
      </w:pPr>
      <w:r>
        <w:rPr>
          <w:rFonts w:hint="eastAsia" w:ascii="宋体" w:hAnsi="宋体"/>
          <w:sz w:val="28"/>
          <w:szCs w:val="28"/>
        </w:rPr>
        <w:t>本年度，我校全面贯彻教育方针，落实各级教育会议精神，以办人民满意教育为宗旨，以提高教育教学质量为主线，注重学生行为养成教育，突出学校安全工作，加强校园环境整治，实行民主管理，规范办</w:t>
      </w:r>
      <w:r>
        <w:rPr>
          <w:rFonts w:hint="eastAsia" w:ascii="宋体" w:hAnsi="宋体"/>
          <w:sz w:val="28"/>
          <w:szCs w:val="28"/>
          <w:lang w:eastAsia="zh-CN"/>
        </w:rPr>
        <w:t>学行为。对于上级交待</w:t>
      </w:r>
      <w:r>
        <w:rPr>
          <w:rFonts w:hint="eastAsia" w:ascii="宋体" w:hAnsi="宋体"/>
          <w:sz w:val="28"/>
          <w:szCs w:val="28"/>
        </w:rPr>
        <w:t>各项中心工作都能认真完成：一是做好党建和党风廉政建设工作，全年无违法违纪违规的人和工作发生；</w:t>
      </w:r>
      <w:r>
        <w:rPr>
          <w:rFonts w:hint="eastAsia" w:ascii="宋体" w:hAnsi="宋体"/>
          <w:sz w:val="28"/>
          <w:szCs w:val="28"/>
          <w:lang w:eastAsia="zh-CN"/>
        </w:rPr>
        <w:t>二</w:t>
      </w:r>
      <w:r>
        <w:rPr>
          <w:rFonts w:hint="eastAsia" w:ascii="宋体" w:hAnsi="宋体"/>
          <w:sz w:val="28"/>
          <w:szCs w:val="28"/>
        </w:rPr>
        <w:t>是扶贫工作</w:t>
      </w:r>
      <w:r>
        <w:rPr>
          <w:rFonts w:hint="eastAsia" w:ascii="宋体" w:hAnsi="宋体"/>
          <w:sz w:val="28"/>
          <w:szCs w:val="28"/>
          <w:lang w:eastAsia="zh-CN"/>
        </w:rPr>
        <w:t>；三</w:t>
      </w:r>
      <w:r>
        <w:rPr>
          <w:rFonts w:hint="eastAsia" w:ascii="宋体" w:hAnsi="宋体"/>
          <w:sz w:val="28"/>
          <w:szCs w:val="28"/>
        </w:rPr>
        <w:t>是</w:t>
      </w:r>
      <w:r>
        <w:rPr>
          <w:rFonts w:hint="eastAsia" w:ascii="宋体" w:hAnsi="宋体"/>
          <w:sz w:val="28"/>
          <w:szCs w:val="28"/>
          <w:lang w:eastAsia="zh-CN"/>
        </w:rPr>
        <w:t>安全生产</w:t>
      </w:r>
      <w:r>
        <w:rPr>
          <w:rFonts w:hint="eastAsia" w:ascii="宋体" w:hAnsi="宋体"/>
          <w:sz w:val="28"/>
          <w:szCs w:val="28"/>
        </w:rPr>
        <w:t>工作</w:t>
      </w:r>
      <w:r>
        <w:rPr>
          <w:rFonts w:hint="eastAsia" w:ascii="宋体" w:hAnsi="宋体"/>
          <w:sz w:val="28"/>
          <w:szCs w:val="28"/>
          <w:lang w:eastAsia="zh-CN"/>
        </w:rPr>
        <w:t>。</w:t>
      </w:r>
    </w:p>
    <w:p w14:paraId="5FAF853A">
      <w:pPr>
        <w:shd w:val="clear" w:color="auto" w:fill="FFFFFF"/>
        <w:spacing w:line="560" w:lineRule="exact"/>
        <w:ind w:left="638" w:leftChars="304" w:firstLine="86" w:firstLineChars="27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（二）部门整体收支出概况: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年部门收支完成情况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年度本单位安排预算收入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480.42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万元，安排预算支出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480.42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万元；</w:t>
      </w:r>
    </w:p>
    <w:p w14:paraId="06DA3345"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1、收入：决算总收入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274.16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万元，其中财政拨款收入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274.16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万元，其他收入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万元；</w:t>
      </w:r>
    </w:p>
    <w:p w14:paraId="49A40748">
      <w:pPr>
        <w:shd w:val="clear" w:color="auto" w:fill="FFFFFF"/>
        <w:spacing w:line="560" w:lineRule="exact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2、支出：决算总支出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274.16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万元，其中财政拨款支出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274.16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万元，非财政拨款支出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万元；项目支出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。</w:t>
      </w:r>
    </w:p>
    <w:p w14:paraId="4F7853D1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二、整体支出管理及使用情况</w:t>
      </w:r>
    </w:p>
    <w:p w14:paraId="5981D2B6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（一）基本支出管理情况</w:t>
      </w:r>
    </w:p>
    <w:p w14:paraId="4729CDE9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1、根据蓝财预文件批复情况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年我单位预算支出</w:t>
      </w:r>
      <w:r>
        <w:rPr>
          <w:rFonts w:eastAsia="仿宋_GB2312"/>
          <w:sz w:val="32"/>
          <w:szCs w:val="32"/>
          <w:u w:val="none"/>
        </w:rPr>
        <w:t xml:space="preserve"> 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480.42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万元，其中：工资福利支出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332.81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万元，商品和服务支出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38.21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万元，对个人和家庭的补助支出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7.80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万元，“三公”经费支出控制数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1.07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万元，其中：公务接待费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1.07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万元，公务用车经费（公车运行维护费）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万元。</w:t>
      </w:r>
    </w:p>
    <w:p w14:paraId="0BC5E49A"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2、基本支出预算执行情况：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年我单位预算支出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274.16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万元，其中：工资福利支出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188.31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万元，商品和服务支出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54.01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万元，对个人和家庭的补助支出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31.84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万元，“三公”经费支出控制数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万元，其中：公务接待费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0.00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万元，公务用车经费（公车运行维护费）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万元。</w:t>
      </w:r>
    </w:p>
    <w:p w14:paraId="54642918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  <w:highlight w:val="red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（二）“三公经费”支出和使用情况：1、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年“三公经费”预算数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1.07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万元，公务接待费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1.07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万元，无公车。</w:t>
      </w:r>
    </w:p>
    <w:p w14:paraId="1C68D8FD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2、本年“三公经费”执行情况：“三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公”经费支出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万元，其中：公务接待费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万元，无公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务用车经费，无因公出国（境）费。</w:t>
      </w:r>
    </w:p>
    <w:p w14:paraId="0108A44B">
      <w:pPr>
        <w:shd w:val="clear" w:color="auto" w:fill="FFFFFF"/>
        <w:spacing w:line="560" w:lineRule="exact"/>
        <w:ind w:firstLine="800" w:firstLineChars="250"/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3、今年我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校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严格控制“三公经费”支出，比上年度“三公”经费支出数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减少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减少了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%，</w:t>
      </w:r>
      <w:r>
        <w:rPr>
          <w:rFonts w:ascii="Times New Roman" w:hAnsi="Times New Roman" w:eastAsia="仿宋_GB2312" w:cs="Times New Roman"/>
          <w:color w:val="auto"/>
          <w:sz w:val="32"/>
          <w:szCs w:val="32"/>
          <w:u w:val="none"/>
        </w:rPr>
        <w:t>减</w:t>
      </w:r>
      <w:bookmarkStart w:id="0" w:name="_GoBack"/>
      <w:bookmarkEnd w:id="0"/>
      <w:r>
        <w:rPr>
          <w:rFonts w:ascii="Times New Roman" w:hAnsi="Times New Roman" w:eastAsia="仿宋_GB2312" w:cs="Times New Roman"/>
          <w:color w:val="auto"/>
          <w:sz w:val="32"/>
          <w:szCs w:val="32"/>
          <w:u w:val="none"/>
        </w:rPr>
        <w:t>少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eastAsia="zh-CN"/>
        </w:rPr>
        <w:t>的</w:t>
      </w:r>
      <w:r>
        <w:rPr>
          <w:rFonts w:ascii="Times New Roman" w:hAnsi="Times New Roman" w:eastAsia="仿宋_GB2312" w:cs="Times New Roman"/>
          <w:color w:val="auto"/>
          <w:sz w:val="32"/>
          <w:szCs w:val="32"/>
          <w:u w:val="none"/>
        </w:rPr>
        <w:t>主要原因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eastAsia="zh-CN"/>
        </w:rPr>
        <w:t>一</w:t>
      </w:r>
      <w:r>
        <w:rPr>
          <w:rFonts w:ascii="Times New Roman" w:hAnsi="Times New Roman" w:eastAsia="仿宋_GB2312" w:cs="Times New Roman"/>
          <w:color w:val="auto"/>
          <w:sz w:val="32"/>
          <w:szCs w:val="32"/>
          <w:u w:val="none"/>
        </w:rPr>
        <w:t>是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</w:rPr>
        <w:t>学校奉行勤俭节约的风格，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eastAsia="zh-CN"/>
        </w:rPr>
        <w:t>二是统考、毕业卡等监考人员的伙食费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</w:rPr>
        <w:t>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eastAsia="zh-CN"/>
        </w:rPr>
        <w:t>作会议费入账的</w:t>
      </w:r>
      <w:r>
        <w:rPr>
          <w:rFonts w:ascii="Times New Roman" w:hAnsi="Times New Roman" w:eastAsia="仿宋_GB2312" w:cs="Times New Roman"/>
          <w:color w:val="auto"/>
          <w:sz w:val="32"/>
          <w:szCs w:val="32"/>
          <w:u w:val="none"/>
        </w:rPr>
        <w:t>。</w:t>
      </w:r>
    </w:p>
    <w:p w14:paraId="435DB2FB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（三）项目支出管理和使用情况</w:t>
      </w:r>
    </w:p>
    <w:p w14:paraId="3BF70E2A">
      <w:pPr>
        <w:shd w:val="clear" w:color="auto" w:fill="FFFFFF"/>
        <w:spacing w:line="560" w:lineRule="exact"/>
        <w:ind w:firstLine="480" w:firstLineChars="150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val="en-US" w:eastAsia="zh-CN"/>
        </w:rPr>
        <w:t>本年度无重点项目支出，均为常规性项目支出。</w:t>
      </w:r>
    </w:p>
    <w:p w14:paraId="23A0CA70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根据绩效评价的要求，我们成立了自评工作领导小组，对照自评方案进行研究和布署，党组成员、及相关股室全程参与，按照自评方案的要求，对照各实施项目的内容逐条逐项自评。在自评过程发现问题，查找原因，及时纠正偏差，为下一步工作夯实基础。</w:t>
      </w:r>
    </w:p>
    <w:p w14:paraId="2B247B15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四、整体支出绩效情况</w:t>
      </w:r>
    </w:p>
    <w:p w14:paraId="2A7ED750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从整体情况来看，我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校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严格按照年初预算进行部门整体支出。在支出过程中，能严格遵守各项规章制度，“三公经费”明显下降。实行了先有预算、后有执行、“用钱必问效、无效必问责”的新常态。社会和公众满意度较高。根据对我单位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年部门整体支出项目绩效评价指标体系和绩效情况的检查，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年我单位部门整体绩效自评分94分，为“优”等级。</w:t>
      </w:r>
    </w:p>
    <w:p w14:paraId="4DA9DD12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五、存在的主要问题</w:t>
      </w:r>
    </w:p>
    <w:p w14:paraId="66B0E918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过去的一年，单位工作虽然取得了较好的成绩，但存在的问题和困难也不少。一是工作经费紧张，主要是工作经费难以保障，扶贫、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暑期巡河作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等工作无经费保障。三是有些工作推进不平衡不充分，改制工作中还存在其他</w:t>
      </w:r>
      <w:r>
        <w:rPr>
          <w:rFonts w:hint="eastAsia" w:ascii="仿宋_GB2312" w:hAnsi="仿宋_GB2312" w:eastAsia="仿宋_GB2312" w:cs="仿宋_GB2312"/>
          <w:sz w:val="32"/>
          <w:szCs w:val="32"/>
        </w:rPr>
        <w:t>的遗留问题。</w:t>
      </w:r>
    </w:p>
    <w:p w14:paraId="7EE89508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B943C38"/>
    <w:multiLevelType w:val="multilevel"/>
    <w:tmpl w:val="1B943C38"/>
    <w:lvl w:ilvl="0" w:tentative="0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7DD056B1"/>
    <w:multiLevelType w:val="multilevel"/>
    <w:tmpl w:val="7DD056B1"/>
    <w:lvl w:ilvl="0" w:tentative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mOThlZTJjYzQwMjQwZmYxZDFhNjVkY2IwMDBiZDAifQ=="/>
  </w:docVars>
  <w:rsids>
    <w:rsidRoot w:val="71BD15F8"/>
    <w:rsid w:val="0AF10B1C"/>
    <w:rsid w:val="20BD512B"/>
    <w:rsid w:val="3D17498F"/>
    <w:rsid w:val="4BFE644D"/>
    <w:rsid w:val="54153A0C"/>
    <w:rsid w:val="71BD15F8"/>
    <w:rsid w:val="73904470"/>
    <w:rsid w:val="7C534390"/>
    <w:rsid w:val="7EF92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1430</Words>
  <Characters>1558</Characters>
  <Lines>0</Lines>
  <Paragraphs>0</Paragraphs>
  <TotalTime>4</TotalTime>
  <ScaleCrop>false</ScaleCrop>
  <LinksUpToDate>false</LinksUpToDate>
  <CharactersWithSpaces>1611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2022-05-17T03:23:00Z</dcterms:created>
  <dc:creator>柠檬</dc:creator>
  <cp:lastModifiedBy>Zss</cp:lastModifiedBy>
  <dcterms:modified xsi:type="dcterms:W3CDTF">2024-07-31T03:01:06Z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F918E702456C463886C2DF12F1D2694F</vt:lpwstr>
  </property>
</Properties>
</file>