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B49A">
      <w:pPr>
        <w:shd w:val="clear" w:color="auto" w:fill="FFFFFF"/>
        <w:spacing w:line="560" w:lineRule="exact"/>
        <w:jc w:val="center"/>
        <w:rPr>
          <w:rFonts w:hint="eastAsia" w:ascii="宋体" w:hAnsi="宋体" w:eastAsia="宋体" w:cs="仿宋"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宋体" w:eastAsia="宋体" w:cs="仿宋"/>
          <w:kern w:val="2"/>
          <w:sz w:val="40"/>
          <w:szCs w:val="40"/>
          <w:lang w:val="en-US" w:eastAsia="zh-CN" w:bidi="ar-SA"/>
        </w:rPr>
        <w:t>蓝山县竹管寺中心卫生院2023年度部门整体支出</w:t>
      </w:r>
    </w:p>
    <w:p w14:paraId="10E3D5FC">
      <w:pPr>
        <w:shd w:val="clear" w:color="auto" w:fill="FFFFFF"/>
        <w:spacing w:line="560" w:lineRule="exact"/>
        <w:jc w:val="center"/>
        <w:rPr>
          <w:rFonts w:hint="eastAsia" w:ascii="宋体" w:hAnsi="宋体" w:eastAsia="宋体" w:cs="仿宋"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宋体" w:eastAsia="宋体" w:cs="仿宋"/>
          <w:kern w:val="2"/>
          <w:sz w:val="40"/>
          <w:szCs w:val="40"/>
          <w:lang w:val="en-US" w:eastAsia="zh-CN" w:bidi="ar-SA"/>
        </w:rPr>
        <w:t>绩效评价情况报告</w:t>
      </w:r>
    </w:p>
    <w:p w14:paraId="4F916D70">
      <w:pPr>
        <w:shd w:val="clear" w:color="auto" w:fill="FFFFFF"/>
        <w:spacing w:line="560" w:lineRule="exact"/>
        <w:rPr>
          <w:rFonts w:hint="eastAsia" w:ascii="宋体" w:hAnsi="宋体" w:eastAsia="宋体" w:cs="仿宋"/>
          <w:kern w:val="2"/>
          <w:sz w:val="30"/>
          <w:szCs w:val="30"/>
          <w:lang w:val="en-US" w:eastAsia="zh-CN" w:bidi="ar-SA"/>
        </w:rPr>
      </w:pPr>
    </w:p>
    <w:p w14:paraId="616764FE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1D1892B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我院始终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坚持以习近平新时代中国特色社会主义思想为指导，紧紧围绕“以人民健康为中心”的新时代理念。在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2"/>
          <w:szCs w:val="32"/>
        </w:rPr>
        <w:t>局和镇党委、政府的正确领导下，在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蓝山县中心医院医共体总院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帮扶</w:t>
      </w:r>
      <w:r>
        <w:rPr>
          <w:rFonts w:hint="eastAsia" w:ascii="仿宋_GB2312" w:hAnsi="仿宋_GB2312" w:eastAsia="仿宋_GB2312" w:cs="仿宋_GB2312"/>
          <w:sz w:val="32"/>
          <w:szCs w:val="32"/>
        </w:rPr>
        <w:t>和指导下，全院职工团结务实，以“爱院、爱岗、诚信、勤奋、守纪合作”的团队精神，积极开展了医德医风、医疗卫生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基本公共卫生服务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等项工作，各项工作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取得一定成绩。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现总结汇报如下</w:t>
      </w:r>
    </w:p>
    <w:p w14:paraId="546FD53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（一）基本工作情况：</w:t>
      </w:r>
    </w:p>
    <w:p w14:paraId="166DC798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1、为进一步加强我院行风廉政建设，与科室签订责任书，完成年度内党性教育、廉政教育、学习习近平同志系列讲话和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</w:rPr>
        <w:t>大精神等专题教育。积极深化医改工作，促进医院持续健康和谐发展。根据县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卫健局及医共体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党委要求，结合学习习近平系列讲话和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</w:rPr>
        <w:t>大专题教育活动，制定了实施方案和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年度活动开展工作细则，并按具体时间认真完成。</w:t>
      </w:r>
    </w:p>
    <w:p w14:paraId="5CF65565">
      <w:pPr>
        <w:pStyle w:val="4"/>
        <w:spacing w:line="600" w:lineRule="exact"/>
        <w:ind w:firstLine="643" w:firstLineChars="200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</w:rPr>
        <w:t>年度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收、支总计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1069.85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万元。与20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年相比，增加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18.25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1.74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%，主要是因为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</w:rPr>
        <w:t>乡镇卫生院成立县域紧密型医共体之后，乡镇卫生院能够资源共享，加大了对基础设施建设、医疗专用设备及专业人才的投入，业务水平大副提升，卫生院业务收入增加。</w:t>
      </w:r>
    </w:p>
    <w:p w14:paraId="3921DA15">
      <w:pPr>
        <w:pStyle w:val="4"/>
        <w:spacing w:line="600" w:lineRule="exact"/>
        <w:ind w:firstLine="640" w:firstLineChars="200"/>
        <w:rPr>
          <w:rFonts w:hAnsi="黑体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本年收入合计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1069.85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万元，其中：财政拨款收入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662.8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61.95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%；上级补助收入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%；事业收入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407.05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38.05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%；经营收入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%；附属单位上缴收入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%；其他收入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%。</w:t>
      </w:r>
    </w:p>
    <w:p w14:paraId="53EDF8B0">
      <w:pPr>
        <w:pStyle w:val="4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本年支出合计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1069.85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万元，其中：基本支出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695.36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374.49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%；上缴上级支出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%；经营支出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%；对附属单位补助支出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%。</w:t>
      </w:r>
    </w:p>
    <w:p w14:paraId="6D5A5C47">
      <w:pPr>
        <w:pStyle w:val="4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年度财政拨款收、支总计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662.8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万元，与20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年相比，增加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11.08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万元,增长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1.70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%，主要是因为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</w:rPr>
        <w:t>乡镇卫生院成立县域紧密型医共体之后，乡镇卫生院能够资源共享，加大了对基础设施建设、医疗专用设备及专业人才的投入，业务水平大副提升，卫生院业务收入增加。</w:t>
      </w:r>
    </w:p>
    <w:p w14:paraId="02EFC16E">
      <w:pPr>
        <w:pStyle w:val="4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年度财政拨款支出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662.8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万元，占本年支出合计的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61.95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%，与20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年相比，财政拨款支出增加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11.08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1.70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%，主要是因为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none"/>
        </w:rPr>
        <w:t>乡镇卫生院能够资源共享，加大了对基础设施建设、医疗专用设备及专业人才的投入，业务水平大副提升，卫生院业务收入增加。</w:t>
      </w:r>
    </w:p>
    <w:p w14:paraId="05643897">
      <w:pPr>
        <w:pStyle w:val="4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年度财政拨款支出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662.8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万元，主要用于以下方面：一般公共服务（类）支出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卫生健康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662.8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664463FB">
      <w:pPr>
        <w:pStyle w:val="4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年度财政拨款支出年初预算数为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662.8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万元，支出决算数为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662.8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万元，完成年初预算的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3A85CF11">
      <w:pPr>
        <w:pStyle w:val="4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卫生健康支出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210（类）基层医疗卫生机构21003（款）乡镇卫生院2100302（项）。</w:t>
      </w:r>
    </w:p>
    <w:p w14:paraId="7B560887">
      <w:pPr>
        <w:pStyle w:val="4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年初预算为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662.8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662.8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万元，完成年初预算的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决算数等于年初预算数的主要原因是：严格执行年初预算。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06BF7BBE">
      <w:pPr>
        <w:pStyle w:val="4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年度财政拨款基本支出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288.3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万元，其中：人员经费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288.3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万元，占基本支出的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100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%,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主要包括基本工资、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津贴补贴、奖金、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绩效工资、机关事业单位基本医疗保险缴费、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职工基本医疗保险缴费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公用经费0万元，占基本支出的0%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25D2B9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2、强化医疗质量管理，促进医院业务全面发展。</w:t>
      </w:r>
    </w:p>
    <w:p w14:paraId="3452F7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综合目标管理责任制的要求，我们结合医院实际，本着问需于民的工作理念，强化了医疗质量管理，加强医务科、护理部的职能作用，调整了医疗质量管理小组，提出了“以病人为中心、以质量为核心”的管理理念，医院与科室签订了综合目标考评“责任书”。为进一步提高医护质量，牢固树立“质量第一、服务第一、安全第一”的意识，我院在内科设立了优质护理服务试点病房，改革了护理工作模式，全面落实护理职责，以群众满意、社会满意、政府满意为目标，认真遵守各项规章制度，严格遵守医护操作规程，及时书写医疗、护理文书，强化“三基”、“三严”训练，促进了医护人员业务技术水平的提高。在加强医疗安全管理工作中，我院始终以“安全责任重于泰山，安全记在心中、握在手中，安全管理一秒都不能放松”的管理理念，制定了相应的安全管理制度和措施，并与各科室签订“医疗行为责任状”，制定了“医疗风险预警机制、处置预案”。医院不定期地进行医疗安全检查，并定期进行安全教育，定期进行疑难病人的会诊讨论，定期对安全隐患进行检查和评估，做到制度化、经常化，从而增强了医护人员的责任感、使命感，保障了医疗秩序的健康和稳定，促进医院业务的全面提升。</w:t>
      </w:r>
    </w:p>
    <w:p w14:paraId="1BBFF2F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大力推进我院中医、理疗工作。结合中医适宜技术的推广和应用。</w:t>
      </w:r>
    </w:p>
    <w:p w14:paraId="3B2542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重视公共卫生服务工作，实现公共卫生服务和医院业务共同发展。根据公共卫生服务的具体要求，积极推进公共卫生服务工作。医院做好公共卫生服务和医院业务有机结合，把病人双向转诊、慢病病人管理等和绩效考核有机结合，初步实现辖区内的病人分级诊疗。</w:t>
      </w:r>
    </w:p>
    <w:p w14:paraId="6FE9B2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（二）公共卫生服务方面：</w:t>
      </w:r>
    </w:p>
    <w:p w14:paraId="2466B38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1、健康档案：利用例会对乡村医生开展业务培训20余次，电子档案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万人，规范建档电子档案建档率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sz w:val="32"/>
          <w:szCs w:val="32"/>
        </w:rPr>
        <w:t>%，按时完成了慢性病人的随访和年检工作，老年人和重性精神病人的查体工作全面完成，老年人规范管理率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73.48</w:t>
      </w:r>
      <w:r>
        <w:rPr>
          <w:rFonts w:hint="eastAsia" w:ascii="仿宋_GB2312" w:hAnsi="仿宋_GB2312" w:eastAsia="仿宋_GB2312" w:cs="仿宋_GB2312"/>
          <w:sz w:val="32"/>
          <w:szCs w:val="32"/>
        </w:rPr>
        <w:t>%左右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C115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2、健康教育：年初制定了《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竹管寺中心卫生院2023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年健康教育工作计划》，并认真实施，组织开展大型健康教育与咨询活动1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期，发放健康教育宣传单12种计2.8万余份，接受健康咨询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1068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余人次。“低盐饮食”等健康教育信息已深入人心，完成了全年健康教育工作目标</w:t>
      </w:r>
    </w:p>
    <w:p w14:paraId="345D46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3、计划免疫</w:t>
      </w:r>
    </w:p>
    <w:p w14:paraId="5F9E710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(1)、做好儿童常规免疫工作，利用健康 教育做好宣传，积极利用月查漏补种的机会提高全程接种率，全年接种率9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%以上。</w:t>
      </w:r>
    </w:p>
    <w:p w14:paraId="0D2A73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)、传染病报告：各科室共报告传染病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sz w:val="32"/>
          <w:szCs w:val="32"/>
        </w:rPr>
        <w:t>例，无漏报、迟报、谎报情况。</w:t>
      </w:r>
    </w:p>
    <w:p w14:paraId="126E2A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4、妇幼保健</w:t>
      </w:r>
    </w:p>
    <w:p w14:paraId="58CD20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.以母婴安全为重点，为确诊怀孕13周内的孕妇做好早孕检查及建卡工作，动员孕妇及时做好产前检查，重视高危筛查，对每一例高危孕产妇认真的做好宣教工作，动员住院分娩，早期住院治疗；开展至少5次孕期保健服务和2次产后访视。</w:t>
      </w:r>
    </w:p>
    <w:p w14:paraId="1D175D4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(2).加强儿童保健工作，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岁以下儿童共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2081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人，儿童保健覆盖人数达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2031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人次，管理新生儿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219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名，对0~6岁儿童严格按照标准体检进行身高、体重、血常规。</w:t>
      </w:r>
    </w:p>
    <w:p w14:paraId="53F04C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3）加强慢性疾病管理，我院目前在管高血压2374人，规范管理率96.67%，糖尿病926人，规范管理率93.3%；</w:t>
      </w:r>
    </w:p>
    <w:p w14:paraId="2A6F5D3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)及时准确的填好各种妇幼资料。乡村医生一月一次例会，一季度进行一次妇幼相关知识的培训，提高他们的业务能力。使他们更好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为辖区内广大妇女和儿童身心健康服好务。</w:t>
      </w:r>
    </w:p>
    <w:p w14:paraId="78149E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)加大宣传，做好妇幼重大公共卫生工作，全年共计发放叶酸427人次，叶酸发放94.2%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 w14:paraId="5C5051F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（6)</w:t>
      </w:r>
      <w:r>
        <w:rPr>
          <w:rFonts w:hint="eastAsia" w:ascii="仿宋_GB2312" w:hAnsi="仿宋_GB2312" w:eastAsia="仿宋_GB2312" w:cs="仿宋_GB2312"/>
          <w:sz w:val="32"/>
          <w:szCs w:val="32"/>
        </w:rPr>
        <w:t>、加大家庭医生式服务签约：根据要求我院积极开展家庭医生式服务模式，改变单纯的坐堂行医的方式，积极为患者提供家庭医生式服务，以老年人、慢性病、妇女儿童为重点人群，家庭签约率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92.3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11A7ED6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（三）院内业务方面：</w:t>
      </w:r>
    </w:p>
    <w:p w14:paraId="69CB1D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1、标准化建设方面 我院“以病人为中心，以质量为核心”，派出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名医生到上级医院进修学习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,积极配合上级部门新住院楼的建设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D6728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工作方面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年完成医院门诊量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27389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万元；收住院病人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1209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人次，住院收入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128.63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全年累计收入312.45万元；</w:t>
      </w:r>
    </w:p>
    <w:p w14:paraId="7585EE7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3、严控贵重药品、抗菌药物和激素类药物的临床应用，降低了医疗收入中的药占比。</w:t>
      </w:r>
    </w:p>
    <w:p w14:paraId="024E2A3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4、规范了诊疗性收费，参照临床路径管理，避免了重复检查、乱检查现象，严把住院标准，杜绝了门诊转住院现象。</w:t>
      </w:r>
    </w:p>
    <w:p w14:paraId="2A47F2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二、目前存在困难：</w:t>
      </w:r>
    </w:p>
    <w:p w14:paraId="614F631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1、医院设备老旧，住院部房屋年代久远漏水严存在一定风险，布局不合理，无输液大厅，住院病房环境较差；医院电脑老化严重，大部分都使用十年左右，严重影响工作效率；</w:t>
      </w:r>
    </w:p>
    <w:p w14:paraId="114172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2、专业技术人员不足，特别是检验人员；</w:t>
      </w:r>
    </w:p>
    <w:p w14:paraId="5B3E12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3、乡村医生严重缺乏，目前18个行政村，存在三个空白村，乡村医生年纪偏大，很多工作不能开展；</w:t>
      </w:r>
    </w:p>
    <w:p w14:paraId="37590F7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年工作计划：</w:t>
      </w:r>
    </w:p>
    <w:p w14:paraId="78EFC86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1、进一步加强医疗质量安全管理，再次提高服务态度，本着“以病人为中心、以质量为核心”的工作理念，积极开展平安医院建设、服务提升年活动，更好地服务于当地人民群众，确保医疗安全。</w:t>
      </w:r>
    </w:p>
    <w:p w14:paraId="6A1BF6F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2、扎实做好公共卫生服务工作，根据我辖区公共卫生服务的实际情况，医院以扎实做好健康教育工作为突破口，提高辖区居民的健康意识，积极扎实的做好慢性病管理筛查和管理工作，提高慢病管理率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加强与总院的包村服务和家庭医生签约服务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CB069F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3、加强医院现有人员的业务培训和学习，立足于实际，提高其工作水平和工作能力。在保证医疗安全的前提下继续拓展业务，派出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名医护人员到上级医院学习、轮训。</w:t>
      </w:r>
    </w:p>
    <w:p w14:paraId="1788F0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、根据我院实际情况结合当地群众的需要，继续完善紧需的科室和医疗设备。引进专业技术人才，有效的改善群众的就医环境和医院的服务水平。</w:t>
      </w:r>
    </w:p>
    <w:p w14:paraId="1D2D1F6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、以学习习近平同志系列讲话和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</w:rPr>
        <w:t>大精神为契机，狠抓党风廉政建设，积极响应党中央的政策和决定，努力提高医院整体服务水平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3EE4F2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6、加大对乡村医生的业务培训，积极培养乡村医生，做好村卫生室的各项工作。</w:t>
      </w:r>
    </w:p>
    <w:p w14:paraId="0D95B55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98C8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蓝山县竹管寺中心卫生院</w:t>
      </w:r>
    </w:p>
    <w:p w14:paraId="22259C8F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iwiaGRpZCI6Ijc5YTExMzJhZDk4MmE0MGUwOTA3YzNjYmYzYzhhZTkyIiwidXNlckNvdW50IjoxfQ=="/>
  </w:docVars>
  <w:rsids>
    <w:rsidRoot w:val="3DA30B81"/>
    <w:rsid w:val="000458B5"/>
    <w:rsid w:val="000946A1"/>
    <w:rsid w:val="001615BF"/>
    <w:rsid w:val="004E247C"/>
    <w:rsid w:val="005E48F7"/>
    <w:rsid w:val="00692507"/>
    <w:rsid w:val="007011B6"/>
    <w:rsid w:val="00846F54"/>
    <w:rsid w:val="008F659E"/>
    <w:rsid w:val="00983004"/>
    <w:rsid w:val="00E323B2"/>
    <w:rsid w:val="00F84641"/>
    <w:rsid w:val="06906652"/>
    <w:rsid w:val="19564012"/>
    <w:rsid w:val="28A952F2"/>
    <w:rsid w:val="374520FB"/>
    <w:rsid w:val="3DA30B81"/>
    <w:rsid w:val="67953456"/>
    <w:rsid w:val="78BD4522"/>
    <w:rsid w:val="7C04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c13\AppData\Roaming\kingsoft\office6\templates\download\8fc42595-f3c6-42ec-9be0-cd7d28036dbf\&#20065;&#38215;&#21355;&#29983;&#38498;&#24037;&#20316;&#24635;&#32467;&#21450;&#24037;&#20316;&#35745;&#2101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乡镇卫生院工作总结及工作计划.docx</Template>
  <Pages>8</Pages>
  <Words>3347</Words>
  <Characters>3638</Characters>
  <Lines>124</Lines>
  <Paragraphs>44</Paragraphs>
  <TotalTime>1</TotalTime>
  <ScaleCrop>false</ScaleCrop>
  <LinksUpToDate>false</LinksUpToDate>
  <CharactersWithSpaces>3697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2023-12-04T01:59:00Z</dcterms:created>
  <dc:creator>成才</dc:creator>
  <cp:lastModifiedBy>江山</cp:lastModifiedBy>
  <dcterms:modified xsi:type="dcterms:W3CDTF">2024-09-11T06:31:48Z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UUID">
    <vt:lpwstr>v1.0_mb_SSB30SFuD6XKv/tKERJrew==</vt:lpwstr>
  </property>
  <property fmtid="{D5CDD505-2E9C-101B-9397-08002B2CF9AE}" pid="4" name="ICV">
    <vt:lpwstr>81915DB0DA4E4D8CB171FF3E1AEAEDF2_11</vt:lpwstr>
  </property>
</Properties>
</file>