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67530E">
      <w:pPr>
        <w:widowControl/>
        <w:spacing w:line="600" w:lineRule="exact"/>
        <w:jc w:val="center"/>
        <w:rPr>
          <w:rFonts w:hint="eastAsia" w:ascii="黑体" w:hAnsi="黑体" w:eastAsia="黑体" w:cs="黑体"/>
          <w:b/>
          <w:bCs w:val="0"/>
          <w:kern w:val="0"/>
          <w:sz w:val="44"/>
          <w:szCs w:val="44"/>
          <w:lang w:val="en-US" w:eastAsia="zh-CN"/>
        </w:rPr>
      </w:pPr>
      <w:r>
        <w:rPr>
          <w:rFonts w:hint="eastAsia" w:ascii="黑体" w:hAnsi="黑体" w:eastAsia="黑体" w:cs="黑体"/>
          <w:b/>
          <w:bCs w:val="0"/>
          <w:kern w:val="0"/>
          <w:sz w:val="44"/>
          <w:szCs w:val="44"/>
          <w:lang w:val="en-US" w:eastAsia="zh-CN"/>
        </w:rPr>
        <w:t>2023年蓝山县妇幼保健计划生育服务中心部门决算</w:t>
      </w:r>
    </w:p>
    <w:p w14:paraId="75B89053">
      <w:pPr>
        <w:pStyle w:val="11"/>
        <w:spacing w:line="520" w:lineRule="exact"/>
        <w:jc w:val="center"/>
        <w:rPr>
          <w:rFonts w:hint="eastAsia" w:ascii="仿宋_GB2312" w:hAnsi="仿宋_GB2312" w:eastAsia="仿宋_GB2312" w:cs="仿宋_GB2312"/>
          <w:b/>
          <w:sz w:val="32"/>
          <w:szCs w:val="32"/>
        </w:rPr>
      </w:pPr>
    </w:p>
    <w:p w14:paraId="6B0AAF42">
      <w:pPr>
        <w:widowControl/>
        <w:spacing w:line="600" w:lineRule="exact"/>
        <w:jc w:val="center"/>
        <w:rPr>
          <w:rFonts w:ascii="Times New Roman" w:hAnsi="Times New Roman" w:eastAsia="黑体" w:cs="Times New Roman"/>
          <w:b/>
          <w:bCs w:val="0"/>
          <w:kern w:val="0"/>
          <w:sz w:val="32"/>
          <w:szCs w:val="32"/>
        </w:rPr>
      </w:pPr>
      <w:r>
        <w:rPr>
          <w:rFonts w:hint="eastAsia" w:ascii="Times New Roman" w:hAnsi="Times New Roman" w:eastAsia="黑体" w:cs="Times New Roman"/>
          <w:b/>
          <w:bCs w:val="0"/>
          <w:kern w:val="0"/>
          <w:sz w:val="32"/>
          <w:szCs w:val="32"/>
        </w:rPr>
        <w:t>目</w:t>
      </w:r>
      <w:r>
        <w:rPr>
          <w:rFonts w:hint="eastAsia" w:ascii="Times New Roman" w:hAnsi="Times New Roman" w:eastAsia="黑体" w:cs="Times New Roman"/>
          <w:b/>
          <w:bCs w:val="0"/>
          <w:kern w:val="0"/>
          <w:sz w:val="32"/>
          <w:szCs w:val="32"/>
          <w:lang w:val="en-US" w:eastAsia="zh-CN"/>
        </w:rPr>
        <w:t xml:space="preserve"> </w:t>
      </w:r>
      <w:r>
        <w:rPr>
          <w:rFonts w:hint="eastAsia" w:ascii="Times New Roman" w:hAnsi="Times New Roman" w:eastAsia="黑体" w:cs="Times New Roman"/>
          <w:b/>
          <w:bCs w:val="0"/>
          <w:kern w:val="0"/>
          <w:sz w:val="32"/>
          <w:szCs w:val="32"/>
        </w:rPr>
        <w:t>录</w:t>
      </w:r>
    </w:p>
    <w:p w14:paraId="3A5664FF">
      <w:pPr>
        <w:widowControl/>
        <w:spacing w:line="600" w:lineRule="exact"/>
        <w:ind w:firstLine="643" w:firstLineChars="200"/>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第一部分</w:t>
      </w:r>
      <w:r>
        <w:rPr>
          <w:rFonts w:hint="eastAsia" w:ascii="黑体" w:hAnsi="黑体" w:eastAsia="黑体" w:cs="黑体"/>
          <w:b/>
          <w:bCs/>
          <w:kern w:val="0"/>
          <w:sz w:val="32"/>
          <w:szCs w:val="32"/>
          <w:lang w:val="en-US" w:eastAsia="zh-CN"/>
        </w:rPr>
        <w:t xml:space="preserve"> </w:t>
      </w:r>
      <w:r>
        <w:rPr>
          <w:rFonts w:hint="eastAsia" w:ascii="黑体" w:hAnsi="黑体" w:eastAsia="黑体" w:cs="黑体"/>
          <w:b/>
          <w:bCs/>
          <w:kern w:val="0"/>
          <w:sz w:val="32"/>
          <w:szCs w:val="32"/>
        </w:rPr>
        <w:t>蓝山县妇幼保健计划生育服务中心</w:t>
      </w:r>
      <w:r>
        <w:rPr>
          <w:rFonts w:hint="eastAsia" w:ascii="黑体" w:hAnsi="黑体" w:eastAsia="黑体" w:cs="黑体"/>
          <w:b/>
          <w:bCs/>
          <w:kern w:val="0"/>
          <w:sz w:val="32"/>
          <w:szCs w:val="32"/>
          <w:lang w:val="en-US" w:eastAsia="zh-CN"/>
        </w:rPr>
        <w:t>部门</w:t>
      </w:r>
      <w:r>
        <w:rPr>
          <w:rFonts w:hint="eastAsia" w:ascii="黑体" w:hAnsi="黑体" w:eastAsia="黑体" w:cs="黑体"/>
          <w:b/>
          <w:bCs/>
          <w:kern w:val="0"/>
          <w:sz w:val="32"/>
          <w:szCs w:val="32"/>
        </w:rPr>
        <w:t>概况</w:t>
      </w:r>
    </w:p>
    <w:p w14:paraId="66ED5A83">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、部门职责</w:t>
      </w:r>
    </w:p>
    <w:p w14:paraId="671829B4">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、机构设置</w:t>
      </w:r>
    </w:p>
    <w:p w14:paraId="3D59B4F6">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第二部分202</w:t>
      </w:r>
      <w:r>
        <w:rPr>
          <w:rFonts w:hint="eastAsia" w:ascii="黑体" w:hAnsi="黑体" w:eastAsia="黑体" w:cs="黑体"/>
          <w:b/>
          <w:bCs/>
          <w:kern w:val="0"/>
          <w:sz w:val="32"/>
          <w:szCs w:val="32"/>
          <w:lang w:val="en-US" w:eastAsia="zh-CN"/>
        </w:rPr>
        <w:t>3</w:t>
      </w:r>
      <w:r>
        <w:rPr>
          <w:rFonts w:hint="eastAsia" w:ascii="黑体" w:hAnsi="黑体" w:eastAsia="黑体" w:cs="黑体"/>
          <w:b/>
          <w:bCs/>
          <w:kern w:val="0"/>
          <w:sz w:val="32"/>
          <w:szCs w:val="32"/>
        </w:rPr>
        <w:t>年度部门决算表</w:t>
      </w:r>
    </w:p>
    <w:p w14:paraId="15510D07">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、收入支出决算总表</w:t>
      </w:r>
    </w:p>
    <w:p w14:paraId="0FAFF592">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、收入决算表</w:t>
      </w:r>
    </w:p>
    <w:p w14:paraId="5F6EEACB">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、支出决算表</w:t>
      </w:r>
    </w:p>
    <w:p w14:paraId="428B19E2">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、财政拨款收入支出决算总表</w:t>
      </w:r>
    </w:p>
    <w:p w14:paraId="55B16DC0">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、一般公共预算财政拨款支出决算表</w:t>
      </w:r>
    </w:p>
    <w:p w14:paraId="49038712">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、一般公共预算财政拨款基本支出决算表</w:t>
      </w:r>
    </w:p>
    <w:p w14:paraId="0C03C059">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、财政拨款“三公”经费支出决算表</w:t>
      </w:r>
    </w:p>
    <w:p w14:paraId="2163E555">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、政府性基金预算财政拨款收入支出决算表</w:t>
      </w:r>
    </w:p>
    <w:p w14:paraId="0BBC45FC">
      <w:pPr>
        <w:pStyle w:val="11"/>
        <w:spacing w:line="600" w:lineRule="exact"/>
        <w:ind w:firstLine="800" w:firstLineChars="250"/>
        <w:rPr>
          <w:rFonts w:ascii="仿宋" w:hAnsi="仿宋" w:eastAsia="仿宋" w:cs="仿宋_GB2312"/>
          <w:sz w:val="28"/>
          <w:szCs w:val="28"/>
        </w:rPr>
      </w:pPr>
      <w:r>
        <w:rPr>
          <w:rFonts w:hint="eastAsia" w:ascii="Times New Roman" w:hAnsi="Times New Roman" w:eastAsia="仿宋_GB2312" w:cs="Times New Roman"/>
          <w:sz w:val="32"/>
          <w:szCs w:val="32"/>
          <w:lang w:val="en-US" w:eastAsia="zh-CN"/>
        </w:rPr>
        <w:t>九</w:t>
      </w:r>
      <w:r>
        <w:rPr>
          <w:rFonts w:hint="eastAsia" w:ascii="Times New Roman" w:hAnsi="Times New Roman" w:eastAsia="仿宋_GB2312" w:cs="Times New Roman"/>
          <w:sz w:val="32"/>
          <w:szCs w:val="32"/>
          <w:lang w:eastAsia="zh-CN"/>
        </w:rPr>
        <w:t>、国有资本经营预算财政拨款支出决算表</w:t>
      </w:r>
    </w:p>
    <w:p w14:paraId="156EC6F9">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第三部分202</w:t>
      </w:r>
      <w:r>
        <w:rPr>
          <w:rFonts w:hint="eastAsia" w:ascii="黑体" w:hAnsi="黑体" w:eastAsia="黑体" w:cs="黑体"/>
          <w:b/>
          <w:bCs/>
          <w:kern w:val="0"/>
          <w:sz w:val="32"/>
          <w:szCs w:val="32"/>
          <w:lang w:val="en-US" w:eastAsia="zh-CN"/>
        </w:rPr>
        <w:t>3</w:t>
      </w:r>
      <w:r>
        <w:rPr>
          <w:rFonts w:hint="eastAsia" w:ascii="黑体" w:hAnsi="黑体" w:eastAsia="黑体" w:cs="黑体"/>
          <w:b/>
          <w:bCs/>
          <w:kern w:val="0"/>
          <w:sz w:val="32"/>
          <w:szCs w:val="32"/>
        </w:rPr>
        <w:t>年度部门决算情况说明</w:t>
      </w:r>
    </w:p>
    <w:p w14:paraId="7A24D0D7">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一</w:t>
      </w:r>
      <w:r>
        <w:rPr>
          <w:rFonts w:hint="eastAsia" w:ascii="Times New Roman" w:hAnsi="Times New Roman" w:eastAsia="仿宋_GB2312" w:cs="Times New Roman"/>
          <w:sz w:val="32"/>
          <w:szCs w:val="32"/>
          <w:lang w:eastAsia="zh-CN"/>
        </w:rPr>
        <w:t>、收入支出决算总体情况说明</w:t>
      </w:r>
    </w:p>
    <w:p w14:paraId="3C93BA09">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二</w:t>
      </w:r>
      <w:r>
        <w:rPr>
          <w:rFonts w:hint="eastAsia" w:ascii="Times New Roman" w:hAnsi="Times New Roman" w:eastAsia="仿宋_GB2312" w:cs="Times New Roman"/>
          <w:sz w:val="32"/>
          <w:szCs w:val="32"/>
          <w:lang w:eastAsia="zh-CN"/>
        </w:rPr>
        <w:t>、收入决算情况说明</w:t>
      </w:r>
    </w:p>
    <w:p w14:paraId="7269C73D">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三</w:t>
      </w:r>
      <w:r>
        <w:rPr>
          <w:rFonts w:hint="eastAsia" w:ascii="Times New Roman" w:hAnsi="Times New Roman" w:eastAsia="仿宋_GB2312" w:cs="Times New Roman"/>
          <w:sz w:val="32"/>
          <w:szCs w:val="32"/>
          <w:lang w:eastAsia="zh-CN"/>
        </w:rPr>
        <w:t>、支出决算情况说明</w:t>
      </w:r>
    </w:p>
    <w:p w14:paraId="67265271">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四</w:t>
      </w:r>
      <w:r>
        <w:rPr>
          <w:rFonts w:hint="eastAsia" w:ascii="Times New Roman" w:hAnsi="Times New Roman" w:eastAsia="仿宋_GB2312" w:cs="Times New Roman"/>
          <w:sz w:val="32"/>
          <w:szCs w:val="32"/>
          <w:lang w:eastAsia="zh-CN"/>
        </w:rPr>
        <w:t>、财政拨款收入支出决算总体情况说明</w:t>
      </w:r>
    </w:p>
    <w:p w14:paraId="22E0D71A">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五</w:t>
      </w:r>
      <w:r>
        <w:rPr>
          <w:rFonts w:hint="eastAsia" w:ascii="Times New Roman" w:hAnsi="Times New Roman" w:eastAsia="仿宋_GB2312" w:cs="Times New Roman"/>
          <w:sz w:val="32"/>
          <w:szCs w:val="32"/>
          <w:lang w:eastAsia="zh-CN"/>
        </w:rPr>
        <w:t>、一般公共预算财政拨款支出决算情况说明</w:t>
      </w:r>
    </w:p>
    <w:p w14:paraId="1093F283">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六</w:t>
      </w:r>
      <w:r>
        <w:rPr>
          <w:rFonts w:hint="eastAsia" w:ascii="Times New Roman" w:hAnsi="Times New Roman" w:eastAsia="仿宋_GB2312" w:cs="Times New Roman"/>
          <w:sz w:val="32"/>
          <w:szCs w:val="32"/>
          <w:lang w:eastAsia="zh-CN"/>
        </w:rPr>
        <w:t>、一般公共预算财政拨款基本支出决算情况说明</w:t>
      </w:r>
    </w:p>
    <w:p w14:paraId="6F099821">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七</w:t>
      </w:r>
      <w:r>
        <w:rPr>
          <w:rFonts w:hint="eastAsia" w:ascii="Times New Roman" w:hAnsi="Times New Roman" w:eastAsia="仿宋_GB2312" w:cs="Times New Roman"/>
          <w:sz w:val="32"/>
          <w:szCs w:val="32"/>
          <w:lang w:eastAsia="zh-CN"/>
        </w:rPr>
        <w:t>、财政拨款三公经费支出决算情况说明</w:t>
      </w:r>
    </w:p>
    <w:p w14:paraId="3A40D120">
      <w:pPr>
        <w:pStyle w:val="11"/>
        <w:spacing w:line="600" w:lineRule="exact"/>
        <w:ind w:firstLine="800" w:firstLineChars="250"/>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八</w:t>
      </w:r>
      <w:r>
        <w:rPr>
          <w:rFonts w:hint="eastAsia" w:ascii="Times New Roman" w:hAnsi="Times New Roman" w:eastAsia="仿宋_GB2312" w:cs="Times New Roman"/>
          <w:sz w:val="32"/>
          <w:szCs w:val="32"/>
          <w:lang w:eastAsia="zh-CN"/>
        </w:rPr>
        <w:t>、政府性基金预算收入支出决算情况</w:t>
      </w:r>
    </w:p>
    <w:p w14:paraId="29C86E4A">
      <w:pPr>
        <w:autoSpaceDE w:val="0"/>
        <w:autoSpaceDN w:val="0"/>
        <w:adjustRightInd w:val="0"/>
        <w:spacing w:line="600" w:lineRule="exact"/>
        <w:ind w:firstLine="800" w:firstLineChars="250"/>
        <w:jc w:val="left"/>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九、国有资本经营预算财政拨款支出决算情况</w:t>
      </w:r>
    </w:p>
    <w:p w14:paraId="07B510A7">
      <w:pPr>
        <w:autoSpaceDE w:val="0"/>
        <w:autoSpaceDN w:val="0"/>
        <w:adjustRightInd w:val="0"/>
        <w:spacing w:line="600" w:lineRule="exact"/>
        <w:ind w:firstLine="800" w:firstLineChars="250"/>
        <w:jc w:val="left"/>
        <w:rPr>
          <w:rFonts w:eastAsia="仿宋_GB2312"/>
          <w:color w:val="000000"/>
          <w:kern w:val="0"/>
          <w:sz w:val="32"/>
          <w:szCs w:val="32"/>
        </w:rPr>
      </w:pPr>
      <w:r>
        <w:rPr>
          <w:rFonts w:hint="eastAsia" w:eastAsia="仿宋_GB2312"/>
          <w:color w:val="000000"/>
          <w:kern w:val="0"/>
          <w:sz w:val="32"/>
          <w:szCs w:val="32"/>
          <w:lang w:eastAsia="zh-CN"/>
        </w:rPr>
        <w:t>十、</w:t>
      </w:r>
      <w:r>
        <w:rPr>
          <w:rFonts w:eastAsia="仿宋_GB2312"/>
          <w:color w:val="000000"/>
          <w:kern w:val="0"/>
          <w:sz w:val="32"/>
          <w:szCs w:val="32"/>
        </w:rPr>
        <w:t>预算绩效情况说明</w:t>
      </w:r>
    </w:p>
    <w:p w14:paraId="7BD7A5F2">
      <w:pPr>
        <w:autoSpaceDE w:val="0"/>
        <w:autoSpaceDN w:val="0"/>
        <w:adjustRightInd w:val="0"/>
        <w:spacing w:line="600" w:lineRule="exact"/>
        <w:ind w:firstLine="800" w:firstLineChars="250"/>
        <w:jc w:val="left"/>
        <w:rPr>
          <w:rFonts w:hint="eastAsia" w:ascii="仿宋" w:hAnsi="仿宋" w:eastAsia="仿宋" w:cs="仿宋_GB2312"/>
          <w:b/>
          <w:color w:val="000000"/>
          <w:kern w:val="0"/>
          <w:sz w:val="28"/>
          <w:szCs w:val="28"/>
        </w:rPr>
      </w:pPr>
      <w:r>
        <w:rPr>
          <w:rFonts w:hint="eastAsia" w:eastAsia="仿宋_GB2312"/>
          <w:color w:val="000000"/>
          <w:kern w:val="0"/>
          <w:sz w:val="32"/>
          <w:szCs w:val="32"/>
          <w:lang w:eastAsia="zh-CN"/>
        </w:rPr>
        <w:t>十一、</w:t>
      </w:r>
      <w:r>
        <w:rPr>
          <w:rFonts w:eastAsia="仿宋_GB2312"/>
          <w:color w:val="000000"/>
          <w:kern w:val="0"/>
          <w:sz w:val="32"/>
          <w:szCs w:val="32"/>
        </w:rPr>
        <w:t>其他重要事项情况说明</w:t>
      </w:r>
    </w:p>
    <w:p w14:paraId="440F1D1D">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第四部分名词解释</w:t>
      </w:r>
    </w:p>
    <w:p w14:paraId="2876E289">
      <w:pPr>
        <w:widowControl/>
        <w:spacing w:line="600" w:lineRule="exact"/>
        <w:ind w:firstLine="643" w:firstLineChars="200"/>
        <w:jc w:val="left"/>
        <w:outlineLvl w:val="0"/>
        <w:rPr>
          <w:rFonts w:hint="eastAsia" w:ascii="黑体" w:hAnsi="黑体" w:eastAsia="黑体" w:cs="黑体"/>
          <w:b/>
          <w:bCs/>
          <w:kern w:val="0"/>
          <w:sz w:val="32"/>
          <w:szCs w:val="32"/>
        </w:rPr>
      </w:pPr>
      <w:r>
        <w:rPr>
          <w:rFonts w:hint="eastAsia" w:ascii="黑体" w:hAnsi="黑体" w:eastAsia="黑体" w:cs="黑体"/>
          <w:b/>
          <w:bCs/>
          <w:kern w:val="0"/>
          <w:sz w:val="32"/>
          <w:szCs w:val="32"/>
        </w:rPr>
        <w:t>第五部分附件</w:t>
      </w:r>
    </w:p>
    <w:p w14:paraId="3415E019">
      <w:pPr>
        <w:spacing w:line="480" w:lineRule="exact"/>
        <w:jc w:val="center"/>
        <w:rPr>
          <w:rFonts w:hint="eastAsia" w:ascii="仿宋" w:hAnsi="仿宋" w:eastAsia="仿宋" w:cs="宋体"/>
          <w:b/>
          <w:bCs/>
          <w:sz w:val="28"/>
          <w:szCs w:val="28"/>
        </w:rPr>
      </w:pPr>
    </w:p>
    <w:p w14:paraId="7C06A5EE">
      <w:pPr>
        <w:spacing w:line="480" w:lineRule="exact"/>
        <w:jc w:val="center"/>
        <w:rPr>
          <w:rFonts w:hint="eastAsia" w:ascii="仿宋" w:hAnsi="仿宋" w:eastAsia="仿宋" w:cs="宋体"/>
          <w:b/>
          <w:bCs/>
          <w:sz w:val="28"/>
          <w:szCs w:val="28"/>
        </w:rPr>
      </w:pPr>
    </w:p>
    <w:p w14:paraId="558C10D9">
      <w:pPr>
        <w:spacing w:line="480" w:lineRule="exact"/>
        <w:jc w:val="center"/>
        <w:rPr>
          <w:rFonts w:hint="eastAsia" w:ascii="仿宋" w:hAnsi="仿宋" w:eastAsia="仿宋" w:cs="宋体"/>
          <w:b/>
          <w:bCs/>
          <w:sz w:val="28"/>
          <w:szCs w:val="28"/>
        </w:rPr>
      </w:pPr>
    </w:p>
    <w:p w14:paraId="20B53917">
      <w:pPr>
        <w:spacing w:line="480" w:lineRule="exact"/>
        <w:jc w:val="center"/>
        <w:rPr>
          <w:rFonts w:hint="eastAsia" w:ascii="仿宋" w:hAnsi="仿宋" w:eastAsia="仿宋" w:cs="宋体"/>
          <w:b/>
          <w:bCs/>
          <w:sz w:val="28"/>
          <w:szCs w:val="28"/>
        </w:rPr>
      </w:pPr>
    </w:p>
    <w:p w14:paraId="441EB496">
      <w:pPr>
        <w:spacing w:line="480" w:lineRule="exact"/>
        <w:jc w:val="center"/>
        <w:rPr>
          <w:rFonts w:hint="eastAsia" w:ascii="仿宋" w:hAnsi="仿宋" w:eastAsia="仿宋" w:cs="宋体"/>
          <w:b/>
          <w:bCs/>
          <w:sz w:val="28"/>
          <w:szCs w:val="28"/>
        </w:rPr>
      </w:pPr>
    </w:p>
    <w:p w14:paraId="322457CF">
      <w:pPr>
        <w:spacing w:line="480" w:lineRule="exact"/>
        <w:jc w:val="center"/>
        <w:rPr>
          <w:rFonts w:hint="eastAsia" w:ascii="仿宋" w:hAnsi="仿宋" w:eastAsia="仿宋" w:cs="宋体"/>
          <w:b/>
          <w:bCs/>
          <w:sz w:val="28"/>
          <w:szCs w:val="28"/>
        </w:rPr>
      </w:pPr>
    </w:p>
    <w:p w14:paraId="5AFB34CB">
      <w:pPr>
        <w:spacing w:line="480" w:lineRule="exact"/>
        <w:jc w:val="center"/>
        <w:rPr>
          <w:rFonts w:hint="eastAsia" w:ascii="仿宋" w:hAnsi="仿宋" w:eastAsia="仿宋" w:cs="宋体"/>
          <w:b/>
          <w:bCs/>
          <w:sz w:val="28"/>
          <w:szCs w:val="28"/>
        </w:rPr>
      </w:pPr>
    </w:p>
    <w:p w14:paraId="627040CB">
      <w:pPr>
        <w:spacing w:line="480" w:lineRule="exact"/>
        <w:jc w:val="center"/>
        <w:rPr>
          <w:rFonts w:hint="eastAsia" w:ascii="仿宋" w:hAnsi="仿宋" w:eastAsia="仿宋" w:cs="宋体"/>
          <w:b/>
          <w:bCs/>
          <w:sz w:val="28"/>
          <w:szCs w:val="28"/>
        </w:rPr>
      </w:pPr>
    </w:p>
    <w:p w14:paraId="41443854">
      <w:pPr>
        <w:spacing w:line="480" w:lineRule="exact"/>
        <w:jc w:val="center"/>
        <w:rPr>
          <w:rFonts w:hint="eastAsia" w:ascii="仿宋" w:hAnsi="仿宋" w:eastAsia="仿宋" w:cs="宋体"/>
          <w:b/>
          <w:bCs/>
          <w:sz w:val="28"/>
          <w:szCs w:val="28"/>
        </w:rPr>
      </w:pPr>
    </w:p>
    <w:p w14:paraId="420CC6A9">
      <w:pPr>
        <w:spacing w:line="480" w:lineRule="exact"/>
        <w:jc w:val="center"/>
        <w:rPr>
          <w:rFonts w:hint="eastAsia" w:ascii="仿宋" w:hAnsi="仿宋" w:eastAsia="仿宋" w:cs="宋体"/>
          <w:b/>
          <w:bCs/>
          <w:sz w:val="28"/>
          <w:szCs w:val="28"/>
        </w:rPr>
      </w:pPr>
    </w:p>
    <w:p w14:paraId="240C5EF3">
      <w:pPr>
        <w:spacing w:line="480" w:lineRule="exact"/>
        <w:jc w:val="center"/>
        <w:rPr>
          <w:rFonts w:hint="eastAsia" w:ascii="仿宋" w:hAnsi="仿宋" w:eastAsia="仿宋" w:cs="宋体"/>
          <w:b/>
          <w:bCs/>
          <w:sz w:val="28"/>
          <w:szCs w:val="28"/>
        </w:rPr>
      </w:pPr>
    </w:p>
    <w:p w14:paraId="486CCA8D">
      <w:pPr>
        <w:spacing w:line="480" w:lineRule="exact"/>
        <w:jc w:val="center"/>
        <w:rPr>
          <w:rFonts w:hint="eastAsia" w:ascii="仿宋" w:hAnsi="仿宋" w:eastAsia="仿宋" w:cs="宋体"/>
          <w:b/>
          <w:bCs/>
          <w:sz w:val="28"/>
          <w:szCs w:val="28"/>
        </w:rPr>
      </w:pPr>
    </w:p>
    <w:p w14:paraId="52481D50">
      <w:pPr>
        <w:spacing w:line="480" w:lineRule="exact"/>
        <w:jc w:val="center"/>
        <w:rPr>
          <w:rFonts w:hint="eastAsia" w:ascii="仿宋" w:hAnsi="仿宋" w:eastAsia="仿宋" w:cs="宋体"/>
          <w:b/>
          <w:bCs/>
          <w:sz w:val="28"/>
          <w:szCs w:val="28"/>
        </w:rPr>
      </w:pPr>
    </w:p>
    <w:p w14:paraId="58C977D7">
      <w:pPr>
        <w:spacing w:line="480" w:lineRule="exact"/>
        <w:jc w:val="center"/>
        <w:rPr>
          <w:rFonts w:hint="eastAsia" w:ascii="仿宋" w:hAnsi="仿宋" w:eastAsia="仿宋" w:cs="宋体"/>
          <w:b/>
          <w:bCs/>
          <w:sz w:val="28"/>
          <w:szCs w:val="28"/>
        </w:rPr>
      </w:pPr>
    </w:p>
    <w:p w14:paraId="17F163E2">
      <w:pPr>
        <w:spacing w:line="480" w:lineRule="exact"/>
        <w:jc w:val="center"/>
        <w:rPr>
          <w:rFonts w:hint="eastAsia" w:ascii="仿宋" w:hAnsi="仿宋" w:eastAsia="仿宋" w:cs="宋体"/>
          <w:b/>
          <w:bCs/>
          <w:sz w:val="28"/>
          <w:szCs w:val="28"/>
        </w:rPr>
      </w:pPr>
    </w:p>
    <w:p w14:paraId="22E735B1">
      <w:pPr>
        <w:spacing w:line="480" w:lineRule="exact"/>
        <w:jc w:val="center"/>
        <w:rPr>
          <w:rFonts w:hint="eastAsia" w:ascii="仿宋" w:hAnsi="仿宋" w:eastAsia="仿宋" w:cs="宋体"/>
          <w:b/>
          <w:bCs/>
          <w:sz w:val="28"/>
          <w:szCs w:val="28"/>
        </w:rPr>
      </w:pPr>
    </w:p>
    <w:p w14:paraId="2812843A">
      <w:pPr>
        <w:spacing w:line="480" w:lineRule="exact"/>
        <w:jc w:val="center"/>
        <w:rPr>
          <w:rFonts w:hint="eastAsia" w:ascii="仿宋" w:hAnsi="仿宋" w:eastAsia="仿宋" w:cs="宋体"/>
          <w:b/>
          <w:bCs/>
          <w:sz w:val="28"/>
          <w:szCs w:val="28"/>
        </w:rPr>
      </w:pPr>
    </w:p>
    <w:p w14:paraId="2E02DCA9">
      <w:pPr>
        <w:spacing w:line="480" w:lineRule="exact"/>
        <w:jc w:val="center"/>
        <w:rPr>
          <w:rFonts w:hint="eastAsia" w:ascii="仿宋" w:hAnsi="仿宋" w:eastAsia="仿宋" w:cs="宋体"/>
          <w:b/>
          <w:bCs/>
          <w:sz w:val="28"/>
          <w:szCs w:val="28"/>
        </w:rPr>
      </w:pPr>
    </w:p>
    <w:p w14:paraId="63C7C570">
      <w:pPr>
        <w:spacing w:line="480" w:lineRule="exact"/>
        <w:jc w:val="center"/>
        <w:rPr>
          <w:rFonts w:hint="eastAsia" w:ascii="仿宋" w:hAnsi="仿宋" w:eastAsia="仿宋" w:cs="宋体"/>
          <w:b/>
          <w:bCs/>
          <w:sz w:val="28"/>
          <w:szCs w:val="28"/>
        </w:rPr>
      </w:pPr>
    </w:p>
    <w:p w14:paraId="70BB30FF">
      <w:pPr>
        <w:spacing w:line="480" w:lineRule="exact"/>
        <w:jc w:val="center"/>
        <w:rPr>
          <w:rFonts w:hint="eastAsia" w:ascii="仿宋" w:hAnsi="仿宋" w:eastAsia="仿宋" w:cs="宋体"/>
          <w:b/>
          <w:bCs/>
          <w:sz w:val="28"/>
          <w:szCs w:val="28"/>
        </w:rPr>
      </w:pPr>
    </w:p>
    <w:p w14:paraId="7D856364">
      <w:pPr>
        <w:spacing w:line="480" w:lineRule="exact"/>
        <w:jc w:val="center"/>
        <w:rPr>
          <w:rFonts w:hint="eastAsia" w:ascii="仿宋" w:hAnsi="仿宋" w:eastAsia="仿宋" w:cs="宋体"/>
          <w:b/>
          <w:bCs/>
          <w:sz w:val="28"/>
          <w:szCs w:val="28"/>
        </w:rPr>
      </w:pPr>
    </w:p>
    <w:p w14:paraId="7BDD9460">
      <w:pPr>
        <w:spacing w:line="480" w:lineRule="exact"/>
        <w:jc w:val="center"/>
        <w:rPr>
          <w:rFonts w:hint="eastAsia" w:ascii="仿宋" w:hAnsi="仿宋" w:eastAsia="仿宋" w:cs="宋体"/>
          <w:b/>
          <w:bCs/>
          <w:sz w:val="28"/>
          <w:szCs w:val="28"/>
        </w:rPr>
      </w:pPr>
    </w:p>
    <w:p w14:paraId="1E97BBB9">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第一部分</w:t>
      </w:r>
      <w:r>
        <w:rPr>
          <w:rFonts w:hint="eastAsia" w:ascii="黑体" w:hAnsi="黑体" w:eastAsia="黑体" w:cs="黑体"/>
          <w:b/>
          <w:bCs w:val="0"/>
          <w:kern w:val="0"/>
          <w:sz w:val="44"/>
          <w:szCs w:val="44"/>
          <w:lang w:val="en-US" w:eastAsia="zh-CN"/>
        </w:rPr>
        <w:t xml:space="preserve"> 蓝山县</w:t>
      </w:r>
      <w:r>
        <w:rPr>
          <w:rFonts w:hint="eastAsia" w:ascii="黑体" w:hAnsi="黑体" w:eastAsia="黑体" w:cs="黑体"/>
          <w:b/>
          <w:bCs w:val="0"/>
          <w:kern w:val="0"/>
          <w:sz w:val="44"/>
          <w:szCs w:val="44"/>
        </w:rPr>
        <w:t>妇幼保健计划生育服务中心</w:t>
      </w:r>
      <w:r>
        <w:rPr>
          <w:rFonts w:hint="eastAsia" w:ascii="黑体" w:hAnsi="黑体" w:eastAsia="黑体" w:cs="黑体"/>
          <w:b/>
          <w:bCs w:val="0"/>
          <w:kern w:val="0"/>
          <w:sz w:val="44"/>
          <w:szCs w:val="44"/>
          <w:lang w:val="en-US" w:eastAsia="zh-CN"/>
        </w:rPr>
        <w:t>部门</w:t>
      </w:r>
      <w:r>
        <w:rPr>
          <w:rFonts w:hint="eastAsia" w:ascii="黑体" w:hAnsi="黑体" w:eastAsia="黑体" w:cs="黑体"/>
          <w:b/>
          <w:bCs w:val="0"/>
          <w:kern w:val="0"/>
          <w:sz w:val="44"/>
          <w:szCs w:val="44"/>
        </w:rPr>
        <w:t>概况</w:t>
      </w:r>
    </w:p>
    <w:p w14:paraId="4161BCD1">
      <w:pPr>
        <w:widowControl/>
        <w:spacing w:line="600" w:lineRule="exact"/>
        <w:ind w:firstLine="640" w:firstLineChars="200"/>
        <w:outlineLvl w:val="1"/>
        <w:rPr>
          <w:rFonts w:hint="eastAsia" w:ascii="黑体" w:hAnsi="黑体" w:eastAsia="黑体" w:cs="Times New Roman"/>
          <w:b w:val="0"/>
          <w:bCs/>
          <w:kern w:val="0"/>
          <w:sz w:val="32"/>
          <w:szCs w:val="32"/>
        </w:rPr>
      </w:pPr>
      <w:r>
        <w:rPr>
          <w:rFonts w:hint="eastAsia" w:ascii="黑体" w:hAnsi="黑体" w:eastAsia="黑体" w:cs="Times New Roman"/>
          <w:b w:val="0"/>
          <w:bCs/>
          <w:kern w:val="0"/>
          <w:sz w:val="32"/>
          <w:szCs w:val="32"/>
          <w:lang w:val="en-US" w:eastAsia="zh-CN"/>
        </w:rPr>
        <w:t>一、</w:t>
      </w:r>
      <w:r>
        <w:rPr>
          <w:rFonts w:hint="eastAsia" w:ascii="黑体" w:hAnsi="黑体" w:eastAsia="黑体" w:cs="Times New Roman"/>
          <w:b w:val="0"/>
          <w:bCs/>
          <w:kern w:val="0"/>
          <w:sz w:val="32"/>
          <w:szCs w:val="32"/>
        </w:rPr>
        <w:t>部门</w:t>
      </w:r>
      <w:r>
        <w:rPr>
          <w:rFonts w:hint="eastAsia" w:ascii="黑体" w:hAnsi="黑体" w:eastAsia="黑体" w:cs="Times New Roman"/>
          <w:b w:val="0"/>
          <w:bCs/>
          <w:kern w:val="0"/>
          <w:sz w:val="32"/>
          <w:szCs w:val="32"/>
          <w:lang w:val="en-US" w:eastAsia="zh-CN"/>
        </w:rPr>
        <w:t>职能</w:t>
      </w:r>
      <w:r>
        <w:rPr>
          <w:rFonts w:hint="eastAsia" w:ascii="黑体" w:hAnsi="黑体" w:eastAsia="黑体" w:cs="Times New Roman"/>
          <w:b w:val="0"/>
          <w:bCs/>
          <w:kern w:val="0"/>
          <w:sz w:val="32"/>
          <w:szCs w:val="32"/>
        </w:rPr>
        <w:t>职责</w:t>
      </w:r>
    </w:p>
    <w:p w14:paraId="41733B2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（一）贯彻执行国家有关妇幼保健、计划生育技术服务法律法规，实施标准化管理；履行公共卫生职责，开展与妇女儿童健康密切相关的医疗保健服务。</w:t>
      </w:r>
    </w:p>
    <w:p w14:paraId="63FFC583">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（二）对本县各级各类医疗保健、计划生育服务机构开展的妇幼卫生、计划生育技术服务进行督导、考核。</w:t>
      </w:r>
    </w:p>
    <w:p w14:paraId="7DC125F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（三）指导和开展妇幼保健健康教育与健康促进工作；对基层妇幼保健计生服务机构进行业务指导与培训，并提供技术支持，接受下级转诊。</w:t>
      </w:r>
    </w:p>
    <w:p w14:paraId="7768721D">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（四）负责妇幼卫生服务等信息管理与服务质量监测等工作。</w:t>
      </w:r>
    </w:p>
    <w:p w14:paraId="79DD1BE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（五）开展妇女保健服务，包括婚前和孕前保健、孕产期保健、青春期保健、更年期保健和老年期保健。开展妇女心理咨询与营养指导、生殖道感染、性传播疾病、妇科病普查等妇女常见病防治。</w:t>
      </w:r>
    </w:p>
    <w:p w14:paraId="2DD1798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开展儿童保健服务，包括胎儿期、新生儿期、婴幼儿期、学龄前期及学龄期保健，对托幼儿园所卫生保健进行管理和业务指导。加强儿童早期综合发展、营养与喂养指导、生长发育监测、心理行为咨询、儿童疾病综合管理、高危儿保健、儿童视听及口腔保健等儿童保健服务，开展预防接种。</w:t>
      </w:r>
    </w:p>
    <w:p w14:paraId="658A35F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（七）承担辖区内妇幼保健、妇女儿童常见疾病诊治、产前筛查、产前诊断、地中海贫血筛查、新生儿疾病筛查、助产技术服务、产科并发症处理、新生儿危重症抢救和治疗、优生遗传等基本医疗服务。</w:t>
      </w:r>
    </w:p>
    <w:p w14:paraId="605E883C">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w:t>
      </w:r>
      <w:r>
        <w:rPr>
          <w:rFonts w:hint="default" w:ascii="Times New Roman" w:hAnsi="Times New Roman" w:eastAsia="仿宋_GB2312" w:cs="Times New Roman"/>
          <w:color w:val="333333"/>
          <w:sz w:val="32"/>
          <w:szCs w:val="32"/>
          <w:shd w:val="clear" w:color="auto" w:fill="FFFFFF"/>
        </w:rPr>
        <w:t>负责计划生育技术咨询、</w:t>
      </w:r>
      <w:r>
        <w:rPr>
          <w:rFonts w:hint="default" w:ascii="Times New Roman" w:hAnsi="Times New Roman" w:eastAsia="仿宋_GB2312" w:cs="Times New Roman"/>
          <w:sz w:val="32"/>
          <w:szCs w:val="32"/>
        </w:rPr>
        <w:t>计划生育技术服务、</w:t>
      </w:r>
      <w:r>
        <w:rPr>
          <w:rFonts w:hint="default" w:ascii="Times New Roman" w:hAnsi="Times New Roman" w:eastAsia="仿宋_GB2312" w:cs="Times New Roman"/>
          <w:color w:val="333333"/>
          <w:sz w:val="32"/>
          <w:szCs w:val="32"/>
          <w:shd w:val="clear" w:color="auto" w:fill="FFFFFF"/>
        </w:rPr>
        <w:t>计划生育并发症和药具不良反应症治疗以及其他生殖健康等方面的技术服务、</w:t>
      </w:r>
      <w:r>
        <w:rPr>
          <w:rFonts w:hint="default" w:ascii="Times New Roman" w:hAnsi="Times New Roman" w:eastAsia="仿宋_GB2312" w:cs="Times New Roman"/>
          <w:sz w:val="32"/>
          <w:szCs w:val="32"/>
        </w:rPr>
        <w:t>计生信息管理与服务质量监测等，</w:t>
      </w:r>
      <w:r>
        <w:rPr>
          <w:rFonts w:hint="default" w:ascii="Times New Roman" w:hAnsi="Times New Roman" w:eastAsia="仿宋_GB2312" w:cs="Times New Roman"/>
          <w:color w:val="333333"/>
          <w:sz w:val="32"/>
          <w:szCs w:val="32"/>
          <w:shd w:val="clear" w:color="auto" w:fill="FFFFFF"/>
        </w:rPr>
        <w:t>并且承担基层业务技术培训指导任务</w:t>
      </w:r>
      <w:r>
        <w:rPr>
          <w:rFonts w:hint="default" w:ascii="Times New Roman" w:hAnsi="Times New Roman" w:eastAsia="仿宋_GB2312" w:cs="Times New Roman"/>
          <w:sz w:val="32"/>
          <w:szCs w:val="32"/>
        </w:rPr>
        <w:t>，接受下级转诊。</w:t>
      </w:r>
    </w:p>
    <w:p w14:paraId="2069BB07">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（九）承办县卫生和计划生育委员会交办的其他事项</w:t>
      </w:r>
      <w:r>
        <w:rPr>
          <w:rFonts w:hint="eastAsia" w:ascii="Times New Roman" w:hAnsi="Times New Roman" w:eastAsia="仿宋_GB2312" w:cs="Times New Roman"/>
          <w:sz w:val="32"/>
          <w:szCs w:val="32"/>
          <w:lang w:eastAsia="zh-CN"/>
        </w:rPr>
        <w:t>。</w:t>
      </w:r>
    </w:p>
    <w:p w14:paraId="2DA43614">
      <w:pPr>
        <w:widowControl/>
        <w:spacing w:line="600" w:lineRule="exact"/>
        <w:ind w:firstLine="640" w:firstLineChars="200"/>
        <w:outlineLvl w:val="1"/>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二、机构设置及决算单位构成</w:t>
      </w:r>
    </w:p>
    <w:p w14:paraId="1F5C308C">
      <w:pPr>
        <w:widowControl/>
        <w:spacing w:line="600" w:lineRule="exact"/>
        <w:ind w:firstLine="643" w:firstLineChars="200"/>
        <w:rPr>
          <w:rFonts w:hint="default" w:ascii="Times New Roman" w:hAnsi="Times New Roman" w:eastAsia="仿宋_GB2312" w:cs="Times New Roman"/>
          <w:b w:val="0"/>
          <w:bCs w:val="0"/>
          <w:kern w:val="0"/>
          <w:sz w:val="32"/>
          <w:szCs w:val="32"/>
        </w:rPr>
      </w:pPr>
      <w:r>
        <w:rPr>
          <w:rFonts w:hint="eastAsia" w:ascii="楷体_GB2312" w:hAnsi="宋体" w:eastAsia="楷体_GB2312" w:cs="Times New Roman"/>
          <w:b/>
          <w:bCs/>
          <w:kern w:val="0"/>
          <w:sz w:val="32"/>
          <w:szCs w:val="32"/>
        </w:rPr>
        <w:t>（一）内设机构设置。</w:t>
      </w:r>
      <w:r>
        <w:rPr>
          <w:rFonts w:hint="default" w:ascii="Times New Roman" w:hAnsi="Times New Roman" w:eastAsia="仿宋_GB2312" w:cs="Times New Roman"/>
          <w:b w:val="0"/>
          <w:bCs w:val="0"/>
          <w:kern w:val="0"/>
          <w:sz w:val="32"/>
          <w:szCs w:val="32"/>
        </w:rPr>
        <w:t>根据上述职责，</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b w:val="0"/>
          <w:bCs w:val="0"/>
          <w:kern w:val="0"/>
          <w:sz w:val="32"/>
          <w:szCs w:val="32"/>
        </w:rPr>
        <w:t>县妇幼保健计划生育服务中心</w:t>
      </w:r>
      <w:r>
        <w:rPr>
          <w:rFonts w:hint="eastAsia" w:ascii="Times New Roman" w:hAnsi="Times New Roman" w:eastAsia="仿宋_GB2312" w:cs="Times New Roman"/>
          <w:b w:val="0"/>
          <w:bCs w:val="0"/>
          <w:kern w:val="0"/>
          <w:sz w:val="32"/>
          <w:szCs w:val="32"/>
          <w:lang w:val="en-US" w:eastAsia="zh-CN"/>
        </w:rPr>
        <w:t>单位内设机构包括：</w:t>
      </w:r>
      <w:r>
        <w:rPr>
          <w:rFonts w:hint="default" w:ascii="Times New Roman" w:hAnsi="Times New Roman" w:eastAsia="仿宋_GB2312" w:cs="Times New Roman"/>
          <w:b w:val="0"/>
          <w:bCs w:val="0"/>
          <w:kern w:val="0"/>
          <w:sz w:val="32"/>
          <w:szCs w:val="32"/>
        </w:rPr>
        <w:t>7个具有行政管理职能的内设机构和相应的临床业务科室、医技科室。科室设置:妇科、产科、儿科、内科、中医科、妇女保健科、孕产保健科、儿童保健科、生殖保健科、产后康复科、更年期门诊、孕前优生科等临床科室，医技科室设超声科、检验科、放射科、药剂科。</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sz w:val="32"/>
          <w:szCs w:val="32"/>
        </w:rPr>
        <w:t>县妇幼保健计划生育服务中心全额事业编制</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名。领导职数：主任1名（副科级），副主任4名、工会主席1名（股级）。</w:t>
      </w:r>
    </w:p>
    <w:p w14:paraId="64684260">
      <w:pPr>
        <w:widowControl/>
        <w:spacing w:line="600" w:lineRule="exact"/>
        <w:ind w:firstLine="643" w:firstLineChars="200"/>
        <w:rPr>
          <w:rFonts w:hint="eastAsia" w:ascii="楷体_GB2312" w:hAnsi="宋体" w:eastAsia="楷体_GB2312" w:cs="Times New Roman"/>
          <w:b/>
          <w:bCs/>
          <w:kern w:val="0"/>
          <w:sz w:val="32"/>
          <w:szCs w:val="32"/>
        </w:rPr>
      </w:pPr>
      <w:r>
        <w:rPr>
          <w:rFonts w:hint="eastAsia" w:ascii="楷体_GB2312" w:hAnsi="宋体" w:eastAsia="楷体_GB2312" w:cs="Times New Roman"/>
          <w:b/>
          <w:bCs/>
          <w:kern w:val="0"/>
          <w:sz w:val="32"/>
          <w:szCs w:val="32"/>
        </w:rPr>
        <w:t>（二）决算单位构成。</w:t>
      </w:r>
      <w:r>
        <w:rPr>
          <w:rFonts w:hint="eastAsia" w:ascii="Times New Roman" w:hAnsi="Times New Roman" w:eastAsia="仿宋_GB2312" w:cs="Times New Roman"/>
          <w:b w:val="0"/>
          <w:bCs w:val="0"/>
          <w:kern w:val="0"/>
          <w:sz w:val="32"/>
          <w:szCs w:val="32"/>
          <w:lang w:val="en-US" w:eastAsia="zh-CN"/>
        </w:rPr>
        <w:t>蓝山</w:t>
      </w:r>
      <w:r>
        <w:rPr>
          <w:rFonts w:hint="default" w:ascii="Times New Roman" w:hAnsi="Times New Roman" w:eastAsia="仿宋_GB2312" w:cs="Times New Roman"/>
          <w:b w:val="0"/>
          <w:bCs w:val="0"/>
          <w:kern w:val="0"/>
          <w:sz w:val="32"/>
          <w:szCs w:val="32"/>
        </w:rPr>
        <w:t>县妇幼保健计划生育服务中心单位</w:t>
      </w:r>
      <w:r>
        <w:rPr>
          <w:rFonts w:hint="default" w:ascii="Times New Roman" w:hAnsi="Times New Roman" w:eastAsia="仿宋_GB2312" w:cs="Times New Roman"/>
          <w:b w:val="0"/>
          <w:bCs w:val="0"/>
          <w:kern w:val="0"/>
          <w:sz w:val="32"/>
          <w:szCs w:val="32"/>
          <w:lang w:val="en-US" w:eastAsia="zh-CN"/>
        </w:rPr>
        <w:t>2023</w:t>
      </w:r>
      <w:r>
        <w:rPr>
          <w:rFonts w:hint="default" w:ascii="Times New Roman" w:hAnsi="Times New Roman" w:eastAsia="仿宋_GB2312" w:cs="Times New Roman"/>
          <w:b w:val="0"/>
          <w:bCs w:val="0"/>
          <w:kern w:val="0"/>
          <w:sz w:val="32"/>
          <w:szCs w:val="32"/>
        </w:rPr>
        <w:t>年部门决算汇总公开单位构成包括：</w:t>
      </w:r>
      <w:r>
        <w:rPr>
          <w:rFonts w:hint="eastAsia" w:ascii="Times New Roman" w:hAnsi="Times New Roman" w:eastAsia="仿宋_GB2312" w:cs="Times New Roman"/>
          <w:b w:val="0"/>
          <w:bCs w:val="0"/>
          <w:kern w:val="0"/>
          <w:sz w:val="32"/>
          <w:szCs w:val="32"/>
          <w:lang w:val="en-US" w:eastAsia="zh-CN"/>
        </w:rPr>
        <w:t>蓝山县</w:t>
      </w:r>
      <w:r>
        <w:rPr>
          <w:rFonts w:hint="default" w:ascii="Times New Roman" w:hAnsi="Times New Roman" w:eastAsia="仿宋_GB2312" w:cs="Times New Roman"/>
          <w:b w:val="0"/>
          <w:bCs w:val="0"/>
          <w:kern w:val="0"/>
          <w:sz w:val="32"/>
          <w:szCs w:val="32"/>
        </w:rPr>
        <w:t>妇幼保健计划生育服务中心</w:t>
      </w:r>
      <w:r>
        <w:rPr>
          <w:rFonts w:hint="eastAsia" w:ascii="Times New Roman" w:hAnsi="Times New Roman" w:eastAsia="仿宋_GB2312" w:cs="Times New Roman"/>
          <w:b w:val="0"/>
          <w:bCs w:val="0"/>
          <w:kern w:val="0"/>
          <w:sz w:val="32"/>
          <w:szCs w:val="32"/>
          <w:lang w:val="en-US" w:eastAsia="zh-CN"/>
        </w:rPr>
        <w:t>单位本级</w:t>
      </w:r>
      <w:r>
        <w:rPr>
          <w:rFonts w:hint="default" w:ascii="Times New Roman" w:hAnsi="Times New Roman" w:eastAsia="仿宋_GB2312" w:cs="Times New Roman"/>
          <w:b w:val="0"/>
          <w:bCs w:val="0"/>
          <w:kern w:val="0"/>
          <w:sz w:val="32"/>
          <w:szCs w:val="32"/>
        </w:rPr>
        <w:t>。</w:t>
      </w:r>
    </w:p>
    <w:p w14:paraId="464441C0">
      <w:pPr>
        <w:jc w:val="both"/>
        <w:rPr>
          <w:rFonts w:ascii="仿宋" w:hAnsi="仿宋" w:eastAsia="仿宋"/>
          <w:sz w:val="28"/>
          <w:szCs w:val="28"/>
        </w:rPr>
      </w:pPr>
    </w:p>
    <w:p w14:paraId="20DEC64B">
      <w:pPr>
        <w:jc w:val="center"/>
        <w:rPr>
          <w:rFonts w:ascii="仿宋" w:hAnsi="仿宋" w:eastAsia="仿宋"/>
          <w:sz w:val="28"/>
          <w:szCs w:val="28"/>
        </w:rPr>
      </w:pPr>
    </w:p>
    <w:p w14:paraId="0C704DE1">
      <w:pPr>
        <w:jc w:val="left"/>
        <w:rPr>
          <w:rFonts w:asciiTheme="minorEastAsia" w:hAnsiTheme="minorEastAsia"/>
          <w:sz w:val="32"/>
          <w:szCs w:val="32"/>
        </w:rPr>
        <w:sectPr>
          <w:footerReference r:id="rId3" w:type="default"/>
          <w:pgSz w:w="11906" w:h="16838"/>
          <w:pgMar w:top="1440" w:right="1800" w:bottom="1440" w:left="1800" w:header="851" w:footer="992" w:gutter="0"/>
          <w:cols w:space="425" w:num="1"/>
          <w:docGrid w:type="lines" w:linePitch="312" w:charSpace="0"/>
        </w:sectPr>
      </w:pPr>
    </w:p>
    <w:p w14:paraId="30E07419">
      <w:pPr>
        <w:widowControl/>
        <w:spacing w:line="600" w:lineRule="exact"/>
        <w:jc w:val="center"/>
        <w:outlineLvl w:val="0"/>
        <w:rPr>
          <w:rFonts w:hint="eastAsia" w:ascii="黑体" w:hAnsi="黑体" w:eastAsia="黑体" w:cs="黑体"/>
          <w:bCs/>
          <w:kern w:val="0"/>
          <w:sz w:val="44"/>
          <w:szCs w:val="44"/>
        </w:rPr>
      </w:pPr>
    </w:p>
    <w:p w14:paraId="407203B8">
      <w:pPr>
        <w:widowControl/>
        <w:spacing w:line="600" w:lineRule="exact"/>
        <w:jc w:val="center"/>
        <w:outlineLvl w:val="0"/>
        <w:rPr>
          <w:rFonts w:hint="eastAsia" w:ascii="黑体" w:hAnsi="黑体" w:eastAsia="黑体" w:cs="黑体"/>
          <w:bCs/>
          <w:kern w:val="0"/>
          <w:sz w:val="44"/>
          <w:szCs w:val="44"/>
        </w:rPr>
      </w:pPr>
    </w:p>
    <w:p w14:paraId="1AF61CA3">
      <w:pPr>
        <w:widowControl/>
        <w:spacing w:line="600" w:lineRule="exact"/>
        <w:jc w:val="center"/>
        <w:outlineLvl w:val="0"/>
        <w:rPr>
          <w:rFonts w:hint="eastAsia" w:ascii="黑体" w:hAnsi="黑体" w:eastAsia="黑体" w:cs="黑体"/>
          <w:bCs/>
          <w:kern w:val="0"/>
          <w:sz w:val="44"/>
          <w:szCs w:val="44"/>
        </w:rPr>
      </w:pPr>
    </w:p>
    <w:p w14:paraId="7BBB3E2F">
      <w:pPr>
        <w:widowControl/>
        <w:spacing w:line="600" w:lineRule="exact"/>
        <w:jc w:val="center"/>
        <w:outlineLvl w:val="0"/>
        <w:rPr>
          <w:rFonts w:hint="eastAsia" w:ascii="黑体" w:hAnsi="黑体" w:eastAsia="黑体" w:cs="黑体"/>
          <w:bCs/>
          <w:kern w:val="0"/>
          <w:sz w:val="44"/>
          <w:szCs w:val="44"/>
        </w:rPr>
      </w:pPr>
      <w:r>
        <w:rPr>
          <w:rFonts w:hint="eastAsia" w:ascii="黑体" w:hAnsi="黑体" w:eastAsia="黑体" w:cs="黑体"/>
          <w:bCs/>
          <w:kern w:val="0"/>
          <w:sz w:val="44"/>
          <w:szCs w:val="44"/>
        </w:rPr>
        <w:t>第二部分</w:t>
      </w:r>
      <w:r>
        <w:rPr>
          <w:rFonts w:hint="eastAsia" w:ascii="黑体" w:hAnsi="黑体" w:eastAsia="黑体" w:cs="黑体"/>
          <w:bCs/>
          <w:kern w:val="0"/>
          <w:sz w:val="44"/>
          <w:szCs w:val="44"/>
          <w:lang w:val="en-US" w:eastAsia="zh-CN"/>
        </w:rPr>
        <w:t xml:space="preserve"> 2023年</w:t>
      </w:r>
      <w:r>
        <w:rPr>
          <w:rFonts w:hint="eastAsia" w:ascii="黑体" w:hAnsi="黑体" w:eastAsia="黑体" w:cs="黑体"/>
          <w:bCs/>
          <w:kern w:val="0"/>
          <w:sz w:val="44"/>
          <w:szCs w:val="44"/>
        </w:rPr>
        <w:t>部门决算表</w:t>
      </w:r>
    </w:p>
    <w:p w14:paraId="06D88713">
      <w:pPr>
        <w:jc w:val="center"/>
        <w:rPr>
          <w:rFonts w:hint="eastAsia" w:ascii="黑体" w:hAnsi="黑体" w:eastAsia="黑体"/>
          <w:sz w:val="36"/>
          <w:szCs w:val="32"/>
        </w:rPr>
      </w:pPr>
    </w:p>
    <w:p w14:paraId="3050EF61">
      <w:pPr>
        <w:jc w:val="center"/>
        <w:rPr>
          <w:rFonts w:hint="eastAsia" w:ascii="黑体" w:hAnsi="黑体" w:eastAsia="黑体"/>
          <w:sz w:val="36"/>
          <w:szCs w:val="32"/>
        </w:rPr>
      </w:pPr>
    </w:p>
    <w:p w14:paraId="1E6D3348">
      <w:pPr>
        <w:jc w:val="center"/>
        <w:rPr>
          <w:rFonts w:hint="eastAsia" w:ascii="黑体" w:hAnsi="黑体" w:eastAsia="黑体"/>
          <w:sz w:val="36"/>
          <w:szCs w:val="32"/>
        </w:rPr>
      </w:pPr>
    </w:p>
    <w:p w14:paraId="0A8C7102">
      <w:pPr>
        <w:jc w:val="center"/>
        <w:rPr>
          <w:rFonts w:hint="eastAsia" w:ascii="黑体" w:hAnsi="黑体" w:eastAsia="黑体"/>
          <w:sz w:val="36"/>
          <w:szCs w:val="32"/>
        </w:rPr>
      </w:pPr>
    </w:p>
    <w:p w14:paraId="73CDDF1F">
      <w:pPr>
        <w:jc w:val="center"/>
        <w:rPr>
          <w:rFonts w:hint="eastAsia" w:ascii="黑体" w:hAnsi="黑体" w:eastAsia="黑体"/>
          <w:sz w:val="36"/>
          <w:szCs w:val="32"/>
        </w:rPr>
      </w:pPr>
    </w:p>
    <w:p w14:paraId="6258EF90">
      <w:pPr>
        <w:jc w:val="center"/>
        <w:rPr>
          <w:rFonts w:hint="eastAsia" w:ascii="黑体" w:hAnsi="黑体" w:eastAsia="黑体"/>
          <w:sz w:val="36"/>
          <w:szCs w:val="32"/>
        </w:rPr>
      </w:pPr>
    </w:p>
    <w:p w14:paraId="5EF639BD">
      <w:pPr>
        <w:jc w:val="center"/>
        <w:rPr>
          <w:rFonts w:hint="eastAsia" w:ascii="黑体" w:hAnsi="黑体" w:eastAsia="黑体"/>
          <w:sz w:val="36"/>
          <w:szCs w:val="32"/>
        </w:rPr>
      </w:pPr>
    </w:p>
    <w:p w14:paraId="380906A6">
      <w:pPr>
        <w:jc w:val="center"/>
        <w:rPr>
          <w:rFonts w:hint="eastAsia" w:ascii="黑体" w:hAnsi="黑体" w:eastAsia="黑体"/>
          <w:sz w:val="36"/>
          <w:szCs w:val="32"/>
        </w:rPr>
      </w:pPr>
    </w:p>
    <w:p w14:paraId="0C4E1A38">
      <w:pPr>
        <w:jc w:val="both"/>
        <w:rPr>
          <w:rFonts w:hint="eastAsia" w:ascii="黑体" w:hAnsi="黑体" w:eastAsia="黑体"/>
          <w:sz w:val="36"/>
          <w:szCs w:val="32"/>
          <w:lang w:val="en-US" w:eastAsia="zh-CN"/>
        </w:rPr>
      </w:pPr>
    </w:p>
    <w:p w14:paraId="184F5877">
      <w:pPr>
        <w:jc w:val="center"/>
        <w:rPr>
          <w:rFonts w:hint="eastAsia" w:ascii="黑体" w:hAnsi="黑体" w:eastAsia="黑体"/>
          <w:sz w:val="36"/>
          <w:szCs w:val="32"/>
        </w:rPr>
      </w:pPr>
      <w:r>
        <w:rPr>
          <w:rFonts w:hint="eastAsia" w:ascii="黑体" w:hAnsi="黑体" w:eastAsia="黑体"/>
          <w:sz w:val="36"/>
          <w:szCs w:val="32"/>
          <w:lang w:val="en-US" w:eastAsia="zh-CN"/>
        </w:rPr>
        <w:t>部门收支</w:t>
      </w:r>
      <w:r>
        <w:rPr>
          <w:rFonts w:hint="eastAsia" w:ascii="黑体" w:hAnsi="黑体" w:eastAsia="黑体"/>
          <w:sz w:val="36"/>
          <w:szCs w:val="32"/>
        </w:rPr>
        <w:t>决算总表</w:t>
      </w:r>
    </w:p>
    <w:p w14:paraId="35C198B3">
      <w:pPr>
        <w:jc w:val="both"/>
        <w:rPr>
          <w:rFonts w:hint="eastAsia" w:ascii="黑体" w:hAnsi="黑体" w:eastAsia="黑体"/>
          <w:sz w:val="36"/>
          <w:szCs w:val="32"/>
        </w:rPr>
      </w:pPr>
    </w:p>
    <w:p w14:paraId="0B05DF89">
      <w:pPr>
        <w:widowControl/>
        <w:spacing w:line="320" w:lineRule="exact"/>
        <w:ind w:right="198"/>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Cs w:val="21"/>
          <w:lang w:eastAsia="zh-CN"/>
        </w:rPr>
        <w:t>：</w:t>
      </w:r>
      <w:r>
        <w:rPr>
          <w:rFonts w:hint="eastAsia" w:ascii="Times New Roman" w:hAnsi="Times New Roman" w:eastAsia="仿宋_GB2312" w:cs="Times New Roman"/>
          <w:color w:val="000000"/>
          <w:kern w:val="0"/>
          <w:sz w:val="18"/>
          <w:szCs w:val="18"/>
          <w:lang w:eastAsia="zh-CN"/>
        </w:rPr>
        <w:t>蓝山县妇幼保健计划生育服务中心</w:t>
      </w:r>
      <w:r>
        <w:rPr>
          <w:rFonts w:hint="eastAsia" w:ascii="宋体" w:hAnsi="宋体" w:eastAsia="宋体" w:cs="宋体"/>
          <w:color w:val="000000"/>
          <w:kern w:val="0"/>
          <w:sz w:val="18"/>
          <w:szCs w:val="18"/>
        </w:rPr>
        <w:t xml:space="preserve">                                                                                                        </w:t>
      </w:r>
      <w:r>
        <w:rPr>
          <w:rFonts w:hint="eastAsia" w:ascii="Times New Roman" w:hAnsi="Times New Roman" w:eastAsia="仿宋_GB2312" w:cs="Times New Roman"/>
          <w:color w:val="000000"/>
          <w:kern w:val="0"/>
          <w:szCs w:val="21"/>
        </w:rPr>
        <w:t>公开</w:t>
      </w:r>
      <w:r>
        <w:rPr>
          <w:rFonts w:ascii="Times New Roman" w:hAnsi="Times New Roman" w:eastAsia="仿宋_GB2312" w:cs="Times New Roman"/>
          <w:color w:val="000000"/>
          <w:kern w:val="0"/>
          <w:szCs w:val="21"/>
        </w:rPr>
        <w:t>01</w:t>
      </w:r>
      <w:r>
        <w:rPr>
          <w:rFonts w:hint="eastAsia" w:ascii="Times New Roman" w:hAnsi="Times New Roman" w:eastAsia="仿宋_GB2312" w:cs="Times New Roman"/>
          <w:color w:val="000000"/>
          <w:kern w:val="0"/>
          <w:szCs w:val="21"/>
        </w:rPr>
        <w:t>表</w:t>
      </w:r>
    </w:p>
    <w:p w14:paraId="352267E3">
      <w:pPr>
        <w:widowControl/>
        <w:spacing w:line="320" w:lineRule="exact"/>
        <w:ind w:right="198"/>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单位：万元</w:t>
      </w:r>
    </w:p>
    <w:tbl>
      <w:tblPr>
        <w:tblStyle w:val="7"/>
        <w:tblW w:w="14061" w:type="dxa"/>
        <w:jc w:val="center"/>
        <w:tblLayout w:type="fixed"/>
        <w:tblCellMar>
          <w:top w:w="0" w:type="dxa"/>
          <w:left w:w="108" w:type="dxa"/>
          <w:bottom w:w="0" w:type="dxa"/>
          <w:right w:w="108" w:type="dxa"/>
        </w:tblCellMar>
      </w:tblPr>
      <w:tblGrid>
        <w:gridCol w:w="4932"/>
        <w:gridCol w:w="702"/>
        <w:gridCol w:w="1224"/>
        <w:gridCol w:w="4820"/>
        <w:gridCol w:w="702"/>
        <w:gridCol w:w="1681"/>
      </w:tblGrid>
      <w:tr w14:paraId="107DD53A">
        <w:tblPrEx>
          <w:tblCellMar>
            <w:top w:w="0" w:type="dxa"/>
            <w:left w:w="108" w:type="dxa"/>
            <w:bottom w:w="0" w:type="dxa"/>
            <w:right w:w="108" w:type="dxa"/>
          </w:tblCellMar>
        </w:tblPrEx>
        <w:trPr>
          <w:trHeight w:val="340" w:hRule="atLeast"/>
          <w:jc w:val="center"/>
        </w:trPr>
        <w:tc>
          <w:tcPr>
            <w:tcW w:w="6858" w:type="dxa"/>
            <w:gridSpan w:val="3"/>
            <w:tcBorders>
              <w:top w:val="single" w:color="auto" w:sz="4" w:space="0"/>
              <w:left w:val="single" w:color="auto" w:sz="4" w:space="0"/>
              <w:bottom w:val="single" w:color="auto" w:sz="4" w:space="0"/>
              <w:right w:val="single" w:color="auto" w:sz="4" w:space="0"/>
            </w:tcBorders>
            <w:vAlign w:val="center"/>
          </w:tcPr>
          <w:p w14:paraId="7DC7D2A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收入</w:t>
            </w:r>
          </w:p>
        </w:tc>
        <w:tc>
          <w:tcPr>
            <w:tcW w:w="7203" w:type="dxa"/>
            <w:gridSpan w:val="3"/>
            <w:tcBorders>
              <w:top w:val="single" w:color="auto" w:sz="4" w:space="0"/>
              <w:left w:val="nil"/>
              <w:bottom w:val="single" w:color="auto" w:sz="4" w:space="0"/>
              <w:right w:val="single" w:color="auto" w:sz="4" w:space="0"/>
            </w:tcBorders>
            <w:vAlign w:val="center"/>
          </w:tcPr>
          <w:p w14:paraId="79E13E9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支出</w:t>
            </w:r>
          </w:p>
        </w:tc>
      </w:tr>
      <w:tr w14:paraId="728731B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2BB7C80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14:paraId="7DFE473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224" w:type="dxa"/>
            <w:tcBorders>
              <w:top w:val="nil"/>
              <w:left w:val="nil"/>
              <w:bottom w:val="single" w:color="auto" w:sz="4" w:space="0"/>
              <w:right w:val="single" w:color="auto" w:sz="4" w:space="0"/>
            </w:tcBorders>
            <w:vAlign w:val="center"/>
          </w:tcPr>
          <w:p w14:paraId="0C654DA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c>
          <w:tcPr>
            <w:tcW w:w="4820" w:type="dxa"/>
            <w:tcBorders>
              <w:top w:val="nil"/>
              <w:left w:val="nil"/>
              <w:bottom w:val="single" w:color="auto" w:sz="4" w:space="0"/>
              <w:right w:val="single" w:color="auto" w:sz="4" w:space="0"/>
            </w:tcBorders>
            <w:vAlign w:val="center"/>
          </w:tcPr>
          <w:p w14:paraId="706BCED5">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项目</w:t>
            </w:r>
          </w:p>
        </w:tc>
        <w:tc>
          <w:tcPr>
            <w:tcW w:w="702" w:type="dxa"/>
            <w:tcBorders>
              <w:top w:val="nil"/>
              <w:left w:val="nil"/>
              <w:bottom w:val="single" w:color="auto" w:sz="4" w:space="0"/>
              <w:right w:val="single" w:color="auto" w:sz="4" w:space="0"/>
            </w:tcBorders>
            <w:vAlign w:val="center"/>
          </w:tcPr>
          <w:p w14:paraId="545DAD6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行次</w:t>
            </w:r>
          </w:p>
        </w:tc>
        <w:tc>
          <w:tcPr>
            <w:tcW w:w="1681" w:type="dxa"/>
            <w:tcBorders>
              <w:top w:val="nil"/>
              <w:left w:val="nil"/>
              <w:bottom w:val="single" w:color="auto" w:sz="4" w:space="0"/>
              <w:right w:val="single" w:color="auto" w:sz="4" w:space="0"/>
            </w:tcBorders>
            <w:vAlign w:val="center"/>
          </w:tcPr>
          <w:p w14:paraId="53C19AA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决算数</w:t>
            </w:r>
          </w:p>
        </w:tc>
      </w:tr>
      <w:tr w14:paraId="2F602ED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93100D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14:paraId="0DD78310">
            <w:pP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224" w:type="dxa"/>
            <w:tcBorders>
              <w:top w:val="nil"/>
              <w:left w:val="nil"/>
              <w:bottom w:val="single" w:color="auto" w:sz="4" w:space="0"/>
              <w:right w:val="single" w:color="auto" w:sz="4" w:space="0"/>
            </w:tcBorders>
            <w:vAlign w:val="center"/>
          </w:tcPr>
          <w:p w14:paraId="58294A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4820" w:type="dxa"/>
            <w:tcBorders>
              <w:top w:val="nil"/>
              <w:left w:val="nil"/>
              <w:bottom w:val="single" w:color="auto" w:sz="4" w:space="0"/>
              <w:right w:val="single" w:color="auto" w:sz="4" w:space="0"/>
            </w:tcBorders>
            <w:vAlign w:val="center"/>
          </w:tcPr>
          <w:p w14:paraId="529CFA6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栏次</w:t>
            </w:r>
          </w:p>
        </w:tc>
        <w:tc>
          <w:tcPr>
            <w:tcW w:w="702" w:type="dxa"/>
            <w:tcBorders>
              <w:top w:val="nil"/>
              <w:left w:val="nil"/>
              <w:bottom w:val="single" w:color="auto" w:sz="4" w:space="0"/>
              <w:right w:val="single" w:color="auto" w:sz="4" w:space="0"/>
            </w:tcBorders>
            <w:vAlign w:val="center"/>
          </w:tcPr>
          <w:p w14:paraId="0C00D3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1681" w:type="dxa"/>
            <w:tcBorders>
              <w:top w:val="nil"/>
              <w:left w:val="nil"/>
              <w:bottom w:val="single" w:color="auto" w:sz="4" w:space="0"/>
              <w:right w:val="single" w:color="auto" w:sz="4" w:space="0"/>
            </w:tcBorders>
            <w:vAlign w:val="center"/>
          </w:tcPr>
          <w:p w14:paraId="35D5EE7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r>
      <w:tr w14:paraId="5083A42C">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13CC54E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一、一般公共预算财政拨款收入</w:t>
            </w:r>
          </w:p>
        </w:tc>
        <w:tc>
          <w:tcPr>
            <w:tcW w:w="702" w:type="dxa"/>
            <w:tcBorders>
              <w:top w:val="nil"/>
              <w:left w:val="nil"/>
              <w:bottom w:val="single" w:color="auto" w:sz="4" w:space="0"/>
              <w:right w:val="single" w:color="auto" w:sz="4" w:space="0"/>
            </w:tcBorders>
            <w:vAlign w:val="center"/>
          </w:tcPr>
          <w:p w14:paraId="351ED28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4" w:type="dxa"/>
            <w:tcBorders>
              <w:top w:val="nil"/>
              <w:left w:val="nil"/>
              <w:bottom w:val="single" w:color="auto" w:sz="4" w:space="0"/>
              <w:right w:val="single" w:color="auto" w:sz="4" w:space="0"/>
            </w:tcBorders>
            <w:vAlign w:val="center"/>
          </w:tcPr>
          <w:p w14:paraId="780CAB1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4820" w:type="dxa"/>
            <w:tcBorders>
              <w:top w:val="nil"/>
              <w:left w:val="nil"/>
              <w:bottom w:val="single" w:color="auto" w:sz="4" w:space="0"/>
              <w:right w:val="single" w:color="auto" w:sz="4" w:space="0"/>
            </w:tcBorders>
            <w:vAlign w:val="center"/>
          </w:tcPr>
          <w:p w14:paraId="72C43ED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一、一般公共服务支出</w:t>
            </w:r>
          </w:p>
        </w:tc>
        <w:tc>
          <w:tcPr>
            <w:tcW w:w="702" w:type="dxa"/>
            <w:tcBorders>
              <w:top w:val="nil"/>
              <w:left w:val="nil"/>
              <w:bottom w:val="single" w:color="auto" w:sz="4" w:space="0"/>
              <w:right w:val="single" w:color="auto" w:sz="4" w:space="0"/>
            </w:tcBorders>
            <w:vAlign w:val="center"/>
          </w:tcPr>
          <w:p w14:paraId="51007C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681" w:type="dxa"/>
            <w:tcBorders>
              <w:top w:val="nil"/>
              <w:left w:val="nil"/>
              <w:bottom w:val="single" w:color="auto" w:sz="4" w:space="0"/>
              <w:right w:val="single" w:color="auto" w:sz="4" w:space="0"/>
            </w:tcBorders>
            <w:vAlign w:val="center"/>
          </w:tcPr>
          <w:p w14:paraId="2D8C8009">
            <w:pPr>
              <w:widowControl/>
              <w:jc w:val="center"/>
              <w:rPr>
                <w:rFonts w:ascii="Times New Roman" w:hAnsi="Times New Roman" w:eastAsia="仿宋_GB2312" w:cs="Times New Roman"/>
                <w:kern w:val="0"/>
                <w:szCs w:val="21"/>
              </w:rPr>
            </w:pPr>
          </w:p>
        </w:tc>
      </w:tr>
      <w:tr w14:paraId="3ECD5638">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3A80BF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二、政府性基金预算财政拨款收入</w:t>
            </w:r>
          </w:p>
        </w:tc>
        <w:tc>
          <w:tcPr>
            <w:tcW w:w="702" w:type="dxa"/>
            <w:tcBorders>
              <w:top w:val="nil"/>
              <w:left w:val="nil"/>
              <w:bottom w:val="single" w:color="auto" w:sz="4" w:space="0"/>
              <w:right w:val="single" w:color="auto" w:sz="4" w:space="0"/>
            </w:tcBorders>
            <w:vAlign w:val="center"/>
          </w:tcPr>
          <w:p w14:paraId="3EA552D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4" w:type="dxa"/>
            <w:tcBorders>
              <w:top w:val="nil"/>
              <w:left w:val="nil"/>
              <w:bottom w:val="single" w:color="auto" w:sz="4" w:space="0"/>
              <w:right w:val="single" w:color="auto" w:sz="4" w:space="0"/>
            </w:tcBorders>
            <w:vAlign w:val="center"/>
          </w:tcPr>
          <w:p w14:paraId="2EFD92D0">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9B25B7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二、外交支出</w:t>
            </w:r>
          </w:p>
        </w:tc>
        <w:tc>
          <w:tcPr>
            <w:tcW w:w="702" w:type="dxa"/>
            <w:tcBorders>
              <w:top w:val="nil"/>
              <w:left w:val="nil"/>
              <w:bottom w:val="single" w:color="auto" w:sz="4" w:space="0"/>
              <w:right w:val="single" w:color="auto" w:sz="4" w:space="0"/>
            </w:tcBorders>
            <w:vAlign w:val="center"/>
          </w:tcPr>
          <w:p w14:paraId="56E5189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681" w:type="dxa"/>
            <w:tcBorders>
              <w:top w:val="nil"/>
              <w:left w:val="nil"/>
              <w:bottom w:val="single" w:color="auto" w:sz="4" w:space="0"/>
              <w:right w:val="single" w:color="auto" w:sz="4" w:space="0"/>
            </w:tcBorders>
            <w:vAlign w:val="center"/>
          </w:tcPr>
          <w:p w14:paraId="2D1EB5EB">
            <w:pPr>
              <w:widowControl/>
              <w:jc w:val="center"/>
              <w:rPr>
                <w:rFonts w:ascii="Times New Roman" w:hAnsi="Times New Roman" w:eastAsia="仿宋_GB2312" w:cs="Times New Roman"/>
                <w:kern w:val="0"/>
                <w:szCs w:val="21"/>
              </w:rPr>
            </w:pPr>
          </w:p>
        </w:tc>
      </w:tr>
      <w:tr w14:paraId="43C2E345">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14:paraId="7C89F288">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三、上级补助收入</w:t>
            </w:r>
          </w:p>
        </w:tc>
        <w:tc>
          <w:tcPr>
            <w:tcW w:w="702" w:type="dxa"/>
            <w:tcBorders>
              <w:top w:val="nil"/>
              <w:left w:val="nil"/>
              <w:bottom w:val="single" w:color="auto" w:sz="4" w:space="0"/>
              <w:right w:val="single" w:color="auto" w:sz="4" w:space="0"/>
            </w:tcBorders>
            <w:vAlign w:val="center"/>
          </w:tcPr>
          <w:p w14:paraId="7DA0BCC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4" w:type="dxa"/>
            <w:tcBorders>
              <w:top w:val="nil"/>
              <w:left w:val="nil"/>
              <w:bottom w:val="single" w:color="auto" w:sz="4" w:space="0"/>
              <w:right w:val="single" w:color="auto" w:sz="4" w:space="0"/>
            </w:tcBorders>
            <w:vAlign w:val="center"/>
          </w:tcPr>
          <w:p w14:paraId="0551DDA8">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689981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三、国防支出</w:t>
            </w:r>
          </w:p>
        </w:tc>
        <w:tc>
          <w:tcPr>
            <w:tcW w:w="702" w:type="dxa"/>
            <w:tcBorders>
              <w:top w:val="nil"/>
              <w:left w:val="nil"/>
              <w:bottom w:val="single" w:color="auto" w:sz="4" w:space="0"/>
              <w:right w:val="single" w:color="auto" w:sz="4" w:space="0"/>
            </w:tcBorders>
            <w:vAlign w:val="center"/>
          </w:tcPr>
          <w:p w14:paraId="158BFA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681" w:type="dxa"/>
            <w:tcBorders>
              <w:top w:val="nil"/>
              <w:left w:val="nil"/>
              <w:bottom w:val="single" w:color="auto" w:sz="4" w:space="0"/>
              <w:right w:val="single" w:color="auto" w:sz="4" w:space="0"/>
            </w:tcBorders>
            <w:vAlign w:val="center"/>
          </w:tcPr>
          <w:p w14:paraId="65BCD5C6">
            <w:pPr>
              <w:widowControl/>
              <w:jc w:val="center"/>
              <w:rPr>
                <w:rFonts w:ascii="Times New Roman" w:hAnsi="Times New Roman" w:eastAsia="仿宋_GB2312" w:cs="Times New Roman"/>
                <w:kern w:val="0"/>
                <w:szCs w:val="21"/>
              </w:rPr>
            </w:pPr>
          </w:p>
        </w:tc>
      </w:tr>
      <w:tr w14:paraId="3C2F205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14986D9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四、事业收入</w:t>
            </w:r>
          </w:p>
        </w:tc>
        <w:tc>
          <w:tcPr>
            <w:tcW w:w="702" w:type="dxa"/>
            <w:tcBorders>
              <w:top w:val="nil"/>
              <w:left w:val="nil"/>
              <w:bottom w:val="single" w:color="auto" w:sz="4" w:space="0"/>
              <w:right w:val="single" w:color="auto" w:sz="4" w:space="0"/>
            </w:tcBorders>
            <w:vAlign w:val="center"/>
          </w:tcPr>
          <w:p w14:paraId="0E7973A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4" w:type="dxa"/>
            <w:tcBorders>
              <w:top w:val="nil"/>
              <w:left w:val="nil"/>
              <w:bottom w:val="single" w:color="auto" w:sz="4" w:space="0"/>
              <w:right w:val="single" w:color="auto" w:sz="4" w:space="0"/>
            </w:tcBorders>
            <w:vAlign w:val="center"/>
          </w:tcPr>
          <w:p w14:paraId="2F0F557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778.17</w:t>
            </w:r>
          </w:p>
        </w:tc>
        <w:tc>
          <w:tcPr>
            <w:tcW w:w="4820" w:type="dxa"/>
            <w:tcBorders>
              <w:top w:val="nil"/>
              <w:left w:val="nil"/>
              <w:bottom w:val="single" w:color="auto" w:sz="4" w:space="0"/>
              <w:right w:val="single" w:color="auto" w:sz="4" w:space="0"/>
            </w:tcBorders>
            <w:vAlign w:val="center"/>
          </w:tcPr>
          <w:p w14:paraId="77DF50E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四、公共安全支出</w:t>
            </w:r>
          </w:p>
        </w:tc>
        <w:tc>
          <w:tcPr>
            <w:tcW w:w="702" w:type="dxa"/>
            <w:tcBorders>
              <w:top w:val="nil"/>
              <w:left w:val="nil"/>
              <w:bottom w:val="single" w:color="auto" w:sz="4" w:space="0"/>
              <w:right w:val="single" w:color="auto" w:sz="4" w:space="0"/>
            </w:tcBorders>
            <w:vAlign w:val="center"/>
          </w:tcPr>
          <w:p w14:paraId="1D54973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681" w:type="dxa"/>
            <w:tcBorders>
              <w:top w:val="nil"/>
              <w:left w:val="nil"/>
              <w:bottom w:val="single" w:color="auto" w:sz="4" w:space="0"/>
              <w:right w:val="single" w:color="auto" w:sz="4" w:space="0"/>
            </w:tcBorders>
            <w:vAlign w:val="center"/>
          </w:tcPr>
          <w:p w14:paraId="662F874A">
            <w:pPr>
              <w:widowControl/>
              <w:jc w:val="center"/>
              <w:rPr>
                <w:rFonts w:ascii="Times New Roman" w:hAnsi="Times New Roman" w:eastAsia="仿宋_GB2312" w:cs="Times New Roman"/>
                <w:kern w:val="0"/>
                <w:szCs w:val="21"/>
              </w:rPr>
            </w:pPr>
          </w:p>
        </w:tc>
      </w:tr>
      <w:tr w14:paraId="1F3ACA81">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4641D470">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五、经营收入</w:t>
            </w:r>
          </w:p>
        </w:tc>
        <w:tc>
          <w:tcPr>
            <w:tcW w:w="702" w:type="dxa"/>
            <w:tcBorders>
              <w:top w:val="nil"/>
              <w:left w:val="nil"/>
              <w:bottom w:val="single" w:color="auto" w:sz="4" w:space="0"/>
              <w:right w:val="single" w:color="auto" w:sz="4" w:space="0"/>
            </w:tcBorders>
            <w:vAlign w:val="center"/>
          </w:tcPr>
          <w:p w14:paraId="6C6DB75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4" w:type="dxa"/>
            <w:tcBorders>
              <w:top w:val="nil"/>
              <w:left w:val="nil"/>
              <w:bottom w:val="single" w:color="auto" w:sz="4" w:space="0"/>
              <w:right w:val="single" w:color="auto" w:sz="4" w:space="0"/>
            </w:tcBorders>
            <w:vAlign w:val="center"/>
          </w:tcPr>
          <w:p w14:paraId="0D28DD83">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466FA8B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五、教育支出</w:t>
            </w:r>
          </w:p>
        </w:tc>
        <w:tc>
          <w:tcPr>
            <w:tcW w:w="702" w:type="dxa"/>
            <w:tcBorders>
              <w:top w:val="nil"/>
              <w:left w:val="nil"/>
              <w:bottom w:val="single" w:color="auto" w:sz="4" w:space="0"/>
              <w:right w:val="single" w:color="auto" w:sz="4" w:space="0"/>
            </w:tcBorders>
            <w:vAlign w:val="center"/>
          </w:tcPr>
          <w:p w14:paraId="2FDD41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681" w:type="dxa"/>
            <w:tcBorders>
              <w:top w:val="nil"/>
              <w:left w:val="nil"/>
              <w:bottom w:val="single" w:color="auto" w:sz="4" w:space="0"/>
              <w:right w:val="single" w:color="auto" w:sz="4" w:space="0"/>
            </w:tcBorders>
            <w:vAlign w:val="center"/>
          </w:tcPr>
          <w:p w14:paraId="2D6504F9">
            <w:pPr>
              <w:widowControl/>
              <w:jc w:val="center"/>
              <w:rPr>
                <w:rFonts w:ascii="Times New Roman" w:hAnsi="Times New Roman" w:eastAsia="仿宋_GB2312" w:cs="Times New Roman"/>
                <w:kern w:val="0"/>
                <w:szCs w:val="21"/>
              </w:rPr>
            </w:pPr>
          </w:p>
        </w:tc>
      </w:tr>
      <w:tr w14:paraId="57B2190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43BAEC9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六、附属单位上缴收入</w:t>
            </w:r>
          </w:p>
        </w:tc>
        <w:tc>
          <w:tcPr>
            <w:tcW w:w="702" w:type="dxa"/>
            <w:tcBorders>
              <w:top w:val="nil"/>
              <w:left w:val="nil"/>
              <w:bottom w:val="single" w:color="auto" w:sz="4" w:space="0"/>
              <w:right w:val="single" w:color="auto" w:sz="4" w:space="0"/>
            </w:tcBorders>
            <w:vAlign w:val="center"/>
          </w:tcPr>
          <w:p w14:paraId="29A979E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4" w:type="dxa"/>
            <w:tcBorders>
              <w:top w:val="nil"/>
              <w:left w:val="nil"/>
              <w:bottom w:val="single" w:color="auto" w:sz="4" w:space="0"/>
              <w:right w:val="single" w:color="auto" w:sz="4" w:space="0"/>
            </w:tcBorders>
            <w:vAlign w:val="center"/>
          </w:tcPr>
          <w:p w14:paraId="77581242">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3E53AF1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六、科学技术支出</w:t>
            </w:r>
          </w:p>
        </w:tc>
        <w:tc>
          <w:tcPr>
            <w:tcW w:w="702" w:type="dxa"/>
            <w:tcBorders>
              <w:top w:val="nil"/>
              <w:left w:val="nil"/>
              <w:bottom w:val="single" w:color="auto" w:sz="4" w:space="0"/>
              <w:right w:val="single" w:color="auto" w:sz="4" w:space="0"/>
            </w:tcBorders>
            <w:vAlign w:val="center"/>
          </w:tcPr>
          <w:p w14:paraId="7589F85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681" w:type="dxa"/>
            <w:tcBorders>
              <w:top w:val="nil"/>
              <w:left w:val="nil"/>
              <w:bottom w:val="single" w:color="auto" w:sz="4" w:space="0"/>
              <w:right w:val="single" w:color="auto" w:sz="4" w:space="0"/>
            </w:tcBorders>
            <w:vAlign w:val="center"/>
          </w:tcPr>
          <w:p w14:paraId="7E50E59D">
            <w:pPr>
              <w:widowControl/>
              <w:jc w:val="center"/>
              <w:rPr>
                <w:rFonts w:ascii="Times New Roman" w:hAnsi="Times New Roman" w:eastAsia="仿宋_GB2312" w:cs="Times New Roman"/>
                <w:kern w:val="0"/>
                <w:szCs w:val="21"/>
              </w:rPr>
            </w:pPr>
          </w:p>
        </w:tc>
      </w:tr>
      <w:tr w14:paraId="723FF304">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2E1B0E5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七、其他收入</w:t>
            </w:r>
          </w:p>
        </w:tc>
        <w:tc>
          <w:tcPr>
            <w:tcW w:w="702" w:type="dxa"/>
            <w:tcBorders>
              <w:top w:val="nil"/>
              <w:left w:val="nil"/>
              <w:bottom w:val="single" w:color="auto" w:sz="4" w:space="0"/>
              <w:right w:val="single" w:color="auto" w:sz="4" w:space="0"/>
            </w:tcBorders>
            <w:vAlign w:val="center"/>
          </w:tcPr>
          <w:p w14:paraId="1B1C38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4" w:type="dxa"/>
            <w:tcBorders>
              <w:top w:val="nil"/>
              <w:left w:val="nil"/>
              <w:bottom w:val="single" w:color="auto" w:sz="4" w:space="0"/>
              <w:right w:val="single" w:color="auto" w:sz="4" w:space="0"/>
            </w:tcBorders>
            <w:vAlign w:val="center"/>
          </w:tcPr>
          <w:p w14:paraId="04C31AC1">
            <w:pPr>
              <w:widowControl/>
              <w:jc w:val="center"/>
              <w:rPr>
                <w:rFonts w:hint="default" w:ascii="Times New Roman" w:hAnsi="Times New Roman" w:eastAsia="仿宋_GB2312" w:cs="Times New Roman"/>
                <w:kern w:val="0"/>
                <w:szCs w:val="21"/>
                <w:lang w:val="en-US" w:eastAsia="zh-CN"/>
              </w:rPr>
            </w:pPr>
          </w:p>
        </w:tc>
        <w:tc>
          <w:tcPr>
            <w:tcW w:w="4820" w:type="dxa"/>
            <w:tcBorders>
              <w:top w:val="nil"/>
              <w:left w:val="nil"/>
              <w:bottom w:val="single" w:color="auto" w:sz="4" w:space="0"/>
              <w:right w:val="single" w:color="auto" w:sz="4" w:space="0"/>
            </w:tcBorders>
            <w:vAlign w:val="center"/>
          </w:tcPr>
          <w:p w14:paraId="4A9BE2D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702" w:type="dxa"/>
            <w:tcBorders>
              <w:top w:val="nil"/>
              <w:left w:val="nil"/>
              <w:bottom w:val="single" w:color="auto" w:sz="4" w:space="0"/>
              <w:right w:val="single" w:color="auto" w:sz="4" w:space="0"/>
            </w:tcBorders>
            <w:vAlign w:val="center"/>
          </w:tcPr>
          <w:p w14:paraId="0CAB47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681" w:type="dxa"/>
            <w:tcBorders>
              <w:top w:val="nil"/>
              <w:left w:val="nil"/>
              <w:bottom w:val="single" w:color="auto" w:sz="4" w:space="0"/>
              <w:right w:val="single" w:color="auto" w:sz="4" w:space="0"/>
            </w:tcBorders>
            <w:vAlign w:val="center"/>
          </w:tcPr>
          <w:p w14:paraId="4F770FD0">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1967.41</w:t>
            </w:r>
          </w:p>
        </w:tc>
      </w:tr>
      <w:tr w14:paraId="51317E2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390C98F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628735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4" w:type="dxa"/>
            <w:tcBorders>
              <w:top w:val="nil"/>
              <w:left w:val="nil"/>
              <w:bottom w:val="single" w:color="auto" w:sz="4" w:space="0"/>
              <w:right w:val="single" w:color="auto" w:sz="4" w:space="0"/>
            </w:tcBorders>
            <w:vAlign w:val="center"/>
          </w:tcPr>
          <w:p w14:paraId="20D365F3">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2D10A19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16F389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681" w:type="dxa"/>
            <w:tcBorders>
              <w:top w:val="nil"/>
              <w:left w:val="nil"/>
              <w:bottom w:val="single" w:color="auto" w:sz="4" w:space="0"/>
              <w:right w:val="single" w:color="auto" w:sz="4" w:space="0"/>
            </w:tcBorders>
            <w:vAlign w:val="center"/>
          </w:tcPr>
          <w:p w14:paraId="3006017F">
            <w:pPr>
              <w:widowControl/>
              <w:jc w:val="center"/>
              <w:rPr>
                <w:rFonts w:ascii="Times New Roman" w:hAnsi="Times New Roman" w:eastAsia="仿宋_GB2312" w:cs="Times New Roman"/>
                <w:kern w:val="0"/>
                <w:szCs w:val="21"/>
              </w:rPr>
            </w:pPr>
          </w:p>
        </w:tc>
      </w:tr>
      <w:tr w14:paraId="50E71406">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5E9D0C69">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本年收入合计</w:t>
            </w:r>
          </w:p>
        </w:tc>
        <w:tc>
          <w:tcPr>
            <w:tcW w:w="702" w:type="dxa"/>
            <w:tcBorders>
              <w:top w:val="nil"/>
              <w:left w:val="nil"/>
              <w:bottom w:val="single" w:color="auto" w:sz="4" w:space="0"/>
              <w:right w:val="single" w:color="auto" w:sz="4" w:space="0"/>
            </w:tcBorders>
            <w:vAlign w:val="center"/>
          </w:tcPr>
          <w:p w14:paraId="5D43F6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4" w:type="dxa"/>
            <w:tcBorders>
              <w:top w:val="nil"/>
              <w:left w:val="nil"/>
              <w:bottom w:val="single" w:color="auto" w:sz="4" w:space="0"/>
              <w:right w:val="single" w:color="auto" w:sz="4" w:space="0"/>
            </w:tcBorders>
            <w:vAlign w:val="center"/>
          </w:tcPr>
          <w:p w14:paraId="4FA80BE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1967.41</w:t>
            </w:r>
          </w:p>
        </w:tc>
        <w:tc>
          <w:tcPr>
            <w:tcW w:w="4820" w:type="dxa"/>
            <w:tcBorders>
              <w:top w:val="nil"/>
              <w:left w:val="nil"/>
              <w:bottom w:val="single" w:color="auto" w:sz="4" w:space="0"/>
              <w:right w:val="single" w:color="auto" w:sz="4" w:space="0"/>
            </w:tcBorders>
            <w:vAlign w:val="center"/>
          </w:tcPr>
          <w:p w14:paraId="4228CB58">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本年支出合计</w:t>
            </w:r>
          </w:p>
        </w:tc>
        <w:tc>
          <w:tcPr>
            <w:tcW w:w="702" w:type="dxa"/>
            <w:tcBorders>
              <w:top w:val="nil"/>
              <w:left w:val="nil"/>
              <w:bottom w:val="single" w:color="auto" w:sz="4" w:space="0"/>
              <w:right w:val="single" w:color="auto" w:sz="4" w:space="0"/>
            </w:tcBorders>
            <w:vAlign w:val="center"/>
          </w:tcPr>
          <w:p w14:paraId="610EB1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681" w:type="dxa"/>
            <w:tcBorders>
              <w:top w:val="nil"/>
              <w:left w:val="nil"/>
              <w:bottom w:val="single" w:color="auto" w:sz="4" w:space="0"/>
              <w:right w:val="single" w:color="auto" w:sz="4" w:space="0"/>
            </w:tcBorders>
            <w:vAlign w:val="center"/>
          </w:tcPr>
          <w:p w14:paraId="350F5F7F">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仿宋_GB2312" w:cs="Times New Roman"/>
                <w:kern w:val="0"/>
                <w:szCs w:val="21"/>
                <w:lang w:val="en-US" w:eastAsia="zh-CN"/>
              </w:rPr>
              <w:t>1967.41</w:t>
            </w:r>
          </w:p>
        </w:tc>
      </w:tr>
      <w:tr w14:paraId="79E87B45">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24C41C3B">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用事业基金弥补收支差额</w:t>
            </w:r>
          </w:p>
        </w:tc>
        <w:tc>
          <w:tcPr>
            <w:tcW w:w="702" w:type="dxa"/>
            <w:tcBorders>
              <w:top w:val="nil"/>
              <w:left w:val="nil"/>
              <w:bottom w:val="single" w:color="auto" w:sz="4" w:space="0"/>
              <w:right w:val="single" w:color="auto" w:sz="4" w:space="0"/>
            </w:tcBorders>
            <w:vAlign w:val="center"/>
          </w:tcPr>
          <w:p w14:paraId="12CA707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4" w:type="dxa"/>
            <w:tcBorders>
              <w:top w:val="nil"/>
              <w:left w:val="nil"/>
              <w:bottom w:val="single" w:color="auto" w:sz="4" w:space="0"/>
              <w:right w:val="single" w:color="auto" w:sz="4" w:space="0"/>
            </w:tcBorders>
            <w:vAlign w:val="center"/>
          </w:tcPr>
          <w:p w14:paraId="52B4AF4C">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FDE495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结余分配</w:t>
            </w:r>
          </w:p>
        </w:tc>
        <w:tc>
          <w:tcPr>
            <w:tcW w:w="702" w:type="dxa"/>
            <w:tcBorders>
              <w:top w:val="nil"/>
              <w:left w:val="nil"/>
              <w:bottom w:val="single" w:color="auto" w:sz="4" w:space="0"/>
              <w:right w:val="single" w:color="auto" w:sz="4" w:space="0"/>
            </w:tcBorders>
            <w:vAlign w:val="center"/>
          </w:tcPr>
          <w:p w14:paraId="5B0335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681" w:type="dxa"/>
            <w:tcBorders>
              <w:top w:val="nil"/>
              <w:left w:val="nil"/>
              <w:bottom w:val="single" w:color="auto" w:sz="4" w:space="0"/>
              <w:right w:val="single" w:color="auto" w:sz="4" w:space="0"/>
            </w:tcBorders>
            <w:vAlign w:val="center"/>
          </w:tcPr>
          <w:p w14:paraId="5CA8E0E9">
            <w:pPr>
              <w:widowControl/>
              <w:jc w:val="center"/>
              <w:rPr>
                <w:rFonts w:ascii="Times New Roman" w:hAnsi="Times New Roman" w:eastAsia="仿宋_GB2312" w:cs="Times New Roman"/>
                <w:kern w:val="0"/>
                <w:szCs w:val="21"/>
              </w:rPr>
            </w:pPr>
          </w:p>
        </w:tc>
      </w:tr>
      <w:tr w14:paraId="605C2A77">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79A660F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年初结转和结余</w:t>
            </w:r>
          </w:p>
        </w:tc>
        <w:tc>
          <w:tcPr>
            <w:tcW w:w="702" w:type="dxa"/>
            <w:tcBorders>
              <w:top w:val="nil"/>
              <w:left w:val="nil"/>
              <w:bottom w:val="single" w:color="auto" w:sz="4" w:space="0"/>
              <w:right w:val="single" w:color="auto" w:sz="4" w:space="0"/>
            </w:tcBorders>
            <w:vAlign w:val="center"/>
          </w:tcPr>
          <w:p w14:paraId="091C1B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4" w:type="dxa"/>
            <w:tcBorders>
              <w:top w:val="nil"/>
              <w:left w:val="nil"/>
              <w:bottom w:val="single" w:color="auto" w:sz="4" w:space="0"/>
              <w:right w:val="single" w:color="auto" w:sz="4" w:space="0"/>
            </w:tcBorders>
            <w:vAlign w:val="center"/>
          </w:tcPr>
          <w:p w14:paraId="15D7D55E">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1D4CFF66">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年末结转和结余</w:t>
            </w:r>
          </w:p>
        </w:tc>
        <w:tc>
          <w:tcPr>
            <w:tcW w:w="702" w:type="dxa"/>
            <w:tcBorders>
              <w:top w:val="nil"/>
              <w:left w:val="nil"/>
              <w:bottom w:val="single" w:color="auto" w:sz="4" w:space="0"/>
              <w:right w:val="single" w:color="auto" w:sz="4" w:space="0"/>
            </w:tcBorders>
            <w:vAlign w:val="center"/>
          </w:tcPr>
          <w:p w14:paraId="3EB406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681" w:type="dxa"/>
            <w:tcBorders>
              <w:top w:val="nil"/>
              <w:left w:val="nil"/>
              <w:bottom w:val="single" w:color="auto" w:sz="4" w:space="0"/>
              <w:right w:val="single" w:color="auto" w:sz="4" w:space="0"/>
            </w:tcBorders>
            <w:vAlign w:val="center"/>
          </w:tcPr>
          <w:p w14:paraId="3E63F3FE">
            <w:pPr>
              <w:widowControl/>
              <w:jc w:val="center"/>
              <w:rPr>
                <w:rFonts w:ascii="Times New Roman" w:hAnsi="Times New Roman" w:eastAsia="仿宋_GB2312" w:cs="Times New Roman"/>
                <w:kern w:val="0"/>
                <w:szCs w:val="21"/>
              </w:rPr>
            </w:pPr>
          </w:p>
        </w:tc>
      </w:tr>
      <w:tr w14:paraId="2D985822">
        <w:tblPrEx>
          <w:tblCellMar>
            <w:top w:w="0" w:type="dxa"/>
            <w:left w:w="108" w:type="dxa"/>
            <w:bottom w:w="0" w:type="dxa"/>
            <w:right w:w="108" w:type="dxa"/>
          </w:tblCellMar>
        </w:tblPrEx>
        <w:trPr>
          <w:trHeight w:val="90" w:hRule="atLeast"/>
          <w:jc w:val="center"/>
        </w:trPr>
        <w:tc>
          <w:tcPr>
            <w:tcW w:w="4932" w:type="dxa"/>
            <w:tcBorders>
              <w:top w:val="nil"/>
              <w:left w:val="single" w:color="auto" w:sz="4" w:space="0"/>
              <w:bottom w:val="single" w:color="auto" w:sz="4" w:space="0"/>
              <w:right w:val="single" w:color="auto" w:sz="4" w:space="0"/>
            </w:tcBorders>
            <w:vAlign w:val="center"/>
          </w:tcPr>
          <w:p w14:paraId="3B2F4DF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13D59BC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224" w:type="dxa"/>
            <w:tcBorders>
              <w:top w:val="nil"/>
              <w:left w:val="nil"/>
              <w:bottom w:val="single" w:color="auto" w:sz="4" w:space="0"/>
              <w:right w:val="single" w:color="auto" w:sz="4" w:space="0"/>
            </w:tcBorders>
            <w:vAlign w:val="center"/>
          </w:tcPr>
          <w:p w14:paraId="2370C15C">
            <w:pPr>
              <w:widowControl/>
              <w:jc w:val="center"/>
              <w:rPr>
                <w:rFonts w:ascii="Times New Roman" w:hAnsi="Times New Roman" w:eastAsia="仿宋_GB2312" w:cs="Times New Roman"/>
                <w:kern w:val="0"/>
                <w:szCs w:val="21"/>
              </w:rPr>
            </w:pPr>
          </w:p>
        </w:tc>
        <w:tc>
          <w:tcPr>
            <w:tcW w:w="4820" w:type="dxa"/>
            <w:tcBorders>
              <w:top w:val="nil"/>
              <w:left w:val="nil"/>
              <w:bottom w:val="single" w:color="auto" w:sz="4" w:space="0"/>
              <w:right w:val="single" w:color="auto" w:sz="4" w:space="0"/>
            </w:tcBorders>
            <w:vAlign w:val="center"/>
          </w:tcPr>
          <w:p w14:paraId="5530815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　</w:t>
            </w:r>
          </w:p>
        </w:tc>
        <w:tc>
          <w:tcPr>
            <w:tcW w:w="702" w:type="dxa"/>
            <w:tcBorders>
              <w:top w:val="nil"/>
              <w:left w:val="nil"/>
              <w:bottom w:val="single" w:color="auto" w:sz="4" w:space="0"/>
              <w:right w:val="single" w:color="auto" w:sz="4" w:space="0"/>
            </w:tcBorders>
            <w:vAlign w:val="center"/>
          </w:tcPr>
          <w:p w14:paraId="12D81C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681" w:type="dxa"/>
            <w:tcBorders>
              <w:top w:val="nil"/>
              <w:left w:val="nil"/>
              <w:bottom w:val="single" w:color="auto" w:sz="4" w:space="0"/>
              <w:right w:val="single" w:color="auto" w:sz="4" w:space="0"/>
            </w:tcBorders>
            <w:vAlign w:val="center"/>
          </w:tcPr>
          <w:p w14:paraId="325AF547">
            <w:pPr>
              <w:widowControl/>
              <w:jc w:val="center"/>
              <w:rPr>
                <w:rFonts w:ascii="Times New Roman" w:hAnsi="Times New Roman" w:eastAsia="仿宋_GB2312" w:cs="Times New Roman"/>
                <w:kern w:val="0"/>
                <w:szCs w:val="21"/>
              </w:rPr>
            </w:pPr>
          </w:p>
        </w:tc>
      </w:tr>
      <w:tr w14:paraId="3FD3D21B">
        <w:tblPrEx>
          <w:tblCellMar>
            <w:top w:w="0" w:type="dxa"/>
            <w:left w:w="108" w:type="dxa"/>
            <w:bottom w:w="0" w:type="dxa"/>
            <w:right w:w="108" w:type="dxa"/>
          </w:tblCellMar>
        </w:tblPrEx>
        <w:trPr>
          <w:trHeight w:val="340" w:hRule="atLeast"/>
          <w:jc w:val="center"/>
        </w:trPr>
        <w:tc>
          <w:tcPr>
            <w:tcW w:w="4932" w:type="dxa"/>
            <w:tcBorders>
              <w:top w:val="nil"/>
              <w:left w:val="single" w:color="auto" w:sz="4" w:space="0"/>
              <w:bottom w:val="single" w:color="auto" w:sz="4" w:space="0"/>
              <w:right w:val="single" w:color="auto" w:sz="4" w:space="0"/>
            </w:tcBorders>
            <w:vAlign w:val="center"/>
          </w:tcPr>
          <w:p w14:paraId="63E0D611">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282300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224" w:type="dxa"/>
            <w:tcBorders>
              <w:top w:val="nil"/>
              <w:left w:val="nil"/>
              <w:bottom w:val="single" w:color="auto" w:sz="4" w:space="0"/>
              <w:right w:val="single" w:color="auto" w:sz="4" w:space="0"/>
            </w:tcBorders>
            <w:vAlign w:val="center"/>
          </w:tcPr>
          <w:p w14:paraId="35DF4D99">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1967.41</w:t>
            </w:r>
          </w:p>
        </w:tc>
        <w:tc>
          <w:tcPr>
            <w:tcW w:w="4820" w:type="dxa"/>
            <w:tcBorders>
              <w:top w:val="nil"/>
              <w:left w:val="nil"/>
              <w:bottom w:val="single" w:color="auto" w:sz="4" w:space="0"/>
              <w:right w:val="single" w:color="auto" w:sz="4" w:space="0"/>
            </w:tcBorders>
            <w:vAlign w:val="center"/>
          </w:tcPr>
          <w:p w14:paraId="0667457C">
            <w:pPr>
              <w:widowControl/>
              <w:jc w:val="center"/>
              <w:rPr>
                <w:rFonts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总计</w:t>
            </w:r>
          </w:p>
        </w:tc>
        <w:tc>
          <w:tcPr>
            <w:tcW w:w="702" w:type="dxa"/>
            <w:tcBorders>
              <w:top w:val="nil"/>
              <w:left w:val="nil"/>
              <w:bottom w:val="single" w:color="auto" w:sz="4" w:space="0"/>
              <w:right w:val="single" w:color="auto" w:sz="4" w:space="0"/>
            </w:tcBorders>
            <w:vAlign w:val="center"/>
          </w:tcPr>
          <w:p w14:paraId="54DFAA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681" w:type="dxa"/>
            <w:tcBorders>
              <w:top w:val="nil"/>
              <w:left w:val="nil"/>
              <w:bottom w:val="single" w:color="auto" w:sz="4" w:space="0"/>
              <w:right w:val="single" w:color="auto" w:sz="4" w:space="0"/>
            </w:tcBorders>
            <w:vAlign w:val="center"/>
          </w:tcPr>
          <w:p w14:paraId="5CE4BFFD">
            <w:pPr>
              <w:widowControl/>
              <w:jc w:val="center"/>
              <w:rPr>
                <w:rFonts w:hint="default" w:ascii="Times New Roman" w:hAnsi="Times New Roman" w:cs="Times New Roman" w:eastAsiaTheme="minorEastAsia"/>
                <w:b/>
                <w:bCs/>
                <w:kern w:val="0"/>
                <w:szCs w:val="21"/>
                <w:lang w:val="en-US" w:eastAsia="zh-CN"/>
              </w:rPr>
            </w:pPr>
            <w:r>
              <w:rPr>
                <w:rFonts w:hint="eastAsia" w:ascii="Times New Roman" w:hAnsi="Times New Roman" w:eastAsia="仿宋_GB2312" w:cs="Times New Roman"/>
                <w:kern w:val="0"/>
                <w:szCs w:val="21"/>
                <w:lang w:val="en-US" w:eastAsia="zh-CN"/>
              </w:rPr>
              <w:t>1967.41</w:t>
            </w:r>
          </w:p>
        </w:tc>
      </w:tr>
    </w:tbl>
    <w:p w14:paraId="6139B561">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注：本表反映部门本年度的总收支和年末结转结余情况。</w:t>
      </w:r>
    </w:p>
    <w:p w14:paraId="5A5AEE78">
      <w:pPr>
        <w:widowControl/>
        <w:jc w:val="left"/>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r>
        <w:rPr>
          <w:rFonts w:ascii="Times New Roman" w:hAnsi="Times New Roman" w:eastAsia="黑体" w:cs="Times New Roman"/>
          <w:bCs/>
          <w:kern w:val="0"/>
          <w:sz w:val="32"/>
          <w:szCs w:val="32"/>
        </w:rPr>
        <w:br w:type="page"/>
      </w:r>
    </w:p>
    <w:p w14:paraId="6FB0CD38">
      <w:pPr>
        <w:widowControl/>
        <w:jc w:val="center"/>
        <w:rPr>
          <w:rFonts w:ascii="Times New Roman" w:hAnsi="Times New Roman" w:eastAsia="方正小标宋_GBK" w:cs="Times New Roman"/>
          <w:color w:val="000000"/>
          <w:kern w:val="0"/>
          <w:sz w:val="36"/>
          <w:szCs w:val="36"/>
        </w:rPr>
      </w:pPr>
    </w:p>
    <w:p w14:paraId="2B84DEE3">
      <w:pPr>
        <w:widowControl/>
        <w:jc w:val="center"/>
        <w:rPr>
          <w:rFonts w:ascii="Times New Roman" w:hAnsi="Times New Roman" w:eastAsia="方正小标宋_GBK" w:cs="Times New Roman"/>
          <w:color w:val="000000"/>
          <w:kern w:val="0"/>
          <w:sz w:val="36"/>
          <w:szCs w:val="36"/>
        </w:rPr>
      </w:pPr>
    </w:p>
    <w:p w14:paraId="3A398585">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收入决算表</w:t>
      </w:r>
    </w:p>
    <w:p w14:paraId="25C3DCCB">
      <w:pPr>
        <w:widowControl/>
        <w:jc w:val="center"/>
        <w:rPr>
          <w:rFonts w:ascii="Times New Roman" w:hAnsi="Times New Roman" w:eastAsia="方正小标宋_GBK" w:cs="Times New Roman"/>
          <w:color w:val="000000"/>
          <w:kern w:val="0"/>
          <w:sz w:val="36"/>
          <w:szCs w:val="36"/>
        </w:rPr>
      </w:pPr>
    </w:p>
    <w:p w14:paraId="31651163">
      <w:pPr>
        <w:widowControl/>
        <w:ind w:firstLine="630" w:firstLineChars="3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ascii="Times New Roman" w:hAnsi="Times New Roman" w:eastAsia="仿宋_GB2312" w:cs="Times New Roman"/>
          <w:color w:val="000000"/>
          <w:kern w:val="0"/>
          <w:sz w:val="18"/>
          <w:szCs w:val="18"/>
        </w:rPr>
        <w:t>蓝山县妇幼和计划生育服务中</w:t>
      </w:r>
      <w:r>
        <w:rPr>
          <w:rFonts w:hint="eastAsia" w:ascii="宋体" w:hAnsi="宋体" w:eastAsia="宋体" w:cs="宋体"/>
          <w:color w:val="000000"/>
          <w:kern w:val="0"/>
          <w:sz w:val="18"/>
          <w:szCs w:val="18"/>
        </w:rPr>
        <w:t xml:space="preserve"> 心                                                                                                            </w:t>
      </w:r>
      <w:r>
        <w:rPr>
          <w:rFonts w:ascii="Times New Roman" w:hAnsi="Times New Roman" w:eastAsia="仿宋_GB2312" w:cs="Times New Roman"/>
          <w:color w:val="000000"/>
          <w:kern w:val="0"/>
          <w:szCs w:val="21"/>
        </w:rPr>
        <w:t>公开02表</w:t>
      </w:r>
    </w:p>
    <w:p w14:paraId="4159C2E8">
      <w:pPr>
        <w:widowControl/>
        <w:ind w:right="63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3813" w:type="dxa"/>
        <w:jc w:val="center"/>
        <w:tblLayout w:type="fixed"/>
        <w:tblCellMar>
          <w:top w:w="0" w:type="dxa"/>
          <w:left w:w="108" w:type="dxa"/>
          <w:bottom w:w="0" w:type="dxa"/>
          <w:right w:w="108" w:type="dxa"/>
        </w:tblCellMar>
      </w:tblPr>
      <w:tblGrid>
        <w:gridCol w:w="1197"/>
        <w:gridCol w:w="1985"/>
        <w:gridCol w:w="1025"/>
        <w:gridCol w:w="1449"/>
        <w:gridCol w:w="1676"/>
        <w:gridCol w:w="1382"/>
        <w:gridCol w:w="1412"/>
        <w:gridCol w:w="1676"/>
        <w:gridCol w:w="2011"/>
      </w:tblGrid>
      <w:tr w14:paraId="021F7EB9">
        <w:tblPrEx>
          <w:tblCellMar>
            <w:top w:w="0" w:type="dxa"/>
            <w:left w:w="108" w:type="dxa"/>
            <w:bottom w:w="0" w:type="dxa"/>
            <w:right w:w="108" w:type="dxa"/>
          </w:tblCellMar>
        </w:tblPrEx>
        <w:trPr>
          <w:trHeight w:val="450" w:hRule="atLeast"/>
          <w:jc w:val="center"/>
        </w:trPr>
        <w:tc>
          <w:tcPr>
            <w:tcW w:w="3182" w:type="dxa"/>
            <w:gridSpan w:val="2"/>
            <w:tcBorders>
              <w:top w:val="single" w:color="auto" w:sz="8" w:space="0"/>
              <w:left w:val="single" w:color="auto" w:sz="8" w:space="0"/>
              <w:bottom w:val="single" w:color="auto" w:sz="4" w:space="0"/>
              <w:right w:val="nil"/>
            </w:tcBorders>
            <w:shd w:val="clear" w:color="auto" w:fill="auto"/>
            <w:vAlign w:val="center"/>
          </w:tcPr>
          <w:p w14:paraId="78EDEF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025"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5764862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本年收入合计</w:t>
            </w:r>
          </w:p>
        </w:tc>
        <w:tc>
          <w:tcPr>
            <w:tcW w:w="14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257BF2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财政拨款收入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126D02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上级补助收入</w:t>
            </w:r>
          </w:p>
        </w:tc>
        <w:tc>
          <w:tcPr>
            <w:tcW w:w="138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311C5B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事业收入</w:t>
            </w:r>
          </w:p>
        </w:tc>
        <w:tc>
          <w:tcPr>
            <w:tcW w:w="1412"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760C2B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经营收入</w:t>
            </w:r>
          </w:p>
        </w:tc>
        <w:tc>
          <w:tcPr>
            <w:tcW w:w="1676"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14:paraId="5DC1D0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附属单位上缴收入</w:t>
            </w:r>
          </w:p>
        </w:tc>
        <w:tc>
          <w:tcPr>
            <w:tcW w:w="2011" w:type="dxa"/>
            <w:vMerge w:val="restart"/>
            <w:tcBorders>
              <w:top w:val="single" w:color="auto" w:sz="8" w:space="0"/>
              <w:left w:val="single" w:color="auto" w:sz="4" w:space="0"/>
              <w:bottom w:val="single" w:color="000000" w:sz="4" w:space="0"/>
              <w:right w:val="single" w:color="auto" w:sz="8" w:space="0"/>
            </w:tcBorders>
            <w:shd w:val="clear" w:color="auto" w:fill="auto"/>
            <w:vAlign w:val="center"/>
          </w:tcPr>
          <w:p w14:paraId="1B20C2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其他收入</w:t>
            </w:r>
          </w:p>
        </w:tc>
      </w:tr>
      <w:tr w14:paraId="601DC853">
        <w:tblPrEx>
          <w:tblCellMar>
            <w:top w:w="0" w:type="dxa"/>
            <w:left w:w="108" w:type="dxa"/>
            <w:bottom w:w="0" w:type="dxa"/>
            <w:right w:w="108" w:type="dxa"/>
          </w:tblCellMar>
        </w:tblPrEx>
        <w:trPr>
          <w:trHeight w:val="450" w:hRule="atLeast"/>
          <w:jc w:val="center"/>
        </w:trPr>
        <w:tc>
          <w:tcPr>
            <w:tcW w:w="1197" w:type="dxa"/>
            <w:vMerge w:val="restart"/>
            <w:tcBorders>
              <w:top w:val="single" w:color="auto" w:sz="4" w:space="0"/>
              <w:left w:val="single" w:color="auto" w:sz="8" w:space="0"/>
              <w:bottom w:val="single" w:color="000000" w:sz="4" w:space="0"/>
              <w:right w:val="nil"/>
            </w:tcBorders>
            <w:shd w:val="clear" w:color="auto" w:fill="auto"/>
            <w:vAlign w:val="center"/>
          </w:tcPr>
          <w:p w14:paraId="068DE4B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985" w:type="dxa"/>
            <w:vMerge w:val="restart"/>
            <w:tcBorders>
              <w:top w:val="nil"/>
              <w:left w:val="single" w:color="auto" w:sz="4" w:space="0"/>
              <w:bottom w:val="single" w:color="000000" w:sz="4" w:space="0"/>
              <w:right w:val="single" w:color="auto" w:sz="4" w:space="0"/>
            </w:tcBorders>
            <w:shd w:val="clear" w:color="auto" w:fill="auto"/>
            <w:vAlign w:val="center"/>
          </w:tcPr>
          <w:p w14:paraId="1FE2A37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14:paraId="078EFF6B">
            <w:pPr>
              <w:widowControl/>
              <w:jc w:val="left"/>
              <w:rPr>
                <w:rFonts w:ascii="Times New Roman" w:hAnsi="Times New Roman" w:eastAsia="仿宋_GB2312" w:cs="Times New Roman"/>
                <w:kern w:val="0"/>
                <w:szCs w:val="21"/>
              </w:rPr>
            </w:pPr>
          </w:p>
        </w:tc>
        <w:tc>
          <w:tcPr>
            <w:tcW w:w="1449" w:type="dxa"/>
            <w:vMerge w:val="continue"/>
            <w:tcBorders>
              <w:top w:val="single" w:color="auto" w:sz="8" w:space="0"/>
              <w:left w:val="single" w:color="auto" w:sz="4" w:space="0"/>
              <w:bottom w:val="single" w:color="000000" w:sz="4" w:space="0"/>
              <w:right w:val="single" w:color="auto" w:sz="4" w:space="0"/>
            </w:tcBorders>
            <w:vAlign w:val="center"/>
          </w:tcPr>
          <w:p w14:paraId="5EF0E21B">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58C0C763">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492D7B4E">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42ECD623">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518B5621">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2BF26E1F">
            <w:pPr>
              <w:widowControl/>
              <w:jc w:val="left"/>
              <w:rPr>
                <w:rFonts w:ascii="Times New Roman" w:hAnsi="Times New Roman" w:eastAsia="仿宋_GB2312" w:cs="Times New Roman"/>
                <w:kern w:val="0"/>
                <w:szCs w:val="21"/>
              </w:rPr>
            </w:pPr>
          </w:p>
        </w:tc>
      </w:tr>
      <w:tr w14:paraId="627DF433">
        <w:tblPrEx>
          <w:tblCellMar>
            <w:top w:w="0" w:type="dxa"/>
            <w:left w:w="108" w:type="dxa"/>
            <w:bottom w:w="0" w:type="dxa"/>
            <w:right w:w="108" w:type="dxa"/>
          </w:tblCellMar>
        </w:tblPrEx>
        <w:trPr>
          <w:trHeight w:val="450" w:hRule="atLeast"/>
          <w:jc w:val="center"/>
        </w:trPr>
        <w:tc>
          <w:tcPr>
            <w:tcW w:w="1197" w:type="dxa"/>
            <w:vMerge w:val="continue"/>
            <w:tcBorders>
              <w:top w:val="single" w:color="auto" w:sz="4" w:space="0"/>
              <w:left w:val="single" w:color="auto" w:sz="8" w:space="0"/>
              <w:bottom w:val="single" w:color="000000" w:sz="4" w:space="0"/>
              <w:right w:val="nil"/>
            </w:tcBorders>
            <w:vAlign w:val="center"/>
          </w:tcPr>
          <w:p w14:paraId="7C21DB24">
            <w:pPr>
              <w:widowControl/>
              <w:jc w:val="left"/>
              <w:rPr>
                <w:rFonts w:ascii="Times New Roman" w:hAnsi="Times New Roman" w:eastAsia="仿宋_GB2312" w:cs="Times New Roman"/>
                <w:kern w:val="0"/>
                <w:szCs w:val="21"/>
              </w:rPr>
            </w:pPr>
          </w:p>
        </w:tc>
        <w:tc>
          <w:tcPr>
            <w:tcW w:w="1985" w:type="dxa"/>
            <w:vMerge w:val="continue"/>
            <w:tcBorders>
              <w:top w:val="nil"/>
              <w:left w:val="single" w:color="auto" w:sz="4" w:space="0"/>
              <w:bottom w:val="single" w:color="000000" w:sz="4" w:space="0"/>
              <w:right w:val="single" w:color="auto" w:sz="4" w:space="0"/>
            </w:tcBorders>
            <w:vAlign w:val="center"/>
          </w:tcPr>
          <w:p w14:paraId="0D83A2F6">
            <w:pPr>
              <w:widowControl/>
              <w:jc w:val="left"/>
              <w:rPr>
                <w:rFonts w:ascii="Times New Roman" w:hAnsi="Times New Roman" w:eastAsia="仿宋_GB2312" w:cs="Times New Roman"/>
                <w:kern w:val="0"/>
                <w:szCs w:val="21"/>
              </w:rPr>
            </w:pPr>
          </w:p>
        </w:tc>
        <w:tc>
          <w:tcPr>
            <w:tcW w:w="1025" w:type="dxa"/>
            <w:vMerge w:val="continue"/>
            <w:tcBorders>
              <w:top w:val="single" w:color="auto" w:sz="8" w:space="0"/>
              <w:left w:val="single" w:color="auto" w:sz="4" w:space="0"/>
              <w:bottom w:val="single" w:color="000000" w:sz="4" w:space="0"/>
              <w:right w:val="single" w:color="auto" w:sz="4" w:space="0"/>
            </w:tcBorders>
            <w:vAlign w:val="center"/>
          </w:tcPr>
          <w:p w14:paraId="09FA91F5">
            <w:pPr>
              <w:widowControl/>
              <w:jc w:val="left"/>
              <w:rPr>
                <w:rFonts w:ascii="Times New Roman" w:hAnsi="Times New Roman" w:eastAsia="仿宋_GB2312" w:cs="Times New Roman"/>
                <w:kern w:val="0"/>
                <w:szCs w:val="21"/>
              </w:rPr>
            </w:pPr>
          </w:p>
        </w:tc>
        <w:tc>
          <w:tcPr>
            <w:tcW w:w="1449" w:type="dxa"/>
            <w:vMerge w:val="continue"/>
            <w:tcBorders>
              <w:top w:val="single" w:color="auto" w:sz="8" w:space="0"/>
              <w:left w:val="single" w:color="auto" w:sz="4" w:space="0"/>
              <w:bottom w:val="single" w:color="000000" w:sz="4" w:space="0"/>
              <w:right w:val="single" w:color="auto" w:sz="4" w:space="0"/>
            </w:tcBorders>
            <w:vAlign w:val="center"/>
          </w:tcPr>
          <w:p w14:paraId="187F00EB">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14275D0E">
            <w:pPr>
              <w:widowControl/>
              <w:jc w:val="left"/>
              <w:rPr>
                <w:rFonts w:ascii="Times New Roman" w:hAnsi="Times New Roman" w:eastAsia="仿宋_GB2312" w:cs="Times New Roman"/>
                <w:kern w:val="0"/>
                <w:szCs w:val="21"/>
              </w:rPr>
            </w:pPr>
          </w:p>
        </w:tc>
        <w:tc>
          <w:tcPr>
            <w:tcW w:w="1382" w:type="dxa"/>
            <w:vMerge w:val="continue"/>
            <w:tcBorders>
              <w:top w:val="single" w:color="auto" w:sz="8" w:space="0"/>
              <w:left w:val="single" w:color="auto" w:sz="4" w:space="0"/>
              <w:bottom w:val="single" w:color="000000" w:sz="4" w:space="0"/>
              <w:right w:val="single" w:color="auto" w:sz="4" w:space="0"/>
            </w:tcBorders>
            <w:vAlign w:val="center"/>
          </w:tcPr>
          <w:p w14:paraId="542E01D3">
            <w:pPr>
              <w:widowControl/>
              <w:jc w:val="left"/>
              <w:rPr>
                <w:rFonts w:ascii="Times New Roman" w:hAnsi="Times New Roman" w:eastAsia="仿宋_GB2312" w:cs="Times New Roman"/>
                <w:kern w:val="0"/>
                <w:szCs w:val="21"/>
              </w:rPr>
            </w:pPr>
          </w:p>
        </w:tc>
        <w:tc>
          <w:tcPr>
            <w:tcW w:w="1412" w:type="dxa"/>
            <w:vMerge w:val="continue"/>
            <w:tcBorders>
              <w:top w:val="single" w:color="auto" w:sz="8" w:space="0"/>
              <w:left w:val="single" w:color="auto" w:sz="4" w:space="0"/>
              <w:bottom w:val="single" w:color="000000" w:sz="4" w:space="0"/>
              <w:right w:val="single" w:color="auto" w:sz="4" w:space="0"/>
            </w:tcBorders>
            <w:vAlign w:val="center"/>
          </w:tcPr>
          <w:p w14:paraId="675B96F3">
            <w:pPr>
              <w:widowControl/>
              <w:jc w:val="left"/>
              <w:rPr>
                <w:rFonts w:ascii="Times New Roman" w:hAnsi="Times New Roman" w:eastAsia="仿宋_GB2312" w:cs="Times New Roman"/>
                <w:kern w:val="0"/>
                <w:szCs w:val="21"/>
              </w:rPr>
            </w:pPr>
          </w:p>
        </w:tc>
        <w:tc>
          <w:tcPr>
            <w:tcW w:w="1676" w:type="dxa"/>
            <w:vMerge w:val="continue"/>
            <w:tcBorders>
              <w:top w:val="single" w:color="auto" w:sz="8" w:space="0"/>
              <w:left w:val="single" w:color="auto" w:sz="4" w:space="0"/>
              <w:bottom w:val="single" w:color="000000" w:sz="4" w:space="0"/>
              <w:right w:val="single" w:color="auto" w:sz="4" w:space="0"/>
            </w:tcBorders>
            <w:vAlign w:val="center"/>
          </w:tcPr>
          <w:p w14:paraId="3A064346">
            <w:pPr>
              <w:widowControl/>
              <w:jc w:val="left"/>
              <w:rPr>
                <w:rFonts w:ascii="Times New Roman" w:hAnsi="Times New Roman" w:eastAsia="仿宋_GB2312" w:cs="Times New Roman"/>
                <w:kern w:val="0"/>
                <w:szCs w:val="21"/>
              </w:rPr>
            </w:pPr>
          </w:p>
        </w:tc>
        <w:tc>
          <w:tcPr>
            <w:tcW w:w="2011" w:type="dxa"/>
            <w:vMerge w:val="continue"/>
            <w:tcBorders>
              <w:top w:val="single" w:color="auto" w:sz="8" w:space="0"/>
              <w:left w:val="single" w:color="auto" w:sz="4" w:space="0"/>
              <w:bottom w:val="single" w:color="000000" w:sz="4" w:space="0"/>
              <w:right w:val="single" w:color="auto" w:sz="8" w:space="0"/>
            </w:tcBorders>
            <w:vAlign w:val="center"/>
          </w:tcPr>
          <w:p w14:paraId="233D225C">
            <w:pPr>
              <w:widowControl/>
              <w:jc w:val="left"/>
              <w:rPr>
                <w:rFonts w:ascii="Times New Roman" w:hAnsi="Times New Roman" w:eastAsia="仿宋_GB2312" w:cs="Times New Roman"/>
                <w:kern w:val="0"/>
                <w:szCs w:val="21"/>
              </w:rPr>
            </w:pPr>
          </w:p>
        </w:tc>
      </w:tr>
      <w:tr w14:paraId="3636A710">
        <w:tblPrEx>
          <w:tblCellMar>
            <w:top w:w="0" w:type="dxa"/>
            <w:left w:w="108" w:type="dxa"/>
            <w:bottom w:w="0" w:type="dxa"/>
            <w:right w:w="108" w:type="dxa"/>
          </w:tblCellMar>
        </w:tblPrEx>
        <w:trPr>
          <w:trHeight w:val="450" w:hRule="atLeast"/>
          <w:jc w:val="center"/>
        </w:trPr>
        <w:tc>
          <w:tcPr>
            <w:tcW w:w="3182" w:type="dxa"/>
            <w:gridSpan w:val="2"/>
            <w:tcBorders>
              <w:top w:val="single" w:color="auto" w:sz="4" w:space="0"/>
              <w:left w:val="single" w:color="auto" w:sz="8" w:space="0"/>
              <w:bottom w:val="single" w:color="auto" w:sz="4" w:space="0"/>
              <w:right w:val="single" w:color="000000" w:sz="4" w:space="0"/>
            </w:tcBorders>
            <w:shd w:val="clear" w:color="auto" w:fill="auto"/>
            <w:vAlign w:val="center"/>
          </w:tcPr>
          <w:p w14:paraId="5CBB088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25" w:type="dxa"/>
            <w:tcBorders>
              <w:top w:val="nil"/>
              <w:left w:val="nil"/>
              <w:bottom w:val="single" w:color="auto" w:sz="4" w:space="0"/>
              <w:right w:val="single" w:color="auto" w:sz="4" w:space="0"/>
            </w:tcBorders>
            <w:shd w:val="clear" w:color="auto" w:fill="auto"/>
            <w:vAlign w:val="center"/>
          </w:tcPr>
          <w:p w14:paraId="0D1D047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449" w:type="dxa"/>
            <w:tcBorders>
              <w:top w:val="nil"/>
              <w:left w:val="nil"/>
              <w:bottom w:val="single" w:color="auto" w:sz="4" w:space="0"/>
              <w:right w:val="single" w:color="auto" w:sz="4" w:space="0"/>
            </w:tcBorders>
            <w:shd w:val="clear" w:color="auto" w:fill="auto"/>
            <w:vAlign w:val="center"/>
          </w:tcPr>
          <w:p w14:paraId="4A1E33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76" w:type="dxa"/>
            <w:tcBorders>
              <w:top w:val="nil"/>
              <w:left w:val="nil"/>
              <w:bottom w:val="single" w:color="auto" w:sz="4" w:space="0"/>
              <w:right w:val="single" w:color="auto" w:sz="4" w:space="0"/>
            </w:tcBorders>
            <w:shd w:val="clear" w:color="auto" w:fill="auto"/>
            <w:vAlign w:val="center"/>
          </w:tcPr>
          <w:p w14:paraId="26761C2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382" w:type="dxa"/>
            <w:tcBorders>
              <w:top w:val="nil"/>
              <w:left w:val="nil"/>
              <w:bottom w:val="single" w:color="auto" w:sz="4" w:space="0"/>
              <w:right w:val="single" w:color="auto" w:sz="4" w:space="0"/>
            </w:tcBorders>
            <w:shd w:val="clear" w:color="auto" w:fill="auto"/>
            <w:vAlign w:val="center"/>
          </w:tcPr>
          <w:p w14:paraId="6E724B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412" w:type="dxa"/>
            <w:tcBorders>
              <w:top w:val="nil"/>
              <w:left w:val="nil"/>
              <w:bottom w:val="single" w:color="auto" w:sz="4" w:space="0"/>
              <w:right w:val="single" w:color="auto" w:sz="4" w:space="0"/>
            </w:tcBorders>
            <w:shd w:val="clear" w:color="auto" w:fill="auto"/>
            <w:vAlign w:val="center"/>
          </w:tcPr>
          <w:p w14:paraId="28179B7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676" w:type="dxa"/>
            <w:tcBorders>
              <w:top w:val="nil"/>
              <w:left w:val="nil"/>
              <w:bottom w:val="single" w:color="auto" w:sz="4" w:space="0"/>
              <w:right w:val="single" w:color="auto" w:sz="4" w:space="0"/>
            </w:tcBorders>
            <w:shd w:val="clear" w:color="auto" w:fill="auto"/>
            <w:vAlign w:val="center"/>
          </w:tcPr>
          <w:p w14:paraId="463061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2011" w:type="dxa"/>
            <w:tcBorders>
              <w:top w:val="nil"/>
              <w:left w:val="nil"/>
              <w:bottom w:val="single" w:color="auto" w:sz="4" w:space="0"/>
              <w:right w:val="single" w:color="auto" w:sz="8" w:space="0"/>
            </w:tcBorders>
            <w:shd w:val="clear" w:color="auto" w:fill="auto"/>
            <w:vAlign w:val="center"/>
          </w:tcPr>
          <w:p w14:paraId="5828EEF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r>
      <w:tr w14:paraId="4695CBE4">
        <w:tblPrEx>
          <w:tblCellMar>
            <w:top w:w="0" w:type="dxa"/>
            <w:left w:w="108" w:type="dxa"/>
            <w:bottom w:w="0" w:type="dxa"/>
            <w:right w:w="108" w:type="dxa"/>
          </w:tblCellMar>
        </w:tblPrEx>
        <w:trPr>
          <w:trHeight w:val="450" w:hRule="atLeast"/>
          <w:jc w:val="center"/>
        </w:trPr>
        <w:tc>
          <w:tcPr>
            <w:tcW w:w="3182" w:type="dxa"/>
            <w:gridSpan w:val="2"/>
            <w:tcBorders>
              <w:top w:val="nil"/>
              <w:left w:val="single" w:color="auto" w:sz="8" w:space="0"/>
              <w:bottom w:val="single" w:color="auto" w:sz="4" w:space="0"/>
              <w:right w:val="single" w:color="000000" w:sz="4" w:space="0"/>
            </w:tcBorders>
            <w:shd w:val="clear" w:color="auto" w:fill="auto"/>
            <w:vAlign w:val="center"/>
          </w:tcPr>
          <w:p w14:paraId="6401A0F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25" w:type="dxa"/>
            <w:tcBorders>
              <w:top w:val="nil"/>
              <w:left w:val="nil"/>
              <w:bottom w:val="single" w:color="auto" w:sz="4" w:space="0"/>
              <w:right w:val="single" w:color="auto" w:sz="4" w:space="0"/>
            </w:tcBorders>
            <w:shd w:val="clear" w:color="auto" w:fill="auto"/>
            <w:vAlign w:val="center"/>
          </w:tcPr>
          <w:p w14:paraId="04C5CA9C">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449" w:type="dxa"/>
            <w:tcBorders>
              <w:top w:val="nil"/>
              <w:left w:val="nil"/>
              <w:bottom w:val="single" w:color="auto" w:sz="4" w:space="0"/>
              <w:right w:val="single" w:color="auto" w:sz="4" w:space="0"/>
            </w:tcBorders>
            <w:shd w:val="clear" w:color="auto" w:fill="auto"/>
            <w:vAlign w:val="center"/>
          </w:tcPr>
          <w:p w14:paraId="257CBDD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14:paraId="68C78F13">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547631D8">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778.17</w:t>
            </w:r>
          </w:p>
        </w:tc>
        <w:tc>
          <w:tcPr>
            <w:tcW w:w="1412" w:type="dxa"/>
            <w:tcBorders>
              <w:top w:val="nil"/>
              <w:left w:val="nil"/>
              <w:bottom w:val="single" w:color="auto" w:sz="4" w:space="0"/>
              <w:right w:val="single" w:color="auto" w:sz="4" w:space="0"/>
            </w:tcBorders>
            <w:shd w:val="clear" w:color="auto" w:fill="auto"/>
            <w:vAlign w:val="center"/>
          </w:tcPr>
          <w:p w14:paraId="3594837E">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264AD323">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6BB95791">
            <w:pPr>
              <w:widowControl/>
              <w:jc w:val="center"/>
              <w:rPr>
                <w:rFonts w:ascii="Times New Roman" w:hAnsi="Times New Roman" w:eastAsia="仿宋_GB2312" w:cs="Times New Roman"/>
                <w:kern w:val="0"/>
                <w:szCs w:val="21"/>
              </w:rPr>
            </w:pPr>
          </w:p>
        </w:tc>
      </w:tr>
      <w:tr w14:paraId="4D1FB27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34E6741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985" w:type="dxa"/>
            <w:tcBorders>
              <w:top w:val="nil"/>
              <w:left w:val="nil"/>
              <w:bottom w:val="single" w:color="auto" w:sz="4" w:space="0"/>
              <w:right w:val="single" w:color="auto" w:sz="4" w:space="0"/>
            </w:tcBorders>
            <w:shd w:val="clear" w:color="auto" w:fill="auto"/>
            <w:vAlign w:val="center"/>
          </w:tcPr>
          <w:p w14:paraId="31071C9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025" w:type="dxa"/>
            <w:tcBorders>
              <w:top w:val="nil"/>
              <w:left w:val="nil"/>
              <w:bottom w:val="single" w:color="auto" w:sz="4" w:space="0"/>
              <w:right w:val="single" w:color="auto" w:sz="4" w:space="0"/>
            </w:tcBorders>
            <w:shd w:val="clear" w:color="auto" w:fill="auto"/>
            <w:vAlign w:val="center"/>
          </w:tcPr>
          <w:p w14:paraId="7E35EC5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449" w:type="dxa"/>
            <w:tcBorders>
              <w:top w:val="nil"/>
              <w:left w:val="nil"/>
              <w:bottom w:val="single" w:color="auto" w:sz="4" w:space="0"/>
              <w:right w:val="single" w:color="auto" w:sz="4" w:space="0"/>
            </w:tcBorders>
            <w:shd w:val="clear" w:color="auto" w:fill="auto"/>
            <w:vAlign w:val="center"/>
          </w:tcPr>
          <w:p w14:paraId="514EBED1">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14:paraId="5FF6CF9C">
            <w:pPr>
              <w:widowControl/>
              <w:jc w:val="center"/>
              <w:rPr>
                <w:rFonts w:hint="default" w:ascii="Times New Roman" w:hAnsi="Times New Roman" w:eastAsia="仿宋_GB2312" w:cs="Times New Roman"/>
                <w:kern w:val="0"/>
                <w:szCs w:val="21"/>
                <w:lang w:val="en-US"/>
              </w:rPr>
            </w:pPr>
          </w:p>
        </w:tc>
        <w:tc>
          <w:tcPr>
            <w:tcW w:w="1382" w:type="dxa"/>
            <w:tcBorders>
              <w:top w:val="nil"/>
              <w:left w:val="nil"/>
              <w:bottom w:val="single" w:color="auto" w:sz="4" w:space="0"/>
              <w:right w:val="single" w:color="auto" w:sz="4" w:space="0"/>
            </w:tcBorders>
            <w:shd w:val="clear" w:color="auto" w:fill="auto"/>
            <w:vAlign w:val="center"/>
          </w:tcPr>
          <w:p w14:paraId="03F50EF7">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778.17</w:t>
            </w:r>
          </w:p>
        </w:tc>
        <w:tc>
          <w:tcPr>
            <w:tcW w:w="1412" w:type="dxa"/>
            <w:tcBorders>
              <w:top w:val="nil"/>
              <w:left w:val="nil"/>
              <w:bottom w:val="single" w:color="auto" w:sz="4" w:space="0"/>
              <w:right w:val="single" w:color="auto" w:sz="4" w:space="0"/>
            </w:tcBorders>
            <w:shd w:val="clear" w:color="auto" w:fill="auto"/>
            <w:vAlign w:val="center"/>
          </w:tcPr>
          <w:p w14:paraId="01C2AC57">
            <w:pPr>
              <w:widowControl/>
              <w:jc w:val="center"/>
              <w:rPr>
                <w:rFonts w:hint="default" w:ascii="Times New Roman" w:hAnsi="Times New Roman" w:eastAsia="仿宋_GB2312" w:cs="Times New Roman"/>
                <w:kern w:val="0"/>
                <w:szCs w:val="21"/>
                <w:lang w:val="en-US"/>
              </w:rPr>
            </w:pPr>
          </w:p>
        </w:tc>
        <w:tc>
          <w:tcPr>
            <w:tcW w:w="1676" w:type="dxa"/>
            <w:tcBorders>
              <w:top w:val="nil"/>
              <w:left w:val="nil"/>
              <w:bottom w:val="single" w:color="auto" w:sz="4" w:space="0"/>
              <w:right w:val="single" w:color="auto" w:sz="4" w:space="0"/>
            </w:tcBorders>
            <w:shd w:val="clear" w:color="auto" w:fill="auto"/>
            <w:vAlign w:val="center"/>
          </w:tcPr>
          <w:p w14:paraId="1F3DD37F">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6D7C26C5">
            <w:pPr>
              <w:widowControl/>
              <w:jc w:val="center"/>
              <w:rPr>
                <w:rFonts w:ascii="Times New Roman" w:hAnsi="Times New Roman" w:eastAsia="仿宋_GB2312" w:cs="Times New Roman"/>
                <w:kern w:val="0"/>
                <w:szCs w:val="21"/>
              </w:rPr>
            </w:pPr>
          </w:p>
        </w:tc>
      </w:tr>
      <w:tr w14:paraId="7BD5361D">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DDB19AA">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985" w:type="dxa"/>
            <w:tcBorders>
              <w:top w:val="nil"/>
              <w:left w:val="nil"/>
              <w:bottom w:val="single" w:color="auto" w:sz="4" w:space="0"/>
              <w:right w:val="single" w:color="auto" w:sz="4" w:space="0"/>
            </w:tcBorders>
            <w:shd w:val="clear" w:color="auto" w:fill="auto"/>
            <w:vAlign w:val="center"/>
          </w:tcPr>
          <w:p w14:paraId="4BCCC45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025" w:type="dxa"/>
            <w:tcBorders>
              <w:top w:val="nil"/>
              <w:left w:val="nil"/>
              <w:bottom w:val="single" w:color="auto" w:sz="4" w:space="0"/>
              <w:right w:val="single" w:color="auto" w:sz="4" w:space="0"/>
            </w:tcBorders>
            <w:shd w:val="clear" w:color="auto" w:fill="auto"/>
            <w:vAlign w:val="center"/>
          </w:tcPr>
          <w:p w14:paraId="36A2DE08">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449" w:type="dxa"/>
            <w:tcBorders>
              <w:top w:val="nil"/>
              <w:left w:val="nil"/>
              <w:bottom w:val="single" w:color="auto" w:sz="4" w:space="0"/>
              <w:right w:val="single" w:color="auto" w:sz="4" w:space="0"/>
            </w:tcBorders>
            <w:shd w:val="clear" w:color="auto" w:fill="auto"/>
            <w:vAlign w:val="center"/>
          </w:tcPr>
          <w:p w14:paraId="203D8D82">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14:paraId="15CDE121">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701ABDE0">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778.17</w:t>
            </w:r>
          </w:p>
        </w:tc>
        <w:tc>
          <w:tcPr>
            <w:tcW w:w="1412" w:type="dxa"/>
            <w:tcBorders>
              <w:top w:val="nil"/>
              <w:left w:val="nil"/>
              <w:bottom w:val="single" w:color="auto" w:sz="4" w:space="0"/>
              <w:right w:val="single" w:color="auto" w:sz="4" w:space="0"/>
            </w:tcBorders>
            <w:shd w:val="clear" w:color="auto" w:fill="auto"/>
            <w:vAlign w:val="center"/>
          </w:tcPr>
          <w:p w14:paraId="2DF09F35">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0A5C5541">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0EFD5C6B">
            <w:pPr>
              <w:widowControl/>
              <w:jc w:val="center"/>
              <w:rPr>
                <w:rFonts w:ascii="Times New Roman" w:hAnsi="Times New Roman" w:eastAsia="仿宋_GB2312" w:cs="Times New Roman"/>
                <w:kern w:val="0"/>
                <w:szCs w:val="21"/>
              </w:rPr>
            </w:pPr>
          </w:p>
        </w:tc>
      </w:tr>
      <w:tr w14:paraId="76C184A4">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082E753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985" w:type="dxa"/>
            <w:tcBorders>
              <w:top w:val="nil"/>
              <w:left w:val="nil"/>
              <w:bottom w:val="single" w:color="auto" w:sz="4" w:space="0"/>
              <w:right w:val="single" w:color="auto" w:sz="4" w:space="0"/>
            </w:tcBorders>
            <w:shd w:val="clear" w:color="auto" w:fill="auto"/>
            <w:vAlign w:val="center"/>
          </w:tcPr>
          <w:p w14:paraId="0C9C068D">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025" w:type="dxa"/>
            <w:tcBorders>
              <w:top w:val="nil"/>
              <w:left w:val="nil"/>
              <w:bottom w:val="single" w:color="auto" w:sz="4" w:space="0"/>
              <w:right w:val="single" w:color="auto" w:sz="4" w:space="0"/>
            </w:tcBorders>
            <w:shd w:val="clear" w:color="auto" w:fill="auto"/>
            <w:vAlign w:val="center"/>
          </w:tcPr>
          <w:p w14:paraId="2C9058B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449" w:type="dxa"/>
            <w:tcBorders>
              <w:top w:val="nil"/>
              <w:left w:val="nil"/>
              <w:bottom w:val="single" w:color="auto" w:sz="4" w:space="0"/>
              <w:right w:val="single" w:color="auto" w:sz="4" w:space="0"/>
            </w:tcBorders>
            <w:shd w:val="clear" w:color="auto" w:fill="auto"/>
            <w:vAlign w:val="center"/>
          </w:tcPr>
          <w:p w14:paraId="4E7341E3">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1189.24</w:t>
            </w:r>
          </w:p>
        </w:tc>
        <w:tc>
          <w:tcPr>
            <w:tcW w:w="1676" w:type="dxa"/>
            <w:tcBorders>
              <w:top w:val="nil"/>
              <w:left w:val="nil"/>
              <w:bottom w:val="single" w:color="auto" w:sz="4" w:space="0"/>
              <w:right w:val="single" w:color="auto" w:sz="4" w:space="0"/>
            </w:tcBorders>
            <w:shd w:val="clear" w:color="auto" w:fill="auto"/>
            <w:vAlign w:val="center"/>
          </w:tcPr>
          <w:p w14:paraId="20A3D33C">
            <w:pPr>
              <w:widowControl/>
              <w:jc w:val="center"/>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747B20EE">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778.17</w:t>
            </w:r>
          </w:p>
        </w:tc>
        <w:tc>
          <w:tcPr>
            <w:tcW w:w="1412" w:type="dxa"/>
            <w:tcBorders>
              <w:top w:val="nil"/>
              <w:left w:val="nil"/>
              <w:bottom w:val="single" w:color="auto" w:sz="4" w:space="0"/>
              <w:right w:val="single" w:color="auto" w:sz="4" w:space="0"/>
            </w:tcBorders>
            <w:shd w:val="clear" w:color="auto" w:fill="auto"/>
            <w:vAlign w:val="center"/>
          </w:tcPr>
          <w:p w14:paraId="71832C0D">
            <w:pPr>
              <w:widowControl/>
              <w:jc w:val="center"/>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05B7118A">
            <w:pPr>
              <w:widowControl/>
              <w:jc w:val="center"/>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1A9BF754">
            <w:pPr>
              <w:widowControl/>
              <w:jc w:val="center"/>
              <w:rPr>
                <w:rFonts w:ascii="Times New Roman" w:hAnsi="Times New Roman" w:eastAsia="仿宋_GB2312" w:cs="Times New Roman"/>
                <w:kern w:val="0"/>
                <w:szCs w:val="21"/>
              </w:rPr>
            </w:pPr>
          </w:p>
        </w:tc>
      </w:tr>
      <w:tr w14:paraId="224BC61A">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6C61148F">
            <w:pPr>
              <w:widowControl/>
              <w:jc w:val="left"/>
              <w:rPr>
                <w:rFonts w:ascii="Times New Roman" w:hAnsi="Times New Roman" w:eastAsia="仿宋_GB2312" w:cs="Times New Roman"/>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5E036B44">
            <w:pPr>
              <w:widowControl/>
              <w:jc w:val="left"/>
              <w:rPr>
                <w:rFonts w:ascii="Times New Roman" w:hAnsi="Times New Roman" w:eastAsia="仿宋_GB2312" w:cs="Times New Roman"/>
                <w:kern w:val="0"/>
                <w:szCs w:val="21"/>
              </w:rPr>
            </w:pPr>
          </w:p>
        </w:tc>
        <w:tc>
          <w:tcPr>
            <w:tcW w:w="1025" w:type="dxa"/>
            <w:tcBorders>
              <w:top w:val="nil"/>
              <w:left w:val="nil"/>
              <w:bottom w:val="single" w:color="auto" w:sz="4" w:space="0"/>
              <w:right w:val="single" w:color="auto" w:sz="4" w:space="0"/>
            </w:tcBorders>
            <w:shd w:val="clear" w:color="auto" w:fill="auto"/>
            <w:vAlign w:val="center"/>
          </w:tcPr>
          <w:p w14:paraId="3FC42AFD">
            <w:pPr>
              <w:widowControl/>
              <w:jc w:val="right"/>
              <w:rPr>
                <w:rFonts w:ascii="Times New Roman" w:hAnsi="Times New Roman" w:eastAsia="仿宋_GB2312" w:cs="Times New Roman"/>
                <w:kern w:val="0"/>
                <w:szCs w:val="21"/>
              </w:rPr>
            </w:pPr>
          </w:p>
        </w:tc>
        <w:tc>
          <w:tcPr>
            <w:tcW w:w="1449" w:type="dxa"/>
            <w:tcBorders>
              <w:top w:val="nil"/>
              <w:left w:val="nil"/>
              <w:bottom w:val="single" w:color="auto" w:sz="4" w:space="0"/>
              <w:right w:val="single" w:color="auto" w:sz="4" w:space="0"/>
            </w:tcBorders>
            <w:shd w:val="clear" w:color="auto" w:fill="auto"/>
            <w:vAlign w:val="center"/>
          </w:tcPr>
          <w:p w14:paraId="5B7B3F00">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2EBBCC26">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1CFC4C1C">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76EE30DB">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021D27F8">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430554A1">
            <w:pPr>
              <w:widowControl/>
              <w:jc w:val="right"/>
              <w:rPr>
                <w:rFonts w:ascii="Times New Roman" w:hAnsi="Times New Roman" w:eastAsia="仿宋_GB2312" w:cs="Times New Roman"/>
                <w:kern w:val="0"/>
                <w:szCs w:val="21"/>
              </w:rPr>
            </w:pPr>
          </w:p>
        </w:tc>
      </w:tr>
      <w:tr w14:paraId="76DA6003">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4" w:space="0"/>
              <w:right w:val="single" w:color="auto" w:sz="4" w:space="0"/>
            </w:tcBorders>
            <w:shd w:val="clear" w:color="auto" w:fill="auto"/>
            <w:vAlign w:val="center"/>
          </w:tcPr>
          <w:p w14:paraId="20255D57">
            <w:pPr>
              <w:widowControl/>
              <w:jc w:val="left"/>
              <w:rPr>
                <w:rFonts w:ascii="Times New Roman" w:hAnsi="Times New Roman" w:eastAsia="仿宋_GB2312" w:cs="Times New Roman"/>
                <w:kern w:val="0"/>
                <w:szCs w:val="21"/>
              </w:rPr>
            </w:pPr>
          </w:p>
        </w:tc>
        <w:tc>
          <w:tcPr>
            <w:tcW w:w="1985" w:type="dxa"/>
            <w:tcBorders>
              <w:top w:val="nil"/>
              <w:left w:val="nil"/>
              <w:bottom w:val="single" w:color="auto" w:sz="4" w:space="0"/>
              <w:right w:val="single" w:color="auto" w:sz="4" w:space="0"/>
            </w:tcBorders>
            <w:shd w:val="clear" w:color="auto" w:fill="auto"/>
            <w:vAlign w:val="center"/>
          </w:tcPr>
          <w:p w14:paraId="5E315E6C">
            <w:pPr>
              <w:widowControl/>
              <w:jc w:val="left"/>
              <w:rPr>
                <w:rFonts w:ascii="Times New Roman" w:hAnsi="Times New Roman" w:eastAsia="仿宋_GB2312" w:cs="Times New Roman"/>
                <w:kern w:val="0"/>
                <w:szCs w:val="21"/>
              </w:rPr>
            </w:pPr>
          </w:p>
        </w:tc>
        <w:tc>
          <w:tcPr>
            <w:tcW w:w="1025" w:type="dxa"/>
            <w:tcBorders>
              <w:top w:val="nil"/>
              <w:left w:val="nil"/>
              <w:bottom w:val="single" w:color="auto" w:sz="4" w:space="0"/>
              <w:right w:val="single" w:color="auto" w:sz="4" w:space="0"/>
            </w:tcBorders>
            <w:shd w:val="clear" w:color="auto" w:fill="auto"/>
            <w:vAlign w:val="center"/>
          </w:tcPr>
          <w:p w14:paraId="5C6D7DBA">
            <w:pPr>
              <w:widowControl/>
              <w:jc w:val="right"/>
              <w:rPr>
                <w:rFonts w:ascii="Times New Roman" w:hAnsi="Times New Roman" w:eastAsia="仿宋_GB2312" w:cs="Times New Roman"/>
                <w:kern w:val="0"/>
                <w:szCs w:val="21"/>
              </w:rPr>
            </w:pPr>
          </w:p>
        </w:tc>
        <w:tc>
          <w:tcPr>
            <w:tcW w:w="1449" w:type="dxa"/>
            <w:tcBorders>
              <w:top w:val="nil"/>
              <w:left w:val="nil"/>
              <w:bottom w:val="single" w:color="auto" w:sz="4" w:space="0"/>
              <w:right w:val="single" w:color="auto" w:sz="4" w:space="0"/>
            </w:tcBorders>
            <w:shd w:val="clear" w:color="auto" w:fill="auto"/>
            <w:vAlign w:val="center"/>
          </w:tcPr>
          <w:p w14:paraId="69C14B06">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6808F67C">
            <w:pPr>
              <w:widowControl/>
              <w:jc w:val="right"/>
              <w:rPr>
                <w:rFonts w:ascii="Times New Roman" w:hAnsi="Times New Roman" w:eastAsia="仿宋_GB2312" w:cs="Times New Roman"/>
                <w:kern w:val="0"/>
                <w:szCs w:val="21"/>
              </w:rPr>
            </w:pPr>
          </w:p>
        </w:tc>
        <w:tc>
          <w:tcPr>
            <w:tcW w:w="1382" w:type="dxa"/>
            <w:tcBorders>
              <w:top w:val="nil"/>
              <w:left w:val="nil"/>
              <w:bottom w:val="single" w:color="auto" w:sz="4" w:space="0"/>
              <w:right w:val="single" w:color="auto" w:sz="4" w:space="0"/>
            </w:tcBorders>
            <w:shd w:val="clear" w:color="auto" w:fill="auto"/>
            <w:vAlign w:val="center"/>
          </w:tcPr>
          <w:p w14:paraId="3F094E8C">
            <w:pPr>
              <w:widowControl/>
              <w:jc w:val="right"/>
              <w:rPr>
                <w:rFonts w:ascii="Times New Roman" w:hAnsi="Times New Roman" w:eastAsia="仿宋_GB2312" w:cs="Times New Roman"/>
                <w:kern w:val="0"/>
                <w:szCs w:val="21"/>
              </w:rPr>
            </w:pPr>
          </w:p>
        </w:tc>
        <w:tc>
          <w:tcPr>
            <w:tcW w:w="1412" w:type="dxa"/>
            <w:tcBorders>
              <w:top w:val="nil"/>
              <w:left w:val="nil"/>
              <w:bottom w:val="single" w:color="auto" w:sz="4" w:space="0"/>
              <w:right w:val="single" w:color="auto" w:sz="4" w:space="0"/>
            </w:tcBorders>
            <w:shd w:val="clear" w:color="auto" w:fill="auto"/>
            <w:vAlign w:val="center"/>
          </w:tcPr>
          <w:p w14:paraId="601AC486">
            <w:pPr>
              <w:widowControl/>
              <w:jc w:val="right"/>
              <w:rPr>
                <w:rFonts w:ascii="Times New Roman" w:hAnsi="Times New Roman" w:eastAsia="仿宋_GB2312" w:cs="Times New Roman"/>
                <w:kern w:val="0"/>
                <w:szCs w:val="21"/>
              </w:rPr>
            </w:pPr>
          </w:p>
        </w:tc>
        <w:tc>
          <w:tcPr>
            <w:tcW w:w="1676" w:type="dxa"/>
            <w:tcBorders>
              <w:top w:val="nil"/>
              <w:left w:val="nil"/>
              <w:bottom w:val="single" w:color="auto" w:sz="4" w:space="0"/>
              <w:right w:val="single" w:color="auto" w:sz="4" w:space="0"/>
            </w:tcBorders>
            <w:shd w:val="clear" w:color="auto" w:fill="auto"/>
            <w:vAlign w:val="center"/>
          </w:tcPr>
          <w:p w14:paraId="6912E875">
            <w:pPr>
              <w:widowControl/>
              <w:jc w:val="right"/>
              <w:rPr>
                <w:rFonts w:ascii="Times New Roman" w:hAnsi="Times New Roman" w:eastAsia="仿宋_GB2312" w:cs="Times New Roman"/>
                <w:kern w:val="0"/>
                <w:szCs w:val="21"/>
              </w:rPr>
            </w:pPr>
          </w:p>
        </w:tc>
        <w:tc>
          <w:tcPr>
            <w:tcW w:w="2011" w:type="dxa"/>
            <w:tcBorders>
              <w:top w:val="nil"/>
              <w:left w:val="nil"/>
              <w:bottom w:val="single" w:color="auto" w:sz="4" w:space="0"/>
              <w:right w:val="single" w:color="auto" w:sz="8" w:space="0"/>
            </w:tcBorders>
            <w:shd w:val="clear" w:color="auto" w:fill="auto"/>
            <w:vAlign w:val="center"/>
          </w:tcPr>
          <w:p w14:paraId="7991064E">
            <w:pPr>
              <w:widowControl/>
              <w:jc w:val="right"/>
              <w:rPr>
                <w:rFonts w:ascii="Times New Roman" w:hAnsi="Times New Roman" w:eastAsia="仿宋_GB2312" w:cs="Times New Roman"/>
                <w:kern w:val="0"/>
                <w:szCs w:val="21"/>
              </w:rPr>
            </w:pPr>
          </w:p>
        </w:tc>
      </w:tr>
      <w:tr w14:paraId="73DD2E89">
        <w:tblPrEx>
          <w:tblCellMar>
            <w:top w:w="0" w:type="dxa"/>
            <w:left w:w="108" w:type="dxa"/>
            <w:bottom w:w="0" w:type="dxa"/>
            <w:right w:w="108" w:type="dxa"/>
          </w:tblCellMar>
        </w:tblPrEx>
        <w:trPr>
          <w:trHeight w:val="450" w:hRule="atLeast"/>
          <w:jc w:val="center"/>
        </w:trPr>
        <w:tc>
          <w:tcPr>
            <w:tcW w:w="1197" w:type="dxa"/>
            <w:tcBorders>
              <w:top w:val="single" w:color="auto" w:sz="4" w:space="0"/>
              <w:left w:val="single" w:color="auto" w:sz="8" w:space="0"/>
              <w:bottom w:val="single" w:color="auto" w:sz="8" w:space="0"/>
              <w:right w:val="single" w:color="auto" w:sz="4" w:space="0"/>
            </w:tcBorders>
            <w:shd w:val="clear" w:color="auto" w:fill="auto"/>
            <w:vAlign w:val="center"/>
          </w:tcPr>
          <w:p w14:paraId="557A1550">
            <w:pPr>
              <w:widowControl/>
              <w:jc w:val="left"/>
              <w:rPr>
                <w:rFonts w:ascii="Times New Roman" w:hAnsi="Times New Roman" w:eastAsia="仿宋_GB2312" w:cs="Times New Roman"/>
                <w:kern w:val="0"/>
                <w:szCs w:val="21"/>
              </w:rPr>
            </w:pPr>
          </w:p>
        </w:tc>
        <w:tc>
          <w:tcPr>
            <w:tcW w:w="1985" w:type="dxa"/>
            <w:tcBorders>
              <w:top w:val="nil"/>
              <w:left w:val="nil"/>
              <w:bottom w:val="single" w:color="auto" w:sz="8" w:space="0"/>
              <w:right w:val="single" w:color="auto" w:sz="4" w:space="0"/>
            </w:tcBorders>
            <w:shd w:val="clear" w:color="auto" w:fill="auto"/>
            <w:vAlign w:val="center"/>
          </w:tcPr>
          <w:p w14:paraId="53618544">
            <w:pPr>
              <w:widowControl/>
              <w:jc w:val="left"/>
              <w:rPr>
                <w:rFonts w:ascii="Times New Roman" w:hAnsi="Times New Roman" w:eastAsia="仿宋_GB2312" w:cs="Times New Roman"/>
                <w:kern w:val="0"/>
                <w:szCs w:val="21"/>
              </w:rPr>
            </w:pPr>
          </w:p>
        </w:tc>
        <w:tc>
          <w:tcPr>
            <w:tcW w:w="1025" w:type="dxa"/>
            <w:tcBorders>
              <w:top w:val="nil"/>
              <w:left w:val="nil"/>
              <w:bottom w:val="single" w:color="auto" w:sz="8" w:space="0"/>
              <w:right w:val="single" w:color="auto" w:sz="4" w:space="0"/>
            </w:tcBorders>
            <w:shd w:val="clear" w:color="auto" w:fill="auto"/>
            <w:vAlign w:val="center"/>
          </w:tcPr>
          <w:p w14:paraId="3B9FDE5B">
            <w:pPr>
              <w:widowControl/>
              <w:jc w:val="right"/>
              <w:rPr>
                <w:rFonts w:ascii="Times New Roman" w:hAnsi="Times New Roman" w:eastAsia="仿宋_GB2312" w:cs="Times New Roman"/>
                <w:kern w:val="0"/>
                <w:szCs w:val="21"/>
              </w:rPr>
            </w:pPr>
          </w:p>
        </w:tc>
        <w:tc>
          <w:tcPr>
            <w:tcW w:w="1449" w:type="dxa"/>
            <w:tcBorders>
              <w:top w:val="nil"/>
              <w:left w:val="nil"/>
              <w:bottom w:val="single" w:color="auto" w:sz="8" w:space="0"/>
              <w:right w:val="single" w:color="auto" w:sz="4" w:space="0"/>
            </w:tcBorders>
            <w:shd w:val="clear" w:color="auto" w:fill="auto"/>
            <w:vAlign w:val="center"/>
          </w:tcPr>
          <w:p w14:paraId="2450E5A3">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vAlign w:val="center"/>
          </w:tcPr>
          <w:p w14:paraId="732355FE">
            <w:pPr>
              <w:widowControl/>
              <w:jc w:val="right"/>
              <w:rPr>
                <w:rFonts w:ascii="Times New Roman" w:hAnsi="Times New Roman" w:eastAsia="仿宋_GB2312" w:cs="Times New Roman"/>
                <w:kern w:val="0"/>
                <w:szCs w:val="21"/>
              </w:rPr>
            </w:pPr>
          </w:p>
        </w:tc>
        <w:tc>
          <w:tcPr>
            <w:tcW w:w="1382" w:type="dxa"/>
            <w:tcBorders>
              <w:top w:val="nil"/>
              <w:left w:val="nil"/>
              <w:bottom w:val="single" w:color="auto" w:sz="8" w:space="0"/>
              <w:right w:val="single" w:color="auto" w:sz="4" w:space="0"/>
            </w:tcBorders>
            <w:shd w:val="clear" w:color="auto" w:fill="auto"/>
            <w:vAlign w:val="center"/>
          </w:tcPr>
          <w:p w14:paraId="4B61E07B">
            <w:pPr>
              <w:widowControl/>
              <w:jc w:val="right"/>
              <w:rPr>
                <w:rFonts w:ascii="Times New Roman" w:hAnsi="Times New Roman" w:eastAsia="仿宋_GB2312" w:cs="Times New Roman"/>
                <w:kern w:val="0"/>
                <w:szCs w:val="21"/>
              </w:rPr>
            </w:pPr>
          </w:p>
        </w:tc>
        <w:tc>
          <w:tcPr>
            <w:tcW w:w="1412" w:type="dxa"/>
            <w:tcBorders>
              <w:top w:val="nil"/>
              <w:left w:val="nil"/>
              <w:bottom w:val="single" w:color="auto" w:sz="8" w:space="0"/>
              <w:right w:val="single" w:color="auto" w:sz="4" w:space="0"/>
            </w:tcBorders>
            <w:shd w:val="clear" w:color="auto" w:fill="auto"/>
            <w:vAlign w:val="center"/>
          </w:tcPr>
          <w:p w14:paraId="15CD1A1B">
            <w:pPr>
              <w:widowControl/>
              <w:jc w:val="right"/>
              <w:rPr>
                <w:rFonts w:ascii="Times New Roman" w:hAnsi="Times New Roman" w:eastAsia="仿宋_GB2312" w:cs="Times New Roman"/>
                <w:kern w:val="0"/>
                <w:szCs w:val="21"/>
              </w:rPr>
            </w:pPr>
          </w:p>
        </w:tc>
        <w:tc>
          <w:tcPr>
            <w:tcW w:w="1676" w:type="dxa"/>
            <w:tcBorders>
              <w:top w:val="nil"/>
              <w:left w:val="nil"/>
              <w:bottom w:val="single" w:color="auto" w:sz="8" w:space="0"/>
              <w:right w:val="single" w:color="auto" w:sz="4" w:space="0"/>
            </w:tcBorders>
            <w:shd w:val="clear" w:color="auto" w:fill="auto"/>
            <w:vAlign w:val="center"/>
          </w:tcPr>
          <w:p w14:paraId="7EDFB6B1">
            <w:pPr>
              <w:widowControl/>
              <w:jc w:val="right"/>
              <w:rPr>
                <w:rFonts w:ascii="Times New Roman" w:hAnsi="Times New Roman" w:eastAsia="仿宋_GB2312" w:cs="Times New Roman"/>
                <w:kern w:val="0"/>
                <w:szCs w:val="21"/>
              </w:rPr>
            </w:pPr>
          </w:p>
        </w:tc>
        <w:tc>
          <w:tcPr>
            <w:tcW w:w="2011" w:type="dxa"/>
            <w:tcBorders>
              <w:top w:val="nil"/>
              <w:left w:val="nil"/>
              <w:bottom w:val="single" w:color="auto" w:sz="8" w:space="0"/>
              <w:right w:val="single" w:color="auto" w:sz="8" w:space="0"/>
            </w:tcBorders>
            <w:shd w:val="clear" w:color="auto" w:fill="auto"/>
            <w:vAlign w:val="center"/>
          </w:tcPr>
          <w:p w14:paraId="4BC1BDD3">
            <w:pPr>
              <w:widowControl/>
              <w:jc w:val="right"/>
              <w:rPr>
                <w:rFonts w:ascii="Times New Roman" w:hAnsi="Times New Roman" w:eastAsia="仿宋_GB2312" w:cs="Times New Roman"/>
                <w:kern w:val="0"/>
                <w:szCs w:val="21"/>
              </w:rPr>
            </w:pPr>
          </w:p>
        </w:tc>
      </w:tr>
      <w:tr w14:paraId="6F812BB2">
        <w:tblPrEx>
          <w:tblCellMar>
            <w:top w:w="0" w:type="dxa"/>
            <w:left w:w="108" w:type="dxa"/>
            <w:bottom w:w="0" w:type="dxa"/>
            <w:right w:w="108" w:type="dxa"/>
          </w:tblCellMar>
        </w:tblPrEx>
        <w:trPr>
          <w:trHeight w:val="615" w:hRule="atLeast"/>
          <w:jc w:val="center"/>
        </w:trPr>
        <w:tc>
          <w:tcPr>
            <w:tcW w:w="13813" w:type="dxa"/>
            <w:gridSpan w:val="9"/>
            <w:tcBorders>
              <w:top w:val="single" w:color="auto" w:sz="8" w:space="0"/>
              <w:left w:val="nil"/>
              <w:bottom w:val="nil"/>
              <w:right w:val="nil"/>
            </w:tcBorders>
            <w:shd w:val="clear" w:color="auto" w:fill="auto"/>
            <w:vAlign w:val="center"/>
          </w:tcPr>
          <w:p w14:paraId="49BAB0D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注：本表反映部门本年度取得的各项收入情况。</w:t>
            </w:r>
          </w:p>
        </w:tc>
      </w:tr>
    </w:tbl>
    <w:p w14:paraId="7638F228">
      <w:pPr>
        <w:widowControl/>
        <w:jc w:val="left"/>
        <w:rPr>
          <w:rFonts w:ascii="Times New Roman" w:hAnsi="Times New Roman" w:eastAsia="黑体" w:cs="Times New Roman"/>
          <w:bCs/>
          <w:kern w:val="0"/>
          <w:sz w:val="32"/>
          <w:szCs w:val="32"/>
        </w:rPr>
      </w:pPr>
    </w:p>
    <w:p w14:paraId="035F2E98">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br w:type="page"/>
      </w:r>
    </w:p>
    <w:p w14:paraId="0186449A">
      <w:pPr>
        <w:widowControl/>
        <w:rPr>
          <w:rFonts w:ascii="Times New Roman" w:hAnsi="Times New Roman" w:eastAsia="方正小标宋_GBK" w:cs="Times New Roman"/>
          <w:color w:val="000000"/>
          <w:kern w:val="0"/>
          <w:sz w:val="36"/>
          <w:szCs w:val="36"/>
        </w:rPr>
      </w:pPr>
    </w:p>
    <w:p w14:paraId="6DB46BE5">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lang w:val="en-US" w:eastAsia="zh-CN"/>
        </w:rPr>
        <w:t>部门</w:t>
      </w:r>
      <w:r>
        <w:rPr>
          <w:rFonts w:ascii="Times New Roman" w:hAnsi="Times New Roman" w:eastAsia="方正小标宋_GBK" w:cs="Times New Roman"/>
          <w:color w:val="000000"/>
          <w:kern w:val="0"/>
          <w:sz w:val="36"/>
          <w:szCs w:val="36"/>
        </w:rPr>
        <w:t>支出决算表</w:t>
      </w:r>
    </w:p>
    <w:p w14:paraId="0A8FEEFF">
      <w:pPr>
        <w:widowControl/>
        <w:jc w:val="center"/>
        <w:rPr>
          <w:rFonts w:ascii="Times New Roman" w:hAnsi="Times New Roman" w:eastAsia="方正小标宋_GBK" w:cs="Times New Roman"/>
          <w:color w:val="000000"/>
          <w:kern w:val="0"/>
          <w:sz w:val="36"/>
          <w:szCs w:val="36"/>
        </w:rPr>
      </w:pPr>
    </w:p>
    <w:p w14:paraId="7810EB95">
      <w:pPr>
        <w:widowControl/>
        <w:spacing w:line="400" w:lineRule="exact"/>
        <w:ind w:firstLine="600" w:firstLineChars="300"/>
        <w:jc w:val="lef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部门：</w:t>
      </w:r>
      <w:r>
        <w:rPr>
          <w:rFonts w:hint="eastAsia" w:eastAsia="仿宋_GB2312" w:cs="Times New Roman" w:asciiTheme="minorEastAsia" w:hAnsiTheme="minorEastAsia"/>
          <w:color w:val="000000"/>
          <w:kern w:val="0"/>
          <w:sz w:val="18"/>
          <w:szCs w:val="18"/>
          <w:lang w:eastAsia="zh-CN"/>
        </w:rPr>
        <w:t>蓝山县妇幼保健计划生育服务中心</w:t>
      </w:r>
      <w:r>
        <w:rPr>
          <w:rFonts w:ascii="Times New Roman" w:hAnsi="Times New Roman" w:eastAsia="仿宋_GB2312" w:cs="Times New Roman"/>
          <w:color w:val="000000"/>
          <w:kern w:val="0"/>
          <w:sz w:val="20"/>
          <w:szCs w:val="20"/>
        </w:rPr>
        <w:t xml:space="preserve">                                                                                                   公开03表</w:t>
      </w:r>
    </w:p>
    <w:p w14:paraId="75B41CF6">
      <w:pPr>
        <w:widowControl/>
        <w:spacing w:line="400" w:lineRule="exact"/>
        <w:ind w:right="700"/>
        <w:jc w:val="right"/>
        <w:rPr>
          <w:rFonts w:ascii="Times New Roman" w:hAnsi="Times New Roman" w:eastAsia="仿宋_GB2312" w:cs="Times New Roman"/>
          <w:color w:val="000000"/>
          <w:kern w:val="0"/>
          <w:sz w:val="20"/>
          <w:szCs w:val="20"/>
        </w:rPr>
      </w:pPr>
      <w:r>
        <w:rPr>
          <w:rFonts w:ascii="Times New Roman" w:hAnsi="Times New Roman" w:eastAsia="仿宋_GB2312" w:cs="Times New Roman"/>
          <w:color w:val="000000"/>
          <w:kern w:val="0"/>
          <w:sz w:val="20"/>
          <w:szCs w:val="20"/>
        </w:rPr>
        <w:t>单位：万元</w:t>
      </w:r>
    </w:p>
    <w:tbl>
      <w:tblPr>
        <w:tblStyle w:val="7"/>
        <w:tblW w:w="1408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02"/>
        <w:gridCol w:w="1623"/>
        <w:gridCol w:w="1401"/>
        <w:gridCol w:w="1985"/>
        <w:gridCol w:w="1842"/>
        <w:gridCol w:w="1843"/>
        <w:gridCol w:w="1985"/>
        <w:gridCol w:w="2308"/>
      </w:tblGrid>
      <w:tr w14:paraId="2F4D3F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25" w:type="dxa"/>
            <w:gridSpan w:val="2"/>
            <w:shd w:val="clear" w:color="auto" w:fill="auto"/>
            <w:vAlign w:val="center"/>
          </w:tcPr>
          <w:p w14:paraId="16E4EF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    目</w:t>
            </w:r>
          </w:p>
        </w:tc>
        <w:tc>
          <w:tcPr>
            <w:tcW w:w="1401" w:type="dxa"/>
            <w:vMerge w:val="restart"/>
            <w:shd w:val="clear" w:color="auto" w:fill="auto"/>
            <w:vAlign w:val="center"/>
          </w:tcPr>
          <w:p w14:paraId="353AF23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本年支出合计</w:t>
            </w:r>
          </w:p>
        </w:tc>
        <w:tc>
          <w:tcPr>
            <w:tcW w:w="1985" w:type="dxa"/>
            <w:vMerge w:val="restart"/>
            <w:shd w:val="clear" w:color="auto" w:fill="auto"/>
            <w:vAlign w:val="center"/>
          </w:tcPr>
          <w:p w14:paraId="4AE1EDB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基本支出</w:t>
            </w:r>
          </w:p>
        </w:tc>
        <w:tc>
          <w:tcPr>
            <w:tcW w:w="1842" w:type="dxa"/>
            <w:vMerge w:val="restart"/>
            <w:shd w:val="clear" w:color="auto" w:fill="auto"/>
            <w:vAlign w:val="center"/>
          </w:tcPr>
          <w:p w14:paraId="5FC9CEA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项目支出</w:t>
            </w:r>
          </w:p>
        </w:tc>
        <w:tc>
          <w:tcPr>
            <w:tcW w:w="1843" w:type="dxa"/>
            <w:vMerge w:val="restart"/>
            <w:shd w:val="clear" w:color="auto" w:fill="auto"/>
            <w:vAlign w:val="center"/>
          </w:tcPr>
          <w:p w14:paraId="603B559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上缴上级支出</w:t>
            </w:r>
          </w:p>
        </w:tc>
        <w:tc>
          <w:tcPr>
            <w:tcW w:w="1985" w:type="dxa"/>
            <w:vMerge w:val="restart"/>
            <w:shd w:val="clear" w:color="auto" w:fill="auto"/>
            <w:vAlign w:val="center"/>
          </w:tcPr>
          <w:p w14:paraId="3C2AAB3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经营支出</w:t>
            </w:r>
          </w:p>
        </w:tc>
        <w:tc>
          <w:tcPr>
            <w:tcW w:w="2308" w:type="dxa"/>
            <w:vMerge w:val="restart"/>
            <w:shd w:val="clear" w:color="auto" w:fill="auto"/>
            <w:vAlign w:val="center"/>
          </w:tcPr>
          <w:p w14:paraId="6760A5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对附属单位补助支出</w:t>
            </w:r>
          </w:p>
        </w:tc>
      </w:tr>
      <w:tr w14:paraId="51DA03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restart"/>
            <w:shd w:val="clear" w:color="auto" w:fill="auto"/>
            <w:vAlign w:val="center"/>
          </w:tcPr>
          <w:p w14:paraId="144DEC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功能分类科目编码</w:t>
            </w:r>
          </w:p>
        </w:tc>
        <w:tc>
          <w:tcPr>
            <w:tcW w:w="1623" w:type="dxa"/>
            <w:vMerge w:val="restart"/>
            <w:shd w:val="clear" w:color="auto" w:fill="auto"/>
            <w:vAlign w:val="center"/>
          </w:tcPr>
          <w:p w14:paraId="06A728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科目名称</w:t>
            </w:r>
          </w:p>
        </w:tc>
        <w:tc>
          <w:tcPr>
            <w:tcW w:w="1401" w:type="dxa"/>
            <w:vMerge w:val="continue"/>
            <w:shd w:val="clear" w:color="auto" w:fill="auto"/>
            <w:vAlign w:val="center"/>
          </w:tcPr>
          <w:p w14:paraId="6A8141CB">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6124E4D0">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3C3DD6AD">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28B5241B">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597FA0A2">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6AFF23AD">
            <w:pPr>
              <w:widowControl/>
              <w:jc w:val="left"/>
              <w:rPr>
                <w:rFonts w:ascii="Times New Roman" w:hAnsi="Times New Roman" w:eastAsia="仿宋_GB2312" w:cs="Times New Roman"/>
                <w:kern w:val="0"/>
                <w:szCs w:val="21"/>
              </w:rPr>
            </w:pPr>
          </w:p>
        </w:tc>
      </w:tr>
      <w:tr w14:paraId="24D53B8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vMerge w:val="continue"/>
            <w:shd w:val="clear" w:color="auto" w:fill="auto"/>
            <w:vAlign w:val="center"/>
          </w:tcPr>
          <w:p w14:paraId="704ED691">
            <w:pPr>
              <w:widowControl/>
              <w:jc w:val="left"/>
              <w:rPr>
                <w:rFonts w:ascii="Times New Roman" w:hAnsi="Times New Roman" w:eastAsia="仿宋_GB2312" w:cs="Times New Roman"/>
                <w:kern w:val="0"/>
                <w:szCs w:val="21"/>
              </w:rPr>
            </w:pPr>
          </w:p>
        </w:tc>
        <w:tc>
          <w:tcPr>
            <w:tcW w:w="1623" w:type="dxa"/>
            <w:vMerge w:val="continue"/>
            <w:shd w:val="clear" w:color="auto" w:fill="auto"/>
            <w:vAlign w:val="center"/>
          </w:tcPr>
          <w:p w14:paraId="238C03B0">
            <w:pPr>
              <w:widowControl/>
              <w:jc w:val="left"/>
              <w:rPr>
                <w:rFonts w:ascii="Times New Roman" w:hAnsi="Times New Roman" w:eastAsia="仿宋_GB2312" w:cs="Times New Roman"/>
                <w:kern w:val="0"/>
                <w:szCs w:val="21"/>
              </w:rPr>
            </w:pPr>
          </w:p>
        </w:tc>
        <w:tc>
          <w:tcPr>
            <w:tcW w:w="1401" w:type="dxa"/>
            <w:vMerge w:val="continue"/>
            <w:shd w:val="clear" w:color="auto" w:fill="auto"/>
            <w:vAlign w:val="center"/>
          </w:tcPr>
          <w:p w14:paraId="1E3A29DC">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1476C23D">
            <w:pPr>
              <w:widowControl/>
              <w:jc w:val="left"/>
              <w:rPr>
                <w:rFonts w:ascii="Times New Roman" w:hAnsi="Times New Roman" w:eastAsia="仿宋_GB2312" w:cs="Times New Roman"/>
                <w:kern w:val="0"/>
                <w:szCs w:val="21"/>
              </w:rPr>
            </w:pPr>
          </w:p>
        </w:tc>
        <w:tc>
          <w:tcPr>
            <w:tcW w:w="1842" w:type="dxa"/>
            <w:vMerge w:val="continue"/>
            <w:shd w:val="clear" w:color="auto" w:fill="auto"/>
            <w:vAlign w:val="center"/>
          </w:tcPr>
          <w:p w14:paraId="1414E283">
            <w:pPr>
              <w:widowControl/>
              <w:jc w:val="left"/>
              <w:rPr>
                <w:rFonts w:ascii="Times New Roman" w:hAnsi="Times New Roman" w:eastAsia="仿宋_GB2312" w:cs="Times New Roman"/>
                <w:kern w:val="0"/>
                <w:szCs w:val="21"/>
              </w:rPr>
            </w:pPr>
          </w:p>
        </w:tc>
        <w:tc>
          <w:tcPr>
            <w:tcW w:w="1843" w:type="dxa"/>
            <w:vMerge w:val="continue"/>
            <w:shd w:val="clear" w:color="auto" w:fill="auto"/>
            <w:vAlign w:val="center"/>
          </w:tcPr>
          <w:p w14:paraId="4268D3CA">
            <w:pPr>
              <w:widowControl/>
              <w:jc w:val="left"/>
              <w:rPr>
                <w:rFonts w:ascii="Times New Roman" w:hAnsi="Times New Roman" w:eastAsia="仿宋_GB2312" w:cs="Times New Roman"/>
                <w:kern w:val="0"/>
                <w:szCs w:val="21"/>
              </w:rPr>
            </w:pPr>
          </w:p>
        </w:tc>
        <w:tc>
          <w:tcPr>
            <w:tcW w:w="1985" w:type="dxa"/>
            <w:vMerge w:val="continue"/>
            <w:shd w:val="clear" w:color="auto" w:fill="auto"/>
            <w:vAlign w:val="center"/>
          </w:tcPr>
          <w:p w14:paraId="53BFA509">
            <w:pPr>
              <w:widowControl/>
              <w:jc w:val="left"/>
              <w:rPr>
                <w:rFonts w:ascii="Times New Roman" w:hAnsi="Times New Roman" w:eastAsia="仿宋_GB2312" w:cs="Times New Roman"/>
                <w:kern w:val="0"/>
                <w:szCs w:val="21"/>
              </w:rPr>
            </w:pPr>
          </w:p>
        </w:tc>
        <w:tc>
          <w:tcPr>
            <w:tcW w:w="2308" w:type="dxa"/>
            <w:vMerge w:val="continue"/>
            <w:shd w:val="clear" w:color="auto" w:fill="auto"/>
            <w:vAlign w:val="center"/>
          </w:tcPr>
          <w:p w14:paraId="4BBD48E7">
            <w:pPr>
              <w:widowControl/>
              <w:jc w:val="left"/>
              <w:rPr>
                <w:rFonts w:ascii="Times New Roman" w:hAnsi="Times New Roman" w:eastAsia="仿宋_GB2312" w:cs="Times New Roman"/>
                <w:kern w:val="0"/>
                <w:szCs w:val="21"/>
              </w:rPr>
            </w:pPr>
          </w:p>
        </w:tc>
      </w:tr>
      <w:tr w14:paraId="34FAF3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25" w:type="dxa"/>
            <w:gridSpan w:val="2"/>
            <w:shd w:val="clear" w:color="auto" w:fill="auto"/>
            <w:vAlign w:val="center"/>
          </w:tcPr>
          <w:p w14:paraId="4B1FFB9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401" w:type="dxa"/>
            <w:shd w:val="clear" w:color="auto" w:fill="auto"/>
            <w:vAlign w:val="center"/>
          </w:tcPr>
          <w:p w14:paraId="26FBEE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985" w:type="dxa"/>
            <w:shd w:val="clear" w:color="auto" w:fill="auto"/>
            <w:vAlign w:val="center"/>
          </w:tcPr>
          <w:p w14:paraId="580BB2F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42" w:type="dxa"/>
            <w:shd w:val="clear" w:color="auto" w:fill="auto"/>
            <w:vAlign w:val="center"/>
          </w:tcPr>
          <w:p w14:paraId="76CDD9B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43" w:type="dxa"/>
            <w:shd w:val="clear" w:color="auto" w:fill="auto"/>
            <w:vAlign w:val="center"/>
          </w:tcPr>
          <w:p w14:paraId="7283CC2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985" w:type="dxa"/>
            <w:shd w:val="clear" w:color="auto" w:fill="auto"/>
            <w:vAlign w:val="center"/>
          </w:tcPr>
          <w:p w14:paraId="2BEB2F8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308" w:type="dxa"/>
            <w:shd w:val="clear" w:color="auto" w:fill="auto"/>
            <w:vAlign w:val="center"/>
          </w:tcPr>
          <w:p w14:paraId="6828C3C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608D687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2725" w:type="dxa"/>
            <w:gridSpan w:val="2"/>
            <w:shd w:val="clear" w:color="auto" w:fill="auto"/>
            <w:vAlign w:val="center"/>
          </w:tcPr>
          <w:p w14:paraId="7270C0B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401" w:type="dxa"/>
            <w:shd w:val="clear" w:color="auto" w:fill="auto"/>
            <w:vAlign w:val="center"/>
          </w:tcPr>
          <w:p w14:paraId="3442A63B">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985" w:type="dxa"/>
            <w:shd w:val="clear" w:color="auto" w:fill="auto"/>
            <w:vAlign w:val="center"/>
          </w:tcPr>
          <w:p w14:paraId="10B6000F">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1598.11</w:t>
            </w:r>
          </w:p>
        </w:tc>
        <w:tc>
          <w:tcPr>
            <w:tcW w:w="1842" w:type="dxa"/>
            <w:shd w:val="clear" w:color="auto" w:fill="auto"/>
            <w:vAlign w:val="center"/>
          </w:tcPr>
          <w:p w14:paraId="744F9AE9">
            <w:pPr>
              <w:widowControl/>
              <w:jc w:val="right"/>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369.3</w:t>
            </w:r>
          </w:p>
        </w:tc>
        <w:tc>
          <w:tcPr>
            <w:tcW w:w="1843" w:type="dxa"/>
            <w:shd w:val="clear" w:color="auto" w:fill="auto"/>
            <w:vAlign w:val="center"/>
          </w:tcPr>
          <w:p w14:paraId="16862673">
            <w:pPr>
              <w:widowControl/>
              <w:jc w:val="right"/>
              <w:rPr>
                <w:rFonts w:ascii="Times New Roman" w:hAnsi="Times New Roman" w:eastAsia="仿宋_GB2312" w:cs="Times New Roman"/>
                <w:kern w:val="0"/>
                <w:szCs w:val="21"/>
              </w:rPr>
            </w:pPr>
          </w:p>
        </w:tc>
        <w:tc>
          <w:tcPr>
            <w:tcW w:w="1985" w:type="dxa"/>
            <w:shd w:val="clear" w:color="auto" w:fill="auto"/>
            <w:vAlign w:val="center"/>
          </w:tcPr>
          <w:p w14:paraId="42857673">
            <w:pPr>
              <w:widowControl/>
              <w:jc w:val="right"/>
              <w:rPr>
                <w:rFonts w:ascii="Times New Roman" w:hAnsi="Times New Roman" w:eastAsia="仿宋_GB2312" w:cs="Times New Roman"/>
                <w:kern w:val="0"/>
                <w:szCs w:val="21"/>
              </w:rPr>
            </w:pPr>
          </w:p>
        </w:tc>
        <w:tc>
          <w:tcPr>
            <w:tcW w:w="2308" w:type="dxa"/>
            <w:shd w:val="clear" w:color="auto" w:fill="auto"/>
            <w:vAlign w:val="center"/>
          </w:tcPr>
          <w:p w14:paraId="3846DF65">
            <w:pPr>
              <w:widowControl/>
              <w:jc w:val="right"/>
              <w:rPr>
                <w:rFonts w:ascii="Times New Roman" w:hAnsi="Times New Roman" w:eastAsia="仿宋_GB2312" w:cs="Times New Roman"/>
                <w:kern w:val="0"/>
                <w:szCs w:val="21"/>
              </w:rPr>
            </w:pPr>
          </w:p>
        </w:tc>
      </w:tr>
      <w:tr w14:paraId="44EBBCB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474B1F0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623" w:type="dxa"/>
            <w:shd w:val="clear" w:color="auto" w:fill="auto"/>
            <w:vAlign w:val="center"/>
          </w:tcPr>
          <w:p w14:paraId="4B6C2C6F">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401" w:type="dxa"/>
            <w:shd w:val="clear" w:color="auto" w:fill="auto"/>
            <w:vAlign w:val="center"/>
          </w:tcPr>
          <w:p w14:paraId="15F6E68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985" w:type="dxa"/>
            <w:shd w:val="clear" w:color="auto" w:fill="auto"/>
            <w:vAlign w:val="center"/>
          </w:tcPr>
          <w:p w14:paraId="69E852B5">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1598.11</w:t>
            </w:r>
          </w:p>
        </w:tc>
        <w:tc>
          <w:tcPr>
            <w:tcW w:w="1842" w:type="dxa"/>
            <w:shd w:val="clear" w:color="auto" w:fill="auto"/>
            <w:vAlign w:val="center"/>
          </w:tcPr>
          <w:p w14:paraId="1F4EBF04">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369.3</w:t>
            </w:r>
          </w:p>
        </w:tc>
        <w:tc>
          <w:tcPr>
            <w:tcW w:w="1843" w:type="dxa"/>
            <w:shd w:val="clear" w:color="auto" w:fill="auto"/>
            <w:vAlign w:val="center"/>
          </w:tcPr>
          <w:p w14:paraId="05D27249">
            <w:pPr>
              <w:widowControl/>
              <w:jc w:val="right"/>
              <w:rPr>
                <w:rFonts w:ascii="Times New Roman" w:hAnsi="Times New Roman" w:eastAsia="仿宋_GB2312" w:cs="Times New Roman"/>
                <w:kern w:val="0"/>
                <w:szCs w:val="21"/>
              </w:rPr>
            </w:pPr>
          </w:p>
        </w:tc>
        <w:tc>
          <w:tcPr>
            <w:tcW w:w="1985" w:type="dxa"/>
            <w:shd w:val="clear" w:color="auto" w:fill="auto"/>
            <w:vAlign w:val="center"/>
          </w:tcPr>
          <w:p w14:paraId="11966065">
            <w:pPr>
              <w:widowControl/>
              <w:jc w:val="right"/>
              <w:rPr>
                <w:rFonts w:ascii="Times New Roman" w:hAnsi="Times New Roman" w:eastAsia="仿宋_GB2312" w:cs="Times New Roman"/>
                <w:kern w:val="0"/>
                <w:szCs w:val="21"/>
              </w:rPr>
            </w:pPr>
          </w:p>
        </w:tc>
        <w:tc>
          <w:tcPr>
            <w:tcW w:w="2308" w:type="dxa"/>
            <w:shd w:val="clear" w:color="auto" w:fill="auto"/>
            <w:vAlign w:val="center"/>
          </w:tcPr>
          <w:p w14:paraId="57BB2EEC">
            <w:pPr>
              <w:widowControl/>
              <w:jc w:val="right"/>
              <w:rPr>
                <w:rFonts w:ascii="Times New Roman" w:hAnsi="Times New Roman" w:eastAsia="仿宋_GB2312" w:cs="Times New Roman"/>
                <w:kern w:val="0"/>
                <w:szCs w:val="21"/>
              </w:rPr>
            </w:pPr>
          </w:p>
        </w:tc>
      </w:tr>
      <w:tr w14:paraId="08A23C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15" w:hRule="atLeast"/>
          <w:jc w:val="center"/>
        </w:trPr>
        <w:tc>
          <w:tcPr>
            <w:tcW w:w="1102" w:type="dxa"/>
            <w:shd w:val="clear" w:color="auto" w:fill="auto"/>
            <w:vAlign w:val="center"/>
          </w:tcPr>
          <w:p w14:paraId="6FCE5C23">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623" w:type="dxa"/>
            <w:shd w:val="clear" w:color="auto" w:fill="auto"/>
            <w:vAlign w:val="center"/>
          </w:tcPr>
          <w:p w14:paraId="7B18D07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401" w:type="dxa"/>
            <w:shd w:val="clear" w:color="auto" w:fill="auto"/>
            <w:vAlign w:val="center"/>
          </w:tcPr>
          <w:p w14:paraId="111094BD">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985" w:type="dxa"/>
            <w:shd w:val="clear" w:color="auto" w:fill="auto"/>
            <w:vAlign w:val="center"/>
          </w:tcPr>
          <w:p w14:paraId="38C6BE8A">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1598.11</w:t>
            </w:r>
          </w:p>
        </w:tc>
        <w:tc>
          <w:tcPr>
            <w:tcW w:w="1842" w:type="dxa"/>
            <w:shd w:val="clear" w:color="auto" w:fill="auto"/>
            <w:vAlign w:val="center"/>
          </w:tcPr>
          <w:p w14:paraId="2113B96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369.3</w:t>
            </w:r>
          </w:p>
        </w:tc>
        <w:tc>
          <w:tcPr>
            <w:tcW w:w="1843" w:type="dxa"/>
            <w:shd w:val="clear" w:color="auto" w:fill="auto"/>
            <w:vAlign w:val="center"/>
          </w:tcPr>
          <w:p w14:paraId="01C1E16A">
            <w:pPr>
              <w:widowControl/>
              <w:jc w:val="right"/>
              <w:rPr>
                <w:rFonts w:ascii="Times New Roman" w:hAnsi="Times New Roman" w:eastAsia="仿宋_GB2312" w:cs="Times New Roman"/>
                <w:kern w:val="0"/>
                <w:szCs w:val="21"/>
              </w:rPr>
            </w:pPr>
          </w:p>
        </w:tc>
        <w:tc>
          <w:tcPr>
            <w:tcW w:w="1985" w:type="dxa"/>
            <w:shd w:val="clear" w:color="auto" w:fill="auto"/>
            <w:vAlign w:val="center"/>
          </w:tcPr>
          <w:p w14:paraId="0D695BAF">
            <w:pPr>
              <w:widowControl/>
              <w:jc w:val="right"/>
              <w:rPr>
                <w:rFonts w:ascii="Times New Roman" w:hAnsi="Times New Roman" w:eastAsia="仿宋_GB2312" w:cs="Times New Roman"/>
                <w:kern w:val="0"/>
                <w:szCs w:val="21"/>
              </w:rPr>
            </w:pPr>
          </w:p>
        </w:tc>
        <w:tc>
          <w:tcPr>
            <w:tcW w:w="2308" w:type="dxa"/>
            <w:shd w:val="clear" w:color="auto" w:fill="auto"/>
            <w:vAlign w:val="center"/>
          </w:tcPr>
          <w:p w14:paraId="20320998">
            <w:pPr>
              <w:widowControl/>
              <w:jc w:val="right"/>
              <w:rPr>
                <w:rFonts w:ascii="Times New Roman" w:hAnsi="Times New Roman" w:eastAsia="仿宋_GB2312" w:cs="Times New Roman"/>
                <w:kern w:val="0"/>
                <w:szCs w:val="21"/>
              </w:rPr>
            </w:pPr>
          </w:p>
        </w:tc>
      </w:tr>
      <w:tr w14:paraId="66207A4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6EA716B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623" w:type="dxa"/>
            <w:shd w:val="clear" w:color="auto" w:fill="auto"/>
            <w:vAlign w:val="center"/>
          </w:tcPr>
          <w:p w14:paraId="6B8782F7">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401" w:type="dxa"/>
            <w:shd w:val="clear" w:color="auto" w:fill="auto"/>
            <w:vAlign w:val="center"/>
          </w:tcPr>
          <w:p w14:paraId="2005EE2C">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1967.41</w:t>
            </w:r>
          </w:p>
        </w:tc>
        <w:tc>
          <w:tcPr>
            <w:tcW w:w="1985" w:type="dxa"/>
            <w:shd w:val="clear" w:color="auto" w:fill="auto"/>
            <w:vAlign w:val="center"/>
          </w:tcPr>
          <w:p w14:paraId="4D83E5A2">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1598.11</w:t>
            </w:r>
          </w:p>
        </w:tc>
        <w:tc>
          <w:tcPr>
            <w:tcW w:w="1842" w:type="dxa"/>
            <w:shd w:val="clear" w:color="auto" w:fill="auto"/>
            <w:vAlign w:val="center"/>
          </w:tcPr>
          <w:p w14:paraId="3E0F56F7">
            <w:pPr>
              <w:widowControl/>
              <w:jc w:val="right"/>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369.3</w:t>
            </w:r>
          </w:p>
        </w:tc>
        <w:tc>
          <w:tcPr>
            <w:tcW w:w="1843" w:type="dxa"/>
            <w:shd w:val="clear" w:color="auto" w:fill="auto"/>
            <w:vAlign w:val="center"/>
          </w:tcPr>
          <w:p w14:paraId="538E4195">
            <w:pPr>
              <w:widowControl/>
              <w:jc w:val="right"/>
              <w:rPr>
                <w:rFonts w:ascii="Times New Roman" w:hAnsi="Times New Roman" w:eastAsia="仿宋_GB2312" w:cs="Times New Roman"/>
                <w:kern w:val="0"/>
                <w:szCs w:val="21"/>
              </w:rPr>
            </w:pPr>
          </w:p>
        </w:tc>
        <w:tc>
          <w:tcPr>
            <w:tcW w:w="1985" w:type="dxa"/>
            <w:shd w:val="clear" w:color="auto" w:fill="auto"/>
            <w:vAlign w:val="center"/>
          </w:tcPr>
          <w:p w14:paraId="57ECEF16">
            <w:pPr>
              <w:widowControl/>
              <w:jc w:val="right"/>
              <w:rPr>
                <w:rFonts w:ascii="Times New Roman" w:hAnsi="Times New Roman" w:eastAsia="仿宋_GB2312" w:cs="Times New Roman"/>
                <w:kern w:val="0"/>
                <w:szCs w:val="21"/>
              </w:rPr>
            </w:pPr>
          </w:p>
        </w:tc>
        <w:tc>
          <w:tcPr>
            <w:tcW w:w="2308" w:type="dxa"/>
            <w:shd w:val="clear" w:color="auto" w:fill="auto"/>
            <w:vAlign w:val="center"/>
          </w:tcPr>
          <w:p w14:paraId="31005B3A">
            <w:pPr>
              <w:widowControl/>
              <w:jc w:val="right"/>
              <w:rPr>
                <w:rFonts w:ascii="Times New Roman" w:hAnsi="Times New Roman" w:eastAsia="仿宋_GB2312" w:cs="Times New Roman"/>
                <w:kern w:val="0"/>
                <w:szCs w:val="21"/>
              </w:rPr>
            </w:pPr>
          </w:p>
        </w:tc>
      </w:tr>
      <w:tr w14:paraId="3A2F77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12F4BDDF">
            <w:pPr>
              <w:widowControl/>
              <w:jc w:val="left"/>
              <w:rPr>
                <w:rFonts w:ascii="Times New Roman" w:hAnsi="Times New Roman" w:eastAsia="仿宋_GB2312" w:cs="Times New Roman"/>
                <w:kern w:val="0"/>
                <w:szCs w:val="21"/>
              </w:rPr>
            </w:pPr>
          </w:p>
        </w:tc>
        <w:tc>
          <w:tcPr>
            <w:tcW w:w="1623" w:type="dxa"/>
            <w:shd w:val="clear" w:color="auto" w:fill="auto"/>
            <w:vAlign w:val="center"/>
          </w:tcPr>
          <w:p w14:paraId="2F0C9872">
            <w:pPr>
              <w:widowControl/>
              <w:jc w:val="left"/>
              <w:rPr>
                <w:rFonts w:ascii="Times New Roman" w:hAnsi="Times New Roman" w:eastAsia="仿宋_GB2312" w:cs="Times New Roman"/>
                <w:kern w:val="0"/>
                <w:szCs w:val="21"/>
              </w:rPr>
            </w:pPr>
          </w:p>
        </w:tc>
        <w:tc>
          <w:tcPr>
            <w:tcW w:w="1401" w:type="dxa"/>
            <w:shd w:val="clear" w:color="auto" w:fill="auto"/>
            <w:vAlign w:val="center"/>
          </w:tcPr>
          <w:p w14:paraId="5A802313">
            <w:pPr>
              <w:widowControl/>
              <w:jc w:val="right"/>
              <w:rPr>
                <w:rFonts w:ascii="Times New Roman" w:hAnsi="Times New Roman" w:eastAsia="仿宋_GB2312" w:cs="Times New Roman"/>
                <w:kern w:val="0"/>
                <w:szCs w:val="21"/>
              </w:rPr>
            </w:pPr>
          </w:p>
        </w:tc>
        <w:tc>
          <w:tcPr>
            <w:tcW w:w="1985" w:type="dxa"/>
            <w:shd w:val="clear" w:color="auto" w:fill="auto"/>
            <w:vAlign w:val="center"/>
          </w:tcPr>
          <w:p w14:paraId="5CDD2654">
            <w:pPr>
              <w:widowControl/>
              <w:jc w:val="right"/>
              <w:rPr>
                <w:rFonts w:ascii="Times New Roman" w:hAnsi="Times New Roman" w:eastAsia="仿宋_GB2312" w:cs="Times New Roman"/>
                <w:kern w:val="0"/>
                <w:szCs w:val="21"/>
              </w:rPr>
            </w:pPr>
          </w:p>
        </w:tc>
        <w:tc>
          <w:tcPr>
            <w:tcW w:w="1842" w:type="dxa"/>
            <w:shd w:val="clear" w:color="auto" w:fill="auto"/>
            <w:vAlign w:val="center"/>
          </w:tcPr>
          <w:p w14:paraId="2E80DAC0">
            <w:pPr>
              <w:widowControl/>
              <w:jc w:val="right"/>
              <w:rPr>
                <w:rFonts w:ascii="Times New Roman" w:hAnsi="Times New Roman" w:eastAsia="仿宋_GB2312" w:cs="Times New Roman"/>
                <w:kern w:val="0"/>
                <w:szCs w:val="21"/>
              </w:rPr>
            </w:pPr>
          </w:p>
        </w:tc>
        <w:tc>
          <w:tcPr>
            <w:tcW w:w="1843" w:type="dxa"/>
            <w:shd w:val="clear" w:color="auto" w:fill="auto"/>
            <w:vAlign w:val="center"/>
          </w:tcPr>
          <w:p w14:paraId="349AE2E8">
            <w:pPr>
              <w:widowControl/>
              <w:jc w:val="right"/>
              <w:rPr>
                <w:rFonts w:ascii="Times New Roman" w:hAnsi="Times New Roman" w:eastAsia="仿宋_GB2312" w:cs="Times New Roman"/>
                <w:kern w:val="0"/>
                <w:szCs w:val="21"/>
              </w:rPr>
            </w:pPr>
          </w:p>
        </w:tc>
        <w:tc>
          <w:tcPr>
            <w:tcW w:w="1985" w:type="dxa"/>
            <w:shd w:val="clear" w:color="auto" w:fill="auto"/>
            <w:vAlign w:val="center"/>
          </w:tcPr>
          <w:p w14:paraId="6E90758E">
            <w:pPr>
              <w:widowControl/>
              <w:jc w:val="right"/>
              <w:rPr>
                <w:rFonts w:ascii="Times New Roman" w:hAnsi="Times New Roman" w:eastAsia="仿宋_GB2312" w:cs="Times New Roman"/>
                <w:kern w:val="0"/>
                <w:szCs w:val="21"/>
              </w:rPr>
            </w:pPr>
          </w:p>
        </w:tc>
        <w:tc>
          <w:tcPr>
            <w:tcW w:w="2308" w:type="dxa"/>
            <w:shd w:val="clear" w:color="auto" w:fill="auto"/>
            <w:vAlign w:val="center"/>
          </w:tcPr>
          <w:p w14:paraId="214F8FB5">
            <w:pPr>
              <w:widowControl/>
              <w:jc w:val="right"/>
              <w:rPr>
                <w:rFonts w:ascii="Times New Roman" w:hAnsi="Times New Roman" w:eastAsia="仿宋_GB2312" w:cs="Times New Roman"/>
                <w:kern w:val="0"/>
                <w:szCs w:val="21"/>
              </w:rPr>
            </w:pPr>
          </w:p>
        </w:tc>
      </w:tr>
      <w:tr w14:paraId="78A18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26227DC2">
            <w:pPr>
              <w:widowControl/>
              <w:jc w:val="left"/>
              <w:rPr>
                <w:rFonts w:ascii="Times New Roman" w:hAnsi="Times New Roman" w:eastAsia="仿宋_GB2312" w:cs="Times New Roman"/>
                <w:kern w:val="0"/>
                <w:szCs w:val="21"/>
              </w:rPr>
            </w:pPr>
          </w:p>
        </w:tc>
        <w:tc>
          <w:tcPr>
            <w:tcW w:w="1623" w:type="dxa"/>
            <w:shd w:val="clear" w:color="auto" w:fill="auto"/>
            <w:vAlign w:val="center"/>
          </w:tcPr>
          <w:p w14:paraId="75AB03BB">
            <w:pPr>
              <w:widowControl/>
              <w:jc w:val="left"/>
              <w:rPr>
                <w:rFonts w:ascii="Times New Roman" w:hAnsi="Times New Roman" w:eastAsia="仿宋_GB2312" w:cs="Times New Roman"/>
                <w:kern w:val="0"/>
                <w:szCs w:val="21"/>
              </w:rPr>
            </w:pPr>
          </w:p>
        </w:tc>
        <w:tc>
          <w:tcPr>
            <w:tcW w:w="1401" w:type="dxa"/>
            <w:shd w:val="clear" w:color="auto" w:fill="auto"/>
            <w:vAlign w:val="center"/>
          </w:tcPr>
          <w:p w14:paraId="3DE8D98E">
            <w:pPr>
              <w:widowControl/>
              <w:jc w:val="right"/>
              <w:rPr>
                <w:rFonts w:ascii="Times New Roman" w:hAnsi="Times New Roman" w:eastAsia="仿宋_GB2312" w:cs="Times New Roman"/>
                <w:kern w:val="0"/>
                <w:szCs w:val="21"/>
              </w:rPr>
            </w:pPr>
          </w:p>
        </w:tc>
        <w:tc>
          <w:tcPr>
            <w:tcW w:w="1985" w:type="dxa"/>
            <w:shd w:val="clear" w:color="auto" w:fill="auto"/>
            <w:vAlign w:val="center"/>
          </w:tcPr>
          <w:p w14:paraId="1CB268A5">
            <w:pPr>
              <w:widowControl/>
              <w:jc w:val="right"/>
              <w:rPr>
                <w:rFonts w:ascii="Times New Roman" w:hAnsi="Times New Roman" w:eastAsia="仿宋_GB2312" w:cs="Times New Roman"/>
                <w:kern w:val="0"/>
                <w:szCs w:val="21"/>
              </w:rPr>
            </w:pPr>
          </w:p>
        </w:tc>
        <w:tc>
          <w:tcPr>
            <w:tcW w:w="1842" w:type="dxa"/>
            <w:shd w:val="clear" w:color="auto" w:fill="auto"/>
            <w:vAlign w:val="center"/>
          </w:tcPr>
          <w:p w14:paraId="509DBF76">
            <w:pPr>
              <w:widowControl/>
              <w:jc w:val="right"/>
              <w:rPr>
                <w:rFonts w:ascii="Times New Roman" w:hAnsi="Times New Roman" w:eastAsia="仿宋_GB2312" w:cs="Times New Roman"/>
                <w:kern w:val="0"/>
                <w:szCs w:val="21"/>
              </w:rPr>
            </w:pPr>
          </w:p>
        </w:tc>
        <w:tc>
          <w:tcPr>
            <w:tcW w:w="1843" w:type="dxa"/>
            <w:shd w:val="clear" w:color="auto" w:fill="auto"/>
            <w:vAlign w:val="center"/>
          </w:tcPr>
          <w:p w14:paraId="00B905A9">
            <w:pPr>
              <w:widowControl/>
              <w:jc w:val="right"/>
              <w:rPr>
                <w:rFonts w:ascii="Times New Roman" w:hAnsi="Times New Roman" w:eastAsia="仿宋_GB2312" w:cs="Times New Roman"/>
                <w:kern w:val="0"/>
                <w:szCs w:val="21"/>
              </w:rPr>
            </w:pPr>
          </w:p>
        </w:tc>
        <w:tc>
          <w:tcPr>
            <w:tcW w:w="1985" w:type="dxa"/>
            <w:shd w:val="clear" w:color="auto" w:fill="auto"/>
            <w:vAlign w:val="center"/>
          </w:tcPr>
          <w:p w14:paraId="3E80DCA5">
            <w:pPr>
              <w:widowControl/>
              <w:jc w:val="right"/>
              <w:rPr>
                <w:rFonts w:ascii="Times New Roman" w:hAnsi="Times New Roman" w:eastAsia="仿宋_GB2312" w:cs="Times New Roman"/>
                <w:kern w:val="0"/>
                <w:szCs w:val="21"/>
              </w:rPr>
            </w:pPr>
          </w:p>
        </w:tc>
        <w:tc>
          <w:tcPr>
            <w:tcW w:w="2308" w:type="dxa"/>
            <w:shd w:val="clear" w:color="auto" w:fill="auto"/>
            <w:vAlign w:val="center"/>
          </w:tcPr>
          <w:p w14:paraId="5EF62C99">
            <w:pPr>
              <w:widowControl/>
              <w:jc w:val="right"/>
              <w:rPr>
                <w:rFonts w:ascii="Times New Roman" w:hAnsi="Times New Roman" w:eastAsia="仿宋_GB2312" w:cs="Times New Roman"/>
                <w:kern w:val="0"/>
                <w:szCs w:val="21"/>
              </w:rPr>
            </w:pPr>
          </w:p>
        </w:tc>
      </w:tr>
      <w:tr w14:paraId="317BA2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0" w:hRule="atLeast"/>
          <w:jc w:val="center"/>
        </w:trPr>
        <w:tc>
          <w:tcPr>
            <w:tcW w:w="1102" w:type="dxa"/>
            <w:shd w:val="clear" w:color="auto" w:fill="auto"/>
            <w:vAlign w:val="center"/>
          </w:tcPr>
          <w:p w14:paraId="00136EB7">
            <w:pPr>
              <w:widowControl/>
              <w:jc w:val="left"/>
              <w:rPr>
                <w:rFonts w:ascii="Times New Roman" w:hAnsi="Times New Roman" w:eastAsia="仿宋_GB2312" w:cs="Times New Roman"/>
                <w:kern w:val="0"/>
                <w:szCs w:val="21"/>
              </w:rPr>
            </w:pPr>
          </w:p>
        </w:tc>
        <w:tc>
          <w:tcPr>
            <w:tcW w:w="1623" w:type="dxa"/>
            <w:shd w:val="clear" w:color="auto" w:fill="auto"/>
            <w:vAlign w:val="center"/>
          </w:tcPr>
          <w:p w14:paraId="76DBC99A">
            <w:pPr>
              <w:widowControl/>
              <w:jc w:val="left"/>
              <w:rPr>
                <w:rFonts w:ascii="Times New Roman" w:hAnsi="Times New Roman" w:eastAsia="仿宋_GB2312" w:cs="Times New Roman"/>
                <w:kern w:val="0"/>
                <w:szCs w:val="21"/>
              </w:rPr>
            </w:pPr>
          </w:p>
        </w:tc>
        <w:tc>
          <w:tcPr>
            <w:tcW w:w="1401" w:type="dxa"/>
            <w:shd w:val="clear" w:color="auto" w:fill="auto"/>
            <w:vAlign w:val="center"/>
          </w:tcPr>
          <w:p w14:paraId="44FF1801">
            <w:pPr>
              <w:widowControl/>
              <w:jc w:val="right"/>
              <w:rPr>
                <w:rFonts w:ascii="Times New Roman" w:hAnsi="Times New Roman" w:eastAsia="仿宋_GB2312" w:cs="Times New Roman"/>
                <w:kern w:val="0"/>
                <w:szCs w:val="21"/>
              </w:rPr>
            </w:pPr>
          </w:p>
        </w:tc>
        <w:tc>
          <w:tcPr>
            <w:tcW w:w="1985" w:type="dxa"/>
            <w:shd w:val="clear" w:color="auto" w:fill="auto"/>
            <w:vAlign w:val="center"/>
          </w:tcPr>
          <w:p w14:paraId="301E5F67">
            <w:pPr>
              <w:widowControl/>
              <w:jc w:val="right"/>
              <w:rPr>
                <w:rFonts w:ascii="Times New Roman" w:hAnsi="Times New Roman" w:eastAsia="仿宋_GB2312" w:cs="Times New Roman"/>
                <w:kern w:val="0"/>
                <w:szCs w:val="21"/>
              </w:rPr>
            </w:pPr>
          </w:p>
        </w:tc>
        <w:tc>
          <w:tcPr>
            <w:tcW w:w="1842" w:type="dxa"/>
            <w:shd w:val="clear" w:color="auto" w:fill="auto"/>
            <w:vAlign w:val="center"/>
          </w:tcPr>
          <w:p w14:paraId="5EAB0E00">
            <w:pPr>
              <w:widowControl/>
              <w:jc w:val="right"/>
              <w:rPr>
                <w:rFonts w:ascii="Times New Roman" w:hAnsi="Times New Roman" w:eastAsia="仿宋_GB2312" w:cs="Times New Roman"/>
                <w:kern w:val="0"/>
                <w:szCs w:val="21"/>
              </w:rPr>
            </w:pPr>
          </w:p>
        </w:tc>
        <w:tc>
          <w:tcPr>
            <w:tcW w:w="1843" w:type="dxa"/>
            <w:shd w:val="clear" w:color="auto" w:fill="auto"/>
            <w:vAlign w:val="center"/>
          </w:tcPr>
          <w:p w14:paraId="7C61AE2F">
            <w:pPr>
              <w:widowControl/>
              <w:jc w:val="right"/>
              <w:rPr>
                <w:rFonts w:ascii="Times New Roman" w:hAnsi="Times New Roman" w:eastAsia="仿宋_GB2312" w:cs="Times New Roman"/>
                <w:kern w:val="0"/>
                <w:szCs w:val="21"/>
              </w:rPr>
            </w:pPr>
          </w:p>
        </w:tc>
        <w:tc>
          <w:tcPr>
            <w:tcW w:w="1985" w:type="dxa"/>
            <w:shd w:val="clear" w:color="auto" w:fill="auto"/>
            <w:vAlign w:val="center"/>
          </w:tcPr>
          <w:p w14:paraId="0FE1A83E">
            <w:pPr>
              <w:widowControl/>
              <w:jc w:val="right"/>
              <w:rPr>
                <w:rFonts w:ascii="Times New Roman" w:hAnsi="Times New Roman" w:eastAsia="仿宋_GB2312" w:cs="Times New Roman"/>
                <w:kern w:val="0"/>
                <w:szCs w:val="21"/>
              </w:rPr>
            </w:pPr>
          </w:p>
        </w:tc>
        <w:tc>
          <w:tcPr>
            <w:tcW w:w="2308" w:type="dxa"/>
            <w:shd w:val="clear" w:color="auto" w:fill="auto"/>
            <w:vAlign w:val="center"/>
          </w:tcPr>
          <w:p w14:paraId="5215515F">
            <w:pPr>
              <w:widowControl/>
              <w:jc w:val="right"/>
              <w:rPr>
                <w:rFonts w:ascii="Times New Roman" w:hAnsi="Times New Roman" w:eastAsia="仿宋_GB2312" w:cs="Times New Roman"/>
                <w:kern w:val="0"/>
                <w:szCs w:val="21"/>
              </w:rPr>
            </w:pPr>
          </w:p>
        </w:tc>
      </w:tr>
    </w:tbl>
    <w:p w14:paraId="3AA2AEEF">
      <w:pPr>
        <w:widowControl/>
        <w:ind w:firstLine="630" w:firstLineChars="3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注：本表反映部门本年度各项支出情况。</w:t>
      </w:r>
    </w:p>
    <w:p w14:paraId="4940B80D">
      <w:pPr>
        <w:widowControl/>
        <w:jc w:val="left"/>
        <w:rPr>
          <w:rFonts w:ascii="Times New Roman" w:hAnsi="Times New Roman" w:eastAsia="仿宋_GB2312" w:cs="Times New Roman"/>
          <w:bCs/>
          <w:kern w:val="0"/>
          <w:szCs w:val="21"/>
        </w:rPr>
      </w:pPr>
      <w:r>
        <w:rPr>
          <w:rFonts w:ascii="Times New Roman" w:hAnsi="Times New Roman" w:eastAsia="仿宋_GB2312" w:cs="Times New Roman"/>
          <w:bCs/>
          <w:kern w:val="0"/>
          <w:szCs w:val="21"/>
        </w:rPr>
        <w:br w:type="page"/>
      </w:r>
    </w:p>
    <w:p w14:paraId="75F7F1A5">
      <w:pPr>
        <w:widowControl/>
        <w:ind w:left="93"/>
        <w:jc w:val="center"/>
        <w:rPr>
          <w:rFonts w:ascii="Times New Roman" w:hAnsi="Times New Roman" w:eastAsia="方正小标宋_GBK" w:cs="Times New Roman"/>
          <w:color w:val="000000"/>
          <w:kern w:val="0"/>
          <w:sz w:val="36"/>
          <w:szCs w:val="21"/>
        </w:rPr>
      </w:pPr>
      <w:r>
        <w:rPr>
          <w:rFonts w:ascii="Times New Roman" w:hAnsi="Times New Roman" w:eastAsia="方正小标宋_GBK" w:cs="Times New Roman"/>
          <w:color w:val="000000"/>
          <w:kern w:val="0"/>
          <w:sz w:val="36"/>
          <w:szCs w:val="21"/>
        </w:rPr>
        <w:t>财政拨款收支决算总表</w:t>
      </w:r>
    </w:p>
    <w:p w14:paraId="3A2454A2">
      <w:pPr>
        <w:widowControl/>
        <w:tabs>
          <w:tab w:val="left" w:pos="4453"/>
          <w:tab w:val="left" w:pos="4933"/>
          <w:tab w:val="left" w:pos="6813"/>
          <w:tab w:val="left" w:pos="11113"/>
          <w:tab w:val="left" w:pos="11549"/>
          <w:tab w:val="left" w:pos="13429"/>
          <w:tab w:val="left" w:pos="15089"/>
        </w:tabs>
        <w:spacing w:line="240" w:lineRule="exact"/>
        <w:ind w:left="91" w:right="630"/>
        <w:jc w:val="right"/>
        <w:rPr>
          <w:rFonts w:ascii="Times New Roman" w:hAnsi="Times New Roman" w:eastAsia="宋体" w:cs="Times New Roman"/>
          <w:color w:val="000000"/>
          <w:kern w:val="0"/>
          <w:szCs w:val="21"/>
        </w:rPr>
      </w:pPr>
      <w:r>
        <w:rPr>
          <w:rFonts w:ascii="Times New Roman" w:hAnsi="Times New Roman" w:eastAsia="宋体" w:cs="Times New Roman"/>
          <w:color w:val="000000"/>
          <w:kern w:val="0"/>
          <w:szCs w:val="21"/>
        </w:rPr>
        <w:t>公开04表</w:t>
      </w:r>
    </w:p>
    <w:p w14:paraId="0ABB1BE6">
      <w:pPr>
        <w:widowControl/>
        <w:tabs>
          <w:tab w:val="left" w:pos="13725"/>
          <w:tab w:val="left" w:pos="13755"/>
          <w:tab w:val="left" w:pos="13800"/>
        </w:tabs>
        <w:spacing w:line="240" w:lineRule="exact"/>
        <w:ind w:left="91" w:firstLine="315" w:firstLineChars="1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w:t>
      </w:r>
      <w:r>
        <w:rPr>
          <w:rFonts w:hint="eastAsia" w:cs="Times New Roman" w:asciiTheme="minorEastAsia" w:hAnsiTheme="minorEastAsia"/>
          <w:color w:val="000000"/>
          <w:kern w:val="0"/>
          <w:sz w:val="18"/>
          <w:szCs w:val="18"/>
          <w:lang w:val="en-US" w:eastAsia="zh-CN"/>
        </w:rPr>
        <w:t>保健</w:t>
      </w:r>
      <w:r>
        <w:rPr>
          <w:rFonts w:hint="eastAsia" w:cs="Times New Roman" w:asciiTheme="minorEastAsia" w:hAnsiTheme="minorEastAsia"/>
          <w:color w:val="000000"/>
          <w:kern w:val="0"/>
          <w:sz w:val="18"/>
          <w:szCs w:val="18"/>
        </w:rPr>
        <w:t>计划生育服务中</w:t>
      </w:r>
      <w:r>
        <w:rPr>
          <w:rFonts w:hint="eastAsia" w:cs="宋体" w:asciiTheme="minorEastAsia" w:hAnsiTheme="minorEastAsia"/>
          <w:color w:val="000000"/>
          <w:kern w:val="0"/>
          <w:sz w:val="18"/>
          <w:szCs w:val="18"/>
        </w:rPr>
        <w:t>心</w:t>
      </w:r>
      <w:r>
        <w:rPr>
          <w:rFonts w:ascii="Times New Roman" w:hAnsi="Times New Roman" w:eastAsia="仿宋_GB2312" w:cs="Times New Roman"/>
          <w:color w:val="000000"/>
          <w:kern w:val="0"/>
          <w:szCs w:val="21"/>
        </w:rPr>
        <w:tab/>
      </w:r>
      <w:r>
        <w:rPr>
          <w:rFonts w:ascii="Times New Roman" w:hAnsi="Times New Roman" w:eastAsia="仿宋_GB2312" w:cs="Times New Roman"/>
          <w:color w:val="000000"/>
          <w:kern w:val="0"/>
          <w:szCs w:val="21"/>
        </w:rPr>
        <w:t>单位：万元</w:t>
      </w:r>
    </w:p>
    <w:tbl>
      <w:tblPr>
        <w:tblStyle w:val="7"/>
        <w:tblW w:w="1465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994"/>
        <w:gridCol w:w="480"/>
        <w:gridCol w:w="1880"/>
        <w:gridCol w:w="3761"/>
        <w:gridCol w:w="430"/>
        <w:gridCol w:w="1880"/>
        <w:gridCol w:w="1660"/>
        <w:gridCol w:w="1572"/>
      </w:tblGrid>
      <w:tr w14:paraId="10BEAE1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2" w:hRule="atLeast"/>
          <w:jc w:val="center"/>
        </w:trPr>
        <w:tc>
          <w:tcPr>
            <w:tcW w:w="5354" w:type="dxa"/>
            <w:gridSpan w:val="3"/>
            <w:shd w:val="clear" w:color="auto" w:fill="auto"/>
            <w:vAlign w:val="center"/>
          </w:tcPr>
          <w:p w14:paraId="0507A94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收入</w:t>
            </w:r>
          </w:p>
        </w:tc>
        <w:tc>
          <w:tcPr>
            <w:tcW w:w="9303" w:type="dxa"/>
            <w:gridSpan w:val="5"/>
            <w:shd w:val="clear" w:color="auto" w:fill="auto"/>
            <w:vAlign w:val="center"/>
          </w:tcPr>
          <w:p w14:paraId="7C4635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支出</w:t>
            </w:r>
          </w:p>
        </w:tc>
      </w:tr>
      <w:tr w14:paraId="0F4A83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3" w:hRule="atLeast"/>
          <w:jc w:val="center"/>
        </w:trPr>
        <w:tc>
          <w:tcPr>
            <w:tcW w:w="2994" w:type="dxa"/>
            <w:shd w:val="clear" w:color="auto" w:fill="auto"/>
            <w:vAlign w:val="center"/>
          </w:tcPr>
          <w:p w14:paraId="5AD816A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80" w:type="dxa"/>
            <w:shd w:val="clear" w:color="auto" w:fill="auto"/>
            <w:vAlign w:val="center"/>
          </w:tcPr>
          <w:p w14:paraId="696FE69F">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27A6EA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金额</w:t>
            </w:r>
          </w:p>
        </w:tc>
        <w:tc>
          <w:tcPr>
            <w:tcW w:w="3761" w:type="dxa"/>
            <w:shd w:val="clear" w:color="auto" w:fill="auto"/>
            <w:vAlign w:val="center"/>
          </w:tcPr>
          <w:p w14:paraId="7104D5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430" w:type="dxa"/>
            <w:shd w:val="clear" w:color="auto" w:fill="auto"/>
            <w:vAlign w:val="center"/>
          </w:tcPr>
          <w:p w14:paraId="154856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行次</w:t>
            </w:r>
          </w:p>
        </w:tc>
        <w:tc>
          <w:tcPr>
            <w:tcW w:w="1880" w:type="dxa"/>
            <w:shd w:val="clear" w:color="auto" w:fill="auto"/>
            <w:vAlign w:val="center"/>
          </w:tcPr>
          <w:p w14:paraId="3974DDD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合计</w:t>
            </w:r>
          </w:p>
        </w:tc>
        <w:tc>
          <w:tcPr>
            <w:tcW w:w="1660" w:type="dxa"/>
            <w:shd w:val="clear" w:color="auto" w:fill="auto"/>
            <w:vAlign w:val="center"/>
          </w:tcPr>
          <w:p w14:paraId="5EFCA36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一般公共预算财政拨款</w:t>
            </w:r>
          </w:p>
        </w:tc>
        <w:tc>
          <w:tcPr>
            <w:tcW w:w="1572" w:type="dxa"/>
            <w:shd w:val="clear" w:color="auto" w:fill="auto"/>
            <w:vAlign w:val="center"/>
          </w:tcPr>
          <w:p w14:paraId="62588F4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政府性基金预算财政拨款</w:t>
            </w:r>
          </w:p>
        </w:tc>
      </w:tr>
      <w:tr w14:paraId="2D3F9D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9DC7C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80" w:type="dxa"/>
            <w:shd w:val="clear" w:color="auto" w:fill="auto"/>
            <w:vAlign w:val="center"/>
          </w:tcPr>
          <w:p w14:paraId="7C7F7A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63C9C5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761" w:type="dxa"/>
            <w:shd w:val="clear" w:color="auto" w:fill="auto"/>
            <w:vAlign w:val="center"/>
          </w:tcPr>
          <w:p w14:paraId="62D4B7B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    次</w:t>
            </w:r>
          </w:p>
        </w:tc>
        <w:tc>
          <w:tcPr>
            <w:tcW w:w="430" w:type="dxa"/>
            <w:shd w:val="clear" w:color="auto" w:fill="auto"/>
            <w:vAlign w:val="center"/>
          </w:tcPr>
          <w:p w14:paraId="6FC3D98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880" w:type="dxa"/>
            <w:shd w:val="clear" w:color="auto" w:fill="auto"/>
            <w:vAlign w:val="center"/>
          </w:tcPr>
          <w:p w14:paraId="0B8166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660" w:type="dxa"/>
            <w:shd w:val="clear" w:color="auto" w:fill="auto"/>
            <w:vAlign w:val="center"/>
          </w:tcPr>
          <w:p w14:paraId="5F8EB16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572" w:type="dxa"/>
            <w:shd w:val="clear" w:color="auto" w:fill="auto"/>
            <w:vAlign w:val="center"/>
          </w:tcPr>
          <w:p w14:paraId="006C65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r>
      <w:tr w14:paraId="05C70B1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6E54BB6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一、一般公共预算财政拨款</w:t>
            </w:r>
          </w:p>
        </w:tc>
        <w:tc>
          <w:tcPr>
            <w:tcW w:w="480" w:type="dxa"/>
            <w:shd w:val="clear" w:color="auto" w:fill="auto"/>
            <w:vAlign w:val="center"/>
          </w:tcPr>
          <w:p w14:paraId="278D628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880" w:type="dxa"/>
            <w:shd w:val="clear" w:color="auto" w:fill="auto"/>
            <w:vAlign w:val="center"/>
          </w:tcPr>
          <w:p w14:paraId="0F5AF049">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1189.24</w:t>
            </w:r>
          </w:p>
        </w:tc>
        <w:tc>
          <w:tcPr>
            <w:tcW w:w="3761" w:type="dxa"/>
            <w:shd w:val="clear" w:color="auto" w:fill="auto"/>
            <w:vAlign w:val="center"/>
          </w:tcPr>
          <w:p w14:paraId="21FD67B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一、一般公共服务支出</w:t>
            </w:r>
          </w:p>
        </w:tc>
        <w:tc>
          <w:tcPr>
            <w:tcW w:w="430" w:type="dxa"/>
            <w:shd w:val="clear" w:color="auto" w:fill="auto"/>
            <w:vAlign w:val="center"/>
          </w:tcPr>
          <w:p w14:paraId="37AAD42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15</w:t>
            </w:r>
          </w:p>
        </w:tc>
        <w:tc>
          <w:tcPr>
            <w:tcW w:w="1880" w:type="dxa"/>
            <w:shd w:val="clear" w:color="auto" w:fill="auto"/>
            <w:vAlign w:val="center"/>
          </w:tcPr>
          <w:p w14:paraId="588D671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5B35BA81">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14FD0FB4">
            <w:pPr>
              <w:widowControl/>
              <w:jc w:val="center"/>
              <w:rPr>
                <w:rFonts w:ascii="Times New Roman" w:hAnsi="Times New Roman" w:eastAsia="仿宋_GB2312" w:cs="Times New Roman"/>
                <w:kern w:val="0"/>
                <w:szCs w:val="21"/>
              </w:rPr>
            </w:pPr>
          </w:p>
        </w:tc>
      </w:tr>
      <w:tr w14:paraId="4CA580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0E2426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二、政府性基金预算财政拨款</w:t>
            </w:r>
          </w:p>
        </w:tc>
        <w:tc>
          <w:tcPr>
            <w:tcW w:w="480" w:type="dxa"/>
            <w:shd w:val="clear" w:color="auto" w:fill="auto"/>
            <w:vAlign w:val="center"/>
          </w:tcPr>
          <w:p w14:paraId="4E887DA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880" w:type="dxa"/>
            <w:shd w:val="clear" w:color="auto" w:fill="auto"/>
            <w:vAlign w:val="center"/>
          </w:tcPr>
          <w:p w14:paraId="23BB9238">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095DFB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二、外交支出</w:t>
            </w:r>
          </w:p>
        </w:tc>
        <w:tc>
          <w:tcPr>
            <w:tcW w:w="430" w:type="dxa"/>
            <w:shd w:val="clear" w:color="auto" w:fill="auto"/>
            <w:vAlign w:val="center"/>
          </w:tcPr>
          <w:p w14:paraId="64712BD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16</w:t>
            </w:r>
          </w:p>
        </w:tc>
        <w:tc>
          <w:tcPr>
            <w:tcW w:w="1880" w:type="dxa"/>
            <w:shd w:val="clear" w:color="auto" w:fill="auto"/>
            <w:vAlign w:val="center"/>
          </w:tcPr>
          <w:p w14:paraId="2903E318">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607C64E3">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382F130">
            <w:pPr>
              <w:widowControl/>
              <w:jc w:val="center"/>
              <w:rPr>
                <w:rFonts w:ascii="Times New Roman" w:hAnsi="Times New Roman" w:eastAsia="仿宋_GB2312" w:cs="Times New Roman"/>
                <w:kern w:val="0"/>
                <w:szCs w:val="21"/>
              </w:rPr>
            </w:pPr>
          </w:p>
        </w:tc>
      </w:tr>
      <w:tr w14:paraId="0041C99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51E9C1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6073D0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880" w:type="dxa"/>
            <w:shd w:val="clear" w:color="auto" w:fill="auto"/>
            <w:vAlign w:val="center"/>
          </w:tcPr>
          <w:p w14:paraId="7EA3329D">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46D721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三、国防支出</w:t>
            </w:r>
          </w:p>
        </w:tc>
        <w:tc>
          <w:tcPr>
            <w:tcW w:w="430" w:type="dxa"/>
            <w:shd w:val="clear" w:color="auto" w:fill="auto"/>
            <w:vAlign w:val="center"/>
          </w:tcPr>
          <w:p w14:paraId="2A70F9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17</w:t>
            </w:r>
          </w:p>
        </w:tc>
        <w:tc>
          <w:tcPr>
            <w:tcW w:w="1880" w:type="dxa"/>
            <w:shd w:val="clear" w:color="auto" w:fill="auto"/>
            <w:vAlign w:val="center"/>
          </w:tcPr>
          <w:p w14:paraId="2C894B18">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747D11B8">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575931D1">
            <w:pPr>
              <w:widowControl/>
              <w:jc w:val="center"/>
              <w:rPr>
                <w:rFonts w:ascii="Times New Roman" w:hAnsi="Times New Roman" w:eastAsia="仿宋_GB2312" w:cs="Times New Roman"/>
                <w:kern w:val="0"/>
                <w:szCs w:val="21"/>
              </w:rPr>
            </w:pPr>
          </w:p>
        </w:tc>
      </w:tr>
      <w:tr w14:paraId="30CDEB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5529CD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4CB5D93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880" w:type="dxa"/>
            <w:shd w:val="clear" w:color="auto" w:fill="auto"/>
            <w:vAlign w:val="center"/>
          </w:tcPr>
          <w:p w14:paraId="4C2A252C">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3BEC004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四、公共安全支出</w:t>
            </w:r>
          </w:p>
        </w:tc>
        <w:tc>
          <w:tcPr>
            <w:tcW w:w="430" w:type="dxa"/>
            <w:shd w:val="clear" w:color="auto" w:fill="auto"/>
            <w:vAlign w:val="center"/>
          </w:tcPr>
          <w:p w14:paraId="5C5379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18</w:t>
            </w:r>
          </w:p>
        </w:tc>
        <w:tc>
          <w:tcPr>
            <w:tcW w:w="1880" w:type="dxa"/>
            <w:shd w:val="clear" w:color="auto" w:fill="auto"/>
            <w:vAlign w:val="center"/>
          </w:tcPr>
          <w:p w14:paraId="15AE12DD">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6ED313C6">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42B1CC62">
            <w:pPr>
              <w:widowControl/>
              <w:jc w:val="center"/>
              <w:rPr>
                <w:rFonts w:ascii="Times New Roman" w:hAnsi="Times New Roman" w:eastAsia="仿宋_GB2312" w:cs="Times New Roman"/>
                <w:kern w:val="0"/>
                <w:szCs w:val="21"/>
              </w:rPr>
            </w:pPr>
          </w:p>
        </w:tc>
      </w:tr>
      <w:tr w14:paraId="2B157C1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94BA3C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000881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880" w:type="dxa"/>
            <w:shd w:val="clear" w:color="auto" w:fill="auto"/>
            <w:vAlign w:val="center"/>
          </w:tcPr>
          <w:p w14:paraId="1AEF80EA">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86D384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五、教育支出</w:t>
            </w:r>
          </w:p>
        </w:tc>
        <w:tc>
          <w:tcPr>
            <w:tcW w:w="430" w:type="dxa"/>
            <w:shd w:val="clear" w:color="auto" w:fill="auto"/>
            <w:vAlign w:val="center"/>
          </w:tcPr>
          <w:p w14:paraId="63B3145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19</w:t>
            </w:r>
          </w:p>
        </w:tc>
        <w:tc>
          <w:tcPr>
            <w:tcW w:w="1880" w:type="dxa"/>
            <w:shd w:val="clear" w:color="auto" w:fill="auto"/>
            <w:vAlign w:val="center"/>
          </w:tcPr>
          <w:p w14:paraId="2718CC1D">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65A6E4ED">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6D286D26">
            <w:pPr>
              <w:widowControl/>
              <w:jc w:val="center"/>
              <w:rPr>
                <w:rFonts w:ascii="Times New Roman" w:hAnsi="Times New Roman" w:eastAsia="仿宋_GB2312" w:cs="Times New Roman"/>
                <w:kern w:val="0"/>
                <w:szCs w:val="21"/>
              </w:rPr>
            </w:pPr>
          </w:p>
        </w:tc>
      </w:tr>
      <w:tr w14:paraId="6E0E6BC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21692CF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65CB324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880" w:type="dxa"/>
            <w:shd w:val="clear" w:color="auto" w:fill="auto"/>
            <w:vAlign w:val="center"/>
          </w:tcPr>
          <w:p w14:paraId="672EFC7B">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7E7A911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六、科学技术支出</w:t>
            </w:r>
          </w:p>
        </w:tc>
        <w:tc>
          <w:tcPr>
            <w:tcW w:w="430" w:type="dxa"/>
            <w:shd w:val="clear" w:color="auto" w:fill="auto"/>
            <w:vAlign w:val="center"/>
          </w:tcPr>
          <w:p w14:paraId="2D4BFC0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20</w:t>
            </w:r>
          </w:p>
        </w:tc>
        <w:tc>
          <w:tcPr>
            <w:tcW w:w="1880" w:type="dxa"/>
            <w:shd w:val="clear" w:color="auto" w:fill="auto"/>
            <w:vAlign w:val="center"/>
          </w:tcPr>
          <w:p w14:paraId="77B069C1">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13BF6556">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4C651C2A">
            <w:pPr>
              <w:widowControl/>
              <w:jc w:val="center"/>
              <w:rPr>
                <w:rFonts w:ascii="Times New Roman" w:hAnsi="Times New Roman" w:eastAsia="仿宋_GB2312" w:cs="Times New Roman"/>
                <w:kern w:val="0"/>
                <w:szCs w:val="21"/>
              </w:rPr>
            </w:pPr>
          </w:p>
        </w:tc>
      </w:tr>
      <w:tr w14:paraId="2B1CA88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CEFCE9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30A7BC2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880" w:type="dxa"/>
            <w:shd w:val="clear" w:color="auto" w:fill="auto"/>
            <w:vAlign w:val="center"/>
          </w:tcPr>
          <w:p w14:paraId="73B50B00">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0EE73CD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七、卫生健康支出</w:t>
            </w:r>
          </w:p>
        </w:tc>
        <w:tc>
          <w:tcPr>
            <w:tcW w:w="430" w:type="dxa"/>
            <w:shd w:val="clear" w:color="auto" w:fill="auto"/>
            <w:vAlign w:val="center"/>
          </w:tcPr>
          <w:p w14:paraId="1CB0DA0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21</w:t>
            </w:r>
          </w:p>
        </w:tc>
        <w:tc>
          <w:tcPr>
            <w:tcW w:w="1880" w:type="dxa"/>
            <w:shd w:val="clear" w:color="auto" w:fill="auto"/>
            <w:vAlign w:val="center"/>
          </w:tcPr>
          <w:p w14:paraId="2577F87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60" w:type="dxa"/>
            <w:shd w:val="clear" w:color="auto" w:fill="auto"/>
            <w:vAlign w:val="center"/>
          </w:tcPr>
          <w:p w14:paraId="39F8CDE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1189.24</w:t>
            </w:r>
          </w:p>
        </w:tc>
        <w:tc>
          <w:tcPr>
            <w:tcW w:w="1572" w:type="dxa"/>
            <w:shd w:val="clear" w:color="auto" w:fill="auto"/>
            <w:vAlign w:val="center"/>
          </w:tcPr>
          <w:p w14:paraId="5726B715">
            <w:pPr>
              <w:widowControl/>
              <w:jc w:val="center"/>
              <w:rPr>
                <w:rFonts w:ascii="Times New Roman" w:hAnsi="Times New Roman" w:eastAsia="仿宋_GB2312" w:cs="Times New Roman"/>
                <w:kern w:val="0"/>
                <w:szCs w:val="21"/>
              </w:rPr>
            </w:pPr>
          </w:p>
        </w:tc>
      </w:tr>
      <w:tr w14:paraId="2866212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3957987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7DEC25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880" w:type="dxa"/>
            <w:shd w:val="clear" w:color="auto" w:fill="auto"/>
            <w:vAlign w:val="center"/>
          </w:tcPr>
          <w:p w14:paraId="19853FA9">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27D55E9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6ECF065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22</w:t>
            </w:r>
          </w:p>
        </w:tc>
        <w:tc>
          <w:tcPr>
            <w:tcW w:w="1880" w:type="dxa"/>
            <w:shd w:val="clear" w:color="auto" w:fill="auto"/>
            <w:vAlign w:val="center"/>
          </w:tcPr>
          <w:p w14:paraId="2D124614">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1DB5E994">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446E3BA5">
            <w:pPr>
              <w:widowControl/>
              <w:jc w:val="center"/>
              <w:rPr>
                <w:rFonts w:ascii="Times New Roman" w:hAnsi="Times New Roman" w:eastAsia="仿宋_GB2312" w:cs="Times New Roman"/>
                <w:kern w:val="0"/>
                <w:szCs w:val="21"/>
              </w:rPr>
            </w:pPr>
          </w:p>
        </w:tc>
      </w:tr>
      <w:tr w14:paraId="2C5B2D4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C74C4F9">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本年收入合计</w:t>
            </w:r>
          </w:p>
        </w:tc>
        <w:tc>
          <w:tcPr>
            <w:tcW w:w="480" w:type="dxa"/>
            <w:shd w:val="clear" w:color="auto" w:fill="auto"/>
            <w:vAlign w:val="center"/>
          </w:tcPr>
          <w:p w14:paraId="5F9AC6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880" w:type="dxa"/>
            <w:shd w:val="clear" w:color="auto" w:fill="auto"/>
            <w:vAlign w:val="center"/>
          </w:tcPr>
          <w:p w14:paraId="364C83D3">
            <w:pPr>
              <w:widowControl/>
              <w:jc w:val="center"/>
              <w:rPr>
                <w:rFonts w:hint="default" w:ascii="Times New Roman" w:hAnsi="Times New Roman" w:eastAsia="仿宋_GB2312" w:cs="Times New Roman"/>
                <w:kern w:val="0"/>
                <w:szCs w:val="21"/>
                <w:lang w:val="en-US"/>
              </w:rPr>
            </w:pPr>
            <w:r>
              <w:rPr>
                <w:rFonts w:hint="eastAsia" w:ascii="Times New Roman" w:hAnsi="Times New Roman" w:eastAsia="仿宋_GB2312" w:cs="Times New Roman"/>
                <w:kern w:val="0"/>
                <w:szCs w:val="21"/>
                <w:lang w:val="en-US" w:eastAsia="zh-CN"/>
              </w:rPr>
              <w:t>1189.24</w:t>
            </w:r>
          </w:p>
        </w:tc>
        <w:tc>
          <w:tcPr>
            <w:tcW w:w="3761" w:type="dxa"/>
            <w:shd w:val="clear" w:color="auto" w:fill="auto"/>
            <w:vAlign w:val="center"/>
          </w:tcPr>
          <w:p w14:paraId="3DC4F24C">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本年支出合计</w:t>
            </w:r>
          </w:p>
        </w:tc>
        <w:tc>
          <w:tcPr>
            <w:tcW w:w="430" w:type="dxa"/>
            <w:shd w:val="clear" w:color="auto" w:fill="auto"/>
            <w:vAlign w:val="center"/>
          </w:tcPr>
          <w:p w14:paraId="26C12B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23</w:t>
            </w:r>
          </w:p>
        </w:tc>
        <w:tc>
          <w:tcPr>
            <w:tcW w:w="1880" w:type="dxa"/>
            <w:shd w:val="clear" w:color="auto" w:fill="auto"/>
            <w:vAlign w:val="center"/>
          </w:tcPr>
          <w:p w14:paraId="2B729D1E">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60" w:type="dxa"/>
            <w:shd w:val="clear" w:color="auto" w:fill="auto"/>
            <w:vAlign w:val="center"/>
          </w:tcPr>
          <w:p w14:paraId="6C67308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1189.24</w:t>
            </w:r>
          </w:p>
        </w:tc>
        <w:tc>
          <w:tcPr>
            <w:tcW w:w="1572" w:type="dxa"/>
            <w:shd w:val="clear" w:color="auto" w:fill="auto"/>
            <w:vAlign w:val="center"/>
          </w:tcPr>
          <w:p w14:paraId="582F354F">
            <w:pPr>
              <w:widowControl/>
              <w:jc w:val="center"/>
              <w:rPr>
                <w:rFonts w:ascii="Times New Roman" w:hAnsi="Times New Roman" w:eastAsia="仿宋_GB2312" w:cs="Times New Roman"/>
                <w:b/>
                <w:bCs/>
                <w:kern w:val="0"/>
                <w:szCs w:val="21"/>
              </w:rPr>
            </w:pPr>
          </w:p>
        </w:tc>
      </w:tr>
      <w:tr w14:paraId="6F40809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D9ED05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年初财政拨款结转和结余</w:t>
            </w:r>
          </w:p>
        </w:tc>
        <w:tc>
          <w:tcPr>
            <w:tcW w:w="480" w:type="dxa"/>
            <w:shd w:val="clear" w:color="auto" w:fill="auto"/>
            <w:vAlign w:val="center"/>
          </w:tcPr>
          <w:p w14:paraId="1117B6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880" w:type="dxa"/>
            <w:shd w:val="clear" w:color="auto" w:fill="auto"/>
            <w:vAlign w:val="center"/>
          </w:tcPr>
          <w:p w14:paraId="32BBDA10">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CBA5B8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年末财政拨款结转和结余</w:t>
            </w:r>
          </w:p>
        </w:tc>
        <w:tc>
          <w:tcPr>
            <w:tcW w:w="430" w:type="dxa"/>
            <w:shd w:val="clear" w:color="auto" w:fill="auto"/>
            <w:vAlign w:val="center"/>
          </w:tcPr>
          <w:p w14:paraId="3D36121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24</w:t>
            </w:r>
          </w:p>
        </w:tc>
        <w:tc>
          <w:tcPr>
            <w:tcW w:w="1880" w:type="dxa"/>
            <w:shd w:val="clear" w:color="auto" w:fill="auto"/>
            <w:vAlign w:val="center"/>
          </w:tcPr>
          <w:p w14:paraId="3A53D5CE">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17E138DE">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6E2A11EF">
            <w:pPr>
              <w:widowControl/>
              <w:jc w:val="center"/>
              <w:rPr>
                <w:rFonts w:ascii="Times New Roman" w:hAnsi="Times New Roman" w:eastAsia="仿宋_GB2312" w:cs="Times New Roman"/>
                <w:kern w:val="0"/>
                <w:szCs w:val="21"/>
              </w:rPr>
            </w:pPr>
          </w:p>
        </w:tc>
      </w:tr>
      <w:tr w14:paraId="7C7F3D0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40F14F39">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一、</w:t>
            </w:r>
            <w:r>
              <w:rPr>
                <w:rFonts w:ascii="Times New Roman" w:hAnsi="Times New Roman" w:eastAsia="仿宋_GB2312" w:cs="Times New Roman"/>
                <w:kern w:val="0"/>
                <w:szCs w:val="21"/>
              </w:rPr>
              <w:t>一般公共预算财政拨款</w:t>
            </w:r>
          </w:p>
        </w:tc>
        <w:tc>
          <w:tcPr>
            <w:tcW w:w="480" w:type="dxa"/>
            <w:shd w:val="clear" w:color="auto" w:fill="auto"/>
            <w:vAlign w:val="center"/>
          </w:tcPr>
          <w:p w14:paraId="037FBFC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880" w:type="dxa"/>
            <w:shd w:val="clear" w:color="auto" w:fill="auto"/>
            <w:vAlign w:val="center"/>
          </w:tcPr>
          <w:p w14:paraId="3B2EEA71">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12FAF46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1A2ABDA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25</w:t>
            </w:r>
          </w:p>
        </w:tc>
        <w:tc>
          <w:tcPr>
            <w:tcW w:w="1880" w:type="dxa"/>
            <w:shd w:val="clear" w:color="auto" w:fill="auto"/>
            <w:vAlign w:val="center"/>
          </w:tcPr>
          <w:p w14:paraId="06924C83">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5601BB52">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178EA19A">
            <w:pPr>
              <w:widowControl/>
              <w:jc w:val="center"/>
              <w:rPr>
                <w:rFonts w:ascii="Times New Roman" w:hAnsi="Times New Roman" w:eastAsia="仿宋_GB2312" w:cs="Times New Roman"/>
                <w:kern w:val="0"/>
                <w:szCs w:val="21"/>
              </w:rPr>
            </w:pPr>
          </w:p>
        </w:tc>
      </w:tr>
      <w:tr w14:paraId="35CD4C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09FB20D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二、</w:t>
            </w:r>
            <w:r>
              <w:rPr>
                <w:rFonts w:ascii="Times New Roman" w:hAnsi="Times New Roman" w:eastAsia="仿宋_GB2312" w:cs="Times New Roman"/>
                <w:kern w:val="0"/>
                <w:szCs w:val="21"/>
              </w:rPr>
              <w:t>政府性基金预算财政拨款</w:t>
            </w:r>
          </w:p>
        </w:tc>
        <w:tc>
          <w:tcPr>
            <w:tcW w:w="480" w:type="dxa"/>
            <w:shd w:val="clear" w:color="auto" w:fill="auto"/>
            <w:vAlign w:val="center"/>
          </w:tcPr>
          <w:p w14:paraId="272CC52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c>
          <w:tcPr>
            <w:tcW w:w="1880" w:type="dxa"/>
            <w:shd w:val="clear" w:color="auto" w:fill="auto"/>
            <w:vAlign w:val="center"/>
          </w:tcPr>
          <w:p w14:paraId="2C911CE0">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62AD93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71243A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26</w:t>
            </w:r>
          </w:p>
        </w:tc>
        <w:tc>
          <w:tcPr>
            <w:tcW w:w="1880" w:type="dxa"/>
            <w:shd w:val="clear" w:color="auto" w:fill="auto"/>
            <w:vAlign w:val="center"/>
          </w:tcPr>
          <w:p w14:paraId="04ABF8FB">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5269F0BD">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1DC15435">
            <w:pPr>
              <w:widowControl/>
              <w:jc w:val="center"/>
              <w:rPr>
                <w:rFonts w:ascii="Times New Roman" w:hAnsi="Times New Roman" w:eastAsia="仿宋_GB2312" w:cs="Times New Roman"/>
                <w:kern w:val="0"/>
                <w:szCs w:val="21"/>
              </w:rPr>
            </w:pPr>
          </w:p>
        </w:tc>
      </w:tr>
      <w:tr w14:paraId="7E565CF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329040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80" w:type="dxa"/>
            <w:shd w:val="clear" w:color="auto" w:fill="auto"/>
            <w:vAlign w:val="center"/>
          </w:tcPr>
          <w:p w14:paraId="2BA8516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13</w:t>
            </w:r>
          </w:p>
        </w:tc>
        <w:tc>
          <w:tcPr>
            <w:tcW w:w="1880" w:type="dxa"/>
            <w:shd w:val="clear" w:color="auto" w:fill="auto"/>
            <w:vAlign w:val="center"/>
          </w:tcPr>
          <w:p w14:paraId="414AF1D5">
            <w:pPr>
              <w:widowControl/>
              <w:jc w:val="center"/>
              <w:rPr>
                <w:rFonts w:ascii="Times New Roman" w:hAnsi="Times New Roman" w:eastAsia="仿宋_GB2312" w:cs="Times New Roman"/>
                <w:kern w:val="0"/>
                <w:szCs w:val="21"/>
              </w:rPr>
            </w:pPr>
          </w:p>
        </w:tc>
        <w:tc>
          <w:tcPr>
            <w:tcW w:w="3761" w:type="dxa"/>
            <w:shd w:val="clear" w:color="auto" w:fill="auto"/>
            <w:vAlign w:val="center"/>
          </w:tcPr>
          <w:p w14:paraId="08ADC0F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430" w:type="dxa"/>
            <w:shd w:val="clear" w:color="auto" w:fill="auto"/>
            <w:vAlign w:val="center"/>
          </w:tcPr>
          <w:p w14:paraId="0DE2ED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27</w:t>
            </w:r>
          </w:p>
        </w:tc>
        <w:tc>
          <w:tcPr>
            <w:tcW w:w="1880" w:type="dxa"/>
            <w:shd w:val="clear" w:color="auto" w:fill="auto"/>
            <w:vAlign w:val="center"/>
          </w:tcPr>
          <w:p w14:paraId="740A6375">
            <w:pPr>
              <w:widowControl/>
              <w:jc w:val="center"/>
              <w:rPr>
                <w:rFonts w:ascii="Times New Roman" w:hAnsi="Times New Roman" w:eastAsia="仿宋_GB2312" w:cs="Times New Roman"/>
                <w:kern w:val="0"/>
                <w:szCs w:val="21"/>
              </w:rPr>
            </w:pPr>
          </w:p>
        </w:tc>
        <w:tc>
          <w:tcPr>
            <w:tcW w:w="1660" w:type="dxa"/>
            <w:shd w:val="clear" w:color="auto" w:fill="auto"/>
            <w:vAlign w:val="center"/>
          </w:tcPr>
          <w:p w14:paraId="0582BB27">
            <w:pPr>
              <w:widowControl/>
              <w:jc w:val="center"/>
              <w:rPr>
                <w:rFonts w:ascii="Times New Roman" w:hAnsi="Times New Roman" w:eastAsia="仿宋_GB2312" w:cs="Times New Roman"/>
                <w:kern w:val="0"/>
                <w:szCs w:val="21"/>
              </w:rPr>
            </w:pPr>
          </w:p>
        </w:tc>
        <w:tc>
          <w:tcPr>
            <w:tcW w:w="1572" w:type="dxa"/>
            <w:shd w:val="clear" w:color="auto" w:fill="auto"/>
            <w:vAlign w:val="center"/>
          </w:tcPr>
          <w:p w14:paraId="16DE2BCF">
            <w:pPr>
              <w:widowControl/>
              <w:jc w:val="center"/>
              <w:rPr>
                <w:rFonts w:ascii="Times New Roman" w:hAnsi="Times New Roman" w:eastAsia="仿宋_GB2312" w:cs="Times New Roman"/>
                <w:kern w:val="0"/>
                <w:szCs w:val="21"/>
              </w:rPr>
            </w:pPr>
          </w:p>
        </w:tc>
      </w:tr>
      <w:tr w14:paraId="5EA8EC6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2" w:hRule="atLeast"/>
          <w:jc w:val="center"/>
        </w:trPr>
        <w:tc>
          <w:tcPr>
            <w:tcW w:w="2994" w:type="dxa"/>
            <w:shd w:val="clear" w:color="auto" w:fill="auto"/>
            <w:vAlign w:val="center"/>
          </w:tcPr>
          <w:p w14:paraId="72E406FF">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80" w:type="dxa"/>
            <w:shd w:val="clear" w:color="auto" w:fill="auto"/>
            <w:vAlign w:val="center"/>
          </w:tcPr>
          <w:p w14:paraId="45869B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14</w:t>
            </w:r>
          </w:p>
        </w:tc>
        <w:tc>
          <w:tcPr>
            <w:tcW w:w="1880" w:type="dxa"/>
            <w:shd w:val="clear" w:color="auto" w:fill="auto"/>
            <w:vAlign w:val="center"/>
          </w:tcPr>
          <w:p w14:paraId="1FCAE3E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1189.24</w:t>
            </w:r>
          </w:p>
        </w:tc>
        <w:tc>
          <w:tcPr>
            <w:tcW w:w="3761" w:type="dxa"/>
            <w:shd w:val="clear" w:color="auto" w:fill="auto"/>
            <w:vAlign w:val="center"/>
          </w:tcPr>
          <w:p w14:paraId="7F628CB1">
            <w:pPr>
              <w:widowControl/>
              <w:jc w:val="center"/>
              <w:rPr>
                <w:rFonts w:ascii="Times New Roman" w:hAnsi="Times New Roman" w:eastAsia="仿宋_GB2312" w:cs="Times New Roman"/>
                <w:b/>
                <w:bCs/>
                <w:kern w:val="0"/>
                <w:szCs w:val="21"/>
              </w:rPr>
            </w:pPr>
            <w:r>
              <w:rPr>
                <w:rFonts w:ascii="Times New Roman" w:hAnsi="Times New Roman" w:eastAsia="仿宋_GB2312" w:cs="Times New Roman"/>
                <w:b/>
                <w:bCs/>
                <w:kern w:val="0"/>
                <w:szCs w:val="21"/>
              </w:rPr>
              <w:t>总计</w:t>
            </w:r>
          </w:p>
        </w:tc>
        <w:tc>
          <w:tcPr>
            <w:tcW w:w="430" w:type="dxa"/>
            <w:shd w:val="clear" w:color="auto" w:fill="auto"/>
            <w:vAlign w:val="center"/>
          </w:tcPr>
          <w:p w14:paraId="11EAAB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28</w:t>
            </w:r>
          </w:p>
        </w:tc>
        <w:tc>
          <w:tcPr>
            <w:tcW w:w="1880" w:type="dxa"/>
            <w:shd w:val="clear" w:color="auto" w:fill="auto"/>
            <w:vAlign w:val="center"/>
          </w:tcPr>
          <w:p w14:paraId="5EA02683">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eastAsia="仿宋_GB2312" w:cs="Times New Roman"/>
                <w:kern w:val="0"/>
                <w:szCs w:val="21"/>
                <w:lang w:val="en-US" w:eastAsia="zh-CN"/>
              </w:rPr>
              <w:t>1189.24</w:t>
            </w:r>
          </w:p>
        </w:tc>
        <w:tc>
          <w:tcPr>
            <w:tcW w:w="1660" w:type="dxa"/>
            <w:shd w:val="clear" w:color="auto" w:fill="auto"/>
            <w:vAlign w:val="center"/>
          </w:tcPr>
          <w:p w14:paraId="532ADA5C">
            <w:pPr>
              <w:widowControl/>
              <w:jc w:val="center"/>
              <w:rPr>
                <w:rFonts w:hint="default"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1189.24</w:t>
            </w:r>
          </w:p>
        </w:tc>
        <w:tc>
          <w:tcPr>
            <w:tcW w:w="1572" w:type="dxa"/>
            <w:shd w:val="clear" w:color="auto" w:fill="auto"/>
            <w:vAlign w:val="center"/>
          </w:tcPr>
          <w:p w14:paraId="69BA4E63">
            <w:pPr>
              <w:widowControl/>
              <w:jc w:val="center"/>
              <w:rPr>
                <w:rFonts w:ascii="Times New Roman" w:hAnsi="Times New Roman" w:eastAsia="仿宋_GB2312" w:cs="Times New Roman"/>
                <w:b/>
                <w:bCs/>
                <w:kern w:val="0"/>
                <w:szCs w:val="21"/>
              </w:rPr>
            </w:pPr>
          </w:p>
        </w:tc>
      </w:tr>
    </w:tbl>
    <w:p w14:paraId="58F4C50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注：本表反映部门本年度一般公共预算财政拨款和政府性基金预算财政拨款的总收支和年末结转结余情况。</w:t>
      </w:r>
    </w:p>
    <w:p w14:paraId="66C0FAB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br w:type="page"/>
      </w:r>
    </w:p>
    <w:p w14:paraId="2B9DE5C8">
      <w:pPr>
        <w:widowControl/>
        <w:jc w:val="center"/>
        <w:rPr>
          <w:rFonts w:ascii="Times New Roman" w:hAnsi="Times New Roman" w:eastAsia="方正小标宋_GBK" w:cs="Times New Roman"/>
          <w:kern w:val="0"/>
          <w:sz w:val="36"/>
          <w:szCs w:val="36"/>
        </w:rPr>
      </w:pPr>
      <w:bookmarkStart w:id="0" w:name="RANGE!A1:F16"/>
    </w:p>
    <w:p w14:paraId="23F4817C">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0"/>
    </w:p>
    <w:p w14:paraId="6E626EFF">
      <w:pPr>
        <w:widowControl/>
        <w:jc w:val="center"/>
        <w:rPr>
          <w:rFonts w:ascii="Times New Roman" w:hAnsi="Times New Roman" w:eastAsia="方正小标宋_GBK" w:cs="Times New Roman"/>
          <w:kern w:val="0"/>
          <w:sz w:val="36"/>
          <w:szCs w:val="36"/>
        </w:rPr>
      </w:pPr>
    </w:p>
    <w:p w14:paraId="2E612021">
      <w:pPr>
        <w:widowControl/>
        <w:spacing w:beforeLines="5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cs="Times New Roman" w:asciiTheme="minorEastAsia" w:hAnsiTheme="minorEastAsia"/>
          <w:color w:val="000000"/>
          <w:kern w:val="0"/>
          <w:sz w:val="18"/>
          <w:szCs w:val="18"/>
        </w:rPr>
        <w:t>蓝山县妇幼</w:t>
      </w:r>
      <w:r>
        <w:rPr>
          <w:rFonts w:hint="eastAsia" w:cs="Times New Roman" w:asciiTheme="minorEastAsia" w:hAnsiTheme="minorEastAsia"/>
          <w:color w:val="000000"/>
          <w:kern w:val="0"/>
          <w:sz w:val="18"/>
          <w:szCs w:val="18"/>
          <w:lang w:val="en-US" w:eastAsia="zh-CN"/>
        </w:rPr>
        <w:t>保健</w:t>
      </w:r>
      <w:r>
        <w:rPr>
          <w:rFonts w:hint="eastAsia" w:cs="Times New Roman" w:asciiTheme="minorEastAsia" w:hAnsiTheme="minorEastAsia"/>
          <w:color w:val="000000"/>
          <w:kern w:val="0"/>
          <w:sz w:val="18"/>
          <w:szCs w:val="18"/>
        </w:rPr>
        <w:t>计划生育服务中</w:t>
      </w:r>
      <w:r>
        <w:rPr>
          <w:rFonts w:hint="eastAsia" w:cs="宋体" w:asciiTheme="minorEastAsia" w:hAnsiTheme="minorEastAsia"/>
          <w:color w:val="000000"/>
          <w:kern w:val="0"/>
          <w:sz w:val="18"/>
          <w:szCs w:val="18"/>
        </w:rPr>
        <w:t>心</w:t>
      </w:r>
      <w:r>
        <w:rPr>
          <w:rFonts w:cs="Times New Roman" w:asciiTheme="minorEastAsia" w:hAnsiTheme="minorEastAsia"/>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公开05表</w:t>
      </w:r>
    </w:p>
    <w:p w14:paraId="422BBA41">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单位：万元</w:t>
      </w:r>
    </w:p>
    <w:tbl>
      <w:tblPr>
        <w:tblStyle w:val="7"/>
        <w:tblW w:w="4999" w:type="pct"/>
        <w:jc w:val="center"/>
        <w:tblLayout w:type="autofit"/>
        <w:tblCellMar>
          <w:top w:w="0" w:type="dxa"/>
          <w:left w:w="108" w:type="dxa"/>
          <w:bottom w:w="0" w:type="dxa"/>
          <w:right w:w="108" w:type="dxa"/>
        </w:tblCellMar>
      </w:tblPr>
      <w:tblGrid>
        <w:gridCol w:w="1314"/>
        <w:gridCol w:w="3875"/>
        <w:gridCol w:w="3291"/>
        <w:gridCol w:w="3831"/>
        <w:gridCol w:w="3300"/>
      </w:tblGrid>
      <w:tr w14:paraId="3B6771BD">
        <w:tblPrEx>
          <w:tblCellMar>
            <w:top w:w="0" w:type="dxa"/>
            <w:left w:w="108" w:type="dxa"/>
            <w:bottom w:w="0" w:type="dxa"/>
            <w:right w:w="108" w:type="dxa"/>
          </w:tblCellMar>
        </w:tblPrEx>
        <w:trPr>
          <w:trHeight w:val="405" w:hRule="atLeast"/>
          <w:jc w:val="center"/>
        </w:trPr>
        <w:tc>
          <w:tcPr>
            <w:tcW w:w="1662" w:type="pct"/>
            <w:gridSpan w:val="2"/>
            <w:tcBorders>
              <w:top w:val="single" w:color="auto" w:sz="8" w:space="0"/>
              <w:left w:val="single" w:color="auto" w:sz="8" w:space="0"/>
              <w:bottom w:val="single" w:color="auto" w:sz="4" w:space="0"/>
              <w:right w:val="single" w:color="auto" w:sz="4" w:space="0"/>
            </w:tcBorders>
            <w:shd w:val="clear" w:color="auto" w:fill="auto"/>
            <w:vAlign w:val="center"/>
          </w:tcPr>
          <w:p w14:paraId="36B1584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3337" w:type="pct"/>
            <w:gridSpan w:val="3"/>
            <w:tcBorders>
              <w:top w:val="single" w:color="auto" w:sz="8" w:space="0"/>
              <w:left w:val="nil"/>
              <w:bottom w:val="single" w:color="auto" w:sz="4" w:space="0"/>
              <w:right w:val="single" w:color="000000" w:sz="8" w:space="0"/>
            </w:tcBorders>
            <w:shd w:val="clear" w:color="auto" w:fill="auto"/>
            <w:vAlign w:val="center"/>
          </w:tcPr>
          <w:p w14:paraId="599F790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7D7F14F3">
        <w:tblPrEx>
          <w:tblCellMar>
            <w:top w:w="0" w:type="dxa"/>
            <w:left w:w="108" w:type="dxa"/>
            <w:bottom w:w="0" w:type="dxa"/>
            <w:right w:w="108" w:type="dxa"/>
          </w:tblCellMar>
        </w:tblPrEx>
        <w:trPr>
          <w:trHeight w:val="495" w:hRule="atLeast"/>
          <w:jc w:val="center"/>
        </w:trPr>
        <w:tc>
          <w:tcPr>
            <w:tcW w:w="421" w:type="pct"/>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68083D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240" w:type="pct"/>
            <w:vMerge w:val="restart"/>
            <w:tcBorders>
              <w:top w:val="nil"/>
              <w:left w:val="single" w:color="auto" w:sz="4" w:space="0"/>
              <w:bottom w:val="single" w:color="auto" w:sz="4" w:space="0"/>
              <w:right w:val="single" w:color="auto" w:sz="4" w:space="0"/>
            </w:tcBorders>
            <w:shd w:val="clear" w:color="auto" w:fill="auto"/>
            <w:vAlign w:val="center"/>
          </w:tcPr>
          <w:p w14:paraId="0E912E2E">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054" w:type="pct"/>
            <w:vMerge w:val="restart"/>
            <w:tcBorders>
              <w:top w:val="nil"/>
              <w:left w:val="single" w:color="auto" w:sz="4" w:space="0"/>
              <w:bottom w:val="single" w:color="000000" w:sz="4" w:space="0"/>
              <w:right w:val="single" w:color="auto" w:sz="4" w:space="0"/>
            </w:tcBorders>
            <w:shd w:val="clear" w:color="auto" w:fill="auto"/>
            <w:vAlign w:val="center"/>
          </w:tcPr>
          <w:p w14:paraId="66DE6CB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1227" w:type="pct"/>
            <w:vMerge w:val="restart"/>
            <w:tcBorders>
              <w:top w:val="nil"/>
              <w:left w:val="single" w:color="auto" w:sz="4" w:space="0"/>
              <w:bottom w:val="single" w:color="000000" w:sz="4" w:space="0"/>
              <w:right w:val="single" w:color="auto" w:sz="4" w:space="0"/>
            </w:tcBorders>
            <w:shd w:val="clear" w:color="auto" w:fill="auto"/>
            <w:vAlign w:val="center"/>
          </w:tcPr>
          <w:p w14:paraId="66ACA2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1055" w:type="pct"/>
            <w:vMerge w:val="restart"/>
            <w:tcBorders>
              <w:top w:val="nil"/>
              <w:left w:val="single" w:color="auto" w:sz="4" w:space="0"/>
              <w:bottom w:val="single" w:color="000000" w:sz="4" w:space="0"/>
              <w:right w:val="single" w:color="auto" w:sz="8" w:space="0"/>
            </w:tcBorders>
            <w:shd w:val="clear" w:color="auto" w:fill="auto"/>
            <w:vAlign w:val="center"/>
          </w:tcPr>
          <w:p w14:paraId="0B2A295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13D68DBC">
        <w:tblPrEx>
          <w:tblCellMar>
            <w:top w:w="0" w:type="dxa"/>
            <w:left w:w="108" w:type="dxa"/>
            <w:bottom w:w="0" w:type="dxa"/>
            <w:right w:w="108" w:type="dxa"/>
          </w:tblCellMar>
        </w:tblPrEx>
        <w:trPr>
          <w:trHeight w:val="360"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14:paraId="414CC30C">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14:paraId="2CD6149D">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14:paraId="7D725468">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14:paraId="2F756FE6">
            <w:pPr>
              <w:widowControl/>
              <w:jc w:val="left"/>
              <w:rPr>
                <w:rFonts w:ascii="Times New Roman" w:hAnsi="Times New Roman" w:eastAsia="仿宋_GB2312" w:cs="Times New Roman"/>
                <w:kern w:val="0"/>
                <w:szCs w:val="21"/>
              </w:rPr>
            </w:pPr>
          </w:p>
        </w:tc>
        <w:tc>
          <w:tcPr>
            <w:tcW w:w="1055" w:type="pct"/>
            <w:vMerge w:val="continue"/>
            <w:tcBorders>
              <w:top w:val="nil"/>
              <w:left w:val="single" w:color="auto" w:sz="4" w:space="0"/>
              <w:bottom w:val="single" w:color="000000" w:sz="4" w:space="0"/>
              <w:right w:val="single" w:color="auto" w:sz="8" w:space="0"/>
            </w:tcBorders>
            <w:vAlign w:val="center"/>
          </w:tcPr>
          <w:p w14:paraId="1E222E5E">
            <w:pPr>
              <w:widowControl/>
              <w:jc w:val="left"/>
              <w:rPr>
                <w:rFonts w:ascii="Times New Roman" w:hAnsi="Times New Roman" w:eastAsia="仿宋_GB2312" w:cs="Times New Roman"/>
                <w:kern w:val="0"/>
                <w:szCs w:val="21"/>
              </w:rPr>
            </w:pPr>
          </w:p>
        </w:tc>
      </w:tr>
      <w:tr w14:paraId="6A9F5B68">
        <w:tblPrEx>
          <w:tblCellMar>
            <w:top w:w="0" w:type="dxa"/>
            <w:left w:w="108" w:type="dxa"/>
            <w:bottom w:w="0" w:type="dxa"/>
            <w:right w:w="108" w:type="dxa"/>
          </w:tblCellMar>
        </w:tblPrEx>
        <w:trPr>
          <w:trHeight w:val="450" w:hRule="atLeast"/>
          <w:jc w:val="center"/>
        </w:trPr>
        <w:tc>
          <w:tcPr>
            <w:tcW w:w="421" w:type="pct"/>
            <w:vMerge w:val="continue"/>
            <w:tcBorders>
              <w:top w:val="single" w:color="auto" w:sz="4" w:space="0"/>
              <w:left w:val="single" w:color="auto" w:sz="8" w:space="0"/>
              <w:bottom w:val="single" w:color="auto" w:sz="4" w:space="0"/>
              <w:right w:val="single" w:color="auto" w:sz="4" w:space="0"/>
            </w:tcBorders>
            <w:vAlign w:val="center"/>
          </w:tcPr>
          <w:p w14:paraId="3C020B40">
            <w:pPr>
              <w:widowControl/>
              <w:jc w:val="left"/>
              <w:rPr>
                <w:rFonts w:ascii="Times New Roman" w:hAnsi="Times New Roman" w:eastAsia="仿宋_GB2312" w:cs="Times New Roman"/>
                <w:kern w:val="0"/>
                <w:szCs w:val="21"/>
              </w:rPr>
            </w:pPr>
          </w:p>
        </w:tc>
        <w:tc>
          <w:tcPr>
            <w:tcW w:w="1240" w:type="pct"/>
            <w:vMerge w:val="continue"/>
            <w:tcBorders>
              <w:top w:val="nil"/>
              <w:left w:val="single" w:color="auto" w:sz="4" w:space="0"/>
              <w:bottom w:val="single" w:color="auto" w:sz="4" w:space="0"/>
              <w:right w:val="single" w:color="auto" w:sz="4" w:space="0"/>
            </w:tcBorders>
            <w:vAlign w:val="center"/>
          </w:tcPr>
          <w:p w14:paraId="4742657B">
            <w:pPr>
              <w:widowControl/>
              <w:jc w:val="left"/>
              <w:rPr>
                <w:rFonts w:ascii="Times New Roman" w:hAnsi="Times New Roman" w:eastAsia="仿宋_GB2312" w:cs="Times New Roman"/>
                <w:kern w:val="0"/>
                <w:szCs w:val="21"/>
              </w:rPr>
            </w:pPr>
          </w:p>
        </w:tc>
        <w:tc>
          <w:tcPr>
            <w:tcW w:w="1054" w:type="pct"/>
            <w:vMerge w:val="continue"/>
            <w:tcBorders>
              <w:top w:val="nil"/>
              <w:left w:val="single" w:color="auto" w:sz="4" w:space="0"/>
              <w:bottom w:val="single" w:color="000000" w:sz="4" w:space="0"/>
              <w:right w:val="single" w:color="auto" w:sz="4" w:space="0"/>
            </w:tcBorders>
            <w:vAlign w:val="center"/>
          </w:tcPr>
          <w:p w14:paraId="4AE88167">
            <w:pPr>
              <w:widowControl/>
              <w:jc w:val="left"/>
              <w:rPr>
                <w:rFonts w:ascii="Times New Roman" w:hAnsi="Times New Roman" w:eastAsia="仿宋_GB2312" w:cs="Times New Roman"/>
                <w:kern w:val="0"/>
                <w:szCs w:val="21"/>
              </w:rPr>
            </w:pPr>
          </w:p>
        </w:tc>
        <w:tc>
          <w:tcPr>
            <w:tcW w:w="1227" w:type="pct"/>
            <w:vMerge w:val="continue"/>
            <w:tcBorders>
              <w:top w:val="nil"/>
              <w:left w:val="single" w:color="auto" w:sz="4" w:space="0"/>
              <w:bottom w:val="single" w:color="000000" w:sz="4" w:space="0"/>
              <w:right w:val="single" w:color="auto" w:sz="4" w:space="0"/>
            </w:tcBorders>
            <w:vAlign w:val="center"/>
          </w:tcPr>
          <w:p w14:paraId="05820D41">
            <w:pPr>
              <w:widowControl/>
              <w:jc w:val="left"/>
              <w:rPr>
                <w:rFonts w:ascii="Times New Roman" w:hAnsi="Times New Roman" w:eastAsia="仿宋_GB2312" w:cs="Times New Roman"/>
                <w:kern w:val="0"/>
                <w:szCs w:val="21"/>
              </w:rPr>
            </w:pPr>
          </w:p>
        </w:tc>
        <w:tc>
          <w:tcPr>
            <w:tcW w:w="1055" w:type="pct"/>
            <w:vMerge w:val="continue"/>
            <w:tcBorders>
              <w:top w:val="nil"/>
              <w:left w:val="single" w:color="auto" w:sz="4" w:space="0"/>
              <w:bottom w:val="single" w:color="000000" w:sz="4" w:space="0"/>
              <w:right w:val="single" w:color="auto" w:sz="8" w:space="0"/>
            </w:tcBorders>
            <w:vAlign w:val="center"/>
          </w:tcPr>
          <w:p w14:paraId="08ABB69C">
            <w:pPr>
              <w:widowControl/>
              <w:jc w:val="left"/>
              <w:rPr>
                <w:rFonts w:ascii="Times New Roman" w:hAnsi="Times New Roman" w:eastAsia="仿宋_GB2312" w:cs="Times New Roman"/>
                <w:kern w:val="0"/>
                <w:szCs w:val="21"/>
              </w:rPr>
            </w:pPr>
          </w:p>
        </w:tc>
      </w:tr>
      <w:tr w14:paraId="7FD3A353">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64F716F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054" w:type="pct"/>
            <w:tcBorders>
              <w:top w:val="nil"/>
              <w:left w:val="nil"/>
              <w:bottom w:val="single" w:color="auto" w:sz="4" w:space="0"/>
              <w:right w:val="single" w:color="auto" w:sz="4" w:space="0"/>
            </w:tcBorders>
            <w:shd w:val="clear" w:color="auto" w:fill="auto"/>
            <w:vAlign w:val="center"/>
          </w:tcPr>
          <w:p w14:paraId="6766F8F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7" w:type="pct"/>
            <w:tcBorders>
              <w:top w:val="nil"/>
              <w:left w:val="nil"/>
              <w:bottom w:val="single" w:color="auto" w:sz="4" w:space="0"/>
              <w:right w:val="single" w:color="auto" w:sz="4" w:space="0"/>
            </w:tcBorders>
            <w:shd w:val="clear" w:color="auto" w:fill="auto"/>
            <w:vAlign w:val="center"/>
          </w:tcPr>
          <w:p w14:paraId="0DD22C8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055" w:type="pct"/>
            <w:tcBorders>
              <w:top w:val="nil"/>
              <w:left w:val="nil"/>
              <w:bottom w:val="single" w:color="auto" w:sz="4" w:space="0"/>
              <w:right w:val="single" w:color="auto" w:sz="8" w:space="0"/>
            </w:tcBorders>
            <w:shd w:val="clear" w:color="auto" w:fill="auto"/>
            <w:vAlign w:val="center"/>
          </w:tcPr>
          <w:p w14:paraId="45544D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5BCA6DCE">
        <w:tblPrEx>
          <w:tblCellMar>
            <w:top w:w="0" w:type="dxa"/>
            <w:left w:w="108" w:type="dxa"/>
            <w:bottom w:w="0" w:type="dxa"/>
            <w:right w:w="108" w:type="dxa"/>
          </w:tblCellMar>
        </w:tblPrEx>
        <w:trPr>
          <w:trHeight w:val="450" w:hRule="atLeast"/>
          <w:jc w:val="center"/>
        </w:trPr>
        <w:tc>
          <w:tcPr>
            <w:tcW w:w="1662" w:type="pct"/>
            <w:gridSpan w:val="2"/>
            <w:tcBorders>
              <w:top w:val="single" w:color="auto" w:sz="4" w:space="0"/>
              <w:left w:val="single" w:color="auto" w:sz="8" w:space="0"/>
              <w:bottom w:val="single" w:color="auto" w:sz="4" w:space="0"/>
              <w:right w:val="single" w:color="auto" w:sz="4" w:space="0"/>
            </w:tcBorders>
            <w:shd w:val="clear" w:color="auto" w:fill="auto"/>
            <w:vAlign w:val="center"/>
          </w:tcPr>
          <w:p w14:paraId="3A4C9D8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054" w:type="pct"/>
            <w:tcBorders>
              <w:top w:val="nil"/>
              <w:left w:val="nil"/>
              <w:bottom w:val="single" w:color="auto" w:sz="4" w:space="0"/>
              <w:right w:val="single" w:color="auto" w:sz="4" w:space="0"/>
            </w:tcBorders>
            <w:shd w:val="clear" w:color="auto" w:fill="auto"/>
            <w:vAlign w:val="center"/>
          </w:tcPr>
          <w:p w14:paraId="4C8E638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227" w:type="pct"/>
            <w:tcBorders>
              <w:top w:val="nil"/>
              <w:left w:val="nil"/>
              <w:bottom w:val="single" w:color="auto" w:sz="4" w:space="0"/>
              <w:right w:val="single" w:color="auto" w:sz="4" w:space="0"/>
            </w:tcBorders>
            <w:shd w:val="clear" w:color="auto" w:fill="auto"/>
            <w:vAlign w:val="center"/>
          </w:tcPr>
          <w:p w14:paraId="6712C7BB">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055" w:type="pct"/>
            <w:tcBorders>
              <w:top w:val="nil"/>
              <w:left w:val="nil"/>
              <w:bottom w:val="single" w:color="auto" w:sz="4" w:space="0"/>
              <w:right w:val="single" w:color="auto" w:sz="8" w:space="0"/>
            </w:tcBorders>
            <w:shd w:val="clear" w:color="auto" w:fill="auto"/>
            <w:vAlign w:val="center"/>
          </w:tcPr>
          <w:p w14:paraId="5A6D0069">
            <w:pPr>
              <w:widowControl/>
              <w:jc w:val="center"/>
              <w:rPr>
                <w:rFonts w:ascii="Times New Roman" w:hAnsi="Times New Roman" w:eastAsia="仿宋_GB2312" w:cs="Times New Roman"/>
                <w:kern w:val="0"/>
                <w:szCs w:val="21"/>
              </w:rPr>
            </w:pPr>
          </w:p>
        </w:tc>
      </w:tr>
      <w:tr w14:paraId="647B1715">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14:paraId="1A9518D5">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w:t>
            </w:r>
          </w:p>
        </w:tc>
        <w:tc>
          <w:tcPr>
            <w:tcW w:w="1240" w:type="pct"/>
            <w:tcBorders>
              <w:top w:val="nil"/>
              <w:left w:val="nil"/>
              <w:bottom w:val="single" w:color="auto" w:sz="4" w:space="0"/>
              <w:right w:val="single" w:color="auto" w:sz="4" w:space="0"/>
            </w:tcBorders>
            <w:shd w:val="clear" w:color="auto" w:fill="auto"/>
            <w:vAlign w:val="center"/>
          </w:tcPr>
          <w:p w14:paraId="4A36CE6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卫生健康支出</w:t>
            </w:r>
          </w:p>
        </w:tc>
        <w:tc>
          <w:tcPr>
            <w:tcW w:w="1054" w:type="pct"/>
            <w:tcBorders>
              <w:top w:val="nil"/>
              <w:left w:val="nil"/>
              <w:bottom w:val="single" w:color="auto" w:sz="4" w:space="0"/>
              <w:right w:val="single" w:color="auto" w:sz="4" w:space="0"/>
            </w:tcBorders>
            <w:shd w:val="clear" w:color="auto" w:fill="auto"/>
            <w:vAlign w:val="center"/>
          </w:tcPr>
          <w:p w14:paraId="3E7BDB0C">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227" w:type="pct"/>
            <w:tcBorders>
              <w:top w:val="nil"/>
              <w:left w:val="nil"/>
              <w:bottom w:val="single" w:color="auto" w:sz="4" w:space="0"/>
              <w:right w:val="single" w:color="auto" w:sz="4" w:space="0"/>
            </w:tcBorders>
            <w:shd w:val="clear" w:color="auto" w:fill="auto"/>
            <w:vAlign w:val="center"/>
          </w:tcPr>
          <w:p w14:paraId="3EF97D8F">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055" w:type="pct"/>
            <w:tcBorders>
              <w:top w:val="nil"/>
              <w:left w:val="nil"/>
              <w:bottom w:val="single" w:color="auto" w:sz="4" w:space="0"/>
              <w:right w:val="single" w:color="auto" w:sz="8" w:space="0"/>
            </w:tcBorders>
            <w:shd w:val="clear" w:color="auto" w:fill="auto"/>
            <w:vAlign w:val="center"/>
          </w:tcPr>
          <w:p w14:paraId="386C46EE">
            <w:pPr>
              <w:widowControl/>
              <w:jc w:val="center"/>
              <w:rPr>
                <w:rFonts w:ascii="Times New Roman" w:hAnsi="Times New Roman" w:eastAsia="仿宋_GB2312" w:cs="Times New Roman"/>
                <w:kern w:val="0"/>
                <w:szCs w:val="21"/>
              </w:rPr>
            </w:pPr>
          </w:p>
        </w:tc>
      </w:tr>
      <w:tr w14:paraId="2568BD1C">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14:paraId="78C83D2C">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w:t>
            </w:r>
          </w:p>
        </w:tc>
        <w:tc>
          <w:tcPr>
            <w:tcW w:w="1240" w:type="pct"/>
            <w:tcBorders>
              <w:top w:val="nil"/>
              <w:left w:val="nil"/>
              <w:bottom w:val="single" w:color="auto" w:sz="4" w:space="0"/>
              <w:right w:val="single" w:color="auto" w:sz="4" w:space="0"/>
            </w:tcBorders>
            <w:shd w:val="clear" w:color="auto" w:fill="auto"/>
            <w:vAlign w:val="center"/>
          </w:tcPr>
          <w:p w14:paraId="3BFC0FD4">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公共卫生</w:t>
            </w:r>
          </w:p>
        </w:tc>
        <w:tc>
          <w:tcPr>
            <w:tcW w:w="1054" w:type="pct"/>
            <w:tcBorders>
              <w:top w:val="nil"/>
              <w:left w:val="nil"/>
              <w:bottom w:val="single" w:color="auto" w:sz="4" w:space="0"/>
              <w:right w:val="single" w:color="auto" w:sz="4" w:space="0"/>
            </w:tcBorders>
            <w:shd w:val="clear" w:color="auto" w:fill="auto"/>
            <w:vAlign w:val="center"/>
          </w:tcPr>
          <w:p w14:paraId="24EE79C7">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227" w:type="pct"/>
            <w:tcBorders>
              <w:top w:val="nil"/>
              <w:left w:val="nil"/>
              <w:bottom w:val="single" w:color="auto" w:sz="4" w:space="0"/>
              <w:right w:val="single" w:color="auto" w:sz="4" w:space="0"/>
            </w:tcBorders>
            <w:shd w:val="clear" w:color="auto" w:fill="auto"/>
            <w:vAlign w:val="center"/>
          </w:tcPr>
          <w:p w14:paraId="1A71EA72">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055" w:type="pct"/>
            <w:tcBorders>
              <w:top w:val="nil"/>
              <w:left w:val="nil"/>
              <w:bottom w:val="single" w:color="auto" w:sz="4" w:space="0"/>
              <w:right w:val="single" w:color="auto" w:sz="8" w:space="0"/>
            </w:tcBorders>
            <w:shd w:val="clear" w:color="auto" w:fill="auto"/>
            <w:vAlign w:val="center"/>
          </w:tcPr>
          <w:p w14:paraId="601CBF1A">
            <w:pPr>
              <w:widowControl/>
              <w:jc w:val="center"/>
              <w:rPr>
                <w:rFonts w:ascii="Times New Roman" w:hAnsi="Times New Roman" w:eastAsia="仿宋_GB2312" w:cs="Times New Roman"/>
                <w:kern w:val="0"/>
                <w:szCs w:val="21"/>
              </w:rPr>
            </w:pPr>
          </w:p>
        </w:tc>
      </w:tr>
      <w:tr w14:paraId="38B58D8F">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14:paraId="702734F2">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2100408</w:t>
            </w:r>
          </w:p>
        </w:tc>
        <w:tc>
          <w:tcPr>
            <w:tcW w:w="1240" w:type="pct"/>
            <w:tcBorders>
              <w:top w:val="nil"/>
              <w:left w:val="nil"/>
              <w:bottom w:val="single" w:color="auto" w:sz="4" w:space="0"/>
              <w:right w:val="single" w:color="auto" w:sz="4" w:space="0"/>
            </w:tcBorders>
            <w:shd w:val="clear" w:color="auto" w:fill="auto"/>
            <w:vAlign w:val="center"/>
          </w:tcPr>
          <w:p w14:paraId="45F42E49">
            <w:pPr>
              <w:widowControl/>
              <w:jc w:val="left"/>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妇幼保健机构</w:t>
            </w:r>
          </w:p>
        </w:tc>
        <w:tc>
          <w:tcPr>
            <w:tcW w:w="1054" w:type="pct"/>
            <w:tcBorders>
              <w:top w:val="nil"/>
              <w:left w:val="nil"/>
              <w:bottom w:val="single" w:color="auto" w:sz="4" w:space="0"/>
              <w:right w:val="single" w:color="auto" w:sz="4" w:space="0"/>
            </w:tcBorders>
            <w:shd w:val="clear" w:color="auto" w:fill="auto"/>
            <w:vAlign w:val="center"/>
          </w:tcPr>
          <w:p w14:paraId="66AE99A9">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227" w:type="pct"/>
            <w:tcBorders>
              <w:top w:val="nil"/>
              <w:left w:val="nil"/>
              <w:bottom w:val="single" w:color="auto" w:sz="4" w:space="0"/>
              <w:right w:val="single" w:color="auto" w:sz="4" w:space="0"/>
            </w:tcBorders>
            <w:shd w:val="clear" w:color="auto" w:fill="auto"/>
            <w:vAlign w:val="center"/>
          </w:tcPr>
          <w:p w14:paraId="1F63E9BA">
            <w:pPr>
              <w:widowControl/>
              <w:jc w:val="center"/>
              <w:rPr>
                <w:rFonts w:hint="default" w:ascii="Times New Roman" w:hAnsi="Times New Roman" w:cs="Times New Roman" w:eastAsiaTheme="minorEastAsia"/>
                <w:kern w:val="0"/>
                <w:szCs w:val="21"/>
                <w:lang w:val="en-US" w:eastAsia="zh-CN"/>
              </w:rPr>
            </w:pPr>
            <w:r>
              <w:rPr>
                <w:rFonts w:hint="eastAsia" w:ascii="Times New Roman" w:hAnsi="Times New Roman" w:cs="Times New Roman"/>
                <w:kern w:val="0"/>
                <w:szCs w:val="21"/>
                <w:lang w:val="en-US" w:eastAsia="zh-CN"/>
              </w:rPr>
              <w:t>1189.24</w:t>
            </w:r>
          </w:p>
        </w:tc>
        <w:tc>
          <w:tcPr>
            <w:tcW w:w="1055" w:type="pct"/>
            <w:tcBorders>
              <w:top w:val="nil"/>
              <w:left w:val="nil"/>
              <w:bottom w:val="single" w:color="auto" w:sz="4" w:space="0"/>
              <w:right w:val="single" w:color="auto" w:sz="8" w:space="0"/>
            </w:tcBorders>
            <w:shd w:val="clear" w:color="auto" w:fill="auto"/>
            <w:vAlign w:val="center"/>
          </w:tcPr>
          <w:p w14:paraId="72B1AA92">
            <w:pPr>
              <w:widowControl/>
              <w:jc w:val="center"/>
              <w:rPr>
                <w:rFonts w:ascii="Times New Roman" w:hAnsi="Times New Roman" w:eastAsia="仿宋_GB2312" w:cs="Times New Roman"/>
                <w:kern w:val="0"/>
                <w:szCs w:val="21"/>
              </w:rPr>
            </w:pPr>
          </w:p>
        </w:tc>
      </w:tr>
      <w:tr w14:paraId="115143D3">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14:paraId="740562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4" w:space="0"/>
              <w:right w:val="single" w:color="auto" w:sz="4" w:space="0"/>
            </w:tcBorders>
            <w:shd w:val="clear" w:color="auto" w:fill="auto"/>
            <w:vAlign w:val="center"/>
          </w:tcPr>
          <w:p w14:paraId="03B4562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4" w:space="0"/>
              <w:right w:val="single" w:color="auto" w:sz="4" w:space="0"/>
            </w:tcBorders>
            <w:shd w:val="clear" w:color="auto" w:fill="auto"/>
            <w:vAlign w:val="center"/>
          </w:tcPr>
          <w:p w14:paraId="447DF438">
            <w:pPr>
              <w:widowControl/>
              <w:jc w:val="center"/>
              <w:rPr>
                <w:rFonts w:ascii="Times New Roman" w:hAnsi="Times New Roman" w:eastAsia="仿宋_GB2312" w:cs="Times New Roman"/>
                <w:kern w:val="0"/>
                <w:szCs w:val="21"/>
              </w:rPr>
            </w:pPr>
          </w:p>
        </w:tc>
        <w:tc>
          <w:tcPr>
            <w:tcW w:w="1227" w:type="pct"/>
            <w:tcBorders>
              <w:top w:val="nil"/>
              <w:left w:val="nil"/>
              <w:bottom w:val="single" w:color="auto" w:sz="4" w:space="0"/>
              <w:right w:val="single" w:color="auto" w:sz="4" w:space="0"/>
            </w:tcBorders>
            <w:shd w:val="clear" w:color="auto" w:fill="auto"/>
            <w:vAlign w:val="center"/>
          </w:tcPr>
          <w:p w14:paraId="25B44A87">
            <w:pPr>
              <w:widowControl/>
              <w:jc w:val="center"/>
              <w:rPr>
                <w:rFonts w:ascii="Times New Roman" w:hAnsi="Times New Roman" w:eastAsia="仿宋_GB2312" w:cs="Times New Roman"/>
                <w:kern w:val="0"/>
                <w:szCs w:val="21"/>
              </w:rPr>
            </w:pPr>
          </w:p>
        </w:tc>
        <w:tc>
          <w:tcPr>
            <w:tcW w:w="1055" w:type="pct"/>
            <w:tcBorders>
              <w:top w:val="nil"/>
              <w:left w:val="nil"/>
              <w:bottom w:val="single" w:color="auto" w:sz="4" w:space="0"/>
              <w:right w:val="single" w:color="auto" w:sz="8" w:space="0"/>
            </w:tcBorders>
            <w:shd w:val="clear" w:color="auto" w:fill="auto"/>
            <w:vAlign w:val="center"/>
          </w:tcPr>
          <w:p w14:paraId="5502783A">
            <w:pPr>
              <w:widowControl/>
              <w:jc w:val="center"/>
              <w:rPr>
                <w:rFonts w:ascii="Times New Roman" w:hAnsi="Times New Roman" w:eastAsia="仿宋_GB2312" w:cs="Times New Roman"/>
                <w:kern w:val="0"/>
                <w:szCs w:val="21"/>
              </w:rPr>
            </w:pPr>
          </w:p>
        </w:tc>
      </w:tr>
      <w:tr w14:paraId="07A5FEF2">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4" w:space="0"/>
              <w:right w:val="single" w:color="auto" w:sz="4" w:space="0"/>
            </w:tcBorders>
            <w:shd w:val="clear" w:color="auto" w:fill="auto"/>
            <w:vAlign w:val="center"/>
          </w:tcPr>
          <w:p w14:paraId="586BEE0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4" w:space="0"/>
              <w:right w:val="single" w:color="auto" w:sz="4" w:space="0"/>
            </w:tcBorders>
            <w:shd w:val="clear" w:color="auto" w:fill="auto"/>
            <w:vAlign w:val="center"/>
          </w:tcPr>
          <w:p w14:paraId="0E3B6A5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4" w:space="0"/>
              <w:right w:val="single" w:color="auto" w:sz="4" w:space="0"/>
            </w:tcBorders>
            <w:shd w:val="clear" w:color="auto" w:fill="auto"/>
            <w:vAlign w:val="center"/>
          </w:tcPr>
          <w:p w14:paraId="0829386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7" w:type="pct"/>
            <w:tcBorders>
              <w:top w:val="nil"/>
              <w:left w:val="nil"/>
              <w:bottom w:val="single" w:color="auto" w:sz="4" w:space="0"/>
              <w:right w:val="single" w:color="auto" w:sz="4" w:space="0"/>
            </w:tcBorders>
            <w:shd w:val="clear" w:color="auto" w:fill="auto"/>
            <w:vAlign w:val="center"/>
          </w:tcPr>
          <w:p w14:paraId="7D8A1FD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5" w:type="pct"/>
            <w:tcBorders>
              <w:top w:val="nil"/>
              <w:left w:val="nil"/>
              <w:bottom w:val="single" w:color="auto" w:sz="4" w:space="0"/>
              <w:right w:val="single" w:color="auto" w:sz="8" w:space="0"/>
            </w:tcBorders>
            <w:shd w:val="clear" w:color="auto" w:fill="auto"/>
            <w:vAlign w:val="center"/>
          </w:tcPr>
          <w:p w14:paraId="7FF9C77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4D2CEC9">
        <w:tblPrEx>
          <w:tblCellMar>
            <w:top w:w="0" w:type="dxa"/>
            <w:left w:w="108" w:type="dxa"/>
            <w:bottom w:w="0" w:type="dxa"/>
            <w:right w:w="108" w:type="dxa"/>
          </w:tblCellMar>
        </w:tblPrEx>
        <w:trPr>
          <w:trHeight w:val="450" w:hRule="atLeast"/>
          <w:jc w:val="center"/>
        </w:trPr>
        <w:tc>
          <w:tcPr>
            <w:tcW w:w="421" w:type="pct"/>
            <w:tcBorders>
              <w:top w:val="single" w:color="auto" w:sz="4" w:space="0"/>
              <w:left w:val="single" w:color="auto" w:sz="8" w:space="0"/>
              <w:bottom w:val="single" w:color="auto" w:sz="8" w:space="0"/>
              <w:right w:val="single" w:color="auto" w:sz="4" w:space="0"/>
            </w:tcBorders>
            <w:shd w:val="clear" w:color="auto" w:fill="auto"/>
            <w:vAlign w:val="center"/>
          </w:tcPr>
          <w:p w14:paraId="25C45E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40" w:type="pct"/>
            <w:tcBorders>
              <w:top w:val="nil"/>
              <w:left w:val="nil"/>
              <w:bottom w:val="single" w:color="auto" w:sz="8" w:space="0"/>
              <w:right w:val="single" w:color="auto" w:sz="4" w:space="0"/>
            </w:tcBorders>
            <w:shd w:val="clear" w:color="auto" w:fill="auto"/>
            <w:vAlign w:val="center"/>
          </w:tcPr>
          <w:p w14:paraId="4C92F72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4" w:type="pct"/>
            <w:tcBorders>
              <w:top w:val="nil"/>
              <w:left w:val="nil"/>
              <w:bottom w:val="single" w:color="auto" w:sz="8" w:space="0"/>
              <w:right w:val="single" w:color="auto" w:sz="4" w:space="0"/>
            </w:tcBorders>
            <w:shd w:val="clear" w:color="auto" w:fill="auto"/>
            <w:vAlign w:val="center"/>
          </w:tcPr>
          <w:p w14:paraId="64B297B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7" w:type="pct"/>
            <w:tcBorders>
              <w:top w:val="nil"/>
              <w:left w:val="nil"/>
              <w:bottom w:val="single" w:color="auto" w:sz="8" w:space="0"/>
              <w:right w:val="single" w:color="auto" w:sz="4" w:space="0"/>
            </w:tcBorders>
            <w:shd w:val="clear" w:color="auto" w:fill="auto"/>
            <w:vAlign w:val="center"/>
          </w:tcPr>
          <w:p w14:paraId="641EB2E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055" w:type="pct"/>
            <w:tcBorders>
              <w:top w:val="nil"/>
              <w:left w:val="nil"/>
              <w:bottom w:val="single" w:color="auto" w:sz="8" w:space="0"/>
              <w:right w:val="single" w:color="auto" w:sz="8" w:space="0"/>
            </w:tcBorders>
            <w:shd w:val="clear" w:color="auto" w:fill="auto"/>
            <w:vAlign w:val="center"/>
          </w:tcPr>
          <w:p w14:paraId="4047B94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2545A2E7">
        <w:tblPrEx>
          <w:tblCellMar>
            <w:top w:w="0" w:type="dxa"/>
            <w:left w:w="108" w:type="dxa"/>
            <w:bottom w:w="0" w:type="dxa"/>
            <w:right w:w="108" w:type="dxa"/>
          </w:tblCellMar>
        </w:tblPrEx>
        <w:trPr>
          <w:trHeight w:val="645" w:hRule="atLeast"/>
          <w:jc w:val="center"/>
        </w:trPr>
        <w:tc>
          <w:tcPr>
            <w:tcW w:w="5000" w:type="pct"/>
            <w:gridSpan w:val="5"/>
            <w:tcBorders>
              <w:top w:val="nil"/>
              <w:left w:val="nil"/>
              <w:bottom w:val="nil"/>
              <w:right w:val="nil"/>
            </w:tcBorders>
            <w:shd w:val="clear" w:color="auto" w:fill="auto"/>
            <w:vAlign w:val="center"/>
          </w:tcPr>
          <w:p w14:paraId="56ED65D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0482C9E9">
      <w:pPr>
        <w:widowControl/>
        <w:jc w:val="left"/>
        <w:rPr>
          <w:rFonts w:ascii="Times New Roman" w:hAnsi="Times New Roman" w:eastAsia="仿宋_GB2312" w:cs="Times New Roman"/>
          <w:bCs/>
          <w:kern w:val="0"/>
          <w:szCs w:val="21"/>
        </w:rPr>
      </w:pPr>
    </w:p>
    <w:p w14:paraId="4B9E9C31">
      <w:pPr>
        <w:widowControl/>
        <w:jc w:val="left"/>
        <w:rPr>
          <w:rFonts w:ascii="Times New Roman" w:hAnsi="Times New Roman" w:eastAsia="方正小标宋_GBK" w:cs="Times New Roman"/>
          <w:color w:val="000000"/>
          <w:kern w:val="0"/>
          <w:sz w:val="28"/>
          <w:szCs w:val="36"/>
        </w:rPr>
      </w:pPr>
      <w:r>
        <w:rPr>
          <w:rFonts w:ascii="Times New Roman" w:hAnsi="Times New Roman" w:eastAsia="仿宋_GB2312" w:cs="Times New Roman"/>
          <w:bCs/>
          <w:kern w:val="0"/>
          <w:szCs w:val="21"/>
        </w:rPr>
        <w:br w:type="page"/>
      </w:r>
      <w:bookmarkStart w:id="1" w:name="RANGE!A1:I39"/>
    </w:p>
    <w:p w14:paraId="450F04B0">
      <w:pPr>
        <w:widowControl/>
        <w:jc w:val="center"/>
        <w:outlineLvl w:val="1"/>
        <w:rPr>
          <w:rFonts w:hint="eastAsia" w:ascii="黑体" w:hAnsi="黑体" w:eastAsia="黑体" w:cs="黑体"/>
          <w:color w:val="000000"/>
          <w:kern w:val="0"/>
          <w:sz w:val="36"/>
          <w:szCs w:val="36"/>
        </w:rPr>
      </w:pPr>
      <w:r>
        <w:rPr>
          <w:rFonts w:hint="eastAsia" w:ascii="黑体" w:hAnsi="黑体" w:eastAsia="黑体" w:cs="黑体"/>
          <w:color w:val="000000"/>
          <w:kern w:val="0"/>
          <w:sz w:val="36"/>
          <w:szCs w:val="36"/>
        </w:rPr>
        <w:t>一般公共预算财政拨款基本支出决算表</w:t>
      </w:r>
      <w:bookmarkEnd w:id="1"/>
    </w:p>
    <w:p w14:paraId="791439C5">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18"/>
          <w:szCs w:val="18"/>
          <w:lang w:eastAsia="zh-CN"/>
        </w:rPr>
        <w:t>蓝山县妇幼保健计划生育服务中心</w:t>
      </w:r>
      <w:r>
        <w:rPr>
          <w:rFonts w:ascii="Times New Roman" w:hAnsi="Times New Roman" w:eastAsia="仿宋_GB2312" w:cs="Times New Roman"/>
          <w:color w:val="000000"/>
          <w:kern w:val="0"/>
          <w:szCs w:val="21"/>
        </w:rPr>
        <w:t xml:space="preserve">       </w:t>
      </w:r>
      <w:r>
        <w:rPr>
          <w:rFonts w:hint="eastAsia" w:ascii="Times New Roman" w:hAnsi="Times New Roman" w:cs="Times New Roman"/>
          <w:color w:val="000000"/>
          <w:kern w:val="0"/>
          <w:szCs w:val="21"/>
        </w:rPr>
        <w:t xml:space="preserve">                                                                                                 </w:t>
      </w:r>
      <w:r>
        <w:rPr>
          <w:rFonts w:ascii="Times New Roman" w:hAnsi="Times New Roman" w:eastAsia="仿宋_GB2312" w:cs="Times New Roman"/>
          <w:color w:val="000000"/>
          <w:kern w:val="0"/>
          <w:szCs w:val="21"/>
        </w:rPr>
        <w:t xml:space="preserve"> 公开06表</w:t>
      </w:r>
    </w:p>
    <w:p w14:paraId="16DB4538">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5900" w:type="dxa"/>
        <w:tblInd w:w="93" w:type="dxa"/>
        <w:tblLayout w:type="fixed"/>
        <w:tblCellMar>
          <w:top w:w="0" w:type="dxa"/>
          <w:left w:w="108" w:type="dxa"/>
          <w:bottom w:w="0" w:type="dxa"/>
          <w:right w:w="108" w:type="dxa"/>
        </w:tblCellMar>
      </w:tblPr>
      <w:tblGrid>
        <w:gridCol w:w="1149"/>
        <w:gridCol w:w="2875"/>
        <w:gridCol w:w="1287"/>
        <w:gridCol w:w="1203"/>
        <w:gridCol w:w="2025"/>
        <w:gridCol w:w="1035"/>
        <w:gridCol w:w="1076"/>
        <w:gridCol w:w="4394"/>
        <w:gridCol w:w="856"/>
      </w:tblGrid>
      <w:tr w14:paraId="38478AE2">
        <w:tblPrEx>
          <w:tblCellMar>
            <w:top w:w="0" w:type="dxa"/>
            <w:left w:w="108" w:type="dxa"/>
            <w:bottom w:w="0" w:type="dxa"/>
            <w:right w:w="108" w:type="dxa"/>
          </w:tblCellMar>
        </w:tblPrEx>
        <w:trPr>
          <w:trHeight w:val="585" w:hRule="atLeas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150E0E0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875" w:type="dxa"/>
            <w:tcBorders>
              <w:top w:val="single" w:color="auto" w:sz="8" w:space="0"/>
              <w:left w:val="nil"/>
              <w:bottom w:val="single" w:color="auto" w:sz="8" w:space="0"/>
              <w:right w:val="single" w:color="auto" w:sz="8" w:space="0"/>
            </w:tcBorders>
            <w:shd w:val="clear" w:color="auto" w:fill="auto"/>
            <w:vAlign w:val="center"/>
          </w:tcPr>
          <w:p w14:paraId="4F61A397">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287" w:type="dxa"/>
            <w:tcBorders>
              <w:top w:val="single" w:color="auto" w:sz="8" w:space="0"/>
              <w:left w:val="nil"/>
              <w:bottom w:val="single" w:color="auto" w:sz="8" w:space="0"/>
              <w:right w:val="single" w:color="auto" w:sz="8" w:space="0"/>
            </w:tcBorders>
            <w:shd w:val="clear" w:color="auto" w:fill="auto"/>
            <w:vAlign w:val="center"/>
          </w:tcPr>
          <w:p w14:paraId="035BBEF3">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203" w:type="dxa"/>
            <w:tcBorders>
              <w:top w:val="single" w:color="auto" w:sz="8" w:space="0"/>
              <w:left w:val="nil"/>
              <w:bottom w:val="single" w:color="auto" w:sz="8" w:space="0"/>
              <w:right w:val="single" w:color="auto" w:sz="8" w:space="0"/>
            </w:tcBorders>
            <w:shd w:val="clear" w:color="auto" w:fill="auto"/>
            <w:vAlign w:val="center"/>
          </w:tcPr>
          <w:p w14:paraId="5491775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2025" w:type="dxa"/>
            <w:tcBorders>
              <w:top w:val="single" w:color="auto" w:sz="8" w:space="0"/>
              <w:left w:val="nil"/>
              <w:bottom w:val="single" w:color="auto" w:sz="8" w:space="0"/>
              <w:right w:val="single" w:color="auto" w:sz="8" w:space="0"/>
            </w:tcBorders>
            <w:shd w:val="clear" w:color="auto" w:fill="auto"/>
            <w:vAlign w:val="center"/>
          </w:tcPr>
          <w:p w14:paraId="315281C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1035" w:type="dxa"/>
            <w:tcBorders>
              <w:top w:val="single" w:color="auto" w:sz="8" w:space="0"/>
              <w:left w:val="nil"/>
              <w:bottom w:val="single" w:color="auto" w:sz="8" w:space="0"/>
              <w:right w:val="single" w:color="auto" w:sz="8" w:space="0"/>
            </w:tcBorders>
            <w:shd w:val="clear" w:color="auto" w:fill="auto"/>
            <w:vAlign w:val="center"/>
          </w:tcPr>
          <w:p w14:paraId="77D4B469">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c>
          <w:tcPr>
            <w:tcW w:w="1076" w:type="dxa"/>
            <w:tcBorders>
              <w:top w:val="single" w:color="auto" w:sz="8" w:space="0"/>
              <w:left w:val="nil"/>
              <w:bottom w:val="single" w:color="auto" w:sz="8" w:space="0"/>
              <w:right w:val="single" w:color="auto" w:sz="8" w:space="0"/>
            </w:tcBorders>
            <w:shd w:val="clear" w:color="auto" w:fill="auto"/>
            <w:vAlign w:val="center"/>
          </w:tcPr>
          <w:p w14:paraId="0EC0A53C">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经济分类科目编码</w:t>
            </w:r>
          </w:p>
        </w:tc>
        <w:tc>
          <w:tcPr>
            <w:tcW w:w="4394" w:type="dxa"/>
            <w:tcBorders>
              <w:top w:val="single" w:color="auto" w:sz="8" w:space="0"/>
              <w:left w:val="nil"/>
              <w:bottom w:val="single" w:color="auto" w:sz="8" w:space="0"/>
              <w:right w:val="single" w:color="auto" w:sz="8" w:space="0"/>
            </w:tcBorders>
            <w:shd w:val="clear" w:color="auto" w:fill="auto"/>
            <w:vAlign w:val="center"/>
          </w:tcPr>
          <w:p w14:paraId="34614D9D">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科目名称</w:t>
            </w:r>
          </w:p>
        </w:tc>
        <w:tc>
          <w:tcPr>
            <w:tcW w:w="856" w:type="dxa"/>
            <w:tcBorders>
              <w:top w:val="single" w:color="auto" w:sz="8" w:space="0"/>
              <w:left w:val="nil"/>
              <w:bottom w:val="single" w:color="auto" w:sz="8" w:space="0"/>
              <w:right w:val="single" w:color="auto" w:sz="8" w:space="0"/>
            </w:tcBorders>
            <w:shd w:val="clear" w:color="auto" w:fill="auto"/>
            <w:vAlign w:val="center"/>
          </w:tcPr>
          <w:p w14:paraId="2608CC65">
            <w:pPr>
              <w:widowControl/>
              <w:jc w:val="center"/>
              <w:rPr>
                <w:rFonts w:ascii="仿宋_GB2312" w:hAnsi="宋体" w:eastAsia="仿宋_GB2312" w:cs="宋体"/>
                <w:b/>
                <w:bCs/>
                <w:color w:val="000000"/>
                <w:kern w:val="0"/>
                <w:sz w:val="20"/>
                <w:szCs w:val="20"/>
              </w:rPr>
            </w:pPr>
            <w:r>
              <w:rPr>
                <w:rFonts w:hint="eastAsia" w:ascii="仿宋_GB2312" w:hAnsi="宋体" w:eastAsia="仿宋_GB2312" w:cs="宋体"/>
                <w:b/>
                <w:bCs/>
                <w:color w:val="000000"/>
                <w:kern w:val="0"/>
                <w:sz w:val="20"/>
                <w:szCs w:val="20"/>
              </w:rPr>
              <w:t>决算数</w:t>
            </w:r>
          </w:p>
        </w:tc>
      </w:tr>
      <w:tr w14:paraId="30BFB12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9C4C4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w:t>
            </w:r>
          </w:p>
        </w:tc>
        <w:tc>
          <w:tcPr>
            <w:tcW w:w="2875" w:type="dxa"/>
            <w:tcBorders>
              <w:top w:val="nil"/>
              <w:left w:val="nil"/>
              <w:bottom w:val="single" w:color="auto" w:sz="8" w:space="0"/>
              <w:right w:val="single" w:color="auto" w:sz="8" w:space="0"/>
            </w:tcBorders>
            <w:shd w:val="clear" w:color="auto" w:fill="auto"/>
          </w:tcPr>
          <w:p w14:paraId="070903D6">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工资福利支出</w:t>
            </w:r>
          </w:p>
        </w:tc>
        <w:tc>
          <w:tcPr>
            <w:tcW w:w="1287" w:type="dxa"/>
            <w:tcBorders>
              <w:top w:val="nil"/>
              <w:left w:val="nil"/>
              <w:bottom w:val="single" w:color="auto" w:sz="8" w:space="0"/>
              <w:right w:val="single" w:color="auto" w:sz="8" w:space="0"/>
            </w:tcBorders>
            <w:shd w:val="clear" w:color="auto" w:fill="auto"/>
          </w:tcPr>
          <w:p w14:paraId="1E0BD6BC">
            <w:pPr>
              <w:widowControl/>
              <w:jc w:val="center"/>
              <w:rPr>
                <w:rFonts w:hint="default" w:ascii="宋体" w:hAnsi="宋体" w:eastAsia="宋体" w:cs="宋体"/>
                <w:color w:val="000000"/>
                <w:kern w:val="0"/>
                <w:sz w:val="18"/>
                <w:szCs w:val="18"/>
                <w:lang w:val="en-US" w:eastAsia="zh-CN"/>
              </w:rPr>
            </w:pPr>
            <w:r>
              <w:rPr>
                <w:rFonts w:hint="eastAsia" w:ascii="仿宋_GB2312" w:hAnsi="宋体" w:eastAsia="宋体" w:cs="宋体"/>
                <w:color w:val="000000"/>
                <w:kern w:val="0"/>
                <w:sz w:val="18"/>
                <w:szCs w:val="18"/>
                <w:lang w:val="en-US" w:eastAsia="zh-CN"/>
              </w:rPr>
              <w:t>934.87</w:t>
            </w:r>
          </w:p>
        </w:tc>
        <w:tc>
          <w:tcPr>
            <w:tcW w:w="1203" w:type="dxa"/>
            <w:tcBorders>
              <w:top w:val="nil"/>
              <w:left w:val="nil"/>
              <w:bottom w:val="single" w:color="auto" w:sz="8" w:space="0"/>
              <w:right w:val="single" w:color="auto" w:sz="8" w:space="0"/>
            </w:tcBorders>
            <w:shd w:val="clear" w:color="auto" w:fill="auto"/>
          </w:tcPr>
          <w:p w14:paraId="3117640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w:t>
            </w:r>
          </w:p>
        </w:tc>
        <w:tc>
          <w:tcPr>
            <w:tcW w:w="2025" w:type="dxa"/>
            <w:tcBorders>
              <w:top w:val="nil"/>
              <w:left w:val="nil"/>
              <w:bottom w:val="single" w:color="auto" w:sz="8" w:space="0"/>
              <w:right w:val="single" w:color="auto" w:sz="8" w:space="0"/>
            </w:tcBorders>
            <w:shd w:val="clear" w:color="auto" w:fill="auto"/>
          </w:tcPr>
          <w:p w14:paraId="00183D15">
            <w:pPr>
              <w:widowControl/>
              <w:jc w:val="both"/>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商品和服务支出</w:t>
            </w:r>
          </w:p>
        </w:tc>
        <w:tc>
          <w:tcPr>
            <w:tcW w:w="1035" w:type="dxa"/>
            <w:tcBorders>
              <w:top w:val="nil"/>
              <w:left w:val="nil"/>
              <w:bottom w:val="single" w:color="auto" w:sz="8" w:space="0"/>
              <w:right w:val="single" w:color="auto" w:sz="8" w:space="0"/>
            </w:tcBorders>
            <w:shd w:val="clear" w:color="auto" w:fill="auto"/>
          </w:tcPr>
          <w:p w14:paraId="7234C7E9">
            <w:pPr>
              <w:widowControl/>
              <w:jc w:val="center"/>
              <w:rPr>
                <w:rFonts w:hint="default" w:ascii="仿宋_GB2312" w:hAnsi="宋体" w:eastAsia="仿宋_GB2312" w:cs="宋体"/>
                <w:color w:val="000000"/>
                <w:kern w:val="0"/>
                <w:sz w:val="18"/>
                <w:szCs w:val="18"/>
                <w:lang w:val="en-US"/>
              </w:rPr>
            </w:pPr>
            <w:r>
              <w:rPr>
                <w:rFonts w:hint="eastAsia" w:ascii="仿宋_GB2312" w:hAnsi="宋体" w:eastAsia="仿宋_GB2312" w:cs="宋体"/>
                <w:color w:val="000000"/>
                <w:kern w:val="0"/>
                <w:sz w:val="18"/>
                <w:szCs w:val="18"/>
                <w:lang w:val="en-US" w:eastAsia="zh-CN"/>
              </w:rPr>
              <w:t>207.25</w:t>
            </w:r>
          </w:p>
        </w:tc>
        <w:tc>
          <w:tcPr>
            <w:tcW w:w="1076" w:type="dxa"/>
            <w:tcBorders>
              <w:top w:val="nil"/>
              <w:left w:val="nil"/>
              <w:bottom w:val="single" w:color="auto" w:sz="8" w:space="0"/>
              <w:right w:val="single" w:color="auto" w:sz="8" w:space="0"/>
            </w:tcBorders>
            <w:shd w:val="clear" w:color="auto" w:fill="auto"/>
          </w:tcPr>
          <w:p w14:paraId="48674DE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w:t>
            </w:r>
          </w:p>
        </w:tc>
        <w:tc>
          <w:tcPr>
            <w:tcW w:w="4394" w:type="dxa"/>
            <w:tcBorders>
              <w:top w:val="nil"/>
              <w:left w:val="nil"/>
              <w:bottom w:val="single" w:color="auto" w:sz="8" w:space="0"/>
              <w:right w:val="single" w:color="auto" w:sz="8" w:space="0"/>
            </w:tcBorders>
            <w:shd w:val="clear" w:color="auto" w:fill="auto"/>
          </w:tcPr>
          <w:p w14:paraId="10AD440D">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债务利息及费用支出</w:t>
            </w:r>
          </w:p>
        </w:tc>
        <w:tc>
          <w:tcPr>
            <w:tcW w:w="856" w:type="dxa"/>
            <w:tcBorders>
              <w:top w:val="nil"/>
              <w:left w:val="nil"/>
              <w:bottom w:val="single" w:color="auto" w:sz="8" w:space="0"/>
              <w:right w:val="single" w:color="auto" w:sz="8" w:space="0"/>
            </w:tcBorders>
            <w:shd w:val="clear" w:color="auto" w:fill="auto"/>
            <w:vAlign w:val="center"/>
          </w:tcPr>
          <w:p w14:paraId="69F71C4B">
            <w:pPr>
              <w:widowControl/>
              <w:rPr>
                <w:rFonts w:ascii="仿宋_GB2312" w:hAnsi="宋体" w:eastAsia="仿宋_GB2312" w:cs="宋体"/>
                <w:color w:val="000000"/>
                <w:kern w:val="0"/>
                <w:sz w:val="18"/>
                <w:szCs w:val="18"/>
              </w:rPr>
            </w:pPr>
          </w:p>
        </w:tc>
      </w:tr>
      <w:tr w14:paraId="68310086">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0DD8E4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30101</w:t>
            </w:r>
          </w:p>
        </w:tc>
        <w:tc>
          <w:tcPr>
            <w:tcW w:w="2875" w:type="dxa"/>
            <w:tcBorders>
              <w:top w:val="nil"/>
              <w:left w:val="nil"/>
              <w:bottom w:val="single" w:color="auto" w:sz="8" w:space="0"/>
              <w:right w:val="single" w:color="auto" w:sz="8" w:space="0"/>
            </w:tcBorders>
            <w:shd w:val="clear" w:color="auto" w:fill="auto"/>
          </w:tcPr>
          <w:p w14:paraId="205F2D83">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基本工资</w:t>
            </w:r>
          </w:p>
        </w:tc>
        <w:tc>
          <w:tcPr>
            <w:tcW w:w="1287" w:type="dxa"/>
            <w:tcBorders>
              <w:top w:val="nil"/>
              <w:left w:val="nil"/>
              <w:bottom w:val="single" w:color="auto" w:sz="8" w:space="0"/>
              <w:right w:val="single" w:color="auto" w:sz="8" w:space="0"/>
            </w:tcBorders>
            <w:shd w:val="clear" w:color="auto" w:fill="auto"/>
          </w:tcPr>
          <w:p w14:paraId="1BCBFA16">
            <w:pPr>
              <w:widowControl/>
              <w:jc w:val="center"/>
              <w:rPr>
                <w:rFonts w:hint="default" w:ascii="宋体" w:hAnsi="宋体" w:eastAsia="宋体" w:cs="宋体"/>
                <w:color w:val="000000"/>
                <w:kern w:val="0"/>
                <w:sz w:val="18"/>
                <w:szCs w:val="18"/>
                <w:lang w:val="en-US" w:eastAsia="zh-CN"/>
              </w:rPr>
            </w:pPr>
            <w:r>
              <w:rPr>
                <w:rFonts w:hint="eastAsia" w:ascii="仿宋_GB2312" w:hAnsi="宋体" w:eastAsia="宋体" w:cs="宋体"/>
                <w:color w:val="000000"/>
                <w:kern w:val="0"/>
                <w:sz w:val="18"/>
                <w:szCs w:val="18"/>
                <w:lang w:val="en-US" w:eastAsia="zh-CN"/>
              </w:rPr>
              <w:t>345.45</w:t>
            </w:r>
          </w:p>
        </w:tc>
        <w:tc>
          <w:tcPr>
            <w:tcW w:w="1203" w:type="dxa"/>
            <w:tcBorders>
              <w:top w:val="nil"/>
              <w:left w:val="nil"/>
              <w:bottom w:val="single" w:color="auto" w:sz="8" w:space="0"/>
              <w:right w:val="single" w:color="auto" w:sz="8" w:space="0"/>
            </w:tcBorders>
            <w:shd w:val="clear" w:color="auto" w:fill="auto"/>
          </w:tcPr>
          <w:p w14:paraId="1777AE16">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30201</w:t>
            </w:r>
          </w:p>
        </w:tc>
        <w:tc>
          <w:tcPr>
            <w:tcW w:w="2025" w:type="dxa"/>
            <w:tcBorders>
              <w:top w:val="nil"/>
              <w:left w:val="nil"/>
              <w:bottom w:val="single" w:color="auto" w:sz="8" w:space="0"/>
              <w:right w:val="single" w:color="auto" w:sz="8" w:space="0"/>
            </w:tcBorders>
            <w:shd w:val="clear" w:color="auto" w:fill="auto"/>
          </w:tcPr>
          <w:p w14:paraId="6B9941D9">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办公费</w:t>
            </w:r>
          </w:p>
        </w:tc>
        <w:tc>
          <w:tcPr>
            <w:tcW w:w="1035" w:type="dxa"/>
            <w:tcBorders>
              <w:top w:val="nil"/>
              <w:left w:val="nil"/>
              <w:bottom w:val="single" w:color="auto" w:sz="8" w:space="0"/>
              <w:right w:val="single" w:color="auto" w:sz="8" w:space="0"/>
            </w:tcBorders>
            <w:shd w:val="clear" w:color="auto" w:fill="auto"/>
          </w:tcPr>
          <w:p w14:paraId="052346BD">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21.09</w:t>
            </w:r>
          </w:p>
        </w:tc>
        <w:tc>
          <w:tcPr>
            <w:tcW w:w="1076" w:type="dxa"/>
            <w:tcBorders>
              <w:top w:val="nil"/>
              <w:left w:val="nil"/>
              <w:bottom w:val="single" w:color="auto" w:sz="8" w:space="0"/>
              <w:right w:val="single" w:color="auto" w:sz="8" w:space="0"/>
            </w:tcBorders>
            <w:shd w:val="clear" w:color="auto" w:fill="auto"/>
          </w:tcPr>
          <w:p w14:paraId="280B4F5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30701</w:t>
            </w:r>
          </w:p>
        </w:tc>
        <w:tc>
          <w:tcPr>
            <w:tcW w:w="4394" w:type="dxa"/>
            <w:tcBorders>
              <w:top w:val="nil"/>
              <w:left w:val="nil"/>
              <w:bottom w:val="single" w:color="auto" w:sz="8" w:space="0"/>
              <w:right w:val="single" w:color="auto" w:sz="8" w:space="0"/>
            </w:tcBorders>
            <w:shd w:val="clear" w:color="auto" w:fill="auto"/>
          </w:tcPr>
          <w:p w14:paraId="4ECB685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国内债务付息</w:t>
            </w:r>
          </w:p>
        </w:tc>
        <w:tc>
          <w:tcPr>
            <w:tcW w:w="856" w:type="dxa"/>
            <w:tcBorders>
              <w:top w:val="nil"/>
              <w:left w:val="nil"/>
              <w:bottom w:val="single" w:color="auto" w:sz="8" w:space="0"/>
              <w:right w:val="single" w:color="auto" w:sz="8" w:space="0"/>
            </w:tcBorders>
            <w:shd w:val="clear" w:color="auto" w:fill="auto"/>
            <w:vAlign w:val="center"/>
          </w:tcPr>
          <w:p w14:paraId="4A48991F">
            <w:pPr>
              <w:widowControl/>
              <w:rPr>
                <w:rFonts w:ascii="仿宋_GB2312" w:hAnsi="宋体" w:eastAsia="仿宋_GB2312" w:cs="宋体"/>
                <w:color w:val="000000"/>
                <w:kern w:val="0"/>
                <w:sz w:val="18"/>
                <w:szCs w:val="18"/>
              </w:rPr>
            </w:pPr>
          </w:p>
        </w:tc>
      </w:tr>
      <w:tr w14:paraId="7BCFAA7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52662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30102</w:t>
            </w:r>
          </w:p>
        </w:tc>
        <w:tc>
          <w:tcPr>
            <w:tcW w:w="2875" w:type="dxa"/>
            <w:tcBorders>
              <w:top w:val="nil"/>
              <w:left w:val="nil"/>
              <w:bottom w:val="single" w:color="auto" w:sz="8" w:space="0"/>
              <w:right w:val="single" w:color="auto" w:sz="8" w:space="0"/>
            </w:tcBorders>
            <w:shd w:val="clear" w:color="auto" w:fill="auto"/>
          </w:tcPr>
          <w:p w14:paraId="680268D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津贴补贴</w:t>
            </w:r>
          </w:p>
        </w:tc>
        <w:tc>
          <w:tcPr>
            <w:tcW w:w="1287" w:type="dxa"/>
            <w:tcBorders>
              <w:top w:val="nil"/>
              <w:left w:val="nil"/>
              <w:bottom w:val="single" w:color="auto" w:sz="8" w:space="0"/>
              <w:right w:val="single" w:color="auto" w:sz="8" w:space="0"/>
            </w:tcBorders>
            <w:shd w:val="clear" w:color="auto" w:fill="auto"/>
          </w:tcPr>
          <w:p w14:paraId="7BE22D46">
            <w:pPr>
              <w:widowControl/>
              <w:jc w:val="center"/>
              <w:rPr>
                <w:rFonts w:hint="default" w:ascii="宋体" w:hAnsi="宋体" w:eastAsia="宋体" w:cs="宋体"/>
                <w:color w:val="000000"/>
                <w:kern w:val="0"/>
                <w:sz w:val="18"/>
                <w:szCs w:val="18"/>
                <w:lang w:val="en-US" w:eastAsia="zh-CN"/>
              </w:rPr>
            </w:pPr>
          </w:p>
        </w:tc>
        <w:tc>
          <w:tcPr>
            <w:tcW w:w="1203" w:type="dxa"/>
            <w:tcBorders>
              <w:top w:val="nil"/>
              <w:left w:val="nil"/>
              <w:bottom w:val="single" w:color="auto" w:sz="8" w:space="0"/>
              <w:right w:val="single" w:color="auto" w:sz="8" w:space="0"/>
            </w:tcBorders>
            <w:shd w:val="clear" w:color="auto" w:fill="auto"/>
          </w:tcPr>
          <w:p w14:paraId="51B4B9E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30202</w:t>
            </w:r>
          </w:p>
        </w:tc>
        <w:tc>
          <w:tcPr>
            <w:tcW w:w="2025" w:type="dxa"/>
            <w:tcBorders>
              <w:top w:val="nil"/>
              <w:left w:val="nil"/>
              <w:bottom w:val="single" w:color="auto" w:sz="8" w:space="0"/>
              <w:right w:val="single" w:color="auto" w:sz="8" w:space="0"/>
            </w:tcBorders>
            <w:shd w:val="clear" w:color="auto" w:fill="auto"/>
          </w:tcPr>
          <w:p w14:paraId="496802D8">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印刷费</w:t>
            </w:r>
          </w:p>
        </w:tc>
        <w:tc>
          <w:tcPr>
            <w:tcW w:w="1035" w:type="dxa"/>
            <w:tcBorders>
              <w:top w:val="nil"/>
              <w:left w:val="nil"/>
              <w:bottom w:val="single" w:color="auto" w:sz="8" w:space="0"/>
              <w:right w:val="single" w:color="auto" w:sz="8" w:space="0"/>
            </w:tcBorders>
            <w:shd w:val="clear" w:color="auto" w:fill="auto"/>
          </w:tcPr>
          <w:p w14:paraId="5412BDFE">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F56FF4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30702</w:t>
            </w:r>
          </w:p>
        </w:tc>
        <w:tc>
          <w:tcPr>
            <w:tcW w:w="4394" w:type="dxa"/>
            <w:tcBorders>
              <w:top w:val="nil"/>
              <w:left w:val="nil"/>
              <w:bottom w:val="single" w:color="auto" w:sz="8" w:space="0"/>
              <w:right w:val="single" w:color="auto" w:sz="8" w:space="0"/>
            </w:tcBorders>
            <w:shd w:val="clear" w:color="auto" w:fill="auto"/>
          </w:tcPr>
          <w:p w14:paraId="7227D64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国外债务付息</w:t>
            </w:r>
          </w:p>
        </w:tc>
        <w:tc>
          <w:tcPr>
            <w:tcW w:w="856" w:type="dxa"/>
            <w:tcBorders>
              <w:top w:val="nil"/>
              <w:left w:val="nil"/>
              <w:bottom w:val="single" w:color="auto" w:sz="8" w:space="0"/>
              <w:right w:val="single" w:color="auto" w:sz="8" w:space="0"/>
            </w:tcBorders>
            <w:shd w:val="clear" w:color="auto" w:fill="auto"/>
            <w:vAlign w:val="center"/>
          </w:tcPr>
          <w:p w14:paraId="65350DAB">
            <w:pPr>
              <w:widowControl/>
              <w:rPr>
                <w:rFonts w:ascii="仿宋_GB2312" w:hAnsi="宋体" w:eastAsia="仿宋_GB2312" w:cs="宋体"/>
                <w:color w:val="000000"/>
                <w:kern w:val="0"/>
                <w:sz w:val="18"/>
                <w:szCs w:val="18"/>
              </w:rPr>
            </w:pPr>
          </w:p>
        </w:tc>
      </w:tr>
      <w:tr w14:paraId="5101D98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AE2B7D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30103</w:t>
            </w:r>
          </w:p>
        </w:tc>
        <w:tc>
          <w:tcPr>
            <w:tcW w:w="2875" w:type="dxa"/>
            <w:tcBorders>
              <w:top w:val="nil"/>
              <w:left w:val="nil"/>
              <w:bottom w:val="single" w:color="auto" w:sz="8" w:space="0"/>
              <w:right w:val="single" w:color="auto" w:sz="8" w:space="0"/>
            </w:tcBorders>
            <w:shd w:val="clear" w:color="auto" w:fill="auto"/>
          </w:tcPr>
          <w:p w14:paraId="195D1EC8">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奖金</w:t>
            </w:r>
          </w:p>
        </w:tc>
        <w:tc>
          <w:tcPr>
            <w:tcW w:w="1287" w:type="dxa"/>
            <w:tcBorders>
              <w:top w:val="nil"/>
              <w:left w:val="nil"/>
              <w:bottom w:val="single" w:color="auto" w:sz="8" w:space="0"/>
              <w:right w:val="single" w:color="auto" w:sz="8" w:space="0"/>
            </w:tcBorders>
            <w:shd w:val="clear" w:color="auto" w:fill="auto"/>
          </w:tcPr>
          <w:p w14:paraId="26B3DA1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139.38</w:t>
            </w:r>
          </w:p>
        </w:tc>
        <w:tc>
          <w:tcPr>
            <w:tcW w:w="1203" w:type="dxa"/>
            <w:tcBorders>
              <w:top w:val="nil"/>
              <w:left w:val="nil"/>
              <w:bottom w:val="single" w:color="auto" w:sz="8" w:space="0"/>
              <w:right w:val="single" w:color="auto" w:sz="8" w:space="0"/>
            </w:tcBorders>
            <w:shd w:val="clear" w:color="auto" w:fill="auto"/>
          </w:tcPr>
          <w:p w14:paraId="23D0A73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30203</w:t>
            </w:r>
          </w:p>
        </w:tc>
        <w:tc>
          <w:tcPr>
            <w:tcW w:w="2025" w:type="dxa"/>
            <w:tcBorders>
              <w:top w:val="nil"/>
              <w:left w:val="nil"/>
              <w:bottom w:val="single" w:color="auto" w:sz="8" w:space="0"/>
              <w:right w:val="single" w:color="auto" w:sz="8" w:space="0"/>
            </w:tcBorders>
            <w:shd w:val="clear" w:color="auto" w:fill="auto"/>
          </w:tcPr>
          <w:p w14:paraId="657B2730">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咨询费</w:t>
            </w:r>
          </w:p>
        </w:tc>
        <w:tc>
          <w:tcPr>
            <w:tcW w:w="1035" w:type="dxa"/>
            <w:tcBorders>
              <w:top w:val="nil"/>
              <w:left w:val="nil"/>
              <w:bottom w:val="single" w:color="auto" w:sz="8" w:space="0"/>
              <w:right w:val="single" w:color="auto" w:sz="8" w:space="0"/>
            </w:tcBorders>
            <w:shd w:val="clear" w:color="auto" w:fill="auto"/>
          </w:tcPr>
          <w:p w14:paraId="55CDC25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2CBCCF0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w:t>
            </w:r>
          </w:p>
        </w:tc>
        <w:tc>
          <w:tcPr>
            <w:tcW w:w="4394" w:type="dxa"/>
            <w:tcBorders>
              <w:top w:val="nil"/>
              <w:left w:val="nil"/>
              <w:bottom w:val="single" w:color="auto" w:sz="8" w:space="0"/>
              <w:right w:val="single" w:color="auto" w:sz="8" w:space="0"/>
            </w:tcBorders>
            <w:shd w:val="clear" w:color="auto" w:fill="auto"/>
          </w:tcPr>
          <w:p w14:paraId="16CB7BE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资本性支出</w:t>
            </w:r>
          </w:p>
        </w:tc>
        <w:tc>
          <w:tcPr>
            <w:tcW w:w="856" w:type="dxa"/>
            <w:tcBorders>
              <w:top w:val="nil"/>
              <w:left w:val="nil"/>
              <w:bottom w:val="single" w:color="auto" w:sz="8" w:space="0"/>
              <w:right w:val="single" w:color="auto" w:sz="8" w:space="0"/>
            </w:tcBorders>
            <w:shd w:val="clear" w:color="auto" w:fill="auto"/>
            <w:vAlign w:val="center"/>
          </w:tcPr>
          <w:p w14:paraId="067EF805">
            <w:pPr>
              <w:widowControl/>
              <w:rPr>
                <w:rFonts w:ascii="仿宋_GB2312" w:hAnsi="宋体" w:eastAsia="仿宋_GB2312" w:cs="宋体"/>
                <w:color w:val="000000"/>
                <w:kern w:val="0"/>
                <w:sz w:val="18"/>
                <w:szCs w:val="18"/>
              </w:rPr>
            </w:pPr>
          </w:p>
        </w:tc>
      </w:tr>
      <w:tr w14:paraId="0ED8384C">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590BDF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30106</w:t>
            </w:r>
          </w:p>
        </w:tc>
        <w:tc>
          <w:tcPr>
            <w:tcW w:w="2875" w:type="dxa"/>
            <w:tcBorders>
              <w:top w:val="nil"/>
              <w:left w:val="nil"/>
              <w:bottom w:val="single" w:color="auto" w:sz="8" w:space="0"/>
              <w:right w:val="single" w:color="auto" w:sz="8" w:space="0"/>
            </w:tcBorders>
            <w:shd w:val="clear" w:color="auto" w:fill="auto"/>
          </w:tcPr>
          <w:p w14:paraId="3AC71BB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伙食补助费</w:t>
            </w:r>
          </w:p>
        </w:tc>
        <w:tc>
          <w:tcPr>
            <w:tcW w:w="1287" w:type="dxa"/>
            <w:tcBorders>
              <w:top w:val="nil"/>
              <w:left w:val="nil"/>
              <w:bottom w:val="single" w:color="auto" w:sz="8" w:space="0"/>
              <w:right w:val="single" w:color="auto" w:sz="8" w:space="0"/>
            </w:tcBorders>
            <w:shd w:val="clear" w:color="auto" w:fill="auto"/>
          </w:tcPr>
          <w:p w14:paraId="28E24E72">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152C4461">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30204</w:t>
            </w:r>
          </w:p>
        </w:tc>
        <w:tc>
          <w:tcPr>
            <w:tcW w:w="2025" w:type="dxa"/>
            <w:tcBorders>
              <w:top w:val="nil"/>
              <w:left w:val="nil"/>
              <w:bottom w:val="single" w:color="auto" w:sz="8" w:space="0"/>
              <w:right w:val="single" w:color="auto" w:sz="8" w:space="0"/>
            </w:tcBorders>
            <w:shd w:val="clear" w:color="auto" w:fill="auto"/>
          </w:tcPr>
          <w:p w14:paraId="7F3DE473">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手续费</w:t>
            </w:r>
          </w:p>
        </w:tc>
        <w:tc>
          <w:tcPr>
            <w:tcW w:w="1035" w:type="dxa"/>
            <w:tcBorders>
              <w:top w:val="nil"/>
              <w:left w:val="nil"/>
              <w:bottom w:val="single" w:color="auto" w:sz="8" w:space="0"/>
              <w:right w:val="single" w:color="auto" w:sz="8" w:space="0"/>
            </w:tcBorders>
            <w:shd w:val="clear" w:color="auto" w:fill="auto"/>
          </w:tcPr>
          <w:p w14:paraId="5A883A81">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60C2478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31001</w:t>
            </w:r>
          </w:p>
        </w:tc>
        <w:tc>
          <w:tcPr>
            <w:tcW w:w="4394" w:type="dxa"/>
            <w:tcBorders>
              <w:top w:val="nil"/>
              <w:left w:val="nil"/>
              <w:bottom w:val="single" w:color="auto" w:sz="8" w:space="0"/>
              <w:right w:val="single" w:color="auto" w:sz="8" w:space="0"/>
            </w:tcBorders>
            <w:shd w:val="clear" w:color="auto" w:fill="auto"/>
          </w:tcPr>
          <w:p w14:paraId="215EDB80">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房屋建筑物购建</w:t>
            </w:r>
          </w:p>
        </w:tc>
        <w:tc>
          <w:tcPr>
            <w:tcW w:w="856" w:type="dxa"/>
            <w:tcBorders>
              <w:top w:val="nil"/>
              <w:left w:val="nil"/>
              <w:bottom w:val="single" w:color="auto" w:sz="8" w:space="0"/>
              <w:right w:val="single" w:color="auto" w:sz="8" w:space="0"/>
            </w:tcBorders>
            <w:shd w:val="clear" w:color="auto" w:fill="auto"/>
            <w:vAlign w:val="center"/>
          </w:tcPr>
          <w:p w14:paraId="5FE4965B">
            <w:pPr>
              <w:widowControl/>
              <w:rPr>
                <w:rFonts w:ascii="仿宋_GB2312" w:hAnsi="宋体" w:eastAsia="仿宋_GB2312" w:cs="宋体"/>
                <w:color w:val="000000"/>
                <w:kern w:val="0"/>
                <w:sz w:val="18"/>
                <w:szCs w:val="18"/>
              </w:rPr>
            </w:pPr>
          </w:p>
        </w:tc>
      </w:tr>
      <w:tr w14:paraId="045CAE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19E1A2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30107</w:t>
            </w:r>
          </w:p>
        </w:tc>
        <w:tc>
          <w:tcPr>
            <w:tcW w:w="2875" w:type="dxa"/>
            <w:tcBorders>
              <w:top w:val="nil"/>
              <w:left w:val="nil"/>
              <w:bottom w:val="single" w:color="auto" w:sz="8" w:space="0"/>
              <w:right w:val="single" w:color="auto" w:sz="8" w:space="0"/>
            </w:tcBorders>
            <w:shd w:val="clear" w:color="auto" w:fill="auto"/>
          </w:tcPr>
          <w:p w14:paraId="23B82C63">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绩效工资</w:t>
            </w:r>
          </w:p>
        </w:tc>
        <w:tc>
          <w:tcPr>
            <w:tcW w:w="1287" w:type="dxa"/>
            <w:tcBorders>
              <w:top w:val="nil"/>
              <w:left w:val="nil"/>
              <w:bottom w:val="single" w:color="auto" w:sz="8" w:space="0"/>
              <w:right w:val="single" w:color="auto" w:sz="8" w:space="0"/>
            </w:tcBorders>
            <w:shd w:val="clear" w:color="auto" w:fill="auto"/>
          </w:tcPr>
          <w:p w14:paraId="321996A8">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219.08</w:t>
            </w:r>
          </w:p>
        </w:tc>
        <w:tc>
          <w:tcPr>
            <w:tcW w:w="1203" w:type="dxa"/>
            <w:tcBorders>
              <w:top w:val="nil"/>
              <w:left w:val="nil"/>
              <w:bottom w:val="single" w:color="auto" w:sz="8" w:space="0"/>
              <w:right w:val="single" w:color="auto" w:sz="8" w:space="0"/>
            </w:tcBorders>
            <w:shd w:val="clear" w:color="auto" w:fill="auto"/>
          </w:tcPr>
          <w:p w14:paraId="203B918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30205</w:t>
            </w:r>
          </w:p>
        </w:tc>
        <w:tc>
          <w:tcPr>
            <w:tcW w:w="2025" w:type="dxa"/>
            <w:tcBorders>
              <w:top w:val="nil"/>
              <w:left w:val="nil"/>
              <w:bottom w:val="single" w:color="auto" w:sz="8" w:space="0"/>
              <w:right w:val="single" w:color="auto" w:sz="8" w:space="0"/>
            </w:tcBorders>
            <w:shd w:val="clear" w:color="auto" w:fill="auto"/>
          </w:tcPr>
          <w:p w14:paraId="2E030968">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水费</w:t>
            </w:r>
          </w:p>
        </w:tc>
        <w:tc>
          <w:tcPr>
            <w:tcW w:w="1035" w:type="dxa"/>
            <w:tcBorders>
              <w:top w:val="nil"/>
              <w:left w:val="nil"/>
              <w:bottom w:val="single" w:color="auto" w:sz="8" w:space="0"/>
              <w:right w:val="single" w:color="auto" w:sz="8" w:space="0"/>
            </w:tcBorders>
            <w:shd w:val="clear" w:color="auto" w:fill="auto"/>
          </w:tcPr>
          <w:p w14:paraId="04E92C61">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14.8</w:t>
            </w:r>
          </w:p>
        </w:tc>
        <w:tc>
          <w:tcPr>
            <w:tcW w:w="1076" w:type="dxa"/>
            <w:tcBorders>
              <w:top w:val="nil"/>
              <w:left w:val="nil"/>
              <w:bottom w:val="single" w:color="auto" w:sz="8" w:space="0"/>
              <w:right w:val="single" w:color="auto" w:sz="8" w:space="0"/>
            </w:tcBorders>
            <w:shd w:val="clear" w:color="auto" w:fill="auto"/>
          </w:tcPr>
          <w:p w14:paraId="09F0BB4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31002</w:t>
            </w:r>
          </w:p>
        </w:tc>
        <w:tc>
          <w:tcPr>
            <w:tcW w:w="4394" w:type="dxa"/>
            <w:tcBorders>
              <w:top w:val="nil"/>
              <w:left w:val="nil"/>
              <w:bottom w:val="single" w:color="auto" w:sz="8" w:space="0"/>
              <w:right w:val="single" w:color="auto" w:sz="8" w:space="0"/>
            </w:tcBorders>
            <w:shd w:val="clear" w:color="auto" w:fill="auto"/>
          </w:tcPr>
          <w:p w14:paraId="5FA77A3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办公设备购置</w:t>
            </w:r>
          </w:p>
        </w:tc>
        <w:tc>
          <w:tcPr>
            <w:tcW w:w="856" w:type="dxa"/>
            <w:tcBorders>
              <w:top w:val="nil"/>
              <w:left w:val="nil"/>
              <w:bottom w:val="single" w:color="auto" w:sz="8" w:space="0"/>
              <w:right w:val="single" w:color="auto" w:sz="8" w:space="0"/>
            </w:tcBorders>
            <w:shd w:val="clear" w:color="auto" w:fill="auto"/>
            <w:vAlign w:val="center"/>
          </w:tcPr>
          <w:p w14:paraId="54767098">
            <w:pPr>
              <w:widowControl/>
              <w:rPr>
                <w:rFonts w:ascii="仿宋_GB2312" w:hAnsi="宋体" w:eastAsia="仿宋_GB2312" w:cs="宋体"/>
                <w:color w:val="000000"/>
                <w:kern w:val="0"/>
                <w:sz w:val="18"/>
                <w:szCs w:val="18"/>
              </w:rPr>
            </w:pPr>
          </w:p>
        </w:tc>
      </w:tr>
      <w:tr w14:paraId="2035637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6658F1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30108</w:t>
            </w:r>
          </w:p>
        </w:tc>
        <w:tc>
          <w:tcPr>
            <w:tcW w:w="2875" w:type="dxa"/>
            <w:tcBorders>
              <w:top w:val="nil"/>
              <w:left w:val="nil"/>
              <w:bottom w:val="single" w:color="auto" w:sz="8" w:space="0"/>
              <w:right w:val="single" w:color="auto" w:sz="8" w:space="0"/>
            </w:tcBorders>
            <w:shd w:val="clear" w:color="auto" w:fill="auto"/>
          </w:tcPr>
          <w:p w14:paraId="1927FF1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机关事业单位基本养老保险费</w:t>
            </w:r>
          </w:p>
        </w:tc>
        <w:tc>
          <w:tcPr>
            <w:tcW w:w="1287" w:type="dxa"/>
            <w:tcBorders>
              <w:top w:val="nil"/>
              <w:left w:val="nil"/>
              <w:bottom w:val="single" w:color="auto" w:sz="8" w:space="0"/>
              <w:right w:val="single" w:color="auto" w:sz="8" w:space="0"/>
            </w:tcBorders>
            <w:shd w:val="clear" w:color="auto" w:fill="auto"/>
          </w:tcPr>
          <w:p w14:paraId="559D57F1">
            <w:pPr>
              <w:widowControl/>
              <w:jc w:val="center"/>
              <w:rPr>
                <w:rFonts w:hint="default" w:ascii="宋体" w:hAnsi="宋体" w:eastAsia="宋体" w:cs="宋体"/>
                <w:color w:val="000000"/>
                <w:kern w:val="0"/>
                <w:sz w:val="18"/>
                <w:szCs w:val="18"/>
                <w:lang w:val="en-US" w:eastAsia="zh-CN"/>
              </w:rPr>
            </w:pPr>
            <w:r>
              <w:rPr>
                <w:rFonts w:hint="eastAsia" w:ascii="仿宋_GB2312" w:hAnsi="宋体" w:eastAsia="宋体" w:cs="宋体"/>
                <w:color w:val="000000"/>
                <w:kern w:val="0"/>
                <w:sz w:val="18"/>
                <w:szCs w:val="18"/>
                <w:lang w:val="en-US" w:eastAsia="zh-CN"/>
              </w:rPr>
              <w:t>139.41</w:t>
            </w:r>
          </w:p>
        </w:tc>
        <w:tc>
          <w:tcPr>
            <w:tcW w:w="1203" w:type="dxa"/>
            <w:tcBorders>
              <w:top w:val="nil"/>
              <w:left w:val="nil"/>
              <w:bottom w:val="single" w:color="auto" w:sz="8" w:space="0"/>
              <w:right w:val="single" w:color="auto" w:sz="8" w:space="0"/>
            </w:tcBorders>
            <w:shd w:val="clear" w:color="auto" w:fill="auto"/>
          </w:tcPr>
          <w:p w14:paraId="7A0CC91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30206</w:t>
            </w:r>
          </w:p>
        </w:tc>
        <w:tc>
          <w:tcPr>
            <w:tcW w:w="2025" w:type="dxa"/>
            <w:tcBorders>
              <w:top w:val="nil"/>
              <w:left w:val="nil"/>
              <w:bottom w:val="single" w:color="auto" w:sz="8" w:space="0"/>
              <w:right w:val="single" w:color="auto" w:sz="8" w:space="0"/>
            </w:tcBorders>
            <w:shd w:val="clear" w:color="auto" w:fill="auto"/>
          </w:tcPr>
          <w:p w14:paraId="2DFC0296">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电费</w:t>
            </w:r>
          </w:p>
        </w:tc>
        <w:tc>
          <w:tcPr>
            <w:tcW w:w="1035" w:type="dxa"/>
            <w:tcBorders>
              <w:top w:val="nil"/>
              <w:left w:val="nil"/>
              <w:bottom w:val="single" w:color="auto" w:sz="8" w:space="0"/>
              <w:right w:val="single" w:color="auto" w:sz="8" w:space="0"/>
            </w:tcBorders>
            <w:shd w:val="clear" w:color="auto" w:fill="auto"/>
          </w:tcPr>
          <w:p w14:paraId="7F643D12">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90.3</w:t>
            </w:r>
          </w:p>
        </w:tc>
        <w:tc>
          <w:tcPr>
            <w:tcW w:w="1076" w:type="dxa"/>
            <w:tcBorders>
              <w:top w:val="nil"/>
              <w:left w:val="nil"/>
              <w:bottom w:val="single" w:color="auto" w:sz="8" w:space="0"/>
              <w:right w:val="single" w:color="auto" w:sz="8" w:space="0"/>
            </w:tcBorders>
            <w:shd w:val="clear" w:color="auto" w:fill="auto"/>
          </w:tcPr>
          <w:p w14:paraId="57E97A1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31003</w:t>
            </w:r>
          </w:p>
        </w:tc>
        <w:tc>
          <w:tcPr>
            <w:tcW w:w="4394" w:type="dxa"/>
            <w:tcBorders>
              <w:top w:val="nil"/>
              <w:left w:val="nil"/>
              <w:bottom w:val="single" w:color="auto" w:sz="8" w:space="0"/>
              <w:right w:val="single" w:color="auto" w:sz="8" w:space="0"/>
            </w:tcBorders>
            <w:shd w:val="clear" w:color="auto" w:fill="auto"/>
          </w:tcPr>
          <w:p w14:paraId="62B3265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专用设备购置</w:t>
            </w:r>
          </w:p>
        </w:tc>
        <w:tc>
          <w:tcPr>
            <w:tcW w:w="856" w:type="dxa"/>
            <w:tcBorders>
              <w:top w:val="nil"/>
              <w:left w:val="nil"/>
              <w:bottom w:val="single" w:color="auto" w:sz="8" w:space="0"/>
              <w:right w:val="single" w:color="auto" w:sz="8" w:space="0"/>
            </w:tcBorders>
            <w:shd w:val="clear" w:color="auto" w:fill="auto"/>
            <w:vAlign w:val="center"/>
          </w:tcPr>
          <w:p w14:paraId="24287A87">
            <w:pPr>
              <w:widowControl/>
              <w:rPr>
                <w:rFonts w:ascii="仿宋_GB2312" w:hAnsi="宋体" w:eastAsia="仿宋_GB2312" w:cs="宋体"/>
                <w:color w:val="000000"/>
                <w:kern w:val="0"/>
                <w:sz w:val="18"/>
                <w:szCs w:val="18"/>
              </w:rPr>
            </w:pPr>
          </w:p>
        </w:tc>
      </w:tr>
      <w:tr w14:paraId="6BF5AB5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A2DF0A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30109</w:t>
            </w:r>
          </w:p>
        </w:tc>
        <w:tc>
          <w:tcPr>
            <w:tcW w:w="2875" w:type="dxa"/>
            <w:tcBorders>
              <w:top w:val="nil"/>
              <w:left w:val="nil"/>
              <w:bottom w:val="single" w:color="auto" w:sz="8" w:space="0"/>
              <w:right w:val="single" w:color="auto" w:sz="8" w:space="0"/>
            </w:tcBorders>
            <w:shd w:val="clear" w:color="auto" w:fill="auto"/>
          </w:tcPr>
          <w:p w14:paraId="1F6B55E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职业年金缴费</w:t>
            </w:r>
          </w:p>
        </w:tc>
        <w:tc>
          <w:tcPr>
            <w:tcW w:w="1287" w:type="dxa"/>
            <w:tcBorders>
              <w:top w:val="nil"/>
              <w:left w:val="nil"/>
              <w:bottom w:val="single" w:color="auto" w:sz="8" w:space="0"/>
              <w:right w:val="single" w:color="auto" w:sz="8" w:space="0"/>
            </w:tcBorders>
            <w:shd w:val="clear" w:color="auto" w:fill="auto"/>
          </w:tcPr>
          <w:p w14:paraId="4AF6168F">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3.6</w:t>
            </w:r>
          </w:p>
        </w:tc>
        <w:tc>
          <w:tcPr>
            <w:tcW w:w="1203" w:type="dxa"/>
            <w:tcBorders>
              <w:top w:val="nil"/>
              <w:left w:val="nil"/>
              <w:bottom w:val="single" w:color="auto" w:sz="8" w:space="0"/>
              <w:right w:val="single" w:color="auto" w:sz="8" w:space="0"/>
            </w:tcBorders>
            <w:shd w:val="clear" w:color="auto" w:fill="auto"/>
          </w:tcPr>
          <w:p w14:paraId="779C1A8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30207</w:t>
            </w:r>
          </w:p>
        </w:tc>
        <w:tc>
          <w:tcPr>
            <w:tcW w:w="2025" w:type="dxa"/>
            <w:tcBorders>
              <w:top w:val="nil"/>
              <w:left w:val="nil"/>
              <w:bottom w:val="single" w:color="auto" w:sz="8" w:space="0"/>
              <w:right w:val="single" w:color="auto" w:sz="8" w:space="0"/>
            </w:tcBorders>
            <w:shd w:val="clear" w:color="auto" w:fill="auto"/>
          </w:tcPr>
          <w:p w14:paraId="08E45B34">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邮电费</w:t>
            </w:r>
          </w:p>
        </w:tc>
        <w:tc>
          <w:tcPr>
            <w:tcW w:w="1035" w:type="dxa"/>
            <w:tcBorders>
              <w:top w:val="nil"/>
              <w:left w:val="nil"/>
              <w:bottom w:val="single" w:color="auto" w:sz="8" w:space="0"/>
              <w:right w:val="single" w:color="auto" w:sz="8" w:space="0"/>
            </w:tcBorders>
            <w:shd w:val="clear" w:color="auto" w:fill="auto"/>
          </w:tcPr>
          <w:p w14:paraId="7173A56E">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B65469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31005</w:t>
            </w:r>
          </w:p>
        </w:tc>
        <w:tc>
          <w:tcPr>
            <w:tcW w:w="4394" w:type="dxa"/>
            <w:tcBorders>
              <w:top w:val="nil"/>
              <w:left w:val="nil"/>
              <w:bottom w:val="single" w:color="auto" w:sz="8" w:space="0"/>
              <w:right w:val="single" w:color="auto" w:sz="8" w:space="0"/>
            </w:tcBorders>
            <w:shd w:val="clear" w:color="auto" w:fill="auto"/>
          </w:tcPr>
          <w:p w14:paraId="2F4C2B4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基础设施建设</w:t>
            </w:r>
          </w:p>
        </w:tc>
        <w:tc>
          <w:tcPr>
            <w:tcW w:w="856" w:type="dxa"/>
            <w:tcBorders>
              <w:top w:val="nil"/>
              <w:left w:val="nil"/>
              <w:bottom w:val="single" w:color="auto" w:sz="8" w:space="0"/>
              <w:right w:val="single" w:color="auto" w:sz="8" w:space="0"/>
            </w:tcBorders>
            <w:shd w:val="clear" w:color="auto" w:fill="auto"/>
            <w:vAlign w:val="center"/>
          </w:tcPr>
          <w:p w14:paraId="3EB76BDB">
            <w:pPr>
              <w:widowControl/>
              <w:rPr>
                <w:rFonts w:ascii="仿宋_GB2312" w:hAnsi="宋体" w:eastAsia="仿宋_GB2312" w:cs="宋体"/>
                <w:color w:val="000000"/>
                <w:kern w:val="0"/>
                <w:sz w:val="18"/>
                <w:szCs w:val="18"/>
              </w:rPr>
            </w:pPr>
          </w:p>
        </w:tc>
      </w:tr>
      <w:tr w14:paraId="586A065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4E46005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30110</w:t>
            </w:r>
          </w:p>
        </w:tc>
        <w:tc>
          <w:tcPr>
            <w:tcW w:w="2875" w:type="dxa"/>
            <w:tcBorders>
              <w:top w:val="nil"/>
              <w:left w:val="nil"/>
              <w:bottom w:val="single" w:color="auto" w:sz="8" w:space="0"/>
              <w:right w:val="single" w:color="auto" w:sz="8" w:space="0"/>
            </w:tcBorders>
            <w:shd w:val="clear" w:color="auto" w:fill="auto"/>
          </w:tcPr>
          <w:p w14:paraId="23479D3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职工基本医疗保险缴费</w:t>
            </w:r>
          </w:p>
        </w:tc>
        <w:tc>
          <w:tcPr>
            <w:tcW w:w="1287" w:type="dxa"/>
            <w:tcBorders>
              <w:top w:val="nil"/>
              <w:left w:val="nil"/>
              <w:bottom w:val="single" w:color="auto" w:sz="8" w:space="0"/>
              <w:right w:val="single" w:color="auto" w:sz="8" w:space="0"/>
            </w:tcBorders>
            <w:shd w:val="clear" w:color="auto" w:fill="auto"/>
          </w:tcPr>
          <w:p w14:paraId="52A9EFA5">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51.43</w:t>
            </w:r>
          </w:p>
        </w:tc>
        <w:tc>
          <w:tcPr>
            <w:tcW w:w="1203" w:type="dxa"/>
            <w:tcBorders>
              <w:top w:val="nil"/>
              <w:left w:val="nil"/>
              <w:bottom w:val="single" w:color="auto" w:sz="8" w:space="0"/>
              <w:right w:val="single" w:color="auto" w:sz="8" w:space="0"/>
            </w:tcBorders>
            <w:shd w:val="clear" w:color="auto" w:fill="auto"/>
          </w:tcPr>
          <w:p w14:paraId="04ECBAC7">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30208</w:t>
            </w:r>
          </w:p>
        </w:tc>
        <w:tc>
          <w:tcPr>
            <w:tcW w:w="2025" w:type="dxa"/>
            <w:tcBorders>
              <w:top w:val="nil"/>
              <w:left w:val="nil"/>
              <w:bottom w:val="single" w:color="auto" w:sz="8" w:space="0"/>
              <w:right w:val="single" w:color="auto" w:sz="8" w:space="0"/>
            </w:tcBorders>
            <w:shd w:val="clear" w:color="auto" w:fill="auto"/>
          </w:tcPr>
          <w:p w14:paraId="4EEC11B4">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取暖费</w:t>
            </w:r>
          </w:p>
        </w:tc>
        <w:tc>
          <w:tcPr>
            <w:tcW w:w="1035" w:type="dxa"/>
            <w:tcBorders>
              <w:top w:val="nil"/>
              <w:left w:val="nil"/>
              <w:bottom w:val="single" w:color="auto" w:sz="8" w:space="0"/>
              <w:right w:val="single" w:color="auto" w:sz="8" w:space="0"/>
            </w:tcBorders>
            <w:shd w:val="clear" w:color="auto" w:fill="auto"/>
          </w:tcPr>
          <w:p w14:paraId="61F2B9E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AEB7AF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31006</w:t>
            </w:r>
          </w:p>
        </w:tc>
        <w:tc>
          <w:tcPr>
            <w:tcW w:w="4394" w:type="dxa"/>
            <w:tcBorders>
              <w:top w:val="nil"/>
              <w:left w:val="nil"/>
              <w:bottom w:val="single" w:color="auto" w:sz="8" w:space="0"/>
              <w:right w:val="single" w:color="auto" w:sz="8" w:space="0"/>
            </w:tcBorders>
            <w:shd w:val="clear" w:color="auto" w:fill="auto"/>
          </w:tcPr>
          <w:p w14:paraId="6C7D2103">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大型修缮</w:t>
            </w:r>
          </w:p>
        </w:tc>
        <w:tc>
          <w:tcPr>
            <w:tcW w:w="856" w:type="dxa"/>
            <w:tcBorders>
              <w:top w:val="nil"/>
              <w:left w:val="nil"/>
              <w:bottom w:val="single" w:color="auto" w:sz="8" w:space="0"/>
              <w:right w:val="single" w:color="auto" w:sz="8" w:space="0"/>
            </w:tcBorders>
            <w:shd w:val="clear" w:color="auto" w:fill="auto"/>
            <w:vAlign w:val="center"/>
          </w:tcPr>
          <w:p w14:paraId="48F0FC46">
            <w:pPr>
              <w:widowControl/>
              <w:rPr>
                <w:rFonts w:ascii="仿宋_GB2312" w:hAnsi="宋体" w:eastAsia="仿宋_GB2312" w:cs="宋体"/>
                <w:color w:val="000000"/>
                <w:kern w:val="0"/>
                <w:sz w:val="18"/>
                <w:szCs w:val="18"/>
              </w:rPr>
            </w:pPr>
          </w:p>
        </w:tc>
      </w:tr>
      <w:tr w14:paraId="74FEE58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E34159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30111</w:t>
            </w:r>
          </w:p>
        </w:tc>
        <w:tc>
          <w:tcPr>
            <w:tcW w:w="2875" w:type="dxa"/>
            <w:tcBorders>
              <w:top w:val="nil"/>
              <w:left w:val="nil"/>
              <w:bottom w:val="single" w:color="auto" w:sz="8" w:space="0"/>
              <w:right w:val="single" w:color="auto" w:sz="8" w:space="0"/>
            </w:tcBorders>
            <w:shd w:val="clear" w:color="auto" w:fill="auto"/>
          </w:tcPr>
          <w:p w14:paraId="01D8B200">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公务员医疗补助缴费</w:t>
            </w:r>
          </w:p>
        </w:tc>
        <w:tc>
          <w:tcPr>
            <w:tcW w:w="1287" w:type="dxa"/>
            <w:tcBorders>
              <w:top w:val="nil"/>
              <w:left w:val="nil"/>
              <w:bottom w:val="single" w:color="auto" w:sz="8" w:space="0"/>
              <w:right w:val="single" w:color="auto" w:sz="8" w:space="0"/>
            </w:tcBorders>
            <w:shd w:val="clear" w:color="auto" w:fill="auto"/>
          </w:tcPr>
          <w:p w14:paraId="1434F383">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03FD4F6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30209</w:t>
            </w:r>
          </w:p>
        </w:tc>
        <w:tc>
          <w:tcPr>
            <w:tcW w:w="2025" w:type="dxa"/>
            <w:tcBorders>
              <w:top w:val="nil"/>
              <w:left w:val="nil"/>
              <w:bottom w:val="single" w:color="auto" w:sz="8" w:space="0"/>
              <w:right w:val="single" w:color="auto" w:sz="8" w:space="0"/>
            </w:tcBorders>
            <w:shd w:val="clear" w:color="auto" w:fill="auto"/>
          </w:tcPr>
          <w:p w14:paraId="51ACEBD4">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物业管理费</w:t>
            </w:r>
          </w:p>
        </w:tc>
        <w:tc>
          <w:tcPr>
            <w:tcW w:w="1035" w:type="dxa"/>
            <w:tcBorders>
              <w:top w:val="nil"/>
              <w:left w:val="nil"/>
              <w:bottom w:val="single" w:color="auto" w:sz="8" w:space="0"/>
              <w:right w:val="single" w:color="auto" w:sz="8" w:space="0"/>
            </w:tcBorders>
            <w:shd w:val="clear" w:color="auto" w:fill="auto"/>
          </w:tcPr>
          <w:p w14:paraId="67F0DFAF">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53.4</w:t>
            </w:r>
          </w:p>
        </w:tc>
        <w:tc>
          <w:tcPr>
            <w:tcW w:w="1076" w:type="dxa"/>
            <w:tcBorders>
              <w:top w:val="nil"/>
              <w:left w:val="nil"/>
              <w:bottom w:val="single" w:color="auto" w:sz="8" w:space="0"/>
              <w:right w:val="single" w:color="auto" w:sz="8" w:space="0"/>
            </w:tcBorders>
            <w:shd w:val="clear" w:color="auto" w:fill="auto"/>
          </w:tcPr>
          <w:p w14:paraId="47AE11B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31007</w:t>
            </w:r>
          </w:p>
        </w:tc>
        <w:tc>
          <w:tcPr>
            <w:tcW w:w="4394" w:type="dxa"/>
            <w:tcBorders>
              <w:top w:val="nil"/>
              <w:left w:val="nil"/>
              <w:bottom w:val="single" w:color="auto" w:sz="8" w:space="0"/>
              <w:right w:val="single" w:color="auto" w:sz="8" w:space="0"/>
            </w:tcBorders>
            <w:shd w:val="clear" w:color="auto" w:fill="auto"/>
          </w:tcPr>
          <w:p w14:paraId="0C73D54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信息网络及软件购置更新</w:t>
            </w:r>
          </w:p>
        </w:tc>
        <w:tc>
          <w:tcPr>
            <w:tcW w:w="856" w:type="dxa"/>
            <w:tcBorders>
              <w:top w:val="nil"/>
              <w:left w:val="nil"/>
              <w:bottom w:val="single" w:color="auto" w:sz="8" w:space="0"/>
              <w:right w:val="single" w:color="auto" w:sz="8" w:space="0"/>
            </w:tcBorders>
            <w:shd w:val="clear" w:color="auto" w:fill="auto"/>
            <w:vAlign w:val="center"/>
          </w:tcPr>
          <w:p w14:paraId="21E682D7">
            <w:pPr>
              <w:widowControl/>
              <w:rPr>
                <w:rFonts w:ascii="仿宋_GB2312" w:hAnsi="宋体" w:eastAsia="仿宋_GB2312" w:cs="宋体"/>
                <w:color w:val="000000"/>
                <w:kern w:val="0"/>
                <w:sz w:val="18"/>
                <w:szCs w:val="18"/>
              </w:rPr>
            </w:pPr>
          </w:p>
        </w:tc>
      </w:tr>
      <w:tr w14:paraId="62B40944">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47830C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30112</w:t>
            </w:r>
          </w:p>
        </w:tc>
        <w:tc>
          <w:tcPr>
            <w:tcW w:w="2875" w:type="dxa"/>
            <w:tcBorders>
              <w:top w:val="nil"/>
              <w:left w:val="nil"/>
              <w:bottom w:val="single" w:color="auto" w:sz="8" w:space="0"/>
              <w:right w:val="single" w:color="auto" w:sz="8" w:space="0"/>
            </w:tcBorders>
            <w:shd w:val="clear" w:color="auto" w:fill="auto"/>
          </w:tcPr>
          <w:p w14:paraId="063FFB04">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其他社会保障缴费</w:t>
            </w:r>
          </w:p>
        </w:tc>
        <w:tc>
          <w:tcPr>
            <w:tcW w:w="1287" w:type="dxa"/>
            <w:tcBorders>
              <w:top w:val="nil"/>
              <w:left w:val="nil"/>
              <w:bottom w:val="single" w:color="auto" w:sz="8" w:space="0"/>
              <w:right w:val="single" w:color="auto" w:sz="8" w:space="0"/>
            </w:tcBorders>
            <w:shd w:val="clear" w:color="auto" w:fill="auto"/>
          </w:tcPr>
          <w:p w14:paraId="79FA3A0D">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3.22</w:t>
            </w:r>
          </w:p>
        </w:tc>
        <w:tc>
          <w:tcPr>
            <w:tcW w:w="1203" w:type="dxa"/>
            <w:tcBorders>
              <w:top w:val="nil"/>
              <w:left w:val="nil"/>
              <w:bottom w:val="single" w:color="auto" w:sz="8" w:space="0"/>
              <w:right w:val="single" w:color="auto" w:sz="8" w:space="0"/>
            </w:tcBorders>
            <w:shd w:val="clear" w:color="auto" w:fill="auto"/>
          </w:tcPr>
          <w:p w14:paraId="6117336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30211</w:t>
            </w:r>
          </w:p>
        </w:tc>
        <w:tc>
          <w:tcPr>
            <w:tcW w:w="2025" w:type="dxa"/>
            <w:tcBorders>
              <w:top w:val="nil"/>
              <w:left w:val="nil"/>
              <w:bottom w:val="single" w:color="auto" w:sz="8" w:space="0"/>
              <w:right w:val="single" w:color="auto" w:sz="8" w:space="0"/>
            </w:tcBorders>
            <w:shd w:val="clear" w:color="auto" w:fill="auto"/>
          </w:tcPr>
          <w:p w14:paraId="5C17B9D7">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差旅费</w:t>
            </w:r>
          </w:p>
        </w:tc>
        <w:tc>
          <w:tcPr>
            <w:tcW w:w="1035" w:type="dxa"/>
            <w:tcBorders>
              <w:top w:val="nil"/>
              <w:left w:val="nil"/>
              <w:bottom w:val="single" w:color="auto" w:sz="8" w:space="0"/>
              <w:right w:val="single" w:color="auto" w:sz="8" w:space="0"/>
            </w:tcBorders>
            <w:shd w:val="clear" w:color="auto" w:fill="auto"/>
          </w:tcPr>
          <w:p w14:paraId="248593AA">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3272EBD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31008</w:t>
            </w:r>
          </w:p>
        </w:tc>
        <w:tc>
          <w:tcPr>
            <w:tcW w:w="4394" w:type="dxa"/>
            <w:tcBorders>
              <w:top w:val="nil"/>
              <w:left w:val="nil"/>
              <w:bottom w:val="single" w:color="auto" w:sz="8" w:space="0"/>
              <w:right w:val="single" w:color="auto" w:sz="8" w:space="0"/>
            </w:tcBorders>
            <w:shd w:val="clear" w:color="auto" w:fill="auto"/>
          </w:tcPr>
          <w:p w14:paraId="334E3C7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物资储备</w:t>
            </w:r>
          </w:p>
        </w:tc>
        <w:tc>
          <w:tcPr>
            <w:tcW w:w="856" w:type="dxa"/>
            <w:tcBorders>
              <w:top w:val="nil"/>
              <w:left w:val="nil"/>
              <w:bottom w:val="single" w:color="auto" w:sz="8" w:space="0"/>
              <w:right w:val="single" w:color="auto" w:sz="8" w:space="0"/>
            </w:tcBorders>
            <w:shd w:val="clear" w:color="auto" w:fill="auto"/>
            <w:vAlign w:val="center"/>
          </w:tcPr>
          <w:p w14:paraId="6693EBB1">
            <w:pPr>
              <w:widowControl/>
              <w:rPr>
                <w:rFonts w:ascii="仿宋_GB2312" w:hAnsi="宋体" w:eastAsia="仿宋_GB2312" w:cs="宋体"/>
                <w:color w:val="000000"/>
                <w:kern w:val="0"/>
                <w:sz w:val="18"/>
                <w:szCs w:val="18"/>
              </w:rPr>
            </w:pPr>
          </w:p>
        </w:tc>
      </w:tr>
      <w:tr w14:paraId="27C82887">
        <w:tblPrEx>
          <w:tblCellMar>
            <w:top w:w="0" w:type="dxa"/>
            <w:left w:w="108" w:type="dxa"/>
            <w:bottom w:w="0" w:type="dxa"/>
            <w:right w:w="108" w:type="dxa"/>
          </w:tblCellMar>
        </w:tblPrEx>
        <w:trPr>
          <w:trHeight w:val="26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FFBFA90">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30113</w:t>
            </w:r>
          </w:p>
        </w:tc>
        <w:tc>
          <w:tcPr>
            <w:tcW w:w="2875" w:type="dxa"/>
            <w:tcBorders>
              <w:top w:val="nil"/>
              <w:left w:val="nil"/>
              <w:bottom w:val="single" w:color="auto" w:sz="8" w:space="0"/>
              <w:right w:val="single" w:color="auto" w:sz="8" w:space="0"/>
            </w:tcBorders>
            <w:shd w:val="clear" w:color="auto" w:fill="auto"/>
          </w:tcPr>
          <w:p w14:paraId="5C4BA06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住房公积金</w:t>
            </w:r>
          </w:p>
        </w:tc>
        <w:tc>
          <w:tcPr>
            <w:tcW w:w="1287" w:type="dxa"/>
            <w:tcBorders>
              <w:top w:val="nil"/>
              <w:left w:val="nil"/>
              <w:bottom w:val="single" w:color="auto" w:sz="8" w:space="0"/>
              <w:right w:val="single" w:color="auto" w:sz="8" w:space="0"/>
            </w:tcBorders>
            <w:shd w:val="clear" w:color="auto" w:fill="auto"/>
          </w:tcPr>
          <w:p w14:paraId="5945F319">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2347B97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30212</w:t>
            </w:r>
          </w:p>
        </w:tc>
        <w:tc>
          <w:tcPr>
            <w:tcW w:w="2025" w:type="dxa"/>
            <w:tcBorders>
              <w:top w:val="nil"/>
              <w:left w:val="nil"/>
              <w:bottom w:val="single" w:color="auto" w:sz="8" w:space="0"/>
              <w:right w:val="single" w:color="auto" w:sz="8" w:space="0"/>
            </w:tcBorders>
            <w:shd w:val="clear" w:color="auto" w:fill="auto"/>
          </w:tcPr>
          <w:p w14:paraId="588C6035">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因公出国（境）费用</w:t>
            </w:r>
          </w:p>
        </w:tc>
        <w:tc>
          <w:tcPr>
            <w:tcW w:w="1035" w:type="dxa"/>
            <w:tcBorders>
              <w:top w:val="nil"/>
              <w:left w:val="nil"/>
              <w:bottom w:val="single" w:color="auto" w:sz="8" w:space="0"/>
              <w:right w:val="single" w:color="auto" w:sz="8" w:space="0"/>
            </w:tcBorders>
            <w:shd w:val="clear" w:color="auto" w:fill="auto"/>
          </w:tcPr>
          <w:p w14:paraId="6A4B8B94">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0E42F16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31009</w:t>
            </w:r>
          </w:p>
        </w:tc>
        <w:tc>
          <w:tcPr>
            <w:tcW w:w="4394" w:type="dxa"/>
            <w:tcBorders>
              <w:top w:val="nil"/>
              <w:left w:val="nil"/>
              <w:bottom w:val="single" w:color="auto" w:sz="8" w:space="0"/>
              <w:right w:val="single" w:color="auto" w:sz="8" w:space="0"/>
            </w:tcBorders>
            <w:shd w:val="clear" w:color="auto" w:fill="auto"/>
          </w:tcPr>
          <w:p w14:paraId="4464C6E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土地补偿</w:t>
            </w:r>
          </w:p>
        </w:tc>
        <w:tc>
          <w:tcPr>
            <w:tcW w:w="856" w:type="dxa"/>
            <w:tcBorders>
              <w:top w:val="nil"/>
              <w:left w:val="nil"/>
              <w:bottom w:val="single" w:color="auto" w:sz="8" w:space="0"/>
              <w:right w:val="single" w:color="auto" w:sz="8" w:space="0"/>
            </w:tcBorders>
            <w:shd w:val="clear" w:color="auto" w:fill="auto"/>
            <w:vAlign w:val="center"/>
          </w:tcPr>
          <w:p w14:paraId="6F0CBFE8">
            <w:pPr>
              <w:widowControl/>
              <w:rPr>
                <w:rFonts w:ascii="仿宋_GB2312" w:hAnsi="宋体" w:eastAsia="仿宋_GB2312" w:cs="宋体"/>
                <w:color w:val="000000"/>
                <w:kern w:val="0"/>
                <w:sz w:val="18"/>
                <w:szCs w:val="18"/>
              </w:rPr>
            </w:pPr>
          </w:p>
        </w:tc>
      </w:tr>
      <w:tr w14:paraId="556D5B7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30FC68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30114</w:t>
            </w:r>
          </w:p>
        </w:tc>
        <w:tc>
          <w:tcPr>
            <w:tcW w:w="2875" w:type="dxa"/>
            <w:tcBorders>
              <w:top w:val="nil"/>
              <w:left w:val="nil"/>
              <w:bottom w:val="single" w:color="auto" w:sz="8" w:space="0"/>
              <w:right w:val="single" w:color="auto" w:sz="8" w:space="0"/>
            </w:tcBorders>
            <w:shd w:val="clear" w:color="auto" w:fill="auto"/>
          </w:tcPr>
          <w:p w14:paraId="6C1B4DA3">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w:t>
            </w:r>
          </w:p>
        </w:tc>
        <w:tc>
          <w:tcPr>
            <w:tcW w:w="1287" w:type="dxa"/>
            <w:tcBorders>
              <w:top w:val="nil"/>
              <w:left w:val="nil"/>
              <w:bottom w:val="single" w:color="auto" w:sz="8" w:space="0"/>
              <w:right w:val="single" w:color="auto" w:sz="8" w:space="0"/>
            </w:tcBorders>
            <w:shd w:val="clear" w:color="auto" w:fill="auto"/>
          </w:tcPr>
          <w:p w14:paraId="6C789E27">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6D87FD0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30213</w:t>
            </w:r>
          </w:p>
        </w:tc>
        <w:tc>
          <w:tcPr>
            <w:tcW w:w="2025" w:type="dxa"/>
            <w:tcBorders>
              <w:top w:val="nil"/>
              <w:left w:val="nil"/>
              <w:bottom w:val="single" w:color="auto" w:sz="8" w:space="0"/>
              <w:right w:val="single" w:color="auto" w:sz="8" w:space="0"/>
            </w:tcBorders>
            <w:shd w:val="clear" w:color="auto" w:fill="auto"/>
          </w:tcPr>
          <w:p w14:paraId="296BF46A">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维修（护）费</w:t>
            </w:r>
          </w:p>
        </w:tc>
        <w:tc>
          <w:tcPr>
            <w:tcW w:w="1035" w:type="dxa"/>
            <w:tcBorders>
              <w:top w:val="nil"/>
              <w:left w:val="nil"/>
              <w:bottom w:val="single" w:color="auto" w:sz="8" w:space="0"/>
              <w:right w:val="single" w:color="auto" w:sz="8" w:space="0"/>
            </w:tcBorders>
            <w:shd w:val="clear" w:color="auto" w:fill="auto"/>
          </w:tcPr>
          <w:p w14:paraId="5A6525FC">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w:t>
            </w:r>
          </w:p>
        </w:tc>
        <w:tc>
          <w:tcPr>
            <w:tcW w:w="1076" w:type="dxa"/>
            <w:tcBorders>
              <w:top w:val="nil"/>
              <w:left w:val="nil"/>
              <w:bottom w:val="single" w:color="auto" w:sz="8" w:space="0"/>
              <w:right w:val="single" w:color="auto" w:sz="8" w:space="0"/>
            </w:tcBorders>
            <w:shd w:val="clear" w:color="auto" w:fill="auto"/>
          </w:tcPr>
          <w:p w14:paraId="42178816">
            <w:pPr>
              <w:widowControl/>
              <w:jc w:val="left"/>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31010</w:t>
            </w:r>
          </w:p>
        </w:tc>
        <w:tc>
          <w:tcPr>
            <w:tcW w:w="4394" w:type="dxa"/>
            <w:tcBorders>
              <w:top w:val="nil"/>
              <w:left w:val="nil"/>
              <w:bottom w:val="single" w:color="auto" w:sz="8" w:space="0"/>
              <w:right w:val="single" w:color="auto" w:sz="8" w:space="0"/>
            </w:tcBorders>
            <w:shd w:val="clear" w:color="auto" w:fill="auto"/>
          </w:tcPr>
          <w:p w14:paraId="4011642A">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安置补助</w:t>
            </w:r>
          </w:p>
        </w:tc>
        <w:tc>
          <w:tcPr>
            <w:tcW w:w="856" w:type="dxa"/>
            <w:tcBorders>
              <w:top w:val="nil"/>
              <w:left w:val="nil"/>
              <w:bottom w:val="single" w:color="auto" w:sz="8" w:space="0"/>
              <w:right w:val="single" w:color="auto" w:sz="8" w:space="0"/>
            </w:tcBorders>
            <w:shd w:val="clear" w:color="auto" w:fill="auto"/>
            <w:vAlign w:val="center"/>
          </w:tcPr>
          <w:p w14:paraId="2D45EE7E">
            <w:pPr>
              <w:widowControl/>
              <w:rPr>
                <w:rFonts w:ascii="仿宋_GB2312" w:hAnsi="宋体" w:eastAsia="仿宋_GB2312" w:cs="宋体"/>
                <w:color w:val="000000"/>
                <w:kern w:val="0"/>
                <w:sz w:val="18"/>
                <w:szCs w:val="18"/>
              </w:rPr>
            </w:pPr>
          </w:p>
        </w:tc>
      </w:tr>
      <w:tr w14:paraId="4C5E554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1A893E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30199</w:t>
            </w:r>
          </w:p>
        </w:tc>
        <w:tc>
          <w:tcPr>
            <w:tcW w:w="2875" w:type="dxa"/>
            <w:tcBorders>
              <w:top w:val="nil"/>
              <w:left w:val="nil"/>
              <w:bottom w:val="single" w:color="auto" w:sz="8" w:space="0"/>
              <w:right w:val="single" w:color="auto" w:sz="8" w:space="0"/>
            </w:tcBorders>
            <w:shd w:val="clear" w:color="auto" w:fill="auto"/>
          </w:tcPr>
          <w:p w14:paraId="1FC99F8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其他工资福利支出</w:t>
            </w:r>
          </w:p>
        </w:tc>
        <w:tc>
          <w:tcPr>
            <w:tcW w:w="1287" w:type="dxa"/>
            <w:tcBorders>
              <w:top w:val="nil"/>
              <w:left w:val="nil"/>
              <w:bottom w:val="single" w:color="auto" w:sz="8" w:space="0"/>
              <w:right w:val="single" w:color="auto" w:sz="8" w:space="0"/>
            </w:tcBorders>
            <w:shd w:val="clear" w:color="auto" w:fill="auto"/>
          </w:tcPr>
          <w:p w14:paraId="36BECA8B">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33.3</w:t>
            </w:r>
          </w:p>
        </w:tc>
        <w:tc>
          <w:tcPr>
            <w:tcW w:w="1203" w:type="dxa"/>
            <w:tcBorders>
              <w:top w:val="nil"/>
              <w:left w:val="nil"/>
              <w:bottom w:val="single" w:color="auto" w:sz="8" w:space="0"/>
              <w:right w:val="single" w:color="auto" w:sz="8" w:space="0"/>
            </w:tcBorders>
            <w:shd w:val="clear" w:color="auto" w:fill="auto"/>
          </w:tcPr>
          <w:p w14:paraId="51B7F26B">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30214</w:t>
            </w:r>
          </w:p>
        </w:tc>
        <w:tc>
          <w:tcPr>
            <w:tcW w:w="2025" w:type="dxa"/>
            <w:tcBorders>
              <w:top w:val="nil"/>
              <w:left w:val="nil"/>
              <w:bottom w:val="single" w:color="auto" w:sz="8" w:space="0"/>
              <w:right w:val="single" w:color="auto" w:sz="8" w:space="0"/>
            </w:tcBorders>
            <w:shd w:val="clear" w:color="auto" w:fill="auto"/>
          </w:tcPr>
          <w:p w14:paraId="4F9BAF0B">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租赁费</w:t>
            </w:r>
          </w:p>
        </w:tc>
        <w:tc>
          <w:tcPr>
            <w:tcW w:w="1035" w:type="dxa"/>
            <w:tcBorders>
              <w:top w:val="nil"/>
              <w:left w:val="nil"/>
              <w:bottom w:val="single" w:color="auto" w:sz="8" w:space="0"/>
              <w:right w:val="single" w:color="auto" w:sz="8" w:space="0"/>
            </w:tcBorders>
            <w:shd w:val="clear" w:color="auto" w:fill="auto"/>
          </w:tcPr>
          <w:p w14:paraId="23D98B48">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170B2D1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31011</w:t>
            </w:r>
          </w:p>
        </w:tc>
        <w:tc>
          <w:tcPr>
            <w:tcW w:w="4394" w:type="dxa"/>
            <w:tcBorders>
              <w:top w:val="nil"/>
              <w:left w:val="nil"/>
              <w:bottom w:val="single" w:color="auto" w:sz="8" w:space="0"/>
              <w:right w:val="single" w:color="auto" w:sz="8" w:space="0"/>
            </w:tcBorders>
            <w:shd w:val="clear" w:color="auto" w:fill="auto"/>
          </w:tcPr>
          <w:p w14:paraId="1297021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地上附着物和青苗补偿</w:t>
            </w:r>
          </w:p>
        </w:tc>
        <w:tc>
          <w:tcPr>
            <w:tcW w:w="856" w:type="dxa"/>
            <w:tcBorders>
              <w:top w:val="nil"/>
              <w:left w:val="nil"/>
              <w:bottom w:val="single" w:color="auto" w:sz="8" w:space="0"/>
              <w:right w:val="single" w:color="auto" w:sz="8" w:space="0"/>
            </w:tcBorders>
            <w:shd w:val="clear" w:color="auto" w:fill="auto"/>
            <w:vAlign w:val="center"/>
          </w:tcPr>
          <w:p w14:paraId="66C48DEB">
            <w:pPr>
              <w:widowControl/>
              <w:rPr>
                <w:rFonts w:ascii="仿宋_GB2312" w:hAnsi="宋体" w:eastAsia="仿宋_GB2312" w:cs="宋体"/>
                <w:color w:val="000000"/>
                <w:kern w:val="0"/>
                <w:sz w:val="18"/>
                <w:szCs w:val="18"/>
              </w:rPr>
            </w:pPr>
          </w:p>
        </w:tc>
      </w:tr>
      <w:tr w14:paraId="2776BB4A">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A7D83A3">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w:t>
            </w:r>
          </w:p>
        </w:tc>
        <w:tc>
          <w:tcPr>
            <w:tcW w:w="2875" w:type="dxa"/>
            <w:tcBorders>
              <w:top w:val="nil"/>
              <w:left w:val="nil"/>
              <w:bottom w:val="single" w:color="auto" w:sz="8" w:space="0"/>
              <w:right w:val="single" w:color="auto" w:sz="8" w:space="0"/>
            </w:tcBorders>
            <w:shd w:val="clear" w:color="auto" w:fill="auto"/>
          </w:tcPr>
          <w:p w14:paraId="69637B9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对个人和家庭的补助</w:t>
            </w:r>
          </w:p>
        </w:tc>
        <w:tc>
          <w:tcPr>
            <w:tcW w:w="1287" w:type="dxa"/>
            <w:tcBorders>
              <w:top w:val="nil"/>
              <w:left w:val="nil"/>
              <w:bottom w:val="single" w:color="auto" w:sz="8" w:space="0"/>
              <w:right w:val="single" w:color="auto" w:sz="8" w:space="0"/>
            </w:tcBorders>
            <w:shd w:val="clear" w:color="auto" w:fill="auto"/>
          </w:tcPr>
          <w:p w14:paraId="6A760C5A">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47.12</w:t>
            </w:r>
          </w:p>
        </w:tc>
        <w:tc>
          <w:tcPr>
            <w:tcW w:w="1203" w:type="dxa"/>
            <w:tcBorders>
              <w:top w:val="nil"/>
              <w:left w:val="nil"/>
              <w:bottom w:val="single" w:color="auto" w:sz="8" w:space="0"/>
              <w:right w:val="single" w:color="auto" w:sz="8" w:space="0"/>
            </w:tcBorders>
            <w:shd w:val="clear" w:color="auto" w:fill="auto"/>
          </w:tcPr>
          <w:p w14:paraId="343F0A1C">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30215</w:t>
            </w:r>
          </w:p>
        </w:tc>
        <w:tc>
          <w:tcPr>
            <w:tcW w:w="2025" w:type="dxa"/>
            <w:tcBorders>
              <w:top w:val="nil"/>
              <w:left w:val="nil"/>
              <w:bottom w:val="single" w:color="auto" w:sz="8" w:space="0"/>
              <w:right w:val="single" w:color="auto" w:sz="8" w:space="0"/>
            </w:tcBorders>
            <w:shd w:val="clear" w:color="auto" w:fill="auto"/>
          </w:tcPr>
          <w:p w14:paraId="619A3422">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会议费</w:t>
            </w:r>
          </w:p>
        </w:tc>
        <w:tc>
          <w:tcPr>
            <w:tcW w:w="1035" w:type="dxa"/>
            <w:tcBorders>
              <w:top w:val="nil"/>
              <w:left w:val="nil"/>
              <w:bottom w:val="single" w:color="auto" w:sz="8" w:space="0"/>
              <w:right w:val="single" w:color="auto" w:sz="8" w:space="0"/>
            </w:tcBorders>
            <w:shd w:val="clear" w:color="auto" w:fill="auto"/>
          </w:tcPr>
          <w:p w14:paraId="5E9C5ED3">
            <w:pPr>
              <w:widowControl/>
              <w:jc w:val="center"/>
              <w:rPr>
                <w:rFonts w:hint="eastAsia" w:ascii="仿宋_GB2312" w:hAnsi="宋体" w:eastAsia="仿宋_GB2312" w:cs="宋体"/>
                <w:color w:val="000000"/>
                <w:kern w:val="0"/>
                <w:sz w:val="18"/>
                <w:szCs w:val="18"/>
                <w:lang w:val="en-US" w:eastAsia="zh-CN"/>
              </w:rPr>
            </w:pPr>
          </w:p>
        </w:tc>
        <w:tc>
          <w:tcPr>
            <w:tcW w:w="1076" w:type="dxa"/>
            <w:tcBorders>
              <w:top w:val="nil"/>
              <w:left w:val="nil"/>
              <w:bottom w:val="single" w:color="auto" w:sz="8" w:space="0"/>
              <w:right w:val="single" w:color="auto" w:sz="8" w:space="0"/>
            </w:tcBorders>
            <w:shd w:val="clear" w:color="auto" w:fill="auto"/>
          </w:tcPr>
          <w:p w14:paraId="5122C7F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31012</w:t>
            </w:r>
          </w:p>
        </w:tc>
        <w:tc>
          <w:tcPr>
            <w:tcW w:w="4394" w:type="dxa"/>
            <w:tcBorders>
              <w:top w:val="nil"/>
              <w:left w:val="nil"/>
              <w:bottom w:val="single" w:color="auto" w:sz="8" w:space="0"/>
              <w:right w:val="single" w:color="auto" w:sz="8" w:space="0"/>
            </w:tcBorders>
            <w:shd w:val="clear" w:color="auto" w:fill="auto"/>
          </w:tcPr>
          <w:p w14:paraId="5F952797">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拆迁补偿</w:t>
            </w:r>
          </w:p>
        </w:tc>
        <w:tc>
          <w:tcPr>
            <w:tcW w:w="856" w:type="dxa"/>
            <w:tcBorders>
              <w:top w:val="nil"/>
              <w:left w:val="nil"/>
              <w:bottom w:val="single" w:color="auto" w:sz="8" w:space="0"/>
              <w:right w:val="single" w:color="auto" w:sz="8" w:space="0"/>
            </w:tcBorders>
            <w:shd w:val="clear" w:color="auto" w:fill="auto"/>
            <w:vAlign w:val="center"/>
          </w:tcPr>
          <w:p w14:paraId="216336D7">
            <w:pPr>
              <w:widowControl/>
              <w:rPr>
                <w:rFonts w:ascii="仿宋_GB2312" w:hAnsi="宋体" w:eastAsia="仿宋_GB2312" w:cs="宋体"/>
                <w:color w:val="000000"/>
                <w:kern w:val="0"/>
                <w:sz w:val="18"/>
                <w:szCs w:val="18"/>
              </w:rPr>
            </w:pPr>
          </w:p>
        </w:tc>
      </w:tr>
      <w:tr w14:paraId="39D5A04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3DAA36AD">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30301</w:t>
            </w:r>
          </w:p>
        </w:tc>
        <w:tc>
          <w:tcPr>
            <w:tcW w:w="2875" w:type="dxa"/>
            <w:tcBorders>
              <w:top w:val="nil"/>
              <w:left w:val="nil"/>
              <w:bottom w:val="single" w:color="auto" w:sz="8" w:space="0"/>
              <w:right w:val="single" w:color="auto" w:sz="8" w:space="0"/>
            </w:tcBorders>
            <w:shd w:val="clear" w:color="auto" w:fill="auto"/>
          </w:tcPr>
          <w:p w14:paraId="6BE54D6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离休费</w:t>
            </w:r>
          </w:p>
        </w:tc>
        <w:tc>
          <w:tcPr>
            <w:tcW w:w="1287" w:type="dxa"/>
            <w:tcBorders>
              <w:top w:val="nil"/>
              <w:left w:val="nil"/>
              <w:bottom w:val="single" w:color="auto" w:sz="8" w:space="0"/>
              <w:right w:val="single" w:color="auto" w:sz="8" w:space="0"/>
            </w:tcBorders>
            <w:shd w:val="clear" w:color="auto" w:fill="auto"/>
          </w:tcPr>
          <w:p w14:paraId="686C3D0E">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3994F11D">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30216</w:t>
            </w:r>
          </w:p>
        </w:tc>
        <w:tc>
          <w:tcPr>
            <w:tcW w:w="2025" w:type="dxa"/>
            <w:tcBorders>
              <w:top w:val="nil"/>
              <w:left w:val="nil"/>
              <w:bottom w:val="single" w:color="auto" w:sz="8" w:space="0"/>
              <w:right w:val="single" w:color="auto" w:sz="8" w:space="0"/>
            </w:tcBorders>
            <w:shd w:val="clear" w:color="auto" w:fill="auto"/>
          </w:tcPr>
          <w:p w14:paraId="5368B4B2">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培训费</w:t>
            </w:r>
          </w:p>
        </w:tc>
        <w:tc>
          <w:tcPr>
            <w:tcW w:w="1035" w:type="dxa"/>
            <w:tcBorders>
              <w:top w:val="nil"/>
              <w:left w:val="nil"/>
              <w:bottom w:val="single" w:color="auto" w:sz="8" w:space="0"/>
              <w:right w:val="single" w:color="auto" w:sz="8" w:space="0"/>
            </w:tcBorders>
            <w:shd w:val="clear" w:color="auto" w:fill="auto"/>
          </w:tcPr>
          <w:p w14:paraId="1D2757B5">
            <w:pPr>
              <w:widowControl/>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76" w:type="dxa"/>
            <w:tcBorders>
              <w:top w:val="nil"/>
              <w:left w:val="nil"/>
              <w:bottom w:val="single" w:color="auto" w:sz="8" w:space="0"/>
              <w:right w:val="single" w:color="auto" w:sz="8" w:space="0"/>
            </w:tcBorders>
            <w:shd w:val="clear" w:color="auto" w:fill="auto"/>
          </w:tcPr>
          <w:p w14:paraId="1B3C1FD2">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31013</w:t>
            </w:r>
          </w:p>
        </w:tc>
        <w:tc>
          <w:tcPr>
            <w:tcW w:w="4394" w:type="dxa"/>
            <w:tcBorders>
              <w:top w:val="nil"/>
              <w:left w:val="nil"/>
              <w:bottom w:val="single" w:color="auto" w:sz="8" w:space="0"/>
              <w:right w:val="single" w:color="auto" w:sz="8" w:space="0"/>
            </w:tcBorders>
            <w:shd w:val="clear" w:color="auto" w:fill="auto"/>
          </w:tcPr>
          <w:p w14:paraId="69944D6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公务用车购置</w:t>
            </w:r>
          </w:p>
        </w:tc>
        <w:tc>
          <w:tcPr>
            <w:tcW w:w="856" w:type="dxa"/>
            <w:tcBorders>
              <w:top w:val="nil"/>
              <w:left w:val="nil"/>
              <w:bottom w:val="single" w:color="auto" w:sz="8" w:space="0"/>
              <w:right w:val="single" w:color="auto" w:sz="8" w:space="0"/>
            </w:tcBorders>
            <w:shd w:val="clear" w:color="auto" w:fill="auto"/>
            <w:vAlign w:val="center"/>
          </w:tcPr>
          <w:p w14:paraId="3A2EEAA5">
            <w:pPr>
              <w:widowControl/>
              <w:rPr>
                <w:rFonts w:ascii="仿宋_GB2312" w:hAnsi="宋体" w:eastAsia="仿宋_GB2312" w:cs="宋体"/>
                <w:color w:val="000000"/>
                <w:kern w:val="0"/>
                <w:sz w:val="18"/>
                <w:szCs w:val="18"/>
              </w:rPr>
            </w:pPr>
          </w:p>
        </w:tc>
      </w:tr>
      <w:tr w14:paraId="234C8D5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34D24D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30302</w:t>
            </w:r>
          </w:p>
        </w:tc>
        <w:tc>
          <w:tcPr>
            <w:tcW w:w="2875" w:type="dxa"/>
            <w:tcBorders>
              <w:top w:val="nil"/>
              <w:left w:val="nil"/>
              <w:bottom w:val="single" w:color="auto" w:sz="8" w:space="0"/>
              <w:right w:val="single" w:color="auto" w:sz="8" w:space="0"/>
            </w:tcBorders>
            <w:shd w:val="clear" w:color="auto" w:fill="auto"/>
          </w:tcPr>
          <w:p w14:paraId="3215DF1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退休费</w:t>
            </w:r>
          </w:p>
        </w:tc>
        <w:tc>
          <w:tcPr>
            <w:tcW w:w="1287" w:type="dxa"/>
            <w:tcBorders>
              <w:top w:val="nil"/>
              <w:left w:val="nil"/>
              <w:bottom w:val="single" w:color="auto" w:sz="8" w:space="0"/>
              <w:right w:val="single" w:color="auto" w:sz="8" w:space="0"/>
            </w:tcBorders>
            <w:shd w:val="clear" w:color="auto" w:fill="auto"/>
          </w:tcPr>
          <w:p w14:paraId="367F8267">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1E127610">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30217</w:t>
            </w:r>
          </w:p>
        </w:tc>
        <w:tc>
          <w:tcPr>
            <w:tcW w:w="2025" w:type="dxa"/>
            <w:tcBorders>
              <w:top w:val="nil"/>
              <w:left w:val="nil"/>
              <w:bottom w:val="single" w:color="auto" w:sz="8" w:space="0"/>
              <w:right w:val="single" w:color="auto" w:sz="8" w:space="0"/>
            </w:tcBorders>
            <w:shd w:val="clear" w:color="auto" w:fill="auto"/>
          </w:tcPr>
          <w:p w14:paraId="3364C4CD">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公务接待费</w:t>
            </w:r>
          </w:p>
        </w:tc>
        <w:tc>
          <w:tcPr>
            <w:tcW w:w="1035" w:type="dxa"/>
            <w:tcBorders>
              <w:top w:val="nil"/>
              <w:left w:val="nil"/>
              <w:bottom w:val="single" w:color="auto" w:sz="8" w:space="0"/>
              <w:right w:val="single" w:color="auto" w:sz="8" w:space="0"/>
            </w:tcBorders>
            <w:shd w:val="clear" w:color="auto" w:fill="auto"/>
          </w:tcPr>
          <w:p w14:paraId="3CA40856">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1.2</w:t>
            </w:r>
          </w:p>
        </w:tc>
        <w:tc>
          <w:tcPr>
            <w:tcW w:w="1076" w:type="dxa"/>
            <w:tcBorders>
              <w:top w:val="nil"/>
              <w:left w:val="nil"/>
              <w:bottom w:val="single" w:color="auto" w:sz="8" w:space="0"/>
              <w:right w:val="single" w:color="auto" w:sz="8" w:space="0"/>
            </w:tcBorders>
            <w:shd w:val="clear" w:color="auto" w:fill="auto"/>
          </w:tcPr>
          <w:p w14:paraId="401FBC6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31019</w:t>
            </w:r>
          </w:p>
        </w:tc>
        <w:tc>
          <w:tcPr>
            <w:tcW w:w="4394" w:type="dxa"/>
            <w:tcBorders>
              <w:top w:val="nil"/>
              <w:left w:val="nil"/>
              <w:bottom w:val="single" w:color="auto" w:sz="8" w:space="0"/>
              <w:right w:val="single" w:color="auto" w:sz="8" w:space="0"/>
            </w:tcBorders>
            <w:shd w:val="clear" w:color="auto" w:fill="auto"/>
          </w:tcPr>
          <w:p w14:paraId="044278A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其他交通工具购置</w:t>
            </w:r>
          </w:p>
        </w:tc>
        <w:tc>
          <w:tcPr>
            <w:tcW w:w="856" w:type="dxa"/>
            <w:tcBorders>
              <w:top w:val="nil"/>
              <w:left w:val="nil"/>
              <w:bottom w:val="single" w:color="auto" w:sz="8" w:space="0"/>
              <w:right w:val="single" w:color="auto" w:sz="8" w:space="0"/>
            </w:tcBorders>
            <w:shd w:val="clear" w:color="auto" w:fill="auto"/>
            <w:vAlign w:val="center"/>
          </w:tcPr>
          <w:p w14:paraId="5E2BF279">
            <w:pPr>
              <w:widowControl/>
              <w:rPr>
                <w:rFonts w:ascii="仿宋_GB2312" w:hAnsi="宋体" w:eastAsia="仿宋_GB2312" w:cs="宋体"/>
                <w:color w:val="000000"/>
                <w:kern w:val="0"/>
                <w:sz w:val="18"/>
                <w:szCs w:val="18"/>
              </w:rPr>
            </w:pPr>
          </w:p>
        </w:tc>
      </w:tr>
      <w:tr w14:paraId="59928E20">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C4872E8">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30303</w:t>
            </w:r>
          </w:p>
        </w:tc>
        <w:tc>
          <w:tcPr>
            <w:tcW w:w="2875" w:type="dxa"/>
            <w:tcBorders>
              <w:top w:val="nil"/>
              <w:left w:val="nil"/>
              <w:bottom w:val="single" w:color="auto" w:sz="8" w:space="0"/>
              <w:right w:val="single" w:color="auto" w:sz="8" w:space="0"/>
            </w:tcBorders>
            <w:shd w:val="clear" w:color="auto" w:fill="auto"/>
          </w:tcPr>
          <w:p w14:paraId="77BF4A11">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退职（役）费</w:t>
            </w:r>
          </w:p>
        </w:tc>
        <w:tc>
          <w:tcPr>
            <w:tcW w:w="1287" w:type="dxa"/>
            <w:tcBorders>
              <w:top w:val="nil"/>
              <w:left w:val="nil"/>
              <w:bottom w:val="single" w:color="auto" w:sz="8" w:space="0"/>
              <w:right w:val="single" w:color="auto" w:sz="8" w:space="0"/>
            </w:tcBorders>
            <w:shd w:val="clear" w:color="auto" w:fill="auto"/>
          </w:tcPr>
          <w:p w14:paraId="00CBE67E">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51BE2EBF">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30218</w:t>
            </w:r>
          </w:p>
        </w:tc>
        <w:tc>
          <w:tcPr>
            <w:tcW w:w="2025" w:type="dxa"/>
            <w:tcBorders>
              <w:top w:val="nil"/>
              <w:left w:val="nil"/>
              <w:bottom w:val="single" w:color="auto" w:sz="8" w:space="0"/>
              <w:right w:val="single" w:color="auto" w:sz="8" w:space="0"/>
            </w:tcBorders>
            <w:shd w:val="clear" w:color="auto" w:fill="auto"/>
          </w:tcPr>
          <w:p w14:paraId="585AAB7D">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专用材料费</w:t>
            </w:r>
          </w:p>
        </w:tc>
        <w:tc>
          <w:tcPr>
            <w:tcW w:w="1035" w:type="dxa"/>
            <w:tcBorders>
              <w:top w:val="nil"/>
              <w:left w:val="nil"/>
              <w:bottom w:val="single" w:color="auto" w:sz="8" w:space="0"/>
              <w:right w:val="single" w:color="auto" w:sz="8" w:space="0"/>
            </w:tcBorders>
            <w:shd w:val="clear" w:color="auto" w:fill="auto"/>
          </w:tcPr>
          <w:p w14:paraId="43EBF88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5CFBD4BE">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31021</w:t>
            </w:r>
          </w:p>
        </w:tc>
        <w:tc>
          <w:tcPr>
            <w:tcW w:w="4394" w:type="dxa"/>
            <w:tcBorders>
              <w:top w:val="nil"/>
              <w:left w:val="nil"/>
              <w:bottom w:val="single" w:color="auto" w:sz="8" w:space="0"/>
              <w:right w:val="single" w:color="auto" w:sz="8" w:space="0"/>
            </w:tcBorders>
            <w:shd w:val="clear" w:color="auto" w:fill="auto"/>
          </w:tcPr>
          <w:p w14:paraId="4FBB0A26">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文物和陈列品购置</w:t>
            </w:r>
          </w:p>
        </w:tc>
        <w:tc>
          <w:tcPr>
            <w:tcW w:w="856" w:type="dxa"/>
            <w:tcBorders>
              <w:top w:val="nil"/>
              <w:left w:val="nil"/>
              <w:bottom w:val="single" w:color="auto" w:sz="8" w:space="0"/>
              <w:right w:val="single" w:color="auto" w:sz="8" w:space="0"/>
            </w:tcBorders>
            <w:shd w:val="clear" w:color="auto" w:fill="auto"/>
            <w:vAlign w:val="center"/>
          </w:tcPr>
          <w:p w14:paraId="4CBEEC95">
            <w:pPr>
              <w:widowControl/>
              <w:rPr>
                <w:rFonts w:ascii="仿宋_GB2312" w:hAnsi="宋体" w:eastAsia="仿宋_GB2312" w:cs="宋体"/>
                <w:color w:val="000000"/>
                <w:kern w:val="0"/>
                <w:sz w:val="18"/>
                <w:szCs w:val="18"/>
              </w:rPr>
            </w:pPr>
          </w:p>
        </w:tc>
      </w:tr>
      <w:tr w14:paraId="77819C8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C2199A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30304</w:t>
            </w:r>
          </w:p>
        </w:tc>
        <w:tc>
          <w:tcPr>
            <w:tcW w:w="2875" w:type="dxa"/>
            <w:tcBorders>
              <w:top w:val="nil"/>
              <w:left w:val="nil"/>
              <w:bottom w:val="single" w:color="auto" w:sz="8" w:space="0"/>
              <w:right w:val="single" w:color="auto" w:sz="8" w:space="0"/>
            </w:tcBorders>
            <w:shd w:val="clear" w:color="auto" w:fill="auto"/>
          </w:tcPr>
          <w:p w14:paraId="6BEB679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抚恤金</w:t>
            </w:r>
          </w:p>
        </w:tc>
        <w:tc>
          <w:tcPr>
            <w:tcW w:w="1287" w:type="dxa"/>
            <w:tcBorders>
              <w:top w:val="nil"/>
              <w:left w:val="nil"/>
              <w:bottom w:val="single" w:color="auto" w:sz="8" w:space="0"/>
              <w:right w:val="single" w:color="auto" w:sz="8" w:space="0"/>
            </w:tcBorders>
            <w:shd w:val="clear" w:color="auto" w:fill="auto"/>
          </w:tcPr>
          <w:p w14:paraId="3DB99B94">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13.36</w:t>
            </w:r>
          </w:p>
        </w:tc>
        <w:tc>
          <w:tcPr>
            <w:tcW w:w="1203" w:type="dxa"/>
            <w:tcBorders>
              <w:top w:val="nil"/>
              <w:left w:val="nil"/>
              <w:bottom w:val="single" w:color="auto" w:sz="8" w:space="0"/>
              <w:right w:val="single" w:color="auto" w:sz="8" w:space="0"/>
            </w:tcBorders>
            <w:shd w:val="clear" w:color="auto" w:fill="auto"/>
          </w:tcPr>
          <w:p w14:paraId="5DEB1009">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30224</w:t>
            </w:r>
          </w:p>
        </w:tc>
        <w:tc>
          <w:tcPr>
            <w:tcW w:w="2025" w:type="dxa"/>
            <w:tcBorders>
              <w:top w:val="nil"/>
              <w:left w:val="nil"/>
              <w:bottom w:val="single" w:color="auto" w:sz="8" w:space="0"/>
              <w:right w:val="single" w:color="auto" w:sz="8" w:space="0"/>
            </w:tcBorders>
            <w:shd w:val="clear" w:color="auto" w:fill="auto"/>
          </w:tcPr>
          <w:p w14:paraId="6C226227">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被装购置费</w:t>
            </w:r>
          </w:p>
        </w:tc>
        <w:tc>
          <w:tcPr>
            <w:tcW w:w="1035" w:type="dxa"/>
            <w:tcBorders>
              <w:top w:val="nil"/>
              <w:left w:val="nil"/>
              <w:bottom w:val="single" w:color="auto" w:sz="8" w:space="0"/>
              <w:right w:val="single" w:color="auto" w:sz="8" w:space="0"/>
            </w:tcBorders>
            <w:shd w:val="clear" w:color="auto" w:fill="auto"/>
          </w:tcPr>
          <w:p w14:paraId="7F2638C9">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0FAE7DEA">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31022</w:t>
            </w:r>
          </w:p>
        </w:tc>
        <w:tc>
          <w:tcPr>
            <w:tcW w:w="4394" w:type="dxa"/>
            <w:tcBorders>
              <w:top w:val="nil"/>
              <w:left w:val="nil"/>
              <w:bottom w:val="single" w:color="auto" w:sz="8" w:space="0"/>
              <w:right w:val="single" w:color="auto" w:sz="8" w:space="0"/>
            </w:tcBorders>
            <w:shd w:val="clear" w:color="auto" w:fill="auto"/>
          </w:tcPr>
          <w:p w14:paraId="307EC3B5">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无形资产购置</w:t>
            </w:r>
          </w:p>
        </w:tc>
        <w:tc>
          <w:tcPr>
            <w:tcW w:w="856" w:type="dxa"/>
            <w:tcBorders>
              <w:top w:val="nil"/>
              <w:left w:val="nil"/>
              <w:bottom w:val="single" w:color="auto" w:sz="8" w:space="0"/>
              <w:right w:val="single" w:color="auto" w:sz="8" w:space="0"/>
            </w:tcBorders>
            <w:shd w:val="clear" w:color="auto" w:fill="auto"/>
            <w:vAlign w:val="center"/>
          </w:tcPr>
          <w:p w14:paraId="138EA7C1">
            <w:pPr>
              <w:widowControl/>
              <w:rPr>
                <w:rFonts w:ascii="仿宋_GB2312" w:hAnsi="宋体" w:eastAsia="仿宋_GB2312" w:cs="宋体"/>
                <w:color w:val="000000"/>
                <w:kern w:val="0"/>
                <w:sz w:val="18"/>
                <w:szCs w:val="18"/>
              </w:rPr>
            </w:pPr>
          </w:p>
        </w:tc>
      </w:tr>
      <w:tr w14:paraId="58EC7113">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89393E7">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30305</w:t>
            </w:r>
          </w:p>
        </w:tc>
        <w:tc>
          <w:tcPr>
            <w:tcW w:w="2875" w:type="dxa"/>
            <w:tcBorders>
              <w:top w:val="nil"/>
              <w:left w:val="nil"/>
              <w:bottom w:val="single" w:color="auto" w:sz="8" w:space="0"/>
              <w:right w:val="single" w:color="auto" w:sz="8" w:space="0"/>
            </w:tcBorders>
            <w:shd w:val="clear" w:color="auto" w:fill="auto"/>
          </w:tcPr>
          <w:p w14:paraId="33D7D70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生活补助</w:t>
            </w:r>
          </w:p>
        </w:tc>
        <w:tc>
          <w:tcPr>
            <w:tcW w:w="1287" w:type="dxa"/>
            <w:tcBorders>
              <w:top w:val="nil"/>
              <w:left w:val="nil"/>
              <w:bottom w:val="single" w:color="auto" w:sz="8" w:space="0"/>
              <w:right w:val="single" w:color="auto" w:sz="8" w:space="0"/>
            </w:tcBorders>
            <w:shd w:val="clear" w:color="auto" w:fill="auto"/>
          </w:tcPr>
          <w:p w14:paraId="5DCBFAEA">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3329E76A">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30225</w:t>
            </w:r>
          </w:p>
        </w:tc>
        <w:tc>
          <w:tcPr>
            <w:tcW w:w="2025" w:type="dxa"/>
            <w:tcBorders>
              <w:top w:val="nil"/>
              <w:left w:val="nil"/>
              <w:bottom w:val="single" w:color="auto" w:sz="8" w:space="0"/>
              <w:right w:val="single" w:color="auto" w:sz="8" w:space="0"/>
            </w:tcBorders>
            <w:shd w:val="clear" w:color="auto" w:fill="auto"/>
          </w:tcPr>
          <w:p w14:paraId="572BF206">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专用燃料费</w:t>
            </w:r>
          </w:p>
        </w:tc>
        <w:tc>
          <w:tcPr>
            <w:tcW w:w="1035" w:type="dxa"/>
            <w:tcBorders>
              <w:top w:val="nil"/>
              <w:left w:val="nil"/>
              <w:bottom w:val="single" w:color="auto" w:sz="8" w:space="0"/>
              <w:right w:val="single" w:color="auto" w:sz="8" w:space="0"/>
            </w:tcBorders>
            <w:shd w:val="clear" w:color="auto" w:fill="auto"/>
          </w:tcPr>
          <w:p w14:paraId="4E2ABEDE">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7371466F">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31099</w:t>
            </w:r>
          </w:p>
        </w:tc>
        <w:tc>
          <w:tcPr>
            <w:tcW w:w="4394" w:type="dxa"/>
            <w:tcBorders>
              <w:top w:val="nil"/>
              <w:left w:val="nil"/>
              <w:bottom w:val="single" w:color="auto" w:sz="8" w:space="0"/>
              <w:right w:val="single" w:color="auto" w:sz="8" w:space="0"/>
            </w:tcBorders>
            <w:shd w:val="clear" w:color="auto" w:fill="auto"/>
          </w:tcPr>
          <w:p w14:paraId="391501B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其他资本性支出</w:t>
            </w:r>
          </w:p>
        </w:tc>
        <w:tc>
          <w:tcPr>
            <w:tcW w:w="856" w:type="dxa"/>
            <w:tcBorders>
              <w:top w:val="nil"/>
              <w:left w:val="nil"/>
              <w:bottom w:val="single" w:color="auto" w:sz="8" w:space="0"/>
              <w:right w:val="single" w:color="auto" w:sz="8" w:space="0"/>
            </w:tcBorders>
            <w:shd w:val="clear" w:color="auto" w:fill="auto"/>
            <w:vAlign w:val="center"/>
          </w:tcPr>
          <w:p w14:paraId="5EF77412">
            <w:pPr>
              <w:widowControl/>
              <w:rPr>
                <w:rFonts w:ascii="仿宋_GB2312" w:hAnsi="宋体" w:eastAsia="仿宋_GB2312" w:cs="宋体"/>
                <w:color w:val="000000"/>
                <w:kern w:val="0"/>
                <w:sz w:val="18"/>
                <w:szCs w:val="18"/>
              </w:rPr>
            </w:pPr>
          </w:p>
        </w:tc>
      </w:tr>
      <w:tr w14:paraId="50E99E28">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2640A0A4">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30306</w:t>
            </w:r>
          </w:p>
        </w:tc>
        <w:tc>
          <w:tcPr>
            <w:tcW w:w="2875" w:type="dxa"/>
            <w:tcBorders>
              <w:top w:val="nil"/>
              <w:left w:val="nil"/>
              <w:bottom w:val="single" w:color="auto" w:sz="8" w:space="0"/>
              <w:right w:val="single" w:color="auto" w:sz="8" w:space="0"/>
            </w:tcBorders>
            <w:shd w:val="clear" w:color="auto" w:fill="auto"/>
          </w:tcPr>
          <w:p w14:paraId="67145BDC">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救济费</w:t>
            </w:r>
          </w:p>
        </w:tc>
        <w:tc>
          <w:tcPr>
            <w:tcW w:w="1287" w:type="dxa"/>
            <w:tcBorders>
              <w:top w:val="nil"/>
              <w:left w:val="nil"/>
              <w:bottom w:val="single" w:color="auto" w:sz="8" w:space="0"/>
              <w:right w:val="single" w:color="auto" w:sz="8" w:space="0"/>
            </w:tcBorders>
            <w:shd w:val="clear" w:color="auto" w:fill="auto"/>
          </w:tcPr>
          <w:p w14:paraId="4CE167DD">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7ADB4C28">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30226</w:t>
            </w:r>
          </w:p>
        </w:tc>
        <w:tc>
          <w:tcPr>
            <w:tcW w:w="2025" w:type="dxa"/>
            <w:tcBorders>
              <w:top w:val="nil"/>
              <w:left w:val="nil"/>
              <w:bottom w:val="single" w:color="auto" w:sz="8" w:space="0"/>
              <w:right w:val="single" w:color="auto" w:sz="8" w:space="0"/>
            </w:tcBorders>
            <w:shd w:val="clear" w:color="auto" w:fill="auto"/>
          </w:tcPr>
          <w:p w14:paraId="49D1A2C5">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劳务费</w:t>
            </w:r>
          </w:p>
        </w:tc>
        <w:tc>
          <w:tcPr>
            <w:tcW w:w="1035" w:type="dxa"/>
            <w:tcBorders>
              <w:top w:val="nil"/>
              <w:left w:val="nil"/>
              <w:bottom w:val="single" w:color="auto" w:sz="8" w:space="0"/>
              <w:right w:val="single" w:color="auto" w:sz="8" w:space="0"/>
            </w:tcBorders>
            <w:shd w:val="clear" w:color="auto" w:fill="auto"/>
          </w:tcPr>
          <w:p w14:paraId="3DB81885">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B3FBD0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w:t>
            </w:r>
          </w:p>
        </w:tc>
        <w:tc>
          <w:tcPr>
            <w:tcW w:w="4394" w:type="dxa"/>
            <w:tcBorders>
              <w:top w:val="nil"/>
              <w:left w:val="nil"/>
              <w:bottom w:val="single" w:color="auto" w:sz="8" w:space="0"/>
              <w:right w:val="single" w:color="auto" w:sz="8" w:space="0"/>
            </w:tcBorders>
            <w:shd w:val="clear" w:color="auto" w:fill="auto"/>
          </w:tcPr>
          <w:p w14:paraId="31C829C9">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14:paraId="7E1B983A">
            <w:pPr>
              <w:widowControl/>
              <w:rPr>
                <w:rFonts w:ascii="仿宋_GB2312" w:hAnsi="宋体" w:eastAsia="仿宋_GB2312" w:cs="宋体"/>
                <w:color w:val="000000"/>
                <w:kern w:val="0"/>
                <w:sz w:val="18"/>
                <w:szCs w:val="18"/>
              </w:rPr>
            </w:pPr>
          </w:p>
        </w:tc>
      </w:tr>
      <w:tr w14:paraId="1D83CDE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72031835">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30307</w:t>
            </w:r>
          </w:p>
        </w:tc>
        <w:tc>
          <w:tcPr>
            <w:tcW w:w="2875" w:type="dxa"/>
            <w:tcBorders>
              <w:top w:val="nil"/>
              <w:left w:val="nil"/>
              <w:bottom w:val="single" w:color="auto" w:sz="8" w:space="0"/>
              <w:right w:val="single" w:color="auto" w:sz="8" w:space="0"/>
            </w:tcBorders>
            <w:shd w:val="clear" w:color="auto" w:fill="auto"/>
          </w:tcPr>
          <w:p w14:paraId="0191D79E">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医疗费补助</w:t>
            </w:r>
          </w:p>
        </w:tc>
        <w:tc>
          <w:tcPr>
            <w:tcW w:w="1287" w:type="dxa"/>
            <w:tcBorders>
              <w:top w:val="nil"/>
              <w:left w:val="nil"/>
              <w:bottom w:val="single" w:color="auto" w:sz="8" w:space="0"/>
              <w:right w:val="single" w:color="auto" w:sz="8" w:space="0"/>
            </w:tcBorders>
            <w:shd w:val="clear" w:color="auto" w:fill="auto"/>
          </w:tcPr>
          <w:p w14:paraId="2B08F563">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41D7FD73">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30227</w:t>
            </w:r>
          </w:p>
        </w:tc>
        <w:tc>
          <w:tcPr>
            <w:tcW w:w="2025" w:type="dxa"/>
            <w:tcBorders>
              <w:top w:val="nil"/>
              <w:left w:val="nil"/>
              <w:bottom w:val="single" w:color="auto" w:sz="8" w:space="0"/>
              <w:right w:val="single" w:color="auto" w:sz="8" w:space="0"/>
            </w:tcBorders>
            <w:shd w:val="clear" w:color="auto" w:fill="auto"/>
          </w:tcPr>
          <w:p w14:paraId="31B1C81D">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委托业务费</w:t>
            </w:r>
          </w:p>
        </w:tc>
        <w:tc>
          <w:tcPr>
            <w:tcW w:w="1035" w:type="dxa"/>
            <w:tcBorders>
              <w:top w:val="nil"/>
              <w:left w:val="nil"/>
              <w:bottom w:val="single" w:color="auto" w:sz="8" w:space="0"/>
              <w:right w:val="single" w:color="auto" w:sz="8" w:space="0"/>
            </w:tcBorders>
            <w:shd w:val="clear" w:color="auto" w:fill="auto"/>
          </w:tcPr>
          <w:p w14:paraId="14A46A16">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3D6B241C">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39906</w:t>
            </w:r>
          </w:p>
        </w:tc>
        <w:tc>
          <w:tcPr>
            <w:tcW w:w="4394" w:type="dxa"/>
            <w:tcBorders>
              <w:top w:val="nil"/>
              <w:left w:val="nil"/>
              <w:bottom w:val="single" w:color="auto" w:sz="8" w:space="0"/>
              <w:right w:val="single" w:color="auto" w:sz="8" w:space="0"/>
            </w:tcBorders>
            <w:shd w:val="clear" w:color="auto" w:fill="auto"/>
          </w:tcPr>
          <w:p w14:paraId="5D71733F">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赠与</w:t>
            </w:r>
          </w:p>
        </w:tc>
        <w:tc>
          <w:tcPr>
            <w:tcW w:w="856" w:type="dxa"/>
            <w:tcBorders>
              <w:top w:val="nil"/>
              <w:left w:val="nil"/>
              <w:bottom w:val="single" w:color="auto" w:sz="8" w:space="0"/>
              <w:right w:val="single" w:color="auto" w:sz="8" w:space="0"/>
            </w:tcBorders>
            <w:shd w:val="clear" w:color="auto" w:fill="auto"/>
            <w:vAlign w:val="center"/>
          </w:tcPr>
          <w:p w14:paraId="1F738560">
            <w:pPr>
              <w:widowControl/>
              <w:rPr>
                <w:rFonts w:ascii="仿宋_GB2312" w:hAnsi="宋体" w:eastAsia="仿宋_GB2312" w:cs="宋体"/>
                <w:color w:val="000000"/>
                <w:kern w:val="0"/>
                <w:sz w:val="18"/>
                <w:szCs w:val="18"/>
              </w:rPr>
            </w:pPr>
          </w:p>
        </w:tc>
      </w:tr>
      <w:tr w14:paraId="56104BD2">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611F7AF9">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30308</w:t>
            </w:r>
          </w:p>
        </w:tc>
        <w:tc>
          <w:tcPr>
            <w:tcW w:w="2875" w:type="dxa"/>
            <w:tcBorders>
              <w:top w:val="nil"/>
              <w:left w:val="nil"/>
              <w:bottom w:val="single" w:color="auto" w:sz="8" w:space="0"/>
              <w:right w:val="single" w:color="auto" w:sz="8" w:space="0"/>
            </w:tcBorders>
            <w:shd w:val="clear" w:color="auto" w:fill="auto"/>
          </w:tcPr>
          <w:p w14:paraId="7C5B018B">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助学金</w:t>
            </w:r>
          </w:p>
        </w:tc>
        <w:tc>
          <w:tcPr>
            <w:tcW w:w="1287" w:type="dxa"/>
            <w:tcBorders>
              <w:top w:val="nil"/>
              <w:left w:val="nil"/>
              <w:bottom w:val="single" w:color="auto" w:sz="8" w:space="0"/>
              <w:right w:val="single" w:color="auto" w:sz="8" w:space="0"/>
            </w:tcBorders>
            <w:shd w:val="clear" w:color="auto" w:fill="auto"/>
          </w:tcPr>
          <w:p w14:paraId="4BDD4F67">
            <w:pPr>
              <w:widowControl/>
              <w:jc w:val="center"/>
              <w:rPr>
                <w:rFonts w:ascii="仿宋_GB2312" w:hAnsi="宋体" w:eastAsia="仿宋_GB2312" w:cs="宋体"/>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27EFA7A2">
            <w:pPr>
              <w:widowControl/>
              <w:jc w:val="center"/>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30228</w:t>
            </w:r>
          </w:p>
        </w:tc>
        <w:tc>
          <w:tcPr>
            <w:tcW w:w="2025" w:type="dxa"/>
            <w:tcBorders>
              <w:top w:val="nil"/>
              <w:left w:val="nil"/>
              <w:bottom w:val="single" w:color="auto" w:sz="8" w:space="0"/>
              <w:right w:val="single" w:color="auto" w:sz="8" w:space="0"/>
            </w:tcBorders>
            <w:shd w:val="clear" w:color="auto" w:fill="auto"/>
          </w:tcPr>
          <w:p w14:paraId="10093D06">
            <w:pPr>
              <w:widowControl/>
              <w:jc w:val="both"/>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工会经费</w:t>
            </w:r>
          </w:p>
        </w:tc>
        <w:tc>
          <w:tcPr>
            <w:tcW w:w="1035" w:type="dxa"/>
            <w:tcBorders>
              <w:top w:val="nil"/>
              <w:left w:val="nil"/>
              <w:bottom w:val="single" w:color="auto" w:sz="8" w:space="0"/>
              <w:right w:val="single" w:color="auto" w:sz="8" w:space="0"/>
            </w:tcBorders>
            <w:shd w:val="clear" w:color="auto" w:fill="auto"/>
          </w:tcPr>
          <w:p w14:paraId="0FB1D573">
            <w:pPr>
              <w:widowControl/>
              <w:jc w:val="center"/>
              <w:rPr>
                <w:rFonts w:ascii="仿宋_GB2312" w:hAnsi="宋体" w:eastAsia="仿宋_GB2312" w:cs="宋体"/>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5F6B66C6">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39907</w:t>
            </w:r>
          </w:p>
        </w:tc>
        <w:tc>
          <w:tcPr>
            <w:tcW w:w="4394" w:type="dxa"/>
            <w:tcBorders>
              <w:top w:val="nil"/>
              <w:left w:val="nil"/>
              <w:bottom w:val="single" w:color="auto" w:sz="8" w:space="0"/>
              <w:right w:val="single" w:color="auto" w:sz="8" w:space="0"/>
            </w:tcBorders>
            <w:shd w:val="clear" w:color="auto" w:fill="auto"/>
          </w:tcPr>
          <w:p w14:paraId="0448EC3B">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国家赔偿费用支出</w:t>
            </w:r>
          </w:p>
        </w:tc>
        <w:tc>
          <w:tcPr>
            <w:tcW w:w="856" w:type="dxa"/>
            <w:tcBorders>
              <w:top w:val="nil"/>
              <w:left w:val="nil"/>
              <w:bottom w:val="single" w:color="auto" w:sz="8" w:space="0"/>
              <w:right w:val="single" w:color="auto" w:sz="8" w:space="0"/>
            </w:tcBorders>
            <w:shd w:val="clear" w:color="auto" w:fill="auto"/>
            <w:vAlign w:val="center"/>
          </w:tcPr>
          <w:p w14:paraId="025CE372">
            <w:pPr>
              <w:widowControl/>
              <w:rPr>
                <w:rFonts w:ascii="仿宋_GB2312" w:hAnsi="宋体" w:eastAsia="仿宋_GB2312" w:cs="宋体"/>
                <w:color w:val="000000"/>
                <w:kern w:val="0"/>
                <w:sz w:val="18"/>
                <w:szCs w:val="18"/>
              </w:rPr>
            </w:pPr>
          </w:p>
        </w:tc>
      </w:tr>
      <w:tr w14:paraId="6138E4BC">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5CD50C41">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30309</w:t>
            </w:r>
          </w:p>
        </w:tc>
        <w:tc>
          <w:tcPr>
            <w:tcW w:w="2875" w:type="dxa"/>
            <w:tcBorders>
              <w:top w:val="nil"/>
              <w:left w:val="nil"/>
              <w:bottom w:val="single" w:color="auto" w:sz="8" w:space="0"/>
              <w:right w:val="single" w:color="auto" w:sz="8" w:space="0"/>
            </w:tcBorders>
            <w:shd w:val="clear" w:color="auto" w:fill="auto"/>
          </w:tcPr>
          <w:p w14:paraId="12DCC9DD">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奖励金</w:t>
            </w:r>
          </w:p>
        </w:tc>
        <w:tc>
          <w:tcPr>
            <w:tcW w:w="1287" w:type="dxa"/>
            <w:tcBorders>
              <w:top w:val="nil"/>
              <w:left w:val="nil"/>
              <w:bottom w:val="single" w:color="auto" w:sz="8" w:space="0"/>
              <w:right w:val="single" w:color="auto" w:sz="8" w:space="0"/>
            </w:tcBorders>
            <w:shd w:val="clear" w:color="auto" w:fill="auto"/>
          </w:tcPr>
          <w:p w14:paraId="09757A78">
            <w:pPr>
              <w:widowControl/>
              <w:jc w:val="center"/>
              <w:rPr>
                <w:rFonts w:ascii="Times New Roman" w:hAnsi="Times New Roman" w:eastAsia="宋体" w:cs="Times New Roman"/>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118BC910">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30229</w:t>
            </w:r>
          </w:p>
        </w:tc>
        <w:tc>
          <w:tcPr>
            <w:tcW w:w="2025" w:type="dxa"/>
            <w:tcBorders>
              <w:top w:val="nil"/>
              <w:left w:val="nil"/>
              <w:bottom w:val="single" w:color="auto" w:sz="8" w:space="0"/>
              <w:right w:val="single" w:color="auto" w:sz="8" w:space="0"/>
            </w:tcBorders>
            <w:shd w:val="clear" w:color="auto" w:fill="auto"/>
          </w:tcPr>
          <w:p w14:paraId="3D0EACEE">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福利费</w:t>
            </w:r>
          </w:p>
        </w:tc>
        <w:tc>
          <w:tcPr>
            <w:tcW w:w="1035" w:type="dxa"/>
            <w:tcBorders>
              <w:top w:val="nil"/>
              <w:left w:val="nil"/>
              <w:bottom w:val="single" w:color="auto" w:sz="8" w:space="0"/>
              <w:right w:val="single" w:color="auto" w:sz="8" w:space="0"/>
            </w:tcBorders>
            <w:shd w:val="clear" w:color="auto" w:fill="auto"/>
          </w:tcPr>
          <w:p w14:paraId="3830EBBA">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AB9E8EB">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39908</w:t>
            </w:r>
          </w:p>
        </w:tc>
        <w:tc>
          <w:tcPr>
            <w:tcW w:w="4394" w:type="dxa"/>
            <w:tcBorders>
              <w:top w:val="nil"/>
              <w:left w:val="nil"/>
              <w:bottom w:val="single" w:color="auto" w:sz="8" w:space="0"/>
              <w:right w:val="single" w:color="auto" w:sz="8" w:space="0"/>
            </w:tcBorders>
            <w:shd w:val="clear" w:color="auto" w:fill="auto"/>
          </w:tcPr>
          <w:p w14:paraId="418C3E83">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对民间非营利组织和群众性自治组织补贴</w:t>
            </w:r>
          </w:p>
        </w:tc>
        <w:tc>
          <w:tcPr>
            <w:tcW w:w="856" w:type="dxa"/>
            <w:tcBorders>
              <w:top w:val="nil"/>
              <w:left w:val="nil"/>
              <w:bottom w:val="single" w:color="auto" w:sz="8" w:space="0"/>
              <w:right w:val="single" w:color="auto" w:sz="8" w:space="0"/>
            </w:tcBorders>
            <w:shd w:val="clear" w:color="auto" w:fill="auto"/>
            <w:vAlign w:val="center"/>
          </w:tcPr>
          <w:p w14:paraId="15717349">
            <w:pPr>
              <w:widowControl/>
              <w:rPr>
                <w:rFonts w:ascii="仿宋_GB2312" w:hAnsi="宋体" w:eastAsia="仿宋_GB2312" w:cs="宋体"/>
                <w:color w:val="000000"/>
                <w:kern w:val="0"/>
                <w:sz w:val="18"/>
                <w:szCs w:val="18"/>
              </w:rPr>
            </w:pPr>
          </w:p>
        </w:tc>
      </w:tr>
      <w:tr w14:paraId="1B775286">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32D33495">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30310</w:t>
            </w:r>
          </w:p>
        </w:tc>
        <w:tc>
          <w:tcPr>
            <w:tcW w:w="2875" w:type="dxa"/>
            <w:tcBorders>
              <w:top w:val="nil"/>
              <w:left w:val="nil"/>
              <w:bottom w:val="single" w:color="auto" w:sz="8" w:space="0"/>
              <w:right w:val="single" w:color="auto" w:sz="8" w:space="0"/>
            </w:tcBorders>
            <w:shd w:val="clear" w:color="auto" w:fill="auto"/>
          </w:tcPr>
          <w:p w14:paraId="2F6E35F2">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个人农业生产补贴</w:t>
            </w:r>
          </w:p>
        </w:tc>
        <w:tc>
          <w:tcPr>
            <w:tcW w:w="1287" w:type="dxa"/>
            <w:tcBorders>
              <w:top w:val="nil"/>
              <w:left w:val="nil"/>
              <w:bottom w:val="single" w:color="auto" w:sz="8" w:space="0"/>
              <w:right w:val="single" w:color="auto" w:sz="8" w:space="0"/>
            </w:tcBorders>
            <w:shd w:val="clear" w:color="auto" w:fill="auto"/>
          </w:tcPr>
          <w:p w14:paraId="7B3AAA6D">
            <w:pPr>
              <w:widowControl/>
              <w:jc w:val="center"/>
              <w:rPr>
                <w:rFonts w:ascii="Times New Roman" w:hAnsi="Times New Roman" w:eastAsia="宋体" w:cs="Times New Roman"/>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6E9ACC2D">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30231</w:t>
            </w:r>
          </w:p>
        </w:tc>
        <w:tc>
          <w:tcPr>
            <w:tcW w:w="2025" w:type="dxa"/>
            <w:tcBorders>
              <w:top w:val="nil"/>
              <w:left w:val="nil"/>
              <w:bottom w:val="single" w:color="auto" w:sz="8" w:space="0"/>
              <w:right w:val="single" w:color="auto" w:sz="8" w:space="0"/>
            </w:tcBorders>
            <w:shd w:val="clear" w:color="auto" w:fill="auto"/>
          </w:tcPr>
          <w:p w14:paraId="0F98EC9B">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公务用车运行维护费</w:t>
            </w:r>
          </w:p>
        </w:tc>
        <w:tc>
          <w:tcPr>
            <w:tcW w:w="1035" w:type="dxa"/>
            <w:tcBorders>
              <w:top w:val="nil"/>
              <w:left w:val="nil"/>
              <w:bottom w:val="single" w:color="auto" w:sz="8" w:space="0"/>
              <w:right w:val="single" w:color="auto" w:sz="8" w:space="0"/>
            </w:tcBorders>
            <w:shd w:val="clear" w:color="auto" w:fill="auto"/>
          </w:tcPr>
          <w:p w14:paraId="35B06415">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F390E21">
            <w:pPr>
              <w:widowControl/>
              <w:rPr>
                <w:rFonts w:ascii="Times New Roman" w:hAnsi="Times New Roman" w:eastAsia="宋体" w:cs="Times New Roman"/>
                <w:color w:val="000000"/>
                <w:kern w:val="0"/>
                <w:sz w:val="18"/>
                <w:szCs w:val="18"/>
              </w:rPr>
            </w:pPr>
            <w:r>
              <w:rPr>
                <w:rFonts w:ascii="Times New Roman" w:hAnsi="Times New Roman" w:eastAsia="宋体" w:cs="Times New Roman"/>
                <w:color w:val="000000"/>
                <w:kern w:val="0"/>
                <w:sz w:val="18"/>
                <w:szCs w:val="18"/>
              </w:rPr>
              <w:t>39999</w:t>
            </w:r>
          </w:p>
        </w:tc>
        <w:tc>
          <w:tcPr>
            <w:tcW w:w="4394" w:type="dxa"/>
            <w:tcBorders>
              <w:top w:val="nil"/>
              <w:left w:val="nil"/>
              <w:bottom w:val="single" w:color="auto" w:sz="8" w:space="0"/>
              <w:right w:val="single" w:color="auto" w:sz="8" w:space="0"/>
            </w:tcBorders>
            <w:shd w:val="clear" w:color="auto" w:fill="auto"/>
          </w:tcPr>
          <w:p w14:paraId="063649A4">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其他支出</w:t>
            </w:r>
          </w:p>
        </w:tc>
        <w:tc>
          <w:tcPr>
            <w:tcW w:w="856" w:type="dxa"/>
            <w:tcBorders>
              <w:top w:val="nil"/>
              <w:left w:val="nil"/>
              <w:bottom w:val="single" w:color="auto" w:sz="8" w:space="0"/>
              <w:right w:val="single" w:color="auto" w:sz="8" w:space="0"/>
            </w:tcBorders>
            <w:shd w:val="clear" w:color="auto" w:fill="auto"/>
            <w:vAlign w:val="center"/>
          </w:tcPr>
          <w:p w14:paraId="2BB8CD8B">
            <w:pPr>
              <w:widowControl/>
              <w:rPr>
                <w:rFonts w:ascii="仿宋_GB2312" w:hAnsi="宋体" w:eastAsia="仿宋_GB2312" w:cs="宋体"/>
                <w:color w:val="000000"/>
                <w:kern w:val="0"/>
                <w:sz w:val="18"/>
                <w:szCs w:val="18"/>
              </w:rPr>
            </w:pPr>
          </w:p>
        </w:tc>
      </w:tr>
      <w:tr w14:paraId="318860B1">
        <w:tblPrEx>
          <w:tblCellMar>
            <w:top w:w="0" w:type="dxa"/>
            <w:left w:w="108" w:type="dxa"/>
            <w:bottom w:w="0" w:type="dxa"/>
            <w:right w:w="108" w:type="dxa"/>
          </w:tblCellMar>
        </w:tblPrEx>
        <w:trPr>
          <w:trHeight w:val="255" w:hRule="exact"/>
        </w:trPr>
        <w:tc>
          <w:tcPr>
            <w:tcW w:w="1149" w:type="dxa"/>
            <w:tcBorders>
              <w:top w:val="single" w:color="auto" w:sz="8" w:space="0"/>
              <w:left w:val="single" w:color="auto" w:sz="8" w:space="0"/>
              <w:bottom w:val="single" w:color="auto" w:sz="8" w:space="0"/>
              <w:right w:val="single" w:color="auto" w:sz="8" w:space="0"/>
            </w:tcBorders>
            <w:shd w:val="clear" w:color="auto" w:fill="auto"/>
            <w:vAlign w:val="center"/>
          </w:tcPr>
          <w:p w14:paraId="734B4CAA">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30399</w:t>
            </w:r>
          </w:p>
        </w:tc>
        <w:tc>
          <w:tcPr>
            <w:tcW w:w="2875" w:type="dxa"/>
            <w:tcBorders>
              <w:top w:val="single" w:color="auto" w:sz="8" w:space="0"/>
              <w:left w:val="nil"/>
              <w:bottom w:val="single" w:color="auto" w:sz="8" w:space="0"/>
              <w:right w:val="single" w:color="auto" w:sz="8" w:space="0"/>
            </w:tcBorders>
            <w:shd w:val="clear" w:color="auto" w:fill="auto"/>
          </w:tcPr>
          <w:p w14:paraId="066A58B9">
            <w:pPr>
              <w:widowControl/>
              <w:rPr>
                <w:rFonts w:ascii="Times New Roman" w:hAnsi="Times New Roman" w:eastAsia="宋体" w:cs="Times New Roman"/>
                <w:color w:val="000000"/>
                <w:kern w:val="0"/>
                <w:sz w:val="18"/>
                <w:szCs w:val="18"/>
              </w:rPr>
            </w:pPr>
            <w:r>
              <w:rPr>
                <w:rFonts w:hint="eastAsia" w:ascii="仿宋_GB2312" w:hAnsi="Times New Roman" w:eastAsia="仿宋_GB2312" w:cs="Times New Roman"/>
                <w:color w:val="000000"/>
                <w:kern w:val="0"/>
                <w:sz w:val="18"/>
                <w:szCs w:val="18"/>
              </w:rPr>
              <w:t>对其他个人和家庭的补助支出</w:t>
            </w:r>
          </w:p>
        </w:tc>
        <w:tc>
          <w:tcPr>
            <w:tcW w:w="1287" w:type="dxa"/>
            <w:tcBorders>
              <w:top w:val="single" w:color="auto" w:sz="8" w:space="0"/>
              <w:left w:val="nil"/>
              <w:bottom w:val="single" w:color="auto" w:sz="8" w:space="0"/>
              <w:right w:val="single" w:color="auto" w:sz="8" w:space="0"/>
            </w:tcBorders>
            <w:shd w:val="clear" w:color="auto" w:fill="auto"/>
          </w:tcPr>
          <w:p w14:paraId="660F0561">
            <w:pPr>
              <w:widowControl/>
              <w:jc w:val="center"/>
              <w:rPr>
                <w:rFonts w:hint="default" w:ascii="仿宋_GB2312" w:hAnsi="仿宋_GB2312" w:eastAsia="仿宋_GB2312" w:cs="仿宋_GB2312"/>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33.76</w:t>
            </w:r>
          </w:p>
        </w:tc>
        <w:tc>
          <w:tcPr>
            <w:tcW w:w="1203" w:type="dxa"/>
            <w:tcBorders>
              <w:top w:val="single" w:color="auto" w:sz="8" w:space="0"/>
              <w:left w:val="nil"/>
              <w:bottom w:val="single" w:color="auto" w:sz="8" w:space="0"/>
              <w:right w:val="single" w:color="auto" w:sz="8" w:space="0"/>
            </w:tcBorders>
            <w:shd w:val="clear" w:color="auto" w:fill="auto"/>
          </w:tcPr>
          <w:p w14:paraId="6EC8AC39">
            <w:pPr>
              <w:widowControl/>
              <w:jc w:val="center"/>
              <w:rPr>
                <w:rFonts w:hint="default"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30239</w:t>
            </w:r>
          </w:p>
        </w:tc>
        <w:tc>
          <w:tcPr>
            <w:tcW w:w="2025" w:type="dxa"/>
            <w:tcBorders>
              <w:top w:val="single" w:color="auto" w:sz="8" w:space="0"/>
              <w:left w:val="nil"/>
              <w:bottom w:val="single" w:color="auto" w:sz="8" w:space="0"/>
              <w:right w:val="single" w:color="auto" w:sz="8" w:space="0"/>
            </w:tcBorders>
            <w:shd w:val="clear" w:color="auto" w:fill="auto"/>
          </w:tcPr>
          <w:p w14:paraId="3BAD9DDA">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其他交通费用</w:t>
            </w:r>
          </w:p>
        </w:tc>
        <w:tc>
          <w:tcPr>
            <w:tcW w:w="1035" w:type="dxa"/>
            <w:tcBorders>
              <w:top w:val="single" w:color="auto" w:sz="8" w:space="0"/>
              <w:left w:val="nil"/>
              <w:bottom w:val="single" w:color="auto" w:sz="8" w:space="0"/>
              <w:right w:val="single" w:color="auto" w:sz="8" w:space="0"/>
            </w:tcBorders>
            <w:shd w:val="clear" w:color="auto" w:fill="auto"/>
          </w:tcPr>
          <w:p w14:paraId="373E2F9D">
            <w:pPr>
              <w:widowControl/>
              <w:jc w:val="center"/>
              <w:rPr>
                <w:rFonts w:ascii="Times New Roman" w:hAnsi="Times New Roman" w:eastAsia="宋体" w:cs="Times New Roman"/>
                <w:color w:val="000000"/>
                <w:kern w:val="0"/>
                <w:sz w:val="18"/>
                <w:szCs w:val="18"/>
              </w:rPr>
            </w:pPr>
          </w:p>
        </w:tc>
        <w:tc>
          <w:tcPr>
            <w:tcW w:w="1076" w:type="dxa"/>
            <w:tcBorders>
              <w:top w:val="single" w:color="auto" w:sz="8" w:space="0"/>
              <w:left w:val="nil"/>
              <w:bottom w:val="single" w:color="auto" w:sz="8" w:space="0"/>
              <w:right w:val="single" w:color="auto" w:sz="8" w:space="0"/>
            </w:tcBorders>
            <w:shd w:val="clear" w:color="auto" w:fill="auto"/>
          </w:tcPr>
          <w:p w14:paraId="354F41C9">
            <w:pPr>
              <w:widowControl/>
              <w:rPr>
                <w:rFonts w:ascii="Times New Roman" w:hAnsi="Times New Roman" w:eastAsia="宋体" w:cs="Times New Roman"/>
                <w:color w:val="000000"/>
                <w:kern w:val="0"/>
                <w:sz w:val="18"/>
                <w:szCs w:val="18"/>
              </w:rPr>
            </w:pPr>
          </w:p>
        </w:tc>
        <w:tc>
          <w:tcPr>
            <w:tcW w:w="4394" w:type="dxa"/>
            <w:tcBorders>
              <w:top w:val="single" w:color="auto" w:sz="8" w:space="0"/>
              <w:left w:val="nil"/>
              <w:bottom w:val="single" w:color="auto" w:sz="8" w:space="0"/>
              <w:right w:val="single" w:color="auto" w:sz="8" w:space="0"/>
            </w:tcBorders>
            <w:shd w:val="clear" w:color="auto" w:fill="auto"/>
          </w:tcPr>
          <w:p w14:paraId="53028515">
            <w:pPr>
              <w:widowControl/>
              <w:rPr>
                <w:rFonts w:ascii="仿宋_GB2312" w:hAnsi="宋体" w:eastAsia="仿宋_GB2312" w:cs="宋体"/>
                <w:color w:val="000000"/>
                <w:kern w:val="0"/>
                <w:sz w:val="18"/>
                <w:szCs w:val="18"/>
              </w:rPr>
            </w:pPr>
          </w:p>
        </w:tc>
        <w:tc>
          <w:tcPr>
            <w:tcW w:w="856" w:type="dxa"/>
            <w:tcBorders>
              <w:top w:val="single" w:color="auto" w:sz="8" w:space="0"/>
              <w:left w:val="nil"/>
              <w:bottom w:val="single" w:color="auto" w:sz="8" w:space="0"/>
              <w:right w:val="single" w:color="auto" w:sz="8" w:space="0"/>
            </w:tcBorders>
            <w:shd w:val="clear" w:color="auto" w:fill="auto"/>
            <w:vAlign w:val="center"/>
          </w:tcPr>
          <w:p w14:paraId="3007EE61">
            <w:pPr>
              <w:widowControl/>
              <w:rPr>
                <w:rFonts w:ascii="仿宋_GB2312" w:hAnsi="宋体" w:eastAsia="仿宋_GB2312" w:cs="宋体"/>
                <w:color w:val="000000"/>
                <w:kern w:val="0"/>
                <w:sz w:val="18"/>
                <w:szCs w:val="18"/>
              </w:rPr>
            </w:pPr>
          </w:p>
        </w:tc>
      </w:tr>
      <w:tr w14:paraId="4C297CBB">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5C404699">
            <w:pPr>
              <w:widowControl/>
              <w:rPr>
                <w:rFonts w:ascii="仿宋_GB2312" w:hAnsi="宋体" w:eastAsia="仿宋_GB2312" w:cs="宋体"/>
                <w:color w:val="000000"/>
                <w:kern w:val="0"/>
                <w:sz w:val="18"/>
                <w:szCs w:val="18"/>
              </w:rPr>
            </w:pPr>
          </w:p>
        </w:tc>
        <w:tc>
          <w:tcPr>
            <w:tcW w:w="2875" w:type="dxa"/>
            <w:tcBorders>
              <w:top w:val="nil"/>
              <w:left w:val="nil"/>
              <w:bottom w:val="single" w:color="auto" w:sz="8" w:space="0"/>
              <w:right w:val="single" w:color="auto" w:sz="8" w:space="0"/>
            </w:tcBorders>
            <w:shd w:val="clear" w:color="auto" w:fill="auto"/>
          </w:tcPr>
          <w:p w14:paraId="221C33D1">
            <w:pPr>
              <w:widowControl/>
              <w:rPr>
                <w:rFonts w:ascii="Times New Roman" w:hAnsi="Times New Roman" w:eastAsia="宋体" w:cs="Times New Roman"/>
                <w:color w:val="000000"/>
                <w:kern w:val="0"/>
                <w:sz w:val="18"/>
                <w:szCs w:val="18"/>
              </w:rPr>
            </w:pPr>
          </w:p>
        </w:tc>
        <w:tc>
          <w:tcPr>
            <w:tcW w:w="1287" w:type="dxa"/>
            <w:tcBorders>
              <w:top w:val="nil"/>
              <w:left w:val="nil"/>
              <w:bottom w:val="single" w:color="auto" w:sz="8" w:space="0"/>
              <w:right w:val="single" w:color="auto" w:sz="8" w:space="0"/>
            </w:tcBorders>
            <w:shd w:val="clear" w:color="auto" w:fill="auto"/>
          </w:tcPr>
          <w:p w14:paraId="357AC1B5">
            <w:pPr>
              <w:widowControl/>
              <w:jc w:val="center"/>
              <w:rPr>
                <w:rFonts w:ascii="Times New Roman" w:hAnsi="Times New Roman" w:eastAsia="宋体" w:cs="Times New Roman"/>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65348D7E">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30240</w:t>
            </w:r>
          </w:p>
        </w:tc>
        <w:tc>
          <w:tcPr>
            <w:tcW w:w="2025" w:type="dxa"/>
            <w:tcBorders>
              <w:top w:val="nil"/>
              <w:left w:val="nil"/>
              <w:bottom w:val="single" w:color="auto" w:sz="8" w:space="0"/>
              <w:right w:val="single" w:color="auto" w:sz="8" w:space="0"/>
            </w:tcBorders>
            <w:shd w:val="clear" w:color="auto" w:fill="auto"/>
          </w:tcPr>
          <w:p w14:paraId="58D880A2">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税金及附加费用</w:t>
            </w:r>
          </w:p>
        </w:tc>
        <w:tc>
          <w:tcPr>
            <w:tcW w:w="1035" w:type="dxa"/>
            <w:tcBorders>
              <w:top w:val="nil"/>
              <w:left w:val="nil"/>
              <w:bottom w:val="single" w:color="auto" w:sz="8" w:space="0"/>
              <w:right w:val="single" w:color="auto" w:sz="8" w:space="0"/>
            </w:tcBorders>
            <w:shd w:val="clear" w:color="auto" w:fill="auto"/>
          </w:tcPr>
          <w:p w14:paraId="3BB994A0">
            <w:pPr>
              <w:widowControl/>
              <w:jc w:val="center"/>
              <w:rPr>
                <w:rFonts w:ascii="Times New Roman" w:hAnsi="Times New Roman" w:eastAsia="宋体" w:cs="Times New Roman"/>
                <w:color w:val="000000"/>
                <w:kern w:val="0"/>
                <w:sz w:val="18"/>
                <w:szCs w:val="18"/>
              </w:rPr>
            </w:pPr>
          </w:p>
        </w:tc>
        <w:tc>
          <w:tcPr>
            <w:tcW w:w="1076" w:type="dxa"/>
            <w:tcBorders>
              <w:top w:val="nil"/>
              <w:left w:val="nil"/>
              <w:bottom w:val="single" w:color="auto" w:sz="8" w:space="0"/>
              <w:right w:val="single" w:color="auto" w:sz="8" w:space="0"/>
            </w:tcBorders>
            <w:shd w:val="clear" w:color="auto" w:fill="auto"/>
          </w:tcPr>
          <w:p w14:paraId="41400D3E">
            <w:pPr>
              <w:widowControl/>
              <w:rPr>
                <w:rFonts w:ascii="Times New Roman" w:hAnsi="Times New Roman" w:eastAsia="宋体" w:cs="Times New Roman"/>
                <w:color w:val="000000"/>
                <w:kern w:val="0"/>
                <w:sz w:val="18"/>
                <w:szCs w:val="18"/>
              </w:rPr>
            </w:pPr>
          </w:p>
        </w:tc>
        <w:tc>
          <w:tcPr>
            <w:tcW w:w="4394" w:type="dxa"/>
            <w:tcBorders>
              <w:top w:val="nil"/>
              <w:left w:val="nil"/>
              <w:bottom w:val="single" w:color="auto" w:sz="8" w:space="0"/>
              <w:right w:val="single" w:color="auto" w:sz="8" w:space="0"/>
            </w:tcBorders>
            <w:shd w:val="clear" w:color="auto" w:fill="auto"/>
          </w:tcPr>
          <w:p w14:paraId="54526AFC">
            <w:pPr>
              <w:widowControl/>
              <w:rPr>
                <w:rFonts w:ascii="仿宋_GB2312" w:hAnsi="宋体" w:eastAsia="仿宋_GB2312" w:cs="宋体"/>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14:paraId="2163B3C1">
            <w:pPr>
              <w:widowControl/>
              <w:rPr>
                <w:rFonts w:ascii="仿宋_GB2312" w:hAnsi="宋体" w:eastAsia="仿宋_GB2312" w:cs="宋体"/>
                <w:color w:val="000000"/>
                <w:kern w:val="0"/>
                <w:sz w:val="18"/>
                <w:szCs w:val="18"/>
              </w:rPr>
            </w:pPr>
          </w:p>
        </w:tc>
      </w:tr>
      <w:tr w14:paraId="35B81897">
        <w:tblPrEx>
          <w:tblCellMar>
            <w:top w:w="0" w:type="dxa"/>
            <w:left w:w="108" w:type="dxa"/>
            <w:bottom w:w="0" w:type="dxa"/>
            <w:right w:w="108" w:type="dxa"/>
          </w:tblCellMar>
        </w:tblPrEx>
        <w:trPr>
          <w:trHeight w:val="255" w:hRule="exact"/>
        </w:trPr>
        <w:tc>
          <w:tcPr>
            <w:tcW w:w="1149" w:type="dxa"/>
            <w:tcBorders>
              <w:top w:val="nil"/>
              <w:left w:val="single" w:color="auto" w:sz="8" w:space="0"/>
              <w:bottom w:val="single" w:color="auto" w:sz="8" w:space="0"/>
              <w:right w:val="single" w:color="auto" w:sz="8" w:space="0"/>
            </w:tcBorders>
            <w:shd w:val="clear" w:color="auto" w:fill="auto"/>
            <w:vAlign w:val="center"/>
          </w:tcPr>
          <w:p w14:paraId="01F1B40E">
            <w:pPr>
              <w:widowControl/>
              <w:rPr>
                <w:rFonts w:ascii="仿宋_GB2312" w:hAnsi="宋体" w:eastAsia="仿宋_GB2312" w:cs="宋体"/>
                <w:color w:val="000000"/>
                <w:kern w:val="0"/>
                <w:sz w:val="18"/>
                <w:szCs w:val="18"/>
              </w:rPr>
            </w:pPr>
          </w:p>
        </w:tc>
        <w:tc>
          <w:tcPr>
            <w:tcW w:w="2875" w:type="dxa"/>
            <w:tcBorders>
              <w:top w:val="nil"/>
              <w:left w:val="nil"/>
              <w:bottom w:val="single" w:color="auto" w:sz="8" w:space="0"/>
              <w:right w:val="single" w:color="auto" w:sz="8" w:space="0"/>
            </w:tcBorders>
            <w:shd w:val="clear" w:color="auto" w:fill="auto"/>
          </w:tcPr>
          <w:p w14:paraId="7D0A94AE">
            <w:pPr>
              <w:widowControl/>
              <w:rPr>
                <w:rFonts w:ascii="Times New Roman" w:hAnsi="Times New Roman" w:eastAsia="宋体" w:cs="Times New Roman"/>
                <w:color w:val="000000"/>
                <w:kern w:val="0"/>
                <w:sz w:val="18"/>
                <w:szCs w:val="18"/>
              </w:rPr>
            </w:pPr>
          </w:p>
        </w:tc>
        <w:tc>
          <w:tcPr>
            <w:tcW w:w="1287" w:type="dxa"/>
            <w:tcBorders>
              <w:top w:val="nil"/>
              <w:left w:val="nil"/>
              <w:bottom w:val="single" w:color="auto" w:sz="8" w:space="0"/>
              <w:right w:val="single" w:color="auto" w:sz="8" w:space="0"/>
            </w:tcBorders>
            <w:shd w:val="clear" w:color="auto" w:fill="auto"/>
          </w:tcPr>
          <w:p w14:paraId="0340F283">
            <w:pPr>
              <w:widowControl/>
              <w:jc w:val="center"/>
              <w:rPr>
                <w:rFonts w:ascii="Times New Roman" w:hAnsi="Times New Roman" w:eastAsia="宋体" w:cs="Times New Roman"/>
                <w:color w:val="000000"/>
                <w:kern w:val="0"/>
                <w:sz w:val="18"/>
                <w:szCs w:val="18"/>
              </w:rPr>
            </w:pPr>
          </w:p>
        </w:tc>
        <w:tc>
          <w:tcPr>
            <w:tcW w:w="1203" w:type="dxa"/>
            <w:tcBorders>
              <w:top w:val="nil"/>
              <w:left w:val="nil"/>
              <w:bottom w:val="single" w:color="auto" w:sz="8" w:space="0"/>
              <w:right w:val="single" w:color="auto" w:sz="8" w:space="0"/>
            </w:tcBorders>
            <w:shd w:val="clear" w:color="auto" w:fill="auto"/>
          </w:tcPr>
          <w:p w14:paraId="282ADC12">
            <w:pPr>
              <w:widowControl/>
              <w:jc w:val="center"/>
              <w:rPr>
                <w:rFonts w:ascii="Times New Roman" w:hAnsi="Times New Roman" w:eastAsia="仿宋_GB2312" w:cs="Times New Roman"/>
                <w:color w:val="000000"/>
                <w:kern w:val="0"/>
                <w:sz w:val="18"/>
                <w:szCs w:val="18"/>
              </w:rPr>
            </w:pPr>
            <w:r>
              <w:rPr>
                <w:rFonts w:hint="default" w:ascii="Times New Roman" w:hAnsi="Times New Roman" w:eastAsia="仿宋_GB2312" w:cs="Times New Roman"/>
                <w:color w:val="000000"/>
                <w:kern w:val="0"/>
                <w:sz w:val="18"/>
                <w:szCs w:val="18"/>
              </w:rPr>
              <w:t>30299</w:t>
            </w:r>
          </w:p>
        </w:tc>
        <w:tc>
          <w:tcPr>
            <w:tcW w:w="2025" w:type="dxa"/>
            <w:tcBorders>
              <w:top w:val="nil"/>
              <w:left w:val="nil"/>
              <w:bottom w:val="single" w:color="auto" w:sz="8" w:space="0"/>
              <w:right w:val="single" w:color="auto" w:sz="8" w:space="0"/>
            </w:tcBorders>
            <w:shd w:val="clear" w:color="auto" w:fill="auto"/>
          </w:tcPr>
          <w:p w14:paraId="107C01F4">
            <w:pPr>
              <w:widowControl/>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其他商品和服务支出</w:t>
            </w:r>
          </w:p>
        </w:tc>
        <w:tc>
          <w:tcPr>
            <w:tcW w:w="1035" w:type="dxa"/>
            <w:tcBorders>
              <w:top w:val="nil"/>
              <w:left w:val="nil"/>
              <w:bottom w:val="single" w:color="auto" w:sz="8" w:space="0"/>
              <w:right w:val="single" w:color="auto" w:sz="8" w:space="0"/>
            </w:tcBorders>
            <w:shd w:val="clear" w:color="auto" w:fill="auto"/>
          </w:tcPr>
          <w:p w14:paraId="562D19E4">
            <w:pPr>
              <w:widowControl/>
              <w:jc w:val="center"/>
              <w:rPr>
                <w:rFonts w:hint="default" w:ascii="Times New Roman" w:hAnsi="Times New Roman" w:eastAsia="宋体" w:cs="Times New Roman"/>
                <w:color w:val="000000"/>
                <w:kern w:val="0"/>
                <w:sz w:val="18"/>
                <w:szCs w:val="18"/>
                <w:lang w:val="en-US" w:eastAsia="zh-CN"/>
              </w:rPr>
            </w:pPr>
            <w:r>
              <w:rPr>
                <w:rFonts w:hint="eastAsia" w:ascii="仿宋_GB2312" w:hAnsi="仿宋_GB2312" w:eastAsia="仿宋_GB2312" w:cs="仿宋_GB2312"/>
                <w:color w:val="000000"/>
                <w:kern w:val="0"/>
                <w:sz w:val="18"/>
                <w:szCs w:val="18"/>
                <w:lang w:val="en-US" w:eastAsia="zh-CN"/>
              </w:rPr>
              <w:t>19.16</w:t>
            </w:r>
          </w:p>
        </w:tc>
        <w:tc>
          <w:tcPr>
            <w:tcW w:w="1076" w:type="dxa"/>
            <w:tcBorders>
              <w:top w:val="nil"/>
              <w:left w:val="nil"/>
              <w:bottom w:val="single" w:color="auto" w:sz="8" w:space="0"/>
              <w:right w:val="single" w:color="auto" w:sz="8" w:space="0"/>
            </w:tcBorders>
            <w:shd w:val="clear" w:color="auto" w:fill="auto"/>
          </w:tcPr>
          <w:p w14:paraId="32E13EED">
            <w:pPr>
              <w:widowControl/>
              <w:rPr>
                <w:rFonts w:ascii="Times New Roman" w:hAnsi="Times New Roman" w:eastAsia="宋体" w:cs="Times New Roman"/>
                <w:color w:val="000000"/>
                <w:kern w:val="0"/>
                <w:sz w:val="18"/>
                <w:szCs w:val="18"/>
              </w:rPr>
            </w:pPr>
          </w:p>
        </w:tc>
        <w:tc>
          <w:tcPr>
            <w:tcW w:w="4394" w:type="dxa"/>
            <w:tcBorders>
              <w:top w:val="nil"/>
              <w:left w:val="nil"/>
              <w:bottom w:val="single" w:color="auto" w:sz="8" w:space="0"/>
              <w:right w:val="single" w:color="auto" w:sz="8" w:space="0"/>
            </w:tcBorders>
            <w:shd w:val="clear" w:color="auto" w:fill="auto"/>
          </w:tcPr>
          <w:p w14:paraId="2B9937A4">
            <w:pPr>
              <w:widowControl/>
              <w:rPr>
                <w:rFonts w:ascii="仿宋_GB2312" w:hAnsi="宋体" w:eastAsia="仿宋_GB2312" w:cs="宋体"/>
                <w:color w:val="000000"/>
                <w:kern w:val="0"/>
                <w:sz w:val="18"/>
                <w:szCs w:val="18"/>
              </w:rPr>
            </w:pPr>
          </w:p>
        </w:tc>
        <w:tc>
          <w:tcPr>
            <w:tcW w:w="856" w:type="dxa"/>
            <w:tcBorders>
              <w:top w:val="nil"/>
              <w:left w:val="nil"/>
              <w:bottom w:val="single" w:color="auto" w:sz="8" w:space="0"/>
              <w:right w:val="single" w:color="auto" w:sz="8" w:space="0"/>
            </w:tcBorders>
            <w:shd w:val="clear" w:color="auto" w:fill="auto"/>
            <w:vAlign w:val="center"/>
          </w:tcPr>
          <w:p w14:paraId="775EA97D">
            <w:pPr>
              <w:widowControl/>
              <w:rPr>
                <w:rFonts w:ascii="仿宋_GB2312" w:hAnsi="宋体" w:eastAsia="仿宋_GB2312" w:cs="宋体"/>
                <w:color w:val="000000"/>
                <w:kern w:val="0"/>
                <w:sz w:val="18"/>
                <w:szCs w:val="18"/>
              </w:rPr>
            </w:pPr>
          </w:p>
        </w:tc>
      </w:tr>
      <w:tr w14:paraId="2E39E07D">
        <w:tblPrEx>
          <w:tblCellMar>
            <w:top w:w="0" w:type="dxa"/>
            <w:left w:w="108" w:type="dxa"/>
            <w:bottom w:w="0" w:type="dxa"/>
            <w:right w:w="108" w:type="dxa"/>
          </w:tblCellMar>
        </w:tblPrEx>
        <w:trPr>
          <w:trHeight w:val="255" w:hRule="exact"/>
        </w:trPr>
        <w:tc>
          <w:tcPr>
            <w:tcW w:w="4024" w:type="dxa"/>
            <w:gridSpan w:val="2"/>
            <w:tcBorders>
              <w:top w:val="nil"/>
              <w:left w:val="single" w:color="auto" w:sz="8" w:space="0"/>
              <w:bottom w:val="single" w:color="auto" w:sz="8" w:space="0"/>
              <w:right w:val="single" w:color="auto" w:sz="8" w:space="0"/>
            </w:tcBorders>
            <w:shd w:val="clear" w:color="auto" w:fill="auto"/>
          </w:tcPr>
          <w:p w14:paraId="0950FD5D">
            <w:pPr>
              <w:widowControl/>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人员经费合计</w:t>
            </w:r>
          </w:p>
        </w:tc>
        <w:tc>
          <w:tcPr>
            <w:tcW w:w="1287" w:type="dxa"/>
            <w:tcBorders>
              <w:top w:val="nil"/>
              <w:left w:val="nil"/>
              <w:bottom w:val="single" w:color="auto" w:sz="8" w:space="0"/>
              <w:right w:val="single" w:color="auto" w:sz="8" w:space="0"/>
            </w:tcBorders>
            <w:shd w:val="clear" w:color="auto" w:fill="auto"/>
            <w:vAlign w:val="center"/>
          </w:tcPr>
          <w:p w14:paraId="4383F2B6">
            <w:pPr>
              <w:widowControl/>
              <w:jc w:val="center"/>
              <w:rPr>
                <w:rFonts w:hint="default" w:ascii="Times New Roman" w:hAnsi="Times New Roman" w:eastAsia="宋体" w:cs="Times New Roman"/>
                <w:color w:val="000000"/>
                <w:kern w:val="0"/>
                <w:sz w:val="18"/>
                <w:szCs w:val="18"/>
                <w:lang w:val="en-US" w:eastAsia="zh-CN"/>
              </w:rPr>
            </w:pPr>
            <w:r>
              <w:rPr>
                <w:rFonts w:hint="eastAsia" w:ascii="仿宋_GB2312" w:hAnsi="宋体" w:eastAsia="宋体" w:cs="宋体"/>
                <w:color w:val="000000"/>
                <w:kern w:val="0"/>
                <w:sz w:val="18"/>
                <w:szCs w:val="18"/>
                <w:lang w:val="en-US" w:eastAsia="zh-CN"/>
              </w:rPr>
              <w:t>981.99</w:t>
            </w:r>
          </w:p>
        </w:tc>
        <w:tc>
          <w:tcPr>
            <w:tcW w:w="9733" w:type="dxa"/>
            <w:gridSpan w:val="5"/>
            <w:tcBorders>
              <w:top w:val="nil"/>
              <w:left w:val="nil"/>
              <w:bottom w:val="single" w:color="auto" w:sz="8" w:space="0"/>
              <w:right w:val="single" w:color="auto" w:sz="8" w:space="0"/>
            </w:tcBorders>
            <w:shd w:val="clear" w:color="auto" w:fill="auto"/>
          </w:tcPr>
          <w:p w14:paraId="5B44A6D6">
            <w:pPr>
              <w:widowControl/>
              <w:jc w:val="center"/>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rPr>
              <w:t>公用经费合计</w:t>
            </w:r>
          </w:p>
        </w:tc>
        <w:tc>
          <w:tcPr>
            <w:tcW w:w="856" w:type="dxa"/>
            <w:tcBorders>
              <w:top w:val="nil"/>
              <w:left w:val="nil"/>
              <w:bottom w:val="single" w:color="auto" w:sz="8" w:space="0"/>
              <w:right w:val="single" w:color="auto" w:sz="8" w:space="0"/>
            </w:tcBorders>
            <w:shd w:val="clear" w:color="auto" w:fill="auto"/>
            <w:vAlign w:val="center"/>
          </w:tcPr>
          <w:p w14:paraId="3D96FC07">
            <w:pPr>
              <w:widowControl/>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lang w:val="en-US" w:eastAsia="zh-CN"/>
              </w:rPr>
              <w:t>207.25</w:t>
            </w:r>
          </w:p>
        </w:tc>
      </w:tr>
    </w:tbl>
    <w:p w14:paraId="747B02A5">
      <w:pPr>
        <w:widowControl/>
        <w:jc w:val="left"/>
        <w:rPr>
          <w:rFonts w:hint="eastAsia" w:ascii="楷体_GB2312" w:hAnsi="黑体" w:eastAsia="楷体_GB2312" w:cs="Times New Roman"/>
          <w:szCs w:val="21"/>
        </w:rPr>
      </w:pPr>
      <w:r>
        <w:rPr>
          <w:rFonts w:hint="eastAsia" w:ascii="楷体_GB2312" w:hAnsi="黑体" w:eastAsia="楷体_GB2312" w:cs="Times New Roman"/>
          <w:szCs w:val="21"/>
        </w:rPr>
        <w:t>注：本表反映部门年度一般公共预算财政拨款基本支出明细情况。特别说明：本单位财政预算未安排公用经费。</w:t>
      </w:r>
      <w:r>
        <w:rPr>
          <w:rFonts w:hint="eastAsia" w:ascii="楷体_GB2312" w:hAnsi="黑体" w:eastAsia="楷体_GB2312" w:cs="Times New Roman"/>
          <w:szCs w:val="21"/>
        </w:rPr>
        <w:br w:type="page"/>
      </w:r>
    </w:p>
    <w:p w14:paraId="4F3F7C57">
      <w:pPr>
        <w:widowControl/>
        <w:jc w:val="center"/>
        <w:rPr>
          <w:rFonts w:hint="eastAsia" w:ascii="Times New Roman" w:hAnsi="Times New Roman" w:eastAsia="方正小标宋_GBK" w:cs="Times New Roman"/>
          <w:color w:val="000000"/>
          <w:kern w:val="0"/>
          <w:sz w:val="36"/>
          <w:szCs w:val="36"/>
        </w:rPr>
      </w:pPr>
    </w:p>
    <w:p w14:paraId="30AA78A2">
      <w:pPr>
        <w:widowControl/>
        <w:jc w:val="center"/>
        <w:rPr>
          <w:rFonts w:hint="eastAsia" w:ascii="Times New Roman" w:hAnsi="Times New Roman" w:eastAsia="方正小标宋_GBK" w:cs="Times New Roman"/>
          <w:color w:val="000000"/>
          <w:kern w:val="0"/>
          <w:sz w:val="36"/>
          <w:szCs w:val="36"/>
        </w:rPr>
      </w:pPr>
    </w:p>
    <w:p w14:paraId="555D3350">
      <w:pPr>
        <w:widowControl/>
        <w:jc w:val="center"/>
        <w:rPr>
          <w:rFonts w:hint="eastAsia"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财政拨款“三公”经费支出决算表</w:t>
      </w:r>
    </w:p>
    <w:p w14:paraId="0CF6D525">
      <w:pPr>
        <w:widowControl/>
        <w:jc w:val="center"/>
        <w:rPr>
          <w:rFonts w:hint="eastAsia" w:ascii="Times New Roman" w:hAnsi="Times New Roman" w:eastAsia="方正小标宋_GBK" w:cs="Times New Roman"/>
          <w:color w:val="000000"/>
          <w:kern w:val="0"/>
          <w:sz w:val="36"/>
          <w:szCs w:val="36"/>
        </w:rPr>
      </w:pPr>
    </w:p>
    <w:p w14:paraId="26C80DBE">
      <w:pPr>
        <w:widowControl/>
        <w:ind w:left="13860" w:leftChars="100" w:hanging="13650" w:hangingChars="6500"/>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21"/>
          <w:szCs w:val="21"/>
          <w:lang w:eastAsia="zh-CN"/>
        </w:rPr>
        <w:t>蓝山县妇幼保健计划生育服务中心</w:t>
      </w:r>
      <w:r>
        <w:rPr>
          <w:rFonts w:ascii="Times New Roman" w:hAnsi="Times New Roman" w:eastAsia="仿宋_GB2312" w:cs="Times New Roman"/>
          <w:color w:val="000000"/>
          <w:kern w:val="0"/>
          <w:sz w:val="21"/>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6E7B9DE6">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7"/>
        <w:tblW w:w="14640" w:type="dxa"/>
        <w:jc w:val="center"/>
        <w:tblLayout w:type="fixed"/>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2FABE61D">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7107AAAB">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18F9C80E">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决算数</w:t>
            </w:r>
          </w:p>
        </w:tc>
      </w:tr>
      <w:tr w14:paraId="3FFD2BB6">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18D10B0A">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698E9256">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886AA56">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45EE5A9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w:t>
            </w:r>
          </w:p>
          <w:p w14:paraId="3934B6F8">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41802EA3">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5F0418F2">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2B1223C1">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790A1250">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公务</w:t>
            </w:r>
          </w:p>
          <w:p w14:paraId="4330AE0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接待费</w:t>
            </w:r>
          </w:p>
        </w:tc>
      </w:tr>
      <w:tr w14:paraId="41140CE1">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23203F57">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6DACDC22">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6EB652B1">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A3866C7">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14:paraId="1CA49E2D">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61AB7958">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14:paraId="76703490">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3A4D2EC4">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02F39EB3">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29BAA92">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739DA381">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24DA14E2">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14:paraId="718C4C37">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3DC23FEF">
            <w:pPr>
              <w:widowControl/>
              <w:jc w:val="center"/>
              <w:rPr>
                <w:rFonts w:hint="eastAsia" w:ascii="Times New Roman" w:hAnsi="Times New Roman" w:eastAsia="仿宋_GB2312" w:cs="Times New Roman"/>
                <w:b/>
                <w:bCs/>
                <w:kern w:val="0"/>
                <w:szCs w:val="21"/>
                <w:lang w:eastAsia="zh-CN"/>
              </w:rPr>
            </w:pPr>
            <w:r>
              <w:rPr>
                <w:rFonts w:hint="eastAsia" w:ascii="Times New Roman" w:hAnsi="Times New Roman" w:eastAsia="仿宋_GB2312" w:cs="Times New Roman"/>
                <w:b/>
                <w:bCs/>
                <w:kern w:val="0"/>
                <w:szCs w:val="21"/>
              </w:rPr>
              <w:t>公务用车</w:t>
            </w:r>
          </w:p>
          <w:p w14:paraId="52C1F799">
            <w:pPr>
              <w:widowControl/>
              <w:jc w:val="center"/>
              <w:rPr>
                <w:rFonts w:hint="eastAsia" w:ascii="Times New Roman" w:hAnsi="Times New Roman" w:eastAsia="仿宋_GB2312" w:cs="Times New Roman"/>
                <w:b/>
                <w:bCs/>
                <w:kern w:val="0"/>
                <w:szCs w:val="21"/>
              </w:rPr>
            </w:pPr>
            <w:r>
              <w:rPr>
                <w:rFonts w:hint="eastAsia" w:ascii="Times New Roman" w:hAnsi="Times New Roman" w:eastAsia="仿宋_GB2312" w:cs="Times New Roman"/>
                <w:b/>
                <w:bCs/>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51C7670B">
            <w:pPr>
              <w:widowControl/>
              <w:jc w:val="left"/>
              <w:rPr>
                <w:rFonts w:ascii="Times New Roman" w:hAnsi="Times New Roman" w:eastAsia="仿宋_GB2312" w:cs="Times New Roman"/>
                <w:kern w:val="0"/>
                <w:szCs w:val="21"/>
              </w:rPr>
            </w:pPr>
          </w:p>
        </w:tc>
      </w:tr>
      <w:tr w14:paraId="54317787">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0E00FBA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7CF5DAD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4A46261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6EC4DD6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764D5A5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25A2B1E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1C69576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7ED9821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5CB525E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6EDA647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339D2C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021FAB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01AB1F83">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656053EB">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13.00</w:t>
            </w:r>
          </w:p>
        </w:tc>
        <w:tc>
          <w:tcPr>
            <w:tcW w:w="1220" w:type="dxa"/>
            <w:tcBorders>
              <w:top w:val="nil"/>
              <w:left w:val="nil"/>
              <w:bottom w:val="single" w:color="auto" w:sz="8" w:space="0"/>
              <w:right w:val="single" w:color="auto" w:sz="4" w:space="0"/>
            </w:tcBorders>
            <w:shd w:val="clear" w:color="auto" w:fill="auto"/>
            <w:vAlign w:val="center"/>
          </w:tcPr>
          <w:p w14:paraId="50B3A7B1">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5AFB3C6C">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8.00</w:t>
            </w:r>
          </w:p>
        </w:tc>
        <w:tc>
          <w:tcPr>
            <w:tcW w:w="1220" w:type="dxa"/>
            <w:tcBorders>
              <w:top w:val="nil"/>
              <w:left w:val="nil"/>
              <w:bottom w:val="single" w:color="auto" w:sz="8" w:space="0"/>
              <w:right w:val="single" w:color="auto" w:sz="4" w:space="0"/>
            </w:tcBorders>
            <w:shd w:val="clear" w:color="auto" w:fill="auto"/>
            <w:vAlign w:val="center"/>
          </w:tcPr>
          <w:p w14:paraId="7B74747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44469277">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8.00</w:t>
            </w:r>
          </w:p>
        </w:tc>
        <w:tc>
          <w:tcPr>
            <w:tcW w:w="1220" w:type="dxa"/>
            <w:tcBorders>
              <w:top w:val="nil"/>
              <w:left w:val="nil"/>
              <w:bottom w:val="single" w:color="auto" w:sz="8" w:space="0"/>
              <w:right w:val="single" w:color="auto" w:sz="4" w:space="0"/>
            </w:tcBorders>
            <w:shd w:val="clear" w:color="auto" w:fill="auto"/>
            <w:vAlign w:val="center"/>
          </w:tcPr>
          <w:p w14:paraId="5E03B066">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5.00</w:t>
            </w:r>
          </w:p>
        </w:tc>
        <w:tc>
          <w:tcPr>
            <w:tcW w:w="1220" w:type="dxa"/>
            <w:tcBorders>
              <w:top w:val="nil"/>
              <w:left w:val="nil"/>
              <w:bottom w:val="single" w:color="auto" w:sz="8" w:space="0"/>
              <w:right w:val="single" w:color="auto" w:sz="4" w:space="0"/>
            </w:tcBorders>
            <w:shd w:val="clear" w:color="auto" w:fill="auto"/>
            <w:vAlign w:val="center"/>
          </w:tcPr>
          <w:p w14:paraId="0B1C049D">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11.10</w:t>
            </w:r>
          </w:p>
        </w:tc>
        <w:tc>
          <w:tcPr>
            <w:tcW w:w="1220" w:type="dxa"/>
            <w:tcBorders>
              <w:top w:val="nil"/>
              <w:left w:val="nil"/>
              <w:bottom w:val="single" w:color="auto" w:sz="8" w:space="0"/>
              <w:right w:val="single" w:color="auto" w:sz="4" w:space="0"/>
            </w:tcBorders>
            <w:shd w:val="clear" w:color="auto" w:fill="auto"/>
            <w:vAlign w:val="center"/>
          </w:tcPr>
          <w:p w14:paraId="215CEAFE">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single" w:color="auto" w:sz="4" w:space="0"/>
            </w:tcBorders>
            <w:shd w:val="clear" w:color="auto" w:fill="auto"/>
            <w:vAlign w:val="center"/>
          </w:tcPr>
          <w:p w14:paraId="248FBC79">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7.60</w:t>
            </w:r>
          </w:p>
        </w:tc>
        <w:tc>
          <w:tcPr>
            <w:tcW w:w="1220" w:type="dxa"/>
            <w:tcBorders>
              <w:top w:val="nil"/>
              <w:left w:val="nil"/>
              <w:bottom w:val="single" w:color="auto" w:sz="8" w:space="0"/>
              <w:right w:val="single" w:color="auto" w:sz="4" w:space="0"/>
            </w:tcBorders>
            <w:shd w:val="clear" w:color="auto" w:fill="auto"/>
            <w:vAlign w:val="center"/>
          </w:tcPr>
          <w:p w14:paraId="76586857">
            <w:pPr>
              <w:jc w:val="center"/>
              <w:rPr>
                <w:rFonts w:hint="eastAsia" w:ascii="Times New Roman" w:hAnsi="Times New Roman" w:eastAsia="仿宋_GB2312" w:cs="Times New Roman"/>
                <w:kern w:val="0"/>
                <w:szCs w:val="21"/>
                <w:lang w:val="en-US" w:eastAsia="zh-CN"/>
              </w:rPr>
            </w:pPr>
            <w:r>
              <w:rPr>
                <w:rFonts w:hint="eastAsia" w:ascii="Times New Roman" w:hAnsi="Times New Roman" w:eastAsia="仿宋_GB2312" w:cs="Times New Roman"/>
                <w:kern w:val="0"/>
                <w:szCs w:val="21"/>
                <w:lang w:val="en-US" w:eastAsia="zh-CN"/>
              </w:rPr>
              <w:t>0</w:t>
            </w:r>
          </w:p>
        </w:tc>
        <w:tc>
          <w:tcPr>
            <w:tcW w:w="1220" w:type="dxa"/>
            <w:tcBorders>
              <w:top w:val="nil"/>
              <w:left w:val="nil"/>
              <w:bottom w:val="single" w:color="auto" w:sz="8" w:space="0"/>
              <w:right w:val="nil"/>
            </w:tcBorders>
            <w:shd w:val="clear" w:color="auto" w:fill="auto"/>
            <w:vAlign w:val="center"/>
          </w:tcPr>
          <w:p w14:paraId="372FE580">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7.60</w:t>
            </w:r>
          </w:p>
        </w:tc>
        <w:tc>
          <w:tcPr>
            <w:tcW w:w="1220" w:type="dxa"/>
            <w:tcBorders>
              <w:top w:val="nil"/>
              <w:left w:val="single" w:color="auto" w:sz="4" w:space="0"/>
              <w:bottom w:val="single" w:color="auto" w:sz="8" w:space="0"/>
              <w:right w:val="single" w:color="auto" w:sz="8" w:space="0"/>
            </w:tcBorders>
            <w:shd w:val="clear" w:color="auto" w:fill="auto"/>
            <w:vAlign w:val="center"/>
          </w:tcPr>
          <w:p w14:paraId="4753DE9C">
            <w:pPr>
              <w:keepNext w:val="0"/>
              <w:keepLines w:val="0"/>
              <w:widowControl/>
              <w:suppressLineNumbers w:val="0"/>
              <w:jc w:val="center"/>
              <w:textAlignment w:val="center"/>
              <w:rPr>
                <w:rFonts w:hint="default" w:ascii="Times New Roman" w:hAnsi="Times New Roman" w:eastAsia="仿宋_GB2312" w:cs="Times New Roman"/>
                <w:kern w:val="0"/>
                <w:szCs w:val="21"/>
              </w:rPr>
            </w:pPr>
            <w:r>
              <w:rPr>
                <w:rFonts w:hint="default" w:ascii="Times New Roman" w:hAnsi="Times New Roman" w:eastAsia="宋体" w:cs="Times New Roman"/>
                <w:i w:val="0"/>
                <w:color w:val="000000"/>
                <w:kern w:val="0"/>
                <w:sz w:val="22"/>
                <w:szCs w:val="22"/>
                <w:u w:val="none"/>
                <w:lang w:val="en-US" w:eastAsia="zh-CN" w:bidi="ar"/>
              </w:rPr>
              <w:t>3.50</w:t>
            </w:r>
          </w:p>
        </w:tc>
      </w:tr>
    </w:tbl>
    <w:p w14:paraId="6BB96165">
      <w:pPr>
        <w:autoSpaceDE w:val="0"/>
        <w:autoSpaceDN w:val="0"/>
        <w:adjustRightInd w:val="0"/>
        <w:ind w:left="315" w:leftChars="150"/>
        <w:jc w:val="left"/>
        <w:rPr>
          <w:rFonts w:hint="eastAsia" w:ascii="楷体_GB2312" w:hAnsi="Times New Roman" w:eastAsia="楷体_GB2312" w:cs="宋体"/>
          <w:kern w:val="0"/>
          <w:sz w:val="24"/>
          <w:szCs w:val="24"/>
        </w:rPr>
      </w:pPr>
      <w:r>
        <w:rPr>
          <w:rFonts w:hint="eastAsia" w:ascii="楷体_GB2312" w:hAnsi="Times New Roman" w:eastAsia="楷体_GB2312" w:cs="宋体"/>
          <w:kern w:val="0"/>
          <w:sz w:val="24"/>
          <w:szCs w:val="24"/>
        </w:rPr>
        <w:t>注：本表反映部门本年度“三公”经费支出预决算情况。其中，预算数为“三公”经费全年预算数，反映按规定程序调整后的预算数；决算数是包括当年财政拨款和以前年度结转资金安排的实际支出。特别说明：本单位财政预算未安排公用经费。</w:t>
      </w:r>
    </w:p>
    <w:p w14:paraId="508A3A5F">
      <w:pPr>
        <w:widowControl/>
        <w:jc w:val="left"/>
        <w:rPr>
          <w:rFonts w:ascii="宋体" w:eastAsia="宋体" w:cs="宋体"/>
          <w:kern w:val="0"/>
          <w:sz w:val="24"/>
          <w:szCs w:val="24"/>
        </w:rPr>
      </w:pPr>
      <w:r>
        <w:rPr>
          <w:rFonts w:ascii="宋体" w:eastAsia="宋体" w:cs="宋体"/>
          <w:kern w:val="0"/>
          <w:sz w:val="24"/>
          <w:szCs w:val="24"/>
        </w:rPr>
        <w:br w:type="page"/>
      </w:r>
    </w:p>
    <w:p w14:paraId="56A6100F">
      <w:pPr>
        <w:autoSpaceDE w:val="0"/>
        <w:autoSpaceDN w:val="0"/>
        <w:adjustRightInd w:val="0"/>
        <w:ind w:left="315" w:leftChars="150"/>
        <w:jc w:val="left"/>
        <w:rPr>
          <w:rFonts w:ascii="宋体" w:eastAsia="宋体" w:cs="宋体"/>
          <w:kern w:val="0"/>
          <w:sz w:val="24"/>
          <w:szCs w:val="24"/>
        </w:rPr>
      </w:pPr>
    </w:p>
    <w:p w14:paraId="23EC52AE">
      <w:pPr>
        <w:widowControl/>
        <w:jc w:val="center"/>
        <w:rPr>
          <w:rFonts w:ascii="Times New Roman" w:hAnsi="Times New Roman" w:eastAsia="方正小标宋_GBK" w:cs="Times New Roman"/>
          <w:kern w:val="0"/>
          <w:sz w:val="36"/>
          <w:szCs w:val="36"/>
        </w:rPr>
      </w:pPr>
    </w:p>
    <w:p w14:paraId="3C68A4F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政府性基金预算财政拨款收支决算表</w:t>
      </w:r>
    </w:p>
    <w:p w14:paraId="425B7FC2">
      <w:pPr>
        <w:widowControl/>
        <w:jc w:val="center"/>
        <w:rPr>
          <w:rFonts w:ascii="Times New Roman" w:hAnsi="Times New Roman" w:eastAsia="方正小标宋_GBK" w:cs="Times New Roman"/>
          <w:kern w:val="0"/>
          <w:sz w:val="36"/>
          <w:szCs w:val="36"/>
        </w:rPr>
      </w:pPr>
    </w:p>
    <w:p w14:paraId="11E4CAA9">
      <w:pPr>
        <w:widowControl/>
        <w:wordWrap w:val="0"/>
        <w:ind w:right="420" w:firstLine="525" w:firstLineChars="250"/>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w:t>
      </w:r>
      <w:r>
        <w:rPr>
          <w:rFonts w:hint="eastAsia" w:eastAsia="仿宋_GB2312" w:cs="Times New Roman" w:asciiTheme="minorEastAsia" w:hAnsiTheme="minorEastAsia"/>
          <w:color w:val="000000"/>
          <w:kern w:val="0"/>
          <w:sz w:val="21"/>
          <w:szCs w:val="21"/>
          <w:lang w:eastAsia="zh-CN"/>
        </w:rPr>
        <w:t>蓝山县妇幼保健计划生育服务中心</w:t>
      </w:r>
      <w:r>
        <w:rPr>
          <w:rFonts w:ascii="Times New Roman" w:hAnsi="Times New Roman" w:eastAsia="仿宋_GB2312" w:cs="Times New Roman"/>
          <w:color w:val="000000"/>
          <w:kern w:val="0"/>
          <w:sz w:val="21"/>
          <w:szCs w:val="21"/>
        </w:rPr>
        <w:t xml:space="preserve"> </w:t>
      </w:r>
      <w:r>
        <w:rPr>
          <w:rFonts w:ascii="Times New Roman" w:hAnsi="Times New Roman" w:eastAsia="仿宋_GB2312" w:cs="Times New Roman"/>
          <w:color w:val="000000"/>
          <w:kern w:val="0"/>
          <w:szCs w:val="21"/>
        </w:rPr>
        <w:t xml:space="preserve">                                                                                          公开08表</w:t>
      </w:r>
    </w:p>
    <w:p w14:paraId="1553E8B2">
      <w:pPr>
        <w:widowControl/>
        <w:jc w:val="center"/>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lang w:val="en-US" w:eastAsia="zh-CN"/>
        </w:rPr>
        <w:t xml:space="preserve">                                                                                                                                </w:t>
      </w:r>
      <w:r>
        <w:rPr>
          <w:rFonts w:ascii="Times New Roman" w:hAnsi="Times New Roman" w:eastAsia="仿宋_GB2312" w:cs="Times New Roman"/>
          <w:color w:val="000000"/>
          <w:kern w:val="0"/>
          <w:szCs w:val="21"/>
        </w:rPr>
        <w:t>单位：万元</w:t>
      </w:r>
    </w:p>
    <w:tbl>
      <w:tblPr>
        <w:tblStyle w:val="7"/>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120"/>
        <w:gridCol w:w="1320"/>
        <w:gridCol w:w="2000"/>
        <w:gridCol w:w="2000"/>
        <w:gridCol w:w="2000"/>
        <w:gridCol w:w="2000"/>
        <w:gridCol w:w="2000"/>
        <w:gridCol w:w="2000"/>
      </w:tblGrid>
      <w:tr w14:paraId="494CB2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D6FEC7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 目</w:t>
            </w:r>
          </w:p>
        </w:tc>
        <w:tc>
          <w:tcPr>
            <w:tcW w:w="2000" w:type="dxa"/>
            <w:vMerge w:val="restart"/>
            <w:shd w:val="clear" w:color="auto" w:fill="auto"/>
            <w:vAlign w:val="center"/>
          </w:tcPr>
          <w:p w14:paraId="3AFEFD5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265138A8">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2CC259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42D41085">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6547306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4D1491F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44D242E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71C4AAAF">
            <w:pPr>
              <w:widowControl/>
              <w:jc w:val="left"/>
              <w:rPr>
                <w:rFonts w:ascii="Times New Roman" w:hAnsi="Times New Roman" w:eastAsia="仿宋_GB2312" w:cs="Times New Roman"/>
                <w:b/>
                <w:kern w:val="0"/>
                <w:szCs w:val="21"/>
              </w:rPr>
            </w:pPr>
          </w:p>
        </w:tc>
        <w:tc>
          <w:tcPr>
            <w:tcW w:w="2000" w:type="dxa"/>
            <w:vMerge w:val="continue"/>
            <w:vAlign w:val="center"/>
          </w:tcPr>
          <w:p w14:paraId="1DF14B40">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4E5D928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29B4733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760EE56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70842015">
            <w:pPr>
              <w:widowControl/>
              <w:jc w:val="left"/>
              <w:rPr>
                <w:rFonts w:ascii="Times New Roman" w:hAnsi="Times New Roman" w:eastAsia="仿宋_GB2312" w:cs="Times New Roman"/>
                <w:b/>
                <w:kern w:val="0"/>
                <w:szCs w:val="21"/>
              </w:rPr>
            </w:pPr>
          </w:p>
        </w:tc>
      </w:tr>
      <w:tr w14:paraId="735617C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14BCE5AC">
            <w:pPr>
              <w:widowControl/>
              <w:jc w:val="left"/>
              <w:rPr>
                <w:rFonts w:ascii="Times New Roman" w:hAnsi="Times New Roman" w:eastAsia="仿宋_GB2312" w:cs="Times New Roman"/>
                <w:kern w:val="0"/>
                <w:szCs w:val="21"/>
              </w:rPr>
            </w:pPr>
          </w:p>
        </w:tc>
        <w:tc>
          <w:tcPr>
            <w:tcW w:w="1320" w:type="dxa"/>
            <w:vMerge w:val="continue"/>
            <w:vAlign w:val="center"/>
          </w:tcPr>
          <w:p w14:paraId="18F2F901">
            <w:pPr>
              <w:widowControl/>
              <w:jc w:val="left"/>
              <w:rPr>
                <w:rFonts w:ascii="Times New Roman" w:hAnsi="Times New Roman" w:eastAsia="仿宋_GB2312" w:cs="Times New Roman"/>
                <w:kern w:val="0"/>
                <w:szCs w:val="21"/>
              </w:rPr>
            </w:pPr>
          </w:p>
        </w:tc>
        <w:tc>
          <w:tcPr>
            <w:tcW w:w="2000" w:type="dxa"/>
            <w:vMerge w:val="continue"/>
            <w:vAlign w:val="center"/>
          </w:tcPr>
          <w:p w14:paraId="6F4AD7AB">
            <w:pPr>
              <w:widowControl/>
              <w:jc w:val="left"/>
              <w:rPr>
                <w:rFonts w:ascii="Times New Roman" w:hAnsi="Times New Roman" w:eastAsia="仿宋_GB2312" w:cs="Times New Roman"/>
                <w:kern w:val="0"/>
                <w:szCs w:val="21"/>
              </w:rPr>
            </w:pPr>
          </w:p>
        </w:tc>
        <w:tc>
          <w:tcPr>
            <w:tcW w:w="2000" w:type="dxa"/>
            <w:vMerge w:val="continue"/>
            <w:vAlign w:val="center"/>
          </w:tcPr>
          <w:p w14:paraId="32C50428">
            <w:pPr>
              <w:widowControl/>
              <w:jc w:val="left"/>
              <w:rPr>
                <w:rFonts w:ascii="Times New Roman" w:hAnsi="Times New Roman" w:eastAsia="仿宋_GB2312" w:cs="Times New Roman"/>
                <w:kern w:val="0"/>
                <w:szCs w:val="21"/>
              </w:rPr>
            </w:pPr>
          </w:p>
        </w:tc>
        <w:tc>
          <w:tcPr>
            <w:tcW w:w="2000" w:type="dxa"/>
            <w:vMerge w:val="continue"/>
            <w:vAlign w:val="center"/>
          </w:tcPr>
          <w:p w14:paraId="2840DDCF">
            <w:pPr>
              <w:widowControl/>
              <w:jc w:val="left"/>
              <w:rPr>
                <w:rFonts w:ascii="Times New Roman" w:hAnsi="Times New Roman" w:eastAsia="仿宋_GB2312" w:cs="Times New Roman"/>
                <w:kern w:val="0"/>
                <w:szCs w:val="21"/>
              </w:rPr>
            </w:pPr>
          </w:p>
        </w:tc>
        <w:tc>
          <w:tcPr>
            <w:tcW w:w="2000" w:type="dxa"/>
            <w:vMerge w:val="continue"/>
            <w:vAlign w:val="center"/>
          </w:tcPr>
          <w:p w14:paraId="4F7EF535">
            <w:pPr>
              <w:widowControl/>
              <w:jc w:val="left"/>
              <w:rPr>
                <w:rFonts w:ascii="Times New Roman" w:hAnsi="Times New Roman" w:eastAsia="仿宋_GB2312" w:cs="Times New Roman"/>
                <w:kern w:val="0"/>
                <w:szCs w:val="21"/>
              </w:rPr>
            </w:pPr>
          </w:p>
        </w:tc>
        <w:tc>
          <w:tcPr>
            <w:tcW w:w="2000" w:type="dxa"/>
            <w:vMerge w:val="continue"/>
            <w:vAlign w:val="center"/>
          </w:tcPr>
          <w:p w14:paraId="02D640A0">
            <w:pPr>
              <w:widowControl/>
              <w:jc w:val="left"/>
              <w:rPr>
                <w:rFonts w:ascii="Times New Roman" w:hAnsi="Times New Roman" w:eastAsia="仿宋_GB2312" w:cs="Times New Roman"/>
                <w:kern w:val="0"/>
                <w:szCs w:val="21"/>
              </w:rPr>
            </w:pPr>
          </w:p>
        </w:tc>
        <w:tc>
          <w:tcPr>
            <w:tcW w:w="2000" w:type="dxa"/>
            <w:vMerge w:val="continue"/>
            <w:vAlign w:val="center"/>
          </w:tcPr>
          <w:p w14:paraId="4289F8EF">
            <w:pPr>
              <w:widowControl/>
              <w:jc w:val="left"/>
              <w:rPr>
                <w:rFonts w:ascii="Times New Roman" w:hAnsi="Times New Roman" w:eastAsia="仿宋_GB2312" w:cs="Times New Roman"/>
                <w:kern w:val="0"/>
                <w:szCs w:val="21"/>
              </w:rPr>
            </w:pPr>
          </w:p>
        </w:tc>
      </w:tr>
      <w:tr w14:paraId="48E308D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3FA997B8">
            <w:pPr>
              <w:widowControl/>
              <w:jc w:val="left"/>
              <w:rPr>
                <w:rFonts w:ascii="Times New Roman" w:hAnsi="Times New Roman" w:eastAsia="仿宋_GB2312" w:cs="Times New Roman"/>
                <w:kern w:val="0"/>
                <w:szCs w:val="21"/>
              </w:rPr>
            </w:pPr>
          </w:p>
        </w:tc>
        <w:tc>
          <w:tcPr>
            <w:tcW w:w="1320" w:type="dxa"/>
            <w:vMerge w:val="continue"/>
            <w:vAlign w:val="center"/>
          </w:tcPr>
          <w:p w14:paraId="78132537">
            <w:pPr>
              <w:widowControl/>
              <w:jc w:val="left"/>
              <w:rPr>
                <w:rFonts w:ascii="Times New Roman" w:hAnsi="Times New Roman" w:eastAsia="仿宋_GB2312" w:cs="Times New Roman"/>
                <w:kern w:val="0"/>
                <w:szCs w:val="21"/>
              </w:rPr>
            </w:pPr>
          </w:p>
        </w:tc>
        <w:tc>
          <w:tcPr>
            <w:tcW w:w="2000" w:type="dxa"/>
            <w:vMerge w:val="continue"/>
            <w:vAlign w:val="center"/>
          </w:tcPr>
          <w:p w14:paraId="51D676FF">
            <w:pPr>
              <w:widowControl/>
              <w:jc w:val="left"/>
              <w:rPr>
                <w:rFonts w:ascii="Times New Roman" w:hAnsi="Times New Roman" w:eastAsia="仿宋_GB2312" w:cs="Times New Roman"/>
                <w:kern w:val="0"/>
                <w:szCs w:val="21"/>
              </w:rPr>
            </w:pPr>
          </w:p>
        </w:tc>
        <w:tc>
          <w:tcPr>
            <w:tcW w:w="2000" w:type="dxa"/>
            <w:vMerge w:val="continue"/>
            <w:vAlign w:val="center"/>
          </w:tcPr>
          <w:p w14:paraId="1AA637D8">
            <w:pPr>
              <w:widowControl/>
              <w:jc w:val="left"/>
              <w:rPr>
                <w:rFonts w:ascii="Times New Roman" w:hAnsi="Times New Roman" w:eastAsia="仿宋_GB2312" w:cs="Times New Roman"/>
                <w:kern w:val="0"/>
                <w:szCs w:val="21"/>
              </w:rPr>
            </w:pPr>
          </w:p>
        </w:tc>
        <w:tc>
          <w:tcPr>
            <w:tcW w:w="2000" w:type="dxa"/>
            <w:vMerge w:val="continue"/>
            <w:vAlign w:val="center"/>
          </w:tcPr>
          <w:p w14:paraId="68AD8B9E">
            <w:pPr>
              <w:widowControl/>
              <w:jc w:val="left"/>
              <w:rPr>
                <w:rFonts w:ascii="Times New Roman" w:hAnsi="Times New Roman" w:eastAsia="仿宋_GB2312" w:cs="Times New Roman"/>
                <w:kern w:val="0"/>
                <w:szCs w:val="21"/>
              </w:rPr>
            </w:pPr>
          </w:p>
        </w:tc>
        <w:tc>
          <w:tcPr>
            <w:tcW w:w="2000" w:type="dxa"/>
            <w:vMerge w:val="continue"/>
            <w:vAlign w:val="center"/>
          </w:tcPr>
          <w:p w14:paraId="40366742">
            <w:pPr>
              <w:widowControl/>
              <w:jc w:val="left"/>
              <w:rPr>
                <w:rFonts w:ascii="Times New Roman" w:hAnsi="Times New Roman" w:eastAsia="仿宋_GB2312" w:cs="Times New Roman"/>
                <w:kern w:val="0"/>
                <w:szCs w:val="21"/>
              </w:rPr>
            </w:pPr>
          </w:p>
        </w:tc>
        <w:tc>
          <w:tcPr>
            <w:tcW w:w="2000" w:type="dxa"/>
            <w:vMerge w:val="continue"/>
            <w:vAlign w:val="center"/>
          </w:tcPr>
          <w:p w14:paraId="2E43DCE0">
            <w:pPr>
              <w:widowControl/>
              <w:jc w:val="left"/>
              <w:rPr>
                <w:rFonts w:ascii="Times New Roman" w:hAnsi="Times New Roman" w:eastAsia="仿宋_GB2312" w:cs="Times New Roman"/>
                <w:kern w:val="0"/>
                <w:szCs w:val="21"/>
              </w:rPr>
            </w:pPr>
          </w:p>
        </w:tc>
        <w:tc>
          <w:tcPr>
            <w:tcW w:w="2000" w:type="dxa"/>
            <w:vMerge w:val="continue"/>
            <w:vAlign w:val="center"/>
          </w:tcPr>
          <w:p w14:paraId="2D044484">
            <w:pPr>
              <w:widowControl/>
              <w:jc w:val="left"/>
              <w:rPr>
                <w:rFonts w:ascii="Times New Roman" w:hAnsi="Times New Roman" w:eastAsia="仿宋_GB2312" w:cs="Times New Roman"/>
                <w:kern w:val="0"/>
                <w:szCs w:val="21"/>
              </w:rPr>
            </w:pPr>
          </w:p>
        </w:tc>
      </w:tr>
      <w:tr w14:paraId="55055F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146CCA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6ABBFDF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6A224A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17209F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60D6E0D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4D8286B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46FE483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03E379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774CC8A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D3EA281">
            <w:pPr>
              <w:widowControl/>
              <w:jc w:val="center"/>
              <w:rPr>
                <w:rFonts w:hint="eastAsia" w:ascii="Times New Roman" w:hAnsi="Times New Roman" w:eastAsia="仿宋_GB2312" w:cs="Times New Roman"/>
                <w:kern w:val="0"/>
                <w:szCs w:val="21"/>
                <w:lang w:eastAsia="zh-CN"/>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2E31B596">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5265C25B">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6E2A9217">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3AEBDCE2">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c>
          <w:tcPr>
            <w:tcW w:w="2000" w:type="dxa"/>
            <w:shd w:val="clear" w:color="auto" w:fill="auto"/>
            <w:vAlign w:val="center"/>
          </w:tcPr>
          <w:p w14:paraId="0DDFB421">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lang w:val="en-US" w:eastAsia="zh-CN"/>
              </w:rPr>
              <w:t>0</w:t>
            </w:r>
          </w:p>
        </w:tc>
      </w:tr>
      <w:tr w14:paraId="7FBB9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6C14C71">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39FBFB12">
            <w:pPr>
              <w:widowControl/>
              <w:jc w:val="left"/>
              <w:rPr>
                <w:rFonts w:ascii="Times New Roman" w:hAnsi="Times New Roman" w:eastAsia="仿宋_GB2312" w:cs="Times New Roman"/>
                <w:kern w:val="0"/>
                <w:szCs w:val="21"/>
              </w:rPr>
            </w:pPr>
          </w:p>
        </w:tc>
        <w:tc>
          <w:tcPr>
            <w:tcW w:w="2000" w:type="dxa"/>
            <w:shd w:val="clear" w:color="auto" w:fill="auto"/>
            <w:vAlign w:val="center"/>
          </w:tcPr>
          <w:p w14:paraId="6A71E4AA">
            <w:pPr>
              <w:widowControl/>
              <w:jc w:val="left"/>
              <w:rPr>
                <w:rFonts w:ascii="Times New Roman" w:hAnsi="Times New Roman" w:eastAsia="仿宋_GB2312" w:cs="Times New Roman"/>
                <w:kern w:val="0"/>
                <w:szCs w:val="21"/>
              </w:rPr>
            </w:pPr>
          </w:p>
        </w:tc>
        <w:tc>
          <w:tcPr>
            <w:tcW w:w="2000" w:type="dxa"/>
            <w:shd w:val="clear" w:color="auto" w:fill="auto"/>
            <w:vAlign w:val="center"/>
          </w:tcPr>
          <w:p w14:paraId="71FEAF23">
            <w:pPr>
              <w:widowControl/>
              <w:jc w:val="left"/>
              <w:rPr>
                <w:rFonts w:ascii="Times New Roman" w:hAnsi="Times New Roman" w:eastAsia="仿宋_GB2312" w:cs="Times New Roman"/>
                <w:kern w:val="0"/>
                <w:szCs w:val="21"/>
              </w:rPr>
            </w:pPr>
          </w:p>
        </w:tc>
        <w:tc>
          <w:tcPr>
            <w:tcW w:w="2000" w:type="dxa"/>
            <w:shd w:val="clear" w:color="auto" w:fill="auto"/>
            <w:vAlign w:val="center"/>
          </w:tcPr>
          <w:p w14:paraId="448DFA06">
            <w:pPr>
              <w:widowControl/>
              <w:jc w:val="left"/>
              <w:rPr>
                <w:rFonts w:ascii="Times New Roman" w:hAnsi="Times New Roman" w:eastAsia="仿宋_GB2312" w:cs="Times New Roman"/>
                <w:kern w:val="0"/>
                <w:szCs w:val="21"/>
              </w:rPr>
            </w:pPr>
          </w:p>
        </w:tc>
        <w:tc>
          <w:tcPr>
            <w:tcW w:w="2000" w:type="dxa"/>
            <w:shd w:val="clear" w:color="auto" w:fill="auto"/>
            <w:vAlign w:val="center"/>
          </w:tcPr>
          <w:p w14:paraId="4A45AD45">
            <w:pPr>
              <w:widowControl/>
              <w:jc w:val="left"/>
              <w:rPr>
                <w:rFonts w:ascii="Times New Roman" w:hAnsi="Times New Roman" w:eastAsia="仿宋_GB2312" w:cs="Times New Roman"/>
                <w:kern w:val="0"/>
                <w:szCs w:val="21"/>
              </w:rPr>
            </w:pPr>
          </w:p>
        </w:tc>
        <w:tc>
          <w:tcPr>
            <w:tcW w:w="2000" w:type="dxa"/>
            <w:shd w:val="clear" w:color="auto" w:fill="auto"/>
            <w:vAlign w:val="center"/>
          </w:tcPr>
          <w:p w14:paraId="725DECC0">
            <w:pPr>
              <w:widowControl/>
              <w:jc w:val="left"/>
              <w:rPr>
                <w:rFonts w:ascii="Times New Roman" w:hAnsi="Times New Roman" w:eastAsia="仿宋_GB2312" w:cs="Times New Roman"/>
                <w:kern w:val="0"/>
                <w:szCs w:val="21"/>
              </w:rPr>
            </w:pPr>
          </w:p>
        </w:tc>
        <w:tc>
          <w:tcPr>
            <w:tcW w:w="2000" w:type="dxa"/>
            <w:shd w:val="clear" w:color="auto" w:fill="auto"/>
            <w:vAlign w:val="center"/>
          </w:tcPr>
          <w:p w14:paraId="2460A74D">
            <w:pPr>
              <w:widowControl/>
              <w:jc w:val="left"/>
              <w:rPr>
                <w:rFonts w:ascii="Times New Roman" w:hAnsi="Times New Roman" w:eastAsia="仿宋_GB2312" w:cs="Times New Roman"/>
                <w:kern w:val="0"/>
                <w:szCs w:val="21"/>
              </w:rPr>
            </w:pPr>
          </w:p>
        </w:tc>
      </w:tr>
      <w:tr w14:paraId="3FFA29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C89ADBD">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19658D6D">
            <w:pPr>
              <w:widowControl/>
              <w:jc w:val="left"/>
              <w:rPr>
                <w:rFonts w:ascii="Times New Roman" w:hAnsi="Times New Roman" w:eastAsia="仿宋_GB2312" w:cs="Times New Roman"/>
                <w:kern w:val="0"/>
                <w:szCs w:val="21"/>
              </w:rPr>
            </w:pPr>
          </w:p>
        </w:tc>
        <w:tc>
          <w:tcPr>
            <w:tcW w:w="2000" w:type="dxa"/>
            <w:shd w:val="clear" w:color="auto" w:fill="auto"/>
            <w:vAlign w:val="center"/>
          </w:tcPr>
          <w:p w14:paraId="68E0CE60">
            <w:pPr>
              <w:widowControl/>
              <w:jc w:val="left"/>
              <w:rPr>
                <w:rFonts w:ascii="Times New Roman" w:hAnsi="Times New Roman" w:eastAsia="仿宋_GB2312" w:cs="Times New Roman"/>
                <w:kern w:val="0"/>
                <w:szCs w:val="21"/>
              </w:rPr>
            </w:pPr>
          </w:p>
        </w:tc>
        <w:tc>
          <w:tcPr>
            <w:tcW w:w="2000" w:type="dxa"/>
            <w:shd w:val="clear" w:color="auto" w:fill="auto"/>
            <w:vAlign w:val="center"/>
          </w:tcPr>
          <w:p w14:paraId="28B9CF71">
            <w:pPr>
              <w:widowControl/>
              <w:jc w:val="left"/>
              <w:rPr>
                <w:rFonts w:ascii="Times New Roman" w:hAnsi="Times New Roman" w:eastAsia="仿宋_GB2312" w:cs="Times New Roman"/>
                <w:kern w:val="0"/>
                <w:szCs w:val="21"/>
              </w:rPr>
            </w:pPr>
          </w:p>
        </w:tc>
        <w:tc>
          <w:tcPr>
            <w:tcW w:w="2000" w:type="dxa"/>
            <w:shd w:val="clear" w:color="auto" w:fill="auto"/>
            <w:vAlign w:val="center"/>
          </w:tcPr>
          <w:p w14:paraId="51CCD04F">
            <w:pPr>
              <w:widowControl/>
              <w:jc w:val="left"/>
              <w:rPr>
                <w:rFonts w:ascii="Times New Roman" w:hAnsi="Times New Roman" w:eastAsia="仿宋_GB2312" w:cs="Times New Roman"/>
                <w:kern w:val="0"/>
                <w:szCs w:val="21"/>
              </w:rPr>
            </w:pPr>
          </w:p>
        </w:tc>
        <w:tc>
          <w:tcPr>
            <w:tcW w:w="2000" w:type="dxa"/>
            <w:shd w:val="clear" w:color="auto" w:fill="auto"/>
            <w:vAlign w:val="center"/>
          </w:tcPr>
          <w:p w14:paraId="35ADC182">
            <w:pPr>
              <w:widowControl/>
              <w:jc w:val="left"/>
              <w:rPr>
                <w:rFonts w:ascii="Times New Roman" w:hAnsi="Times New Roman" w:eastAsia="仿宋_GB2312" w:cs="Times New Roman"/>
                <w:kern w:val="0"/>
                <w:szCs w:val="21"/>
              </w:rPr>
            </w:pPr>
          </w:p>
        </w:tc>
        <w:tc>
          <w:tcPr>
            <w:tcW w:w="2000" w:type="dxa"/>
            <w:shd w:val="clear" w:color="auto" w:fill="auto"/>
            <w:vAlign w:val="center"/>
          </w:tcPr>
          <w:p w14:paraId="2299614B">
            <w:pPr>
              <w:widowControl/>
              <w:jc w:val="left"/>
              <w:rPr>
                <w:rFonts w:ascii="Times New Roman" w:hAnsi="Times New Roman" w:eastAsia="仿宋_GB2312" w:cs="Times New Roman"/>
                <w:kern w:val="0"/>
                <w:szCs w:val="21"/>
              </w:rPr>
            </w:pPr>
          </w:p>
        </w:tc>
        <w:tc>
          <w:tcPr>
            <w:tcW w:w="2000" w:type="dxa"/>
            <w:shd w:val="clear" w:color="auto" w:fill="auto"/>
            <w:vAlign w:val="center"/>
          </w:tcPr>
          <w:p w14:paraId="1DE972D5">
            <w:pPr>
              <w:widowControl/>
              <w:jc w:val="left"/>
              <w:rPr>
                <w:rFonts w:ascii="Times New Roman" w:hAnsi="Times New Roman" w:eastAsia="仿宋_GB2312" w:cs="Times New Roman"/>
                <w:kern w:val="0"/>
                <w:szCs w:val="21"/>
              </w:rPr>
            </w:pPr>
          </w:p>
        </w:tc>
      </w:tr>
      <w:tr w14:paraId="4443D23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4CFB1CC0">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04AAB7EF">
            <w:pPr>
              <w:widowControl/>
              <w:jc w:val="left"/>
              <w:rPr>
                <w:rFonts w:ascii="Times New Roman" w:hAnsi="Times New Roman" w:eastAsia="仿宋_GB2312" w:cs="Times New Roman"/>
                <w:kern w:val="0"/>
                <w:szCs w:val="21"/>
              </w:rPr>
            </w:pPr>
          </w:p>
        </w:tc>
        <w:tc>
          <w:tcPr>
            <w:tcW w:w="2000" w:type="dxa"/>
            <w:shd w:val="clear" w:color="auto" w:fill="auto"/>
            <w:vAlign w:val="center"/>
          </w:tcPr>
          <w:p w14:paraId="5A777F50">
            <w:pPr>
              <w:widowControl/>
              <w:jc w:val="left"/>
              <w:rPr>
                <w:rFonts w:ascii="Times New Roman" w:hAnsi="Times New Roman" w:eastAsia="仿宋_GB2312" w:cs="Times New Roman"/>
                <w:kern w:val="0"/>
                <w:szCs w:val="21"/>
              </w:rPr>
            </w:pPr>
          </w:p>
        </w:tc>
        <w:tc>
          <w:tcPr>
            <w:tcW w:w="2000" w:type="dxa"/>
            <w:shd w:val="clear" w:color="auto" w:fill="auto"/>
            <w:vAlign w:val="center"/>
          </w:tcPr>
          <w:p w14:paraId="4986F607">
            <w:pPr>
              <w:widowControl/>
              <w:jc w:val="left"/>
              <w:rPr>
                <w:rFonts w:ascii="Times New Roman" w:hAnsi="Times New Roman" w:eastAsia="仿宋_GB2312" w:cs="Times New Roman"/>
                <w:kern w:val="0"/>
                <w:szCs w:val="21"/>
              </w:rPr>
            </w:pPr>
          </w:p>
        </w:tc>
        <w:tc>
          <w:tcPr>
            <w:tcW w:w="2000" w:type="dxa"/>
            <w:shd w:val="clear" w:color="auto" w:fill="auto"/>
            <w:vAlign w:val="center"/>
          </w:tcPr>
          <w:p w14:paraId="0F155956">
            <w:pPr>
              <w:widowControl/>
              <w:jc w:val="left"/>
              <w:rPr>
                <w:rFonts w:ascii="Times New Roman" w:hAnsi="Times New Roman" w:eastAsia="仿宋_GB2312" w:cs="Times New Roman"/>
                <w:kern w:val="0"/>
                <w:szCs w:val="21"/>
              </w:rPr>
            </w:pPr>
          </w:p>
        </w:tc>
        <w:tc>
          <w:tcPr>
            <w:tcW w:w="2000" w:type="dxa"/>
            <w:shd w:val="clear" w:color="auto" w:fill="auto"/>
            <w:vAlign w:val="center"/>
          </w:tcPr>
          <w:p w14:paraId="2C2C0757">
            <w:pPr>
              <w:widowControl/>
              <w:jc w:val="left"/>
              <w:rPr>
                <w:rFonts w:ascii="Times New Roman" w:hAnsi="Times New Roman" w:eastAsia="仿宋_GB2312" w:cs="Times New Roman"/>
                <w:kern w:val="0"/>
                <w:szCs w:val="21"/>
              </w:rPr>
            </w:pPr>
          </w:p>
        </w:tc>
        <w:tc>
          <w:tcPr>
            <w:tcW w:w="2000" w:type="dxa"/>
            <w:shd w:val="clear" w:color="auto" w:fill="auto"/>
            <w:vAlign w:val="center"/>
          </w:tcPr>
          <w:p w14:paraId="189AA810">
            <w:pPr>
              <w:widowControl/>
              <w:jc w:val="left"/>
              <w:rPr>
                <w:rFonts w:ascii="Times New Roman" w:hAnsi="Times New Roman" w:eastAsia="仿宋_GB2312" w:cs="Times New Roman"/>
                <w:kern w:val="0"/>
                <w:szCs w:val="21"/>
              </w:rPr>
            </w:pPr>
          </w:p>
        </w:tc>
        <w:tc>
          <w:tcPr>
            <w:tcW w:w="2000" w:type="dxa"/>
            <w:shd w:val="clear" w:color="auto" w:fill="auto"/>
            <w:vAlign w:val="center"/>
          </w:tcPr>
          <w:p w14:paraId="56F3D49C">
            <w:pPr>
              <w:widowControl/>
              <w:jc w:val="left"/>
              <w:rPr>
                <w:rFonts w:ascii="Times New Roman" w:hAnsi="Times New Roman" w:eastAsia="仿宋_GB2312" w:cs="Times New Roman"/>
                <w:kern w:val="0"/>
                <w:szCs w:val="21"/>
              </w:rPr>
            </w:pPr>
          </w:p>
        </w:tc>
      </w:tr>
      <w:tr w14:paraId="4D5EEDC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36A8A4D">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7F0E1834">
            <w:pPr>
              <w:widowControl/>
              <w:jc w:val="left"/>
              <w:rPr>
                <w:rFonts w:ascii="Times New Roman" w:hAnsi="Times New Roman" w:eastAsia="仿宋_GB2312" w:cs="Times New Roman"/>
                <w:kern w:val="0"/>
                <w:szCs w:val="21"/>
              </w:rPr>
            </w:pPr>
          </w:p>
        </w:tc>
        <w:tc>
          <w:tcPr>
            <w:tcW w:w="2000" w:type="dxa"/>
            <w:shd w:val="clear" w:color="auto" w:fill="auto"/>
            <w:vAlign w:val="center"/>
          </w:tcPr>
          <w:p w14:paraId="250C3A4B">
            <w:pPr>
              <w:widowControl/>
              <w:jc w:val="left"/>
              <w:rPr>
                <w:rFonts w:ascii="Times New Roman" w:hAnsi="Times New Roman" w:eastAsia="仿宋_GB2312" w:cs="Times New Roman"/>
                <w:kern w:val="0"/>
                <w:szCs w:val="21"/>
              </w:rPr>
            </w:pPr>
          </w:p>
        </w:tc>
        <w:tc>
          <w:tcPr>
            <w:tcW w:w="2000" w:type="dxa"/>
            <w:shd w:val="clear" w:color="auto" w:fill="auto"/>
            <w:vAlign w:val="center"/>
          </w:tcPr>
          <w:p w14:paraId="027292DE">
            <w:pPr>
              <w:widowControl/>
              <w:jc w:val="left"/>
              <w:rPr>
                <w:rFonts w:ascii="Times New Roman" w:hAnsi="Times New Roman" w:eastAsia="仿宋_GB2312" w:cs="Times New Roman"/>
                <w:kern w:val="0"/>
                <w:szCs w:val="21"/>
              </w:rPr>
            </w:pPr>
          </w:p>
        </w:tc>
        <w:tc>
          <w:tcPr>
            <w:tcW w:w="2000" w:type="dxa"/>
            <w:shd w:val="clear" w:color="auto" w:fill="auto"/>
            <w:vAlign w:val="center"/>
          </w:tcPr>
          <w:p w14:paraId="0CF7CA02">
            <w:pPr>
              <w:widowControl/>
              <w:jc w:val="left"/>
              <w:rPr>
                <w:rFonts w:ascii="Times New Roman" w:hAnsi="Times New Roman" w:eastAsia="仿宋_GB2312" w:cs="Times New Roman"/>
                <w:kern w:val="0"/>
                <w:szCs w:val="21"/>
              </w:rPr>
            </w:pPr>
          </w:p>
        </w:tc>
        <w:tc>
          <w:tcPr>
            <w:tcW w:w="2000" w:type="dxa"/>
            <w:shd w:val="clear" w:color="auto" w:fill="auto"/>
            <w:vAlign w:val="center"/>
          </w:tcPr>
          <w:p w14:paraId="4FC340C3">
            <w:pPr>
              <w:widowControl/>
              <w:jc w:val="left"/>
              <w:rPr>
                <w:rFonts w:ascii="Times New Roman" w:hAnsi="Times New Roman" w:eastAsia="仿宋_GB2312" w:cs="Times New Roman"/>
                <w:kern w:val="0"/>
                <w:szCs w:val="21"/>
              </w:rPr>
            </w:pPr>
          </w:p>
        </w:tc>
        <w:tc>
          <w:tcPr>
            <w:tcW w:w="2000" w:type="dxa"/>
            <w:shd w:val="clear" w:color="auto" w:fill="auto"/>
            <w:vAlign w:val="center"/>
          </w:tcPr>
          <w:p w14:paraId="5C974FE5">
            <w:pPr>
              <w:widowControl/>
              <w:jc w:val="left"/>
              <w:rPr>
                <w:rFonts w:ascii="Times New Roman" w:hAnsi="Times New Roman" w:eastAsia="仿宋_GB2312" w:cs="Times New Roman"/>
                <w:kern w:val="0"/>
                <w:szCs w:val="21"/>
              </w:rPr>
            </w:pPr>
          </w:p>
        </w:tc>
        <w:tc>
          <w:tcPr>
            <w:tcW w:w="2000" w:type="dxa"/>
            <w:shd w:val="clear" w:color="auto" w:fill="auto"/>
            <w:vAlign w:val="center"/>
          </w:tcPr>
          <w:p w14:paraId="1E77DAB9">
            <w:pPr>
              <w:widowControl/>
              <w:jc w:val="left"/>
              <w:rPr>
                <w:rFonts w:ascii="Times New Roman" w:hAnsi="Times New Roman" w:eastAsia="仿宋_GB2312" w:cs="Times New Roman"/>
                <w:kern w:val="0"/>
                <w:szCs w:val="21"/>
              </w:rPr>
            </w:pPr>
          </w:p>
        </w:tc>
      </w:tr>
      <w:tr w14:paraId="0627DC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8C065B9">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49A8EF83">
            <w:pPr>
              <w:widowControl/>
              <w:jc w:val="left"/>
              <w:rPr>
                <w:rFonts w:ascii="Times New Roman" w:hAnsi="Times New Roman" w:eastAsia="仿宋_GB2312" w:cs="Times New Roman"/>
                <w:kern w:val="0"/>
                <w:szCs w:val="21"/>
              </w:rPr>
            </w:pPr>
          </w:p>
        </w:tc>
        <w:tc>
          <w:tcPr>
            <w:tcW w:w="2000" w:type="dxa"/>
            <w:shd w:val="clear" w:color="auto" w:fill="auto"/>
            <w:vAlign w:val="center"/>
          </w:tcPr>
          <w:p w14:paraId="0792666E">
            <w:pPr>
              <w:widowControl/>
              <w:jc w:val="left"/>
              <w:rPr>
                <w:rFonts w:ascii="Times New Roman" w:hAnsi="Times New Roman" w:eastAsia="仿宋_GB2312" w:cs="Times New Roman"/>
                <w:kern w:val="0"/>
                <w:szCs w:val="21"/>
              </w:rPr>
            </w:pPr>
          </w:p>
        </w:tc>
        <w:tc>
          <w:tcPr>
            <w:tcW w:w="2000" w:type="dxa"/>
            <w:shd w:val="clear" w:color="auto" w:fill="auto"/>
            <w:vAlign w:val="center"/>
          </w:tcPr>
          <w:p w14:paraId="1445D529">
            <w:pPr>
              <w:widowControl/>
              <w:jc w:val="left"/>
              <w:rPr>
                <w:rFonts w:ascii="Times New Roman" w:hAnsi="Times New Roman" w:eastAsia="仿宋_GB2312" w:cs="Times New Roman"/>
                <w:kern w:val="0"/>
                <w:szCs w:val="21"/>
              </w:rPr>
            </w:pPr>
          </w:p>
        </w:tc>
        <w:tc>
          <w:tcPr>
            <w:tcW w:w="2000" w:type="dxa"/>
            <w:shd w:val="clear" w:color="auto" w:fill="auto"/>
            <w:vAlign w:val="center"/>
          </w:tcPr>
          <w:p w14:paraId="39C82412">
            <w:pPr>
              <w:widowControl/>
              <w:jc w:val="left"/>
              <w:rPr>
                <w:rFonts w:ascii="Times New Roman" w:hAnsi="Times New Roman" w:eastAsia="仿宋_GB2312" w:cs="Times New Roman"/>
                <w:kern w:val="0"/>
                <w:szCs w:val="21"/>
              </w:rPr>
            </w:pPr>
          </w:p>
        </w:tc>
        <w:tc>
          <w:tcPr>
            <w:tcW w:w="2000" w:type="dxa"/>
            <w:shd w:val="clear" w:color="auto" w:fill="auto"/>
            <w:vAlign w:val="center"/>
          </w:tcPr>
          <w:p w14:paraId="0759D2E2">
            <w:pPr>
              <w:widowControl/>
              <w:jc w:val="left"/>
              <w:rPr>
                <w:rFonts w:ascii="Times New Roman" w:hAnsi="Times New Roman" w:eastAsia="仿宋_GB2312" w:cs="Times New Roman"/>
                <w:kern w:val="0"/>
                <w:szCs w:val="21"/>
              </w:rPr>
            </w:pPr>
          </w:p>
        </w:tc>
        <w:tc>
          <w:tcPr>
            <w:tcW w:w="2000" w:type="dxa"/>
            <w:shd w:val="clear" w:color="auto" w:fill="auto"/>
            <w:vAlign w:val="center"/>
          </w:tcPr>
          <w:p w14:paraId="7EAB3B86">
            <w:pPr>
              <w:widowControl/>
              <w:jc w:val="left"/>
              <w:rPr>
                <w:rFonts w:ascii="Times New Roman" w:hAnsi="Times New Roman" w:eastAsia="仿宋_GB2312" w:cs="Times New Roman"/>
                <w:kern w:val="0"/>
                <w:szCs w:val="21"/>
              </w:rPr>
            </w:pPr>
          </w:p>
        </w:tc>
        <w:tc>
          <w:tcPr>
            <w:tcW w:w="2000" w:type="dxa"/>
            <w:shd w:val="clear" w:color="auto" w:fill="auto"/>
            <w:vAlign w:val="center"/>
          </w:tcPr>
          <w:p w14:paraId="7816BBAF">
            <w:pPr>
              <w:widowControl/>
              <w:jc w:val="left"/>
              <w:rPr>
                <w:rFonts w:ascii="Times New Roman" w:hAnsi="Times New Roman" w:eastAsia="仿宋_GB2312" w:cs="Times New Roman"/>
                <w:kern w:val="0"/>
                <w:szCs w:val="21"/>
              </w:rPr>
            </w:pPr>
          </w:p>
        </w:tc>
      </w:tr>
      <w:tr w14:paraId="2CF7D3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2F9A567">
            <w:pPr>
              <w:widowControl/>
              <w:jc w:val="center"/>
              <w:rPr>
                <w:rFonts w:ascii="Times New Roman" w:hAnsi="Times New Roman" w:eastAsia="仿宋_GB2312" w:cs="Times New Roman"/>
                <w:kern w:val="0"/>
                <w:szCs w:val="21"/>
              </w:rPr>
            </w:pPr>
          </w:p>
        </w:tc>
        <w:tc>
          <w:tcPr>
            <w:tcW w:w="1320" w:type="dxa"/>
            <w:shd w:val="clear" w:color="auto" w:fill="auto"/>
            <w:vAlign w:val="center"/>
          </w:tcPr>
          <w:p w14:paraId="25F5BE10">
            <w:pPr>
              <w:widowControl/>
              <w:jc w:val="left"/>
              <w:rPr>
                <w:rFonts w:ascii="Times New Roman" w:hAnsi="Times New Roman" w:eastAsia="仿宋_GB2312" w:cs="Times New Roman"/>
                <w:kern w:val="0"/>
                <w:szCs w:val="21"/>
              </w:rPr>
            </w:pPr>
          </w:p>
        </w:tc>
        <w:tc>
          <w:tcPr>
            <w:tcW w:w="2000" w:type="dxa"/>
            <w:shd w:val="clear" w:color="auto" w:fill="auto"/>
            <w:vAlign w:val="center"/>
          </w:tcPr>
          <w:p w14:paraId="1A3EA647">
            <w:pPr>
              <w:widowControl/>
              <w:jc w:val="left"/>
              <w:rPr>
                <w:rFonts w:ascii="Times New Roman" w:hAnsi="Times New Roman" w:eastAsia="仿宋_GB2312" w:cs="Times New Roman"/>
                <w:kern w:val="0"/>
                <w:szCs w:val="21"/>
              </w:rPr>
            </w:pPr>
          </w:p>
        </w:tc>
        <w:tc>
          <w:tcPr>
            <w:tcW w:w="2000" w:type="dxa"/>
            <w:shd w:val="clear" w:color="auto" w:fill="auto"/>
            <w:vAlign w:val="center"/>
          </w:tcPr>
          <w:p w14:paraId="22216951">
            <w:pPr>
              <w:widowControl/>
              <w:jc w:val="left"/>
              <w:rPr>
                <w:rFonts w:ascii="Times New Roman" w:hAnsi="Times New Roman" w:eastAsia="仿宋_GB2312" w:cs="Times New Roman"/>
                <w:kern w:val="0"/>
                <w:szCs w:val="21"/>
              </w:rPr>
            </w:pPr>
          </w:p>
        </w:tc>
        <w:tc>
          <w:tcPr>
            <w:tcW w:w="2000" w:type="dxa"/>
            <w:shd w:val="clear" w:color="auto" w:fill="auto"/>
            <w:vAlign w:val="center"/>
          </w:tcPr>
          <w:p w14:paraId="6EE7DCDA">
            <w:pPr>
              <w:widowControl/>
              <w:jc w:val="left"/>
              <w:rPr>
                <w:rFonts w:ascii="Times New Roman" w:hAnsi="Times New Roman" w:eastAsia="仿宋_GB2312" w:cs="Times New Roman"/>
                <w:kern w:val="0"/>
                <w:szCs w:val="21"/>
              </w:rPr>
            </w:pPr>
          </w:p>
        </w:tc>
        <w:tc>
          <w:tcPr>
            <w:tcW w:w="2000" w:type="dxa"/>
            <w:shd w:val="clear" w:color="auto" w:fill="auto"/>
            <w:vAlign w:val="center"/>
          </w:tcPr>
          <w:p w14:paraId="5F3F0748">
            <w:pPr>
              <w:widowControl/>
              <w:jc w:val="left"/>
              <w:rPr>
                <w:rFonts w:ascii="Times New Roman" w:hAnsi="Times New Roman" w:eastAsia="仿宋_GB2312" w:cs="Times New Roman"/>
                <w:kern w:val="0"/>
                <w:szCs w:val="21"/>
              </w:rPr>
            </w:pPr>
          </w:p>
        </w:tc>
        <w:tc>
          <w:tcPr>
            <w:tcW w:w="2000" w:type="dxa"/>
            <w:shd w:val="clear" w:color="auto" w:fill="auto"/>
            <w:vAlign w:val="center"/>
          </w:tcPr>
          <w:p w14:paraId="3802C5DE">
            <w:pPr>
              <w:widowControl/>
              <w:jc w:val="left"/>
              <w:rPr>
                <w:rFonts w:ascii="Times New Roman" w:hAnsi="Times New Roman" w:eastAsia="仿宋_GB2312" w:cs="Times New Roman"/>
                <w:kern w:val="0"/>
                <w:szCs w:val="21"/>
              </w:rPr>
            </w:pPr>
          </w:p>
        </w:tc>
        <w:tc>
          <w:tcPr>
            <w:tcW w:w="2000" w:type="dxa"/>
            <w:shd w:val="clear" w:color="auto" w:fill="auto"/>
            <w:vAlign w:val="center"/>
          </w:tcPr>
          <w:p w14:paraId="681BA890">
            <w:pPr>
              <w:widowControl/>
              <w:jc w:val="left"/>
              <w:rPr>
                <w:rFonts w:ascii="Times New Roman" w:hAnsi="Times New Roman" w:eastAsia="仿宋_GB2312" w:cs="Times New Roman"/>
                <w:kern w:val="0"/>
                <w:szCs w:val="21"/>
              </w:rPr>
            </w:pPr>
          </w:p>
        </w:tc>
      </w:tr>
    </w:tbl>
    <w:p w14:paraId="05BF53F4">
      <w:pPr>
        <w:widowControl/>
        <w:ind w:firstLine="420" w:firstLineChars="200"/>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117BBAEA">
      <w:pPr>
        <w:widowControl/>
        <w:ind w:firstLine="420" w:firstLineChars="200"/>
        <w:jc w:val="left"/>
        <w:rPr>
          <w:rFonts w:ascii="Times New Roman" w:hAnsi="Times New Roman" w:cs="Times New Roman"/>
          <w:kern w:val="0"/>
          <w:szCs w:val="21"/>
        </w:rPr>
      </w:pPr>
      <w:r>
        <w:rPr>
          <w:rFonts w:hint="eastAsia" w:ascii="Times New Roman" w:hAnsi="Times New Roman" w:eastAsia="仿宋_GB2312" w:cs="Times New Roman"/>
          <w:kern w:val="0"/>
          <w:szCs w:val="21"/>
        </w:rPr>
        <w:t>蓝山县妇幼保健计划生育服务中心没有政府性基金收入，也没有使用政府性基金安排的支出，故本表无数据</w:t>
      </w:r>
    </w:p>
    <w:p w14:paraId="518CCBCE">
      <w:pPr>
        <w:widowControl/>
        <w:jc w:val="left"/>
        <w:rPr>
          <w:rFonts w:ascii="Times New Roman" w:hAnsi="Times New Roman" w:cs="Times New Roman"/>
          <w:kern w:val="0"/>
          <w:szCs w:val="21"/>
        </w:rPr>
      </w:pPr>
    </w:p>
    <w:p w14:paraId="3BE2DA5C">
      <w:pPr>
        <w:widowControl/>
        <w:jc w:val="left"/>
        <w:rPr>
          <w:rFonts w:ascii="Times New Roman" w:hAnsi="Times New Roman" w:cs="Times New Roman"/>
          <w:kern w:val="0"/>
          <w:szCs w:val="21"/>
        </w:rPr>
      </w:pPr>
    </w:p>
    <w:p w14:paraId="556F5EB7">
      <w:pPr>
        <w:widowControl/>
        <w:jc w:val="left"/>
        <w:rPr>
          <w:rFonts w:ascii="Times New Roman" w:hAnsi="Times New Roman" w:cs="Times New Roman"/>
          <w:kern w:val="0"/>
          <w:szCs w:val="21"/>
        </w:rPr>
      </w:pPr>
    </w:p>
    <w:p w14:paraId="3D2C0EC2">
      <w:pPr>
        <w:widowControl/>
        <w:jc w:val="left"/>
        <w:rPr>
          <w:rFonts w:ascii="Times New Roman" w:hAnsi="Times New Roman" w:cs="Times New Roman"/>
          <w:kern w:val="0"/>
          <w:szCs w:val="21"/>
        </w:rPr>
      </w:pPr>
    </w:p>
    <w:p w14:paraId="7C7E2C76">
      <w:pPr>
        <w:widowControl/>
        <w:jc w:val="left"/>
        <w:rPr>
          <w:rFonts w:ascii="Times New Roman" w:hAnsi="Times New Roman" w:cs="Times New Roman"/>
          <w:kern w:val="0"/>
          <w:szCs w:val="21"/>
        </w:rPr>
      </w:pPr>
    </w:p>
    <w:p w14:paraId="06D236FB">
      <w:pPr>
        <w:widowControl/>
        <w:jc w:val="left"/>
        <w:rPr>
          <w:rFonts w:ascii="Times New Roman" w:hAnsi="Times New Roman" w:cs="Times New Roman"/>
          <w:kern w:val="0"/>
          <w:szCs w:val="21"/>
        </w:rPr>
      </w:pPr>
    </w:p>
    <w:tbl>
      <w:tblPr>
        <w:tblStyle w:val="7"/>
        <w:tblW w:w="15414" w:type="dxa"/>
        <w:tblInd w:w="15" w:type="dxa"/>
        <w:tblLayout w:type="fixed"/>
        <w:tblCellMar>
          <w:top w:w="15" w:type="dxa"/>
          <w:left w:w="15" w:type="dxa"/>
          <w:bottom w:w="15" w:type="dxa"/>
          <w:right w:w="15" w:type="dxa"/>
        </w:tblCellMar>
      </w:tblPr>
      <w:tblGrid>
        <w:gridCol w:w="853"/>
        <w:gridCol w:w="397"/>
        <w:gridCol w:w="1150"/>
        <w:gridCol w:w="2251"/>
        <w:gridCol w:w="1296"/>
        <w:gridCol w:w="1780"/>
        <w:gridCol w:w="991"/>
        <w:gridCol w:w="2452"/>
        <w:gridCol w:w="4244"/>
      </w:tblGrid>
      <w:tr w14:paraId="5D49384F">
        <w:tblPrEx>
          <w:tblCellMar>
            <w:top w:w="15" w:type="dxa"/>
            <w:left w:w="15" w:type="dxa"/>
            <w:bottom w:w="15" w:type="dxa"/>
            <w:right w:w="15" w:type="dxa"/>
          </w:tblCellMar>
        </w:tblPrEx>
        <w:trPr>
          <w:trHeight w:val="939" w:hRule="atLeast"/>
        </w:trPr>
        <w:tc>
          <w:tcPr>
            <w:tcW w:w="15414" w:type="dxa"/>
            <w:gridSpan w:val="9"/>
            <w:shd w:val="clear" w:color="auto" w:fill="FFFFFF"/>
            <w:vAlign w:val="center"/>
          </w:tcPr>
          <w:p w14:paraId="3DA26F57">
            <w:pPr>
              <w:widowControl/>
              <w:jc w:val="center"/>
              <w:rPr>
                <w:rFonts w:cs="华文中宋" w:asciiTheme="minorEastAsia" w:hAnsiTheme="minorEastAsia"/>
                <w:b/>
                <w:color w:val="000000"/>
                <w:sz w:val="32"/>
                <w:szCs w:val="32"/>
              </w:rPr>
            </w:pPr>
            <w:r>
              <w:rPr>
                <w:rFonts w:hint="eastAsia" w:ascii="黑体" w:hAnsi="黑体" w:eastAsia="黑体" w:cs="黑体"/>
                <w:color w:val="000000"/>
                <w:kern w:val="0"/>
                <w:sz w:val="36"/>
                <w:szCs w:val="36"/>
              </w:rPr>
              <w:t>国有资本经营预算财政拨款支出决算表</w:t>
            </w:r>
          </w:p>
        </w:tc>
      </w:tr>
      <w:tr w14:paraId="2EE518A3">
        <w:tblPrEx>
          <w:tblCellMar>
            <w:top w:w="15" w:type="dxa"/>
            <w:left w:w="15" w:type="dxa"/>
            <w:bottom w:w="15" w:type="dxa"/>
            <w:right w:w="15" w:type="dxa"/>
          </w:tblCellMar>
        </w:tblPrEx>
        <w:trPr>
          <w:trHeight w:val="406" w:hRule="atLeast"/>
        </w:trPr>
        <w:tc>
          <w:tcPr>
            <w:tcW w:w="853" w:type="dxa"/>
            <w:shd w:val="clear" w:color="auto" w:fill="FFFFFF"/>
            <w:vAlign w:val="center"/>
          </w:tcPr>
          <w:p w14:paraId="5C53A7F6">
            <w:pPr>
              <w:widowControl/>
              <w:jc w:val="center"/>
              <w:rPr>
                <w:rFonts w:ascii="宋体" w:hAnsi="宋体" w:cs="宋体"/>
                <w:color w:val="000000"/>
                <w:kern w:val="0"/>
                <w:sz w:val="20"/>
                <w:szCs w:val="20"/>
              </w:rPr>
            </w:pPr>
            <w:r>
              <w:rPr>
                <w:rFonts w:hint="eastAsia" w:ascii="宋体" w:hAnsi="宋体" w:eastAsia="宋体" w:cs="宋体"/>
                <w:kern w:val="0"/>
                <w:sz w:val="20"/>
                <w:szCs w:val="20"/>
              </w:rPr>
              <w:t>　</w:t>
            </w:r>
          </w:p>
        </w:tc>
        <w:tc>
          <w:tcPr>
            <w:tcW w:w="397" w:type="dxa"/>
            <w:shd w:val="clear" w:color="auto" w:fill="FFFFFF"/>
            <w:vAlign w:val="center"/>
          </w:tcPr>
          <w:p w14:paraId="6B9106F4">
            <w:pPr>
              <w:widowControl/>
              <w:jc w:val="center"/>
            </w:pPr>
            <w:r>
              <w:rPr>
                <w:rFonts w:hint="eastAsia" w:ascii="宋体" w:hAnsi="宋体" w:eastAsia="宋体" w:cs="宋体"/>
                <w:kern w:val="0"/>
                <w:sz w:val="20"/>
                <w:szCs w:val="20"/>
              </w:rPr>
              <w:t>　</w:t>
            </w:r>
          </w:p>
        </w:tc>
        <w:tc>
          <w:tcPr>
            <w:tcW w:w="3401" w:type="dxa"/>
            <w:gridSpan w:val="2"/>
            <w:shd w:val="clear" w:color="auto" w:fill="FFFFFF"/>
            <w:vAlign w:val="center"/>
          </w:tcPr>
          <w:p w14:paraId="1F719EF6">
            <w:pPr>
              <w:widowControl/>
              <w:jc w:val="center"/>
              <w:rPr>
                <w:rFonts w:ascii="宋体" w:hAnsi="宋体" w:cs="宋体"/>
                <w:color w:val="000000"/>
                <w:kern w:val="0"/>
                <w:sz w:val="20"/>
                <w:szCs w:val="20"/>
              </w:rPr>
            </w:pPr>
            <w:r>
              <w:rPr>
                <w:rFonts w:hint="eastAsia" w:ascii="宋体" w:hAnsi="宋体" w:eastAsia="宋体" w:cs="宋体"/>
                <w:kern w:val="0"/>
                <w:sz w:val="20"/>
                <w:szCs w:val="20"/>
              </w:rPr>
              <w:t>　</w:t>
            </w:r>
          </w:p>
        </w:tc>
        <w:tc>
          <w:tcPr>
            <w:tcW w:w="1296" w:type="dxa"/>
            <w:shd w:val="clear" w:color="auto" w:fill="FFFFFF"/>
            <w:vAlign w:val="center"/>
          </w:tcPr>
          <w:p w14:paraId="1194A9B9">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2771" w:type="dxa"/>
            <w:gridSpan w:val="2"/>
            <w:shd w:val="clear" w:color="auto" w:fill="FFFFFF"/>
            <w:vAlign w:val="center"/>
          </w:tcPr>
          <w:p w14:paraId="20DCA008">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6696" w:type="dxa"/>
            <w:gridSpan w:val="2"/>
            <w:shd w:val="clear" w:color="auto" w:fill="FFFFFF"/>
            <w:vAlign w:val="center"/>
          </w:tcPr>
          <w:p w14:paraId="47576E65">
            <w:pPr>
              <w:widowControl/>
              <w:jc w:val="right"/>
              <w:rPr>
                <w:rFonts w:ascii="宋体" w:hAnsi="宋体" w:cs="宋体"/>
                <w:color w:val="000000"/>
                <w:kern w:val="0"/>
                <w:sz w:val="20"/>
                <w:szCs w:val="20"/>
              </w:rPr>
            </w:pPr>
            <w:r>
              <w:rPr>
                <w:rFonts w:hint="eastAsia" w:ascii="Times New Roman" w:hAnsi="Times New Roman" w:eastAsia="仿宋_GB2312" w:cs="Times New Roman"/>
                <w:kern w:val="0"/>
                <w:szCs w:val="21"/>
              </w:rPr>
              <w:t>公开09表</w:t>
            </w:r>
          </w:p>
        </w:tc>
      </w:tr>
      <w:tr w14:paraId="456839A4">
        <w:tblPrEx>
          <w:tblCellMar>
            <w:top w:w="15" w:type="dxa"/>
            <w:left w:w="15" w:type="dxa"/>
            <w:bottom w:w="15" w:type="dxa"/>
            <w:right w:w="15" w:type="dxa"/>
          </w:tblCellMar>
        </w:tblPrEx>
        <w:trPr>
          <w:trHeight w:val="406" w:hRule="atLeast"/>
        </w:trPr>
        <w:tc>
          <w:tcPr>
            <w:tcW w:w="853" w:type="dxa"/>
            <w:tcBorders>
              <w:bottom w:val="single" w:color="auto" w:sz="4" w:space="0"/>
            </w:tcBorders>
            <w:shd w:val="clear" w:color="auto" w:fill="FFFFFF"/>
            <w:vAlign w:val="center"/>
          </w:tcPr>
          <w:p w14:paraId="6EDB81B1">
            <w:pPr>
              <w:widowControl/>
              <w:jc w:val="left"/>
              <w:rPr>
                <w:rFonts w:ascii="宋体" w:hAnsi="宋体" w:cs="宋体"/>
                <w:color w:val="000000"/>
                <w:kern w:val="0"/>
                <w:sz w:val="20"/>
                <w:szCs w:val="20"/>
              </w:rPr>
            </w:pPr>
            <w:r>
              <w:rPr>
                <w:rFonts w:hint="eastAsia" w:ascii="Times New Roman" w:hAnsi="Times New Roman" w:eastAsia="仿宋_GB2312" w:cs="Times New Roman"/>
                <w:kern w:val="0"/>
                <w:szCs w:val="21"/>
              </w:rPr>
              <w:t>部门：</w:t>
            </w:r>
          </w:p>
        </w:tc>
        <w:tc>
          <w:tcPr>
            <w:tcW w:w="3798" w:type="dxa"/>
            <w:gridSpan w:val="3"/>
            <w:tcBorders>
              <w:bottom w:val="single" w:color="auto" w:sz="4" w:space="0"/>
            </w:tcBorders>
            <w:shd w:val="clear" w:color="auto" w:fill="FFFFFF"/>
            <w:vAlign w:val="center"/>
          </w:tcPr>
          <w:p w14:paraId="7D2A6FCB">
            <w:pPr>
              <w:widowControl/>
              <w:jc w:val="both"/>
              <w:rPr>
                <w:rFonts w:ascii="宋体" w:hAnsi="宋体" w:cs="宋体"/>
                <w:color w:val="000000"/>
                <w:kern w:val="0"/>
                <w:sz w:val="20"/>
                <w:szCs w:val="20"/>
              </w:rPr>
            </w:pPr>
            <w:r>
              <w:rPr>
                <w:rFonts w:hint="eastAsia" w:ascii="宋体" w:hAnsi="宋体" w:cs="宋体"/>
                <w:color w:val="000000"/>
                <w:kern w:val="0"/>
                <w:sz w:val="20"/>
                <w:szCs w:val="20"/>
              </w:rPr>
              <w:t>蓝山县妇幼保健计划生育服务中心</w:t>
            </w:r>
          </w:p>
        </w:tc>
        <w:tc>
          <w:tcPr>
            <w:tcW w:w="1296" w:type="dxa"/>
            <w:tcBorders>
              <w:bottom w:val="single" w:color="auto" w:sz="4" w:space="0"/>
            </w:tcBorders>
            <w:shd w:val="clear" w:color="auto" w:fill="FFFFFF"/>
            <w:vAlign w:val="center"/>
          </w:tcPr>
          <w:p w14:paraId="34131B1F">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2771" w:type="dxa"/>
            <w:gridSpan w:val="2"/>
            <w:tcBorders>
              <w:bottom w:val="single" w:color="auto" w:sz="4" w:space="0"/>
            </w:tcBorders>
            <w:shd w:val="clear" w:color="auto" w:fill="FFFFFF"/>
            <w:vAlign w:val="center"/>
          </w:tcPr>
          <w:p w14:paraId="2C42806D">
            <w:pPr>
              <w:widowControl/>
              <w:jc w:val="left"/>
              <w:rPr>
                <w:rFonts w:ascii="宋体" w:hAnsi="宋体" w:cs="宋体"/>
                <w:color w:val="000000"/>
                <w:kern w:val="0"/>
                <w:sz w:val="20"/>
                <w:szCs w:val="20"/>
              </w:rPr>
            </w:pPr>
            <w:r>
              <w:rPr>
                <w:rFonts w:hint="eastAsia" w:ascii="宋体" w:hAnsi="宋体" w:eastAsia="宋体" w:cs="宋体"/>
                <w:kern w:val="0"/>
                <w:sz w:val="20"/>
                <w:szCs w:val="20"/>
              </w:rPr>
              <w:t>　</w:t>
            </w:r>
          </w:p>
        </w:tc>
        <w:tc>
          <w:tcPr>
            <w:tcW w:w="6696" w:type="dxa"/>
            <w:gridSpan w:val="2"/>
            <w:tcBorders>
              <w:bottom w:val="single" w:color="auto" w:sz="4" w:space="0"/>
            </w:tcBorders>
            <w:shd w:val="clear" w:color="auto" w:fill="FFFFFF"/>
            <w:vAlign w:val="center"/>
          </w:tcPr>
          <w:p w14:paraId="4E8A03A8">
            <w:pPr>
              <w:widowControl/>
              <w:jc w:val="right"/>
              <w:rPr>
                <w:rFonts w:ascii="宋体" w:hAnsi="宋体" w:cs="宋体"/>
                <w:color w:val="000000"/>
                <w:kern w:val="0"/>
                <w:sz w:val="20"/>
                <w:szCs w:val="20"/>
              </w:rPr>
            </w:pPr>
            <w:r>
              <w:rPr>
                <w:rFonts w:hint="eastAsia" w:ascii="Times New Roman" w:hAnsi="Times New Roman" w:eastAsia="仿宋_GB2312" w:cs="Times New Roman"/>
                <w:kern w:val="0"/>
                <w:szCs w:val="21"/>
              </w:rPr>
              <w:t>单位：万元</w:t>
            </w:r>
          </w:p>
        </w:tc>
      </w:tr>
      <w:tr w14:paraId="0ACB401E">
        <w:tblPrEx>
          <w:tblCellMar>
            <w:top w:w="15" w:type="dxa"/>
            <w:left w:w="15" w:type="dxa"/>
            <w:bottom w:w="15" w:type="dxa"/>
            <w:right w:w="15" w:type="dxa"/>
          </w:tblCellMar>
        </w:tblPrEx>
        <w:trPr>
          <w:trHeight w:val="534"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14:paraId="74AA29B8">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项    目</w:t>
            </w:r>
          </w:p>
        </w:tc>
        <w:tc>
          <w:tcPr>
            <w:tcW w:w="10763" w:type="dxa"/>
            <w:gridSpan w:val="5"/>
            <w:tcBorders>
              <w:top w:val="single" w:color="auto" w:sz="4" w:space="0"/>
              <w:left w:val="single" w:color="auto" w:sz="4" w:space="0"/>
              <w:bottom w:val="single" w:color="auto" w:sz="4" w:space="0"/>
              <w:right w:val="single" w:color="auto" w:sz="4" w:space="0"/>
            </w:tcBorders>
            <w:vAlign w:val="center"/>
          </w:tcPr>
          <w:p w14:paraId="54F0E80A">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本年支出</w:t>
            </w:r>
          </w:p>
        </w:tc>
      </w:tr>
      <w:tr w14:paraId="6EE73FB5">
        <w:tblPrEx>
          <w:tblCellMar>
            <w:top w:w="15" w:type="dxa"/>
            <w:left w:w="15" w:type="dxa"/>
            <w:bottom w:w="15" w:type="dxa"/>
            <w:right w:w="15" w:type="dxa"/>
          </w:tblCellMar>
        </w:tblPrEx>
        <w:trPr>
          <w:trHeight w:val="510" w:hRule="atLeast"/>
        </w:trPr>
        <w:tc>
          <w:tcPr>
            <w:tcW w:w="2400" w:type="dxa"/>
            <w:gridSpan w:val="3"/>
            <w:tcBorders>
              <w:top w:val="single" w:color="auto" w:sz="4" w:space="0"/>
              <w:left w:val="single" w:color="auto" w:sz="4" w:space="0"/>
              <w:bottom w:val="single" w:color="auto" w:sz="4" w:space="0"/>
              <w:right w:val="single" w:color="auto" w:sz="4" w:space="0"/>
            </w:tcBorders>
            <w:vAlign w:val="center"/>
          </w:tcPr>
          <w:p w14:paraId="13F55D04">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功能分类科目编码</w:t>
            </w:r>
          </w:p>
        </w:tc>
        <w:tc>
          <w:tcPr>
            <w:tcW w:w="2251" w:type="dxa"/>
            <w:tcBorders>
              <w:top w:val="single" w:color="auto" w:sz="4" w:space="0"/>
              <w:left w:val="single" w:color="auto" w:sz="4" w:space="0"/>
              <w:bottom w:val="single" w:color="auto" w:sz="4" w:space="0"/>
              <w:right w:val="single" w:color="auto" w:sz="4" w:space="0"/>
            </w:tcBorders>
            <w:vAlign w:val="center"/>
          </w:tcPr>
          <w:p w14:paraId="2544B7D3">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科目名称</w:t>
            </w: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7191FBAB">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合计</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347F275">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 xml:space="preserve">基本支出  </w:t>
            </w:r>
          </w:p>
        </w:tc>
        <w:tc>
          <w:tcPr>
            <w:tcW w:w="4244" w:type="dxa"/>
            <w:tcBorders>
              <w:top w:val="single" w:color="auto" w:sz="4" w:space="0"/>
              <w:left w:val="single" w:color="auto" w:sz="4" w:space="0"/>
              <w:bottom w:val="single" w:color="auto" w:sz="4" w:space="0"/>
              <w:right w:val="single" w:color="auto" w:sz="4" w:space="0"/>
            </w:tcBorders>
            <w:vAlign w:val="center"/>
          </w:tcPr>
          <w:p w14:paraId="4A096667">
            <w:pPr>
              <w:widowControl/>
              <w:jc w:val="center"/>
              <w:rPr>
                <w:rFonts w:ascii="宋体" w:hAnsi="宋体" w:cs="宋体"/>
                <w:color w:val="000000"/>
                <w:kern w:val="0"/>
                <w:sz w:val="24"/>
              </w:rPr>
            </w:pPr>
            <w:r>
              <w:rPr>
                <w:rFonts w:hint="eastAsia" w:ascii="Times New Roman" w:hAnsi="Times New Roman" w:eastAsia="仿宋_GB2312" w:cs="Times New Roman"/>
                <w:b/>
                <w:bCs/>
                <w:kern w:val="0"/>
                <w:szCs w:val="21"/>
              </w:rPr>
              <w:t>项目支出</w:t>
            </w:r>
          </w:p>
        </w:tc>
      </w:tr>
      <w:tr w14:paraId="710355F4">
        <w:tblPrEx>
          <w:tblCellMar>
            <w:top w:w="15" w:type="dxa"/>
            <w:left w:w="15" w:type="dxa"/>
            <w:bottom w:w="15" w:type="dxa"/>
            <w:right w:w="15" w:type="dxa"/>
          </w:tblCellMar>
        </w:tblPrEx>
        <w:trPr>
          <w:trHeight w:val="510"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14:paraId="79C571A9">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栏次</w:t>
            </w: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442F1519">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1</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083BC3DD">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2</w:t>
            </w:r>
          </w:p>
        </w:tc>
        <w:tc>
          <w:tcPr>
            <w:tcW w:w="4244" w:type="dxa"/>
            <w:tcBorders>
              <w:top w:val="single" w:color="auto" w:sz="4" w:space="0"/>
              <w:left w:val="single" w:color="auto" w:sz="4" w:space="0"/>
              <w:bottom w:val="single" w:color="auto" w:sz="4" w:space="0"/>
              <w:right w:val="single" w:color="auto" w:sz="4" w:space="0"/>
            </w:tcBorders>
            <w:vAlign w:val="center"/>
          </w:tcPr>
          <w:p w14:paraId="48EC4BFF">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3</w:t>
            </w:r>
          </w:p>
        </w:tc>
      </w:tr>
      <w:tr w14:paraId="3A69C927">
        <w:tblPrEx>
          <w:tblCellMar>
            <w:top w:w="15" w:type="dxa"/>
            <w:left w:w="15" w:type="dxa"/>
            <w:bottom w:w="15" w:type="dxa"/>
            <w:right w:w="15" w:type="dxa"/>
          </w:tblCellMar>
        </w:tblPrEx>
        <w:trPr>
          <w:trHeight w:val="510" w:hRule="atLeast"/>
        </w:trPr>
        <w:tc>
          <w:tcPr>
            <w:tcW w:w="4651" w:type="dxa"/>
            <w:gridSpan w:val="4"/>
            <w:tcBorders>
              <w:top w:val="single" w:color="auto" w:sz="4" w:space="0"/>
              <w:left w:val="single" w:color="auto" w:sz="4" w:space="0"/>
              <w:bottom w:val="single" w:color="auto" w:sz="4" w:space="0"/>
              <w:right w:val="single" w:color="auto" w:sz="4" w:space="0"/>
            </w:tcBorders>
            <w:vAlign w:val="center"/>
          </w:tcPr>
          <w:p w14:paraId="1E01A35E">
            <w:pPr>
              <w:widowControl/>
              <w:jc w:val="center"/>
              <w:rPr>
                <w:rFonts w:ascii="宋体" w:hAnsi="宋体" w:cs="宋体"/>
                <w:color w:val="000000"/>
                <w:kern w:val="0"/>
                <w:sz w:val="24"/>
              </w:rPr>
            </w:pPr>
            <w:r>
              <w:rPr>
                <w:rFonts w:hint="eastAsia" w:ascii="Times New Roman" w:hAnsi="Times New Roman" w:eastAsia="仿宋_GB2312" w:cs="Times New Roman"/>
                <w:kern w:val="0"/>
                <w:szCs w:val="21"/>
              </w:rPr>
              <w:t>合计</w:t>
            </w: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7E93F633">
            <w:pPr>
              <w:widowControl/>
              <w:jc w:val="center"/>
              <w:rPr>
                <w:rFonts w:hint="eastAsia" w:ascii="宋体" w:hAnsi="宋体" w:cs="宋体" w:eastAsiaTheme="minorEastAsia"/>
                <w:color w:val="000000"/>
                <w:kern w:val="0"/>
                <w:sz w:val="24"/>
                <w:lang w:eastAsia="zh-CN"/>
              </w:rPr>
            </w:pPr>
            <w:r>
              <w:rPr>
                <w:rFonts w:hint="eastAsia" w:ascii="Times New Roman" w:hAnsi="Times New Roman" w:eastAsia="仿宋_GB2312" w:cs="Times New Roman"/>
                <w:kern w:val="0"/>
                <w:szCs w:val="21"/>
                <w:lang w:val="en-US" w:eastAsia="zh-CN"/>
              </w:rPr>
              <w:t>0</w:t>
            </w: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1E932D7E">
            <w:pPr>
              <w:widowControl/>
              <w:jc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c>
          <w:tcPr>
            <w:tcW w:w="4244" w:type="dxa"/>
            <w:tcBorders>
              <w:top w:val="single" w:color="auto" w:sz="4" w:space="0"/>
              <w:left w:val="single" w:color="auto" w:sz="4" w:space="0"/>
              <w:bottom w:val="single" w:color="auto" w:sz="4" w:space="0"/>
              <w:right w:val="single" w:color="auto" w:sz="4" w:space="0"/>
            </w:tcBorders>
            <w:vAlign w:val="center"/>
          </w:tcPr>
          <w:p w14:paraId="1729F288">
            <w:pPr>
              <w:widowControl/>
              <w:jc w:val="center"/>
              <w:rPr>
                <w:rFonts w:ascii="宋体" w:hAnsi="宋体" w:cs="宋体"/>
                <w:color w:val="000000"/>
                <w:kern w:val="0"/>
                <w:sz w:val="24"/>
              </w:rPr>
            </w:pPr>
            <w:r>
              <w:rPr>
                <w:rFonts w:hint="eastAsia" w:ascii="Times New Roman" w:hAnsi="Times New Roman" w:eastAsia="仿宋_GB2312" w:cs="Times New Roman"/>
                <w:kern w:val="0"/>
                <w:szCs w:val="21"/>
                <w:lang w:val="en-US" w:eastAsia="zh-CN"/>
              </w:rPr>
              <w:t>0</w:t>
            </w:r>
          </w:p>
        </w:tc>
      </w:tr>
      <w:tr w14:paraId="325B8707">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6349ACEA">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2E1C0787">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5E6A27DA">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33C9C10E">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14:paraId="01FA000A">
            <w:pPr>
              <w:widowControl/>
              <w:jc w:val="center"/>
              <w:rPr>
                <w:rFonts w:ascii="宋体" w:hAnsi="宋体" w:cs="宋体"/>
                <w:color w:val="000000"/>
                <w:kern w:val="0"/>
                <w:sz w:val="24"/>
              </w:rPr>
            </w:pPr>
          </w:p>
        </w:tc>
      </w:tr>
      <w:tr w14:paraId="0007BF24">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3C65A269">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6D170A44">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31CD2E52">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2599B0EC">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14:paraId="5B524B13">
            <w:pPr>
              <w:widowControl/>
              <w:jc w:val="center"/>
              <w:rPr>
                <w:rFonts w:ascii="宋体" w:hAnsi="宋体" w:cs="宋体"/>
                <w:color w:val="000000"/>
                <w:kern w:val="0"/>
                <w:sz w:val="24"/>
              </w:rPr>
            </w:pPr>
          </w:p>
        </w:tc>
      </w:tr>
      <w:tr w14:paraId="25FB9BEE">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3C54E558">
            <w:pPr>
              <w:widowControl/>
              <w:jc w:val="center"/>
              <w:rPr>
                <w:rFonts w:ascii="宋体" w:hAnsi="宋体" w:cs="宋体"/>
                <w:color w:val="000000"/>
                <w:kern w:val="0"/>
                <w:sz w:val="24"/>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1D158602">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540B2B39">
            <w:pPr>
              <w:widowControl/>
              <w:jc w:val="center"/>
              <w:rPr>
                <w:rFonts w:ascii="宋体" w:hAnsi="宋体" w:cs="宋体"/>
                <w:color w:val="000000"/>
                <w:kern w:val="0"/>
                <w:sz w:val="24"/>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0076F548">
            <w:pPr>
              <w:widowControl/>
              <w:jc w:val="center"/>
              <w:rPr>
                <w:rFonts w:ascii="宋体" w:hAnsi="宋体" w:cs="宋体"/>
                <w:color w:val="000000"/>
                <w:kern w:val="0"/>
                <w:sz w:val="24"/>
              </w:rPr>
            </w:pPr>
          </w:p>
        </w:tc>
        <w:tc>
          <w:tcPr>
            <w:tcW w:w="4244" w:type="dxa"/>
            <w:tcBorders>
              <w:top w:val="single" w:color="auto" w:sz="4" w:space="0"/>
              <w:left w:val="single" w:color="auto" w:sz="4" w:space="0"/>
              <w:bottom w:val="single" w:color="auto" w:sz="4" w:space="0"/>
              <w:right w:val="single" w:color="auto" w:sz="4" w:space="0"/>
            </w:tcBorders>
            <w:vAlign w:val="center"/>
          </w:tcPr>
          <w:p w14:paraId="2F75CE35">
            <w:pPr>
              <w:widowControl/>
              <w:jc w:val="center"/>
              <w:rPr>
                <w:rFonts w:ascii="宋体" w:hAnsi="宋体" w:cs="宋体"/>
                <w:color w:val="000000"/>
                <w:kern w:val="0"/>
                <w:sz w:val="24"/>
              </w:rPr>
            </w:pPr>
          </w:p>
        </w:tc>
      </w:tr>
      <w:tr w14:paraId="2CCEAEDB">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6DB987B6">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375CC557">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7ED98E9B">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24E29F4E">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14:paraId="0FD3123E">
            <w:pPr>
              <w:widowControl/>
              <w:jc w:val="center"/>
              <w:rPr>
                <w:rFonts w:eastAsia="仿宋_GB2312"/>
                <w:b/>
                <w:kern w:val="0"/>
                <w:szCs w:val="21"/>
              </w:rPr>
            </w:pPr>
          </w:p>
        </w:tc>
      </w:tr>
      <w:tr w14:paraId="0EF41B2D">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1CC6D6D5">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3A7B3190">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64689C55">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5F4D474C">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14:paraId="14D76C17">
            <w:pPr>
              <w:widowControl/>
              <w:jc w:val="center"/>
              <w:rPr>
                <w:rFonts w:eastAsia="仿宋_GB2312"/>
                <w:b/>
                <w:kern w:val="0"/>
                <w:szCs w:val="21"/>
              </w:rPr>
            </w:pPr>
          </w:p>
        </w:tc>
      </w:tr>
      <w:tr w14:paraId="3ED62455">
        <w:tblPrEx>
          <w:tblCellMar>
            <w:top w:w="15" w:type="dxa"/>
            <w:left w:w="15" w:type="dxa"/>
            <w:bottom w:w="15" w:type="dxa"/>
            <w:right w:w="15" w:type="dxa"/>
          </w:tblCellMar>
        </w:tblPrEx>
        <w:trPr>
          <w:trHeight w:val="510" w:hRule="atLeast"/>
        </w:trPr>
        <w:tc>
          <w:tcPr>
            <w:tcW w:w="1250" w:type="dxa"/>
            <w:gridSpan w:val="2"/>
            <w:tcBorders>
              <w:top w:val="single" w:color="auto" w:sz="4" w:space="0"/>
              <w:left w:val="single" w:color="auto" w:sz="4" w:space="0"/>
              <w:bottom w:val="single" w:color="auto" w:sz="4" w:space="0"/>
              <w:right w:val="single" w:color="auto" w:sz="4" w:space="0"/>
            </w:tcBorders>
            <w:vAlign w:val="center"/>
          </w:tcPr>
          <w:p w14:paraId="4CADEA0E">
            <w:pPr>
              <w:widowControl/>
              <w:jc w:val="center"/>
              <w:rPr>
                <w:rFonts w:eastAsia="仿宋_GB2312"/>
                <w:b/>
                <w:kern w:val="0"/>
                <w:szCs w:val="21"/>
              </w:rPr>
            </w:pPr>
          </w:p>
        </w:tc>
        <w:tc>
          <w:tcPr>
            <w:tcW w:w="3401" w:type="dxa"/>
            <w:gridSpan w:val="2"/>
            <w:tcBorders>
              <w:top w:val="single" w:color="auto" w:sz="4" w:space="0"/>
              <w:left w:val="single" w:color="auto" w:sz="4" w:space="0"/>
              <w:bottom w:val="single" w:color="auto" w:sz="4" w:space="0"/>
              <w:right w:val="single" w:color="auto" w:sz="4" w:space="0"/>
            </w:tcBorders>
            <w:vAlign w:val="center"/>
          </w:tcPr>
          <w:p w14:paraId="79586ED9">
            <w:pPr>
              <w:widowControl/>
              <w:jc w:val="center"/>
            </w:pPr>
          </w:p>
        </w:tc>
        <w:tc>
          <w:tcPr>
            <w:tcW w:w="3076" w:type="dxa"/>
            <w:gridSpan w:val="2"/>
            <w:tcBorders>
              <w:top w:val="single" w:color="auto" w:sz="4" w:space="0"/>
              <w:left w:val="single" w:color="auto" w:sz="4" w:space="0"/>
              <w:bottom w:val="single" w:color="auto" w:sz="4" w:space="0"/>
              <w:right w:val="single" w:color="auto" w:sz="4" w:space="0"/>
            </w:tcBorders>
            <w:vAlign w:val="center"/>
          </w:tcPr>
          <w:p w14:paraId="19F3C213">
            <w:pPr>
              <w:widowControl/>
              <w:jc w:val="center"/>
              <w:rPr>
                <w:rFonts w:eastAsia="仿宋_GB2312"/>
                <w:b/>
                <w:kern w:val="0"/>
                <w:szCs w:val="21"/>
              </w:rPr>
            </w:pPr>
          </w:p>
        </w:tc>
        <w:tc>
          <w:tcPr>
            <w:tcW w:w="3443" w:type="dxa"/>
            <w:gridSpan w:val="2"/>
            <w:tcBorders>
              <w:top w:val="single" w:color="auto" w:sz="4" w:space="0"/>
              <w:left w:val="single" w:color="auto" w:sz="4" w:space="0"/>
              <w:bottom w:val="single" w:color="auto" w:sz="4" w:space="0"/>
              <w:right w:val="single" w:color="auto" w:sz="4" w:space="0"/>
            </w:tcBorders>
            <w:vAlign w:val="center"/>
          </w:tcPr>
          <w:p w14:paraId="56DD95F6">
            <w:pPr>
              <w:widowControl/>
              <w:jc w:val="center"/>
              <w:rPr>
                <w:rFonts w:eastAsia="仿宋_GB2312"/>
                <w:b/>
                <w:kern w:val="0"/>
                <w:szCs w:val="21"/>
              </w:rPr>
            </w:pPr>
          </w:p>
        </w:tc>
        <w:tc>
          <w:tcPr>
            <w:tcW w:w="4244" w:type="dxa"/>
            <w:tcBorders>
              <w:top w:val="single" w:color="auto" w:sz="4" w:space="0"/>
              <w:left w:val="single" w:color="auto" w:sz="4" w:space="0"/>
              <w:bottom w:val="single" w:color="auto" w:sz="4" w:space="0"/>
              <w:right w:val="single" w:color="auto" w:sz="4" w:space="0"/>
            </w:tcBorders>
            <w:vAlign w:val="center"/>
          </w:tcPr>
          <w:p w14:paraId="34371BFF">
            <w:pPr>
              <w:widowControl/>
              <w:jc w:val="center"/>
              <w:rPr>
                <w:rFonts w:eastAsia="仿宋_GB2312"/>
                <w:b/>
                <w:kern w:val="0"/>
                <w:szCs w:val="21"/>
              </w:rPr>
            </w:pPr>
          </w:p>
        </w:tc>
      </w:tr>
      <w:tr w14:paraId="1C5730D8">
        <w:tblPrEx>
          <w:tblCellMar>
            <w:top w:w="15" w:type="dxa"/>
            <w:left w:w="15" w:type="dxa"/>
            <w:bottom w:w="15" w:type="dxa"/>
            <w:right w:w="15" w:type="dxa"/>
          </w:tblCellMar>
        </w:tblPrEx>
        <w:trPr>
          <w:trHeight w:val="926" w:hRule="atLeast"/>
        </w:trPr>
        <w:tc>
          <w:tcPr>
            <w:tcW w:w="15414" w:type="dxa"/>
            <w:gridSpan w:val="9"/>
            <w:tcBorders>
              <w:top w:val="single" w:color="auto" w:sz="4" w:space="0"/>
            </w:tcBorders>
            <w:vAlign w:val="center"/>
          </w:tcPr>
          <w:p w14:paraId="20296D07">
            <w:pPr>
              <w:widowControl/>
              <w:jc w:val="left"/>
              <w:rPr>
                <w:rFonts w:hint="eastAsia" w:ascii="Times New Roman" w:hAnsi="Times New Roman" w:eastAsia="仿宋_GB2312" w:cs="Times New Roman"/>
                <w:kern w:val="0"/>
                <w:szCs w:val="21"/>
              </w:rPr>
            </w:pPr>
            <w:r>
              <w:rPr>
                <w:rFonts w:hint="eastAsia" w:ascii="Times New Roman" w:hAnsi="Times New Roman" w:eastAsia="仿宋_GB2312" w:cs="Times New Roman"/>
                <w:kern w:val="0"/>
                <w:szCs w:val="21"/>
              </w:rPr>
              <w:t>注：本表反映部门本年度国有资本经营预算财政拨款支出情况。</w:t>
            </w:r>
          </w:p>
          <w:p w14:paraId="4BE6FAE8">
            <w:pPr>
              <w:widowControl/>
              <w:jc w:val="left"/>
              <w:rPr>
                <w:rFonts w:hint="default" w:ascii="宋体" w:hAnsi="宋体" w:cs="宋体"/>
                <w:color w:val="000000"/>
                <w:sz w:val="24"/>
                <w:lang w:val="en-US"/>
              </w:rPr>
            </w:pPr>
            <w:r>
              <w:rPr>
                <w:rFonts w:hint="eastAsia" w:ascii="Times New Roman" w:hAnsi="Times New Roman" w:eastAsia="仿宋_GB2312" w:cs="Times New Roman"/>
                <w:kern w:val="0"/>
                <w:szCs w:val="21"/>
                <w:lang w:eastAsia="zh-CN"/>
              </w:rPr>
              <w:t>蓝山县妇幼保健计划生育服务中心</w:t>
            </w:r>
            <w:r>
              <w:rPr>
                <w:rFonts w:hint="eastAsia" w:ascii="Times New Roman" w:hAnsi="Times New Roman" w:eastAsia="仿宋_GB2312" w:cs="Times New Roman"/>
                <w:kern w:val="0"/>
                <w:szCs w:val="21"/>
                <w:lang w:val="en-US" w:eastAsia="zh-CN"/>
              </w:rPr>
              <w:t>无国有资本经营预算财政拨款支出，故本表无数据。</w:t>
            </w:r>
          </w:p>
        </w:tc>
      </w:tr>
    </w:tbl>
    <w:p w14:paraId="263163BD">
      <w:pPr>
        <w:widowControl/>
        <w:jc w:val="left"/>
        <w:rPr>
          <w:rFonts w:ascii="Times New Roman" w:hAnsi="Times New Roman" w:cs="Times New Roman"/>
          <w:kern w:val="0"/>
          <w:szCs w:val="21"/>
        </w:rPr>
        <w:sectPr>
          <w:pgSz w:w="16838" w:h="11906" w:orient="landscape"/>
          <w:pgMar w:top="720" w:right="720" w:bottom="720" w:left="720" w:header="851" w:footer="992" w:gutter="0"/>
          <w:cols w:space="425" w:num="1"/>
          <w:docGrid w:type="lines" w:linePitch="312" w:charSpace="0"/>
        </w:sectPr>
      </w:pPr>
    </w:p>
    <w:p w14:paraId="46C5EEA8">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第三部分</w:t>
      </w:r>
      <w:r>
        <w:rPr>
          <w:rFonts w:hint="eastAsia" w:ascii="黑体" w:hAnsi="黑体" w:eastAsia="黑体" w:cs="黑体"/>
          <w:b/>
          <w:bCs w:val="0"/>
          <w:kern w:val="0"/>
          <w:sz w:val="44"/>
          <w:szCs w:val="44"/>
          <w:lang w:val="en-US" w:eastAsia="zh-CN"/>
        </w:rPr>
        <w:t xml:space="preserve"> </w:t>
      </w:r>
      <w:r>
        <w:rPr>
          <w:rFonts w:hint="eastAsia" w:ascii="黑体" w:hAnsi="黑体" w:eastAsia="黑体" w:cs="黑体"/>
          <w:b/>
          <w:bCs w:val="0"/>
          <w:kern w:val="0"/>
          <w:sz w:val="44"/>
          <w:szCs w:val="44"/>
          <w:lang w:eastAsia="zh-CN"/>
        </w:rPr>
        <w:t>2023</w:t>
      </w:r>
      <w:r>
        <w:rPr>
          <w:rFonts w:hint="eastAsia" w:ascii="黑体" w:hAnsi="黑体" w:eastAsia="黑体" w:cs="黑体"/>
          <w:b/>
          <w:bCs w:val="0"/>
          <w:kern w:val="0"/>
          <w:sz w:val="44"/>
          <w:szCs w:val="44"/>
        </w:rPr>
        <w:t>年度部门决算情况说明</w:t>
      </w:r>
    </w:p>
    <w:p w14:paraId="6FE36E07">
      <w:pPr>
        <w:pStyle w:val="11"/>
        <w:spacing w:line="600" w:lineRule="exact"/>
        <w:ind w:firstLine="640" w:firstLineChars="200"/>
        <w:outlineLvl w:val="1"/>
        <w:rPr>
          <w:rFonts w:hint="eastAsia" w:hAnsi="黑体" w:cs="Times New Roman"/>
          <w:color w:val="auto"/>
          <w:sz w:val="32"/>
          <w:szCs w:val="32"/>
        </w:rPr>
      </w:pPr>
    </w:p>
    <w:p w14:paraId="7CFC2AD7">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lang w:val="en-US" w:eastAsia="zh-CN"/>
        </w:rPr>
        <w:t>一、</w:t>
      </w:r>
      <w:r>
        <w:rPr>
          <w:rFonts w:hint="eastAsia" w:hAnsi="黑体" w:cs="Times New Roman"/>
          <w:color w:val="auto"/>
          <w:sz w:val="32"/>
          <w:szCs w:val="32"/>
        </w:rPr>
        <w:t>收入支出决算总体情况说明</w:t>
      </w:r>
    </w:p>
    <w:p w14:paraId="095A02BF">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eastAsia="zh-CN"/>
        </w:rPr>
        <w:t>2023</w:t>
      </w:r>
      <w:r>
        <w:rPr>
          <w:rFonts w:hint="default" w:ascii="Times New Roman" w:hAnsi="Times New Roman" w:eastAsia="仿宋_GB2312" w:cs="Times New Roman"/>
          <w:b w:val="0"/>
          <w:bCs w:val="0"/>
          <w:color w:val="auto"/>
          <w:sz w:val="32"/>
          <w:szCs w:val="32"/>
        </w:rPr>
        <w:t>年度收入</w:t>
      </w:r>
      <w:r>
        <w:rPr>
          <w:rFonts w:hint="default" w:ascii="Times New Roman" w:hAnsi="Times New Roman" w:eastAsia="仿宋_GB2312" w:cs="Times New Roman"/>
          <w:b w:val="0"/>
          <w:bCs w:val="0"/>
          <w:color w:val="auto"/>
          <w:sz w:val="32"/>
          <w:szCs w:val="32"/>
          <w:lang w:val="en-US" w:eastAsia="zh-CN"/>
        </w:rPr>
        <w:t>1967.41</w:t>
      </w:r>
      <w:r>
        <w:rPr>
          <w:rFonts w:hint="default" w:ascii="Times New Roman" w:hAnsi="Times New Roman" w:eastAsia="仿宋_GB2312" w:cs="Times New Roman"/>
          <w:b w:val="0"/>
          <w:bCs w:val="0"/>
          <w:color w:val="auto"/>
          <w:sz w:val="32"/>
          <w:szCs w:val="32"/>
        </w:rPr>
        <w:t>万元、支出总计</w:t>
      </w:r>
      <w:r>
        <w:rPr>
          <w:rFonts w:hint="default" w:ascii="Times New Roman" w:hAnsi="Times New Roman" w:eastAsia="仿宋_GB2312" w:cs="Times New Roman"/>
          <w:b w:val="0"/>
          <w:bCs w:val="0"/>
          <w:color w:val="auto"/>
          <w:sz w:val="32"/>
          <w:szCs w:val="32"/>
          <w:lang w:val="en-US" w:eastAsia="zh-CN"/>
        </w:rPr>
        <w:t>1967.41</w:t>
      </w:r>
      <w:r>
        <w:rPr>
          <w:rFonts w:hint="default" w:ascii="Times New Roman" w:hAnsi="Times New Roman" w:eastAsia="仿宋_GB2312" w:cs="Times New Roman"/>
          <w:b w:val="0"/>
          <w:bCs w:val="0"/>
          <w:color w:val="auto"/>
          <w:sz w:val="32"/>
          <w:szCs w:val="32"/>
        </w:rPr>
        <w:t>万元。与20</w:t>
      </w:r>
      <w:r>
        <w:rPr>
          <w:rFonts w:hint="default" w:ascii="Times New Roman" w:hAnsi="Times New Roman" w:eastAsia="仿宋_GB2312" w:cs="Times New Roman"/>
          <w:b w:val="0"/>
          <w:bCs w:val="0"/>
          <w:color w:val="auto"/>
          <w:sz w:val="32"/>
          <w:szCs w:val="32"/>
          <w:lang w:val="en-US" w:eastAsia="zh-CN"/>
        </w:rPr>
        <w:t>2</w:t>
      </w:r>
      <w:r>
        <w:rPr>
          <w:rFonts w:hint="eastAsia" w:ascii="Times New Roman" w:hAnsi="Times New Roman" w:eastAsia="仿宋_GB2312" w:cs="Times New Roman"/>
          <w:b w:val="0"/>
          <w:bCs w:val="0"/>
          <w:color w:val="auto"/>
          <w:sz w:val="32"/>
          <w:szCs w:val="32"/>
          <w:lang w:val="en-US" w:eastAsia="zh-CN"/>
        </w:rPr>
        <w:t>2</w:t>
      </w:r>
      <w:r>
        <w:rPr>
          <w:rFonts w:hint="default" w:ascii="Times New Roman" w:hAnsi="Times New Roman" w:eastAsia="仿宋_GB2312" w:cs="Times New Roman"/>
          <w:b w:val="0"/>
          <w:bCs w:val="0"/>
          <w:color w:val="auto"/>
          <w:sz w:val="32"/>
          <w:szCs w:val="32"/>
        </w:rPr>
        <w:t>年相比，</w:t>
      </w:r>
      <w:r>
        <w:rPr>
          <w:rFonts w:hint="default" w:ascii="Times New Roman" w:hAnsi="Times New Roman" w:eastAsia="仿宋_GB2312" w:cs="Times New Roman"/>
          <w:b w:val="0"/>
          <w:bCs w:val="0"/>
          <w:color w:val="auto"/>
          <w:sz w:val="32"/>
          <w:szCs w:val="32"/>
          <w:lang w:val="en-US" w:eastAsia="zh-CN"/>
        </w:rPr>
        <w:t>增加131.3</w:t>
      </w:r>
      <w:r>
        <w:rPr>
          <w:rFonts w:hint="default" w:ascii="Times New Roman" w:hAnsi="Times New Roman" w:eastAsia="仿宋_GB2312" w:cs="Times New Roman"/>
          <w:b w:val="0"/>
          <w:bCs w:val="0"/>
          <w:color w:val="auto"/>
          <w:sz w:val="32"/>
          <w:szCs w:val="32"/>
        </w:rPr>
        <w:t>万元，</w:t>
      </w:r>
      <w:r>
        <w:rPr>
          <w:rFonts w:hint="default" w:ascii="Times New Roman" w:hAnsi="Times New Roman" w:eastAsia="仿宋_GB2312" w:cs="Times New Roman"/>
          <w:b w:val="0"/>
          <w:bCs w:val="0"/>
          <w:color w:val="auto"/>
          <w:sz w:val="32"/>
          <w:szCs w:val="32"/>
          <w:lang w:val="en-US" w:eastAsia="zh-CN"/>
        </w:rPr>
        <w:t>增</w:t>
      </w:r>
      <w:r>
        <w:rPr>
          <w:rFonts w:hint="eastAsia" w:ascii="Times New Roman" w:hAnsi="Times New Roman" w:eastAsia="仿宋_GB2312" w:cs="Times New Roman"/>
          <w:b w:val="0"/>
          <w:bCs w:val="0"/>
          <w:color w:val="auto"/>
          <w:sz w:val="32"/>
          <w:szCs w:val="32"/>
          <w:lang w:val="en-US" w:eastAsia="zh-CN"/>
        </w:rPr>
        <w:t>长</w:t>
      </w:r>
      <w:r>
        <w:rPr>
          <w:rFonts w:hint="default" w:ascii="Times New Roman" w:hAnsi="Times New Roman" w:eastAsia="仿宋_GB2312" w:cs="Times New Roman"/>
          <w:b w:val="0"/>
          <w:bCs w:val="0"/>
          <w:color w:val="auto"/>
          <w:sz w:val="32"/>
          <w:szCs w:val="32"/>
          <w:lang w:val="en-US" w:eastAsia="zh-CN"/>
        </w:rPr>
        <w:t>7.2</w:t>
      </w:r>
      <w:r>
        <w:rPr>
          <w:rFonts w:hint="default" w:ascii="Times New Roman" w:hAnsi="Times New Roman" w:eastAsia="仿宋_GB2312" w:cs="Times New Roman"/>
          <w:b w:val="0"/>
          <w:bCs w:val="0"/>
          <w:color w:val="auto"/>
          <w:sz w:val="32"/>
          <w:szCs w:val="32"/>
        </w:rPr>
        <w:t>%，</w:t>
      </w:r>
      <w:r>
        <w:rPr>
          <w:rFonts w:hint="default" w:ascii="Times New Roman" w:hAnsi="Times New Roman" w:eastAsia="仿宋_GB2312" w:cs="Times New Roman"/>
          <w:b w:val="0"/>
          <w:bCs w:val="0"/>
          <w:color w:val="auto"/>
          <w:sz w:val="32"/>
          <w:szCs w:val="32"/>
          <w:lang w:val="en-US" w:eastAsia="zh-CN"/>
        </w:rPr>
        <w:t>主要是因为妇幼标准化建设产出，财政拨款增加，事业收入增加。</w:t>
      </w:r>
    </w:p>
    <w:p w14:paraId="77D7BC88">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二、收入决算情况说明</w:t>
      </w:r>
    </w:p>
    <w:p w14:paraId="7E6D8832">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本年收入合计</w:t>
      </w:r>
      <w:r>
        <w:rPr>
          <w:rFonts w:hint="default" w:ascii="Times New Roman" w:hAnsi="Times New Roman" w:eastAsia="仿宋_GB2312" w:cs="Times New Roman"/>
          <w:sz w:val="32"/>
          <w:szCs w:val="32"/>
          <w:lang w:val="en-US" w:eastAsia="zh-CN"/>
        </w:rPr>
        <w:t>1967.41</w:t>
      </w:r>
      <w:r>
        <w:rPr>
          <w:rFonts w:hint="default" w:ascii="Times New Roman" w:hAnsi="Times New Roman" w:eastAsia="仿宋_GB2312" w:cs="Times New Roman"/>
          <w:sz w:val="32"/>
          <w:szCs w:val="32"/>
        </w:rPr>
        <w:t>万元，其中：财政拨款收入</w:t>
      </w:r>
      <w:r>
        <w:rPr>
          <w:rFonts w:hint="default"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60.45</w:t>
      </w:r>
      <w:r>
        <w:rPr>
          <w:rFonts w:hint="default" w:ascii="Times New Roman" w:hAnsi="Times New Roman" w:eastAsia="仿宋_GB2312" w:cs="Times New Roman"/>
          <w:sz w:val="32"/>
          <w:szCs w:val="32"/>
        </w:rPr>
        <w:t>%；上级补助收入0万元，占0%；事业收入</w:t>
      </w:r>
      <w:r>
        <w:rPr>
          <w:rFonts w:hint="default" w:ascii="Times New Roman" w:hAnsi="Times New Roman" w:eastAsia="仿宋_GB2312" w:cs="Times New Roman"/>
          <w:sz w:val="32"/>
          <w:szCs w:val="32"/>
          <w:lang w:val="en-US" w:eastAsia="zh-CN"/>
        </w:rPr>
        <w:t>778.17</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39.55</w:t>
      </w:r>
      <w:r>
        <w:rPr>
          <w:rFonts w:hint="default" w:ascii="Times New Roman" w:hAnsi="Times New Roman" w:eastAsia="仿宋_GB2312" w:cs="Times New Roman"/>
          <w:sz w:val="32"/>
          <w:szCs w:val="32"/>
        </w:rPr>
        <w:t>%；经营收入0万元，占0%；附属单位上缴收入0万元，占0%；其他收入</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14:paraId="420ACA03">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三、支出决算情况说明</w:t>
      </w:r>
    </w:p>
    <w:p w14:paraId="60B64B37">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本年支出合计</w:t>
      </w:r>
      <w:r>
        <w:rPr>
          <w:rFonts w:hint="default" w:ascii="Times New Roman" w:hAnsi="Times New Roman" w:eastAsia="仿宋_GB2312" w:cs="Times New Roman"/>
          <w:sz w:val="32"/>
          <w:szCs w:val="32"/>
          <w:lang w:val="en-US" w:eastAsia="zh-CN"/>
        </w:rPr>
        <w:t>1967.41</w:t>
      </w:r>
      <w:r>
        <w:rPr>
          <w:rFonts w:hint="default" w:ascii="Times New Roman" w:hAnsi="Times New Roman" w:eastAsia="仿宋_GB2312" w:cs="Times New Roman"/>
          <w:sz w:val="32"/>
          <w:szCs w:val="32"/>
        </w:rPr>
        <w:t>万元，其中：基本支出</w:t>
      </w:r>
      <w:r>
        <w:rPr>
          <w:rFonts w:hint="eastAsia" w:ascii="Times New Roman" w:hAnsi="Times New Roman" w:eastAsia="仿宋_GB2312" w:cs="Times New Roman"/>
          <w:sz w:val="32"/>
          <w:szCs w:val="32"/>
          <w:lang w:val="en-US" w:eastAsia="zh-CN"/>
        </w:rPr>
        <w:t>1598.11</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81.23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项目支出369.30万元，占18.77%；</w:t>
      </w:r>
      <w:r>
        <w:rPr>
          <w:rFonts w:hint="default" w:ascii="Times New Roman" w:hAnsi="Times New Roman" w:eastAsia="仿宋_GB2312" w:cs="Times New Roman"/>
          <w:sz w:val="32"/>
          <w:szCs w:val="32"/>
        </w:rPr>
        <w:t>上缴上级支出0万元，占0%；经营支出0万元，占0%；对附属单位补助支出0万元，占0%。</w:t>
      </w:r>
    </w:p>
    <w:p w14:paraId="795708CF">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四、财政拨款收入支出决算总体情况说明</w:t>
      </w:r>
    </w:p>
    <w:p w14:paraId="7FAFAD55">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2023</w:t>
      </w:r>
      <w:r>
        <w:rPr>
          <w:rFonts w:hint="default" w:ascii="Times New Roman" w:hAnsi="Times New Roman" w:eastAsia="仿宋_GB2312" w:cs="Times New Roman"/>
          <w:sz w:val="32"/>
          <w:szCs w:val="32"/>
        </w:rPr>
        <w:t>年度财政拨款收</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支总计</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年相比，</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202.95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长20.58</w:t>
      </w:r>
      <w:r>
        <w:rPr>
          <w:rFonts w:hint="default" w:ascii="Times New Roman" w:hAnsi="Times New Roman" w:eastAsia="仿宋_GB2312" w:cs="Times New Roman"/>
          <w:sz w:val="32"/>
          <w:szCs w:val="32"/>
        </w:rPr>
        <w:t>%，主要是</w:t>
      </w:r>
      <w:r>
        <w:rPr>
          <w:rFonts w:hint="default" w:ascii="Times New Roman" w:hAnsi="Times New Roman" w:eastAsia="仿宋_GB2312" w:cs="Times New Roman"/>
          <w:sz w:val="32"/>
          <w:szCs w:val="32"/>
          <w:lang w:val="en-US" w:eastAsia="zh-CN"/>
        </w:rPr>
        <w:t>因为妇幼标准化建设产出，财政拨款增加，事业收入增加</w:t>
      </w:r>
      <w:r>
        <w:rPr>
          <w:rFonts w:hint="default" w:ascii="Times New Roman" w:hAnsi="Times New Roman" w:eastAsia="仿宋_GB2312" w:cs="Times New Roman"/>
          <w:sz w:val="32"/>
          <w:szCs w:val="32"/>
        </w:rPr>
        <w:t>。</w:t>
      </w:r>
    </w:p>
    <w:p w14:paraId="6E18DF75">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五、一般公共预算财政拨款支出决算情况说明</w:t>
      </w:r>
    </w:p>
    <w:p w14:paraId="480F433F">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（一）财政拨款支出决算总体情况</w:t>
      </w:r>
    </w:p>
    <w:p w14:paraId="6BC911DA">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万元，占本年支出合计的</w:t>
      </w:r>
      <w:r>
        <w:rPr>
          <w:rFonts w:hint="eastAsia" w:ascii="Times New Roman" w:hAnsi="Times New Roman" w:eastAsia="仿宋_GB2312" w:cs="Times New Roman"/>
          <w:sz w:val="32"/>
          <w:szCs w:val="32"/>
          <w:lang w:val="en-US" w:eastAsia="zh-CN"/>
        </w:rPr>
        <w:t>60.45</w:t>
      </w:r>
      <w:r>
        <w:rPr>
          <w:rFonts w:hint="default" w:ascii="Times New Roman" w:hAnsi="Times New Roman" w:eastAsia="仿宋_GB2312" w:cs="Times New Roman"/>
          <w:sz w:val="32"/>
          <w:szCs w:val="32"/>
        </w:rPr>
        <w:t>%，与20</w:t>
      </w:r>
      <w:r>
        <w:rPr>
          <w:rFonts w:hint="default" w:ascii="Times New Roman" w:hAnsi="Times New Roman" w:eastAsia="仿宋_GB2312" w:cs="Times New Roman"/>
          <w:sz w:val="32"/>
          <w:szCs w:val="32"/>
          <w:lang w:val="en-US" w:eastAsia="zh-CN"/>
        </w:rPr>
        <w:t>22</w:t>
      </w:r>
      <w:r>
        <w:rPr>
          <w:rFonts w:hint="default" w:ascii="Times New Roman" w:hAnsi="Times New Roman" w:eastAsia="仿宋_GB2312" w:cs="Times New Roman"/>
          <w:sz w:val="32"/>
          <w:szCs w:val="32"/>
        </w:rPr>
        <w:t>年相比，财政拨款支出</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202.95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w:t>
      </w:r>
      <w:r>
        <w:rPr>
          <w:rFonts w:hint="eastAsia" w:ascii="Times New Roman" w:hAnsi="Times New Roman" w:eastAsia="仿宋_GB2312" w:cs="Times New Roman"/>
          <w:sz w:val="32"/>
          <w:szCs w:val="32"/>
          <w:lang w:val="en-US" w:eastAsia="zh-CN"/>
        </w:rPr>
        <w:t>长20.58</w:t>
      </w:r>
      <w:r>
        <w:rPr>
          <w:rFonts w:hint="default" w:ascii="Times New Roman" w:hAnsi="Times New Roman" w:eastAsia="仿宋_GB2312" w:cs="Times New Roman"/>
          <w:sz w:val="32"/>
          <w:szCs w:val="32"/>
        </w:rPr>
        <w:t>%，主要是因为</w:t>
      </w:r>
      <w:r>
        <w:rPr>
          <w:rFonts w:hint="default" w:ascii="Times New Roman" w:hAnsi="Times New Roman" w:eastAsia="仿宋_GB2312" w:cs="Times New Roman"/>
          <w:sz w:val="32"/>
          <w:szCs w:val="32"/>
          <w:lang w:val="en-US" w:eastAsia="zh-CN"/>
        </w:rPr>
        <w:t>因为妇幼标准化建设产出</w:t>
      </w:r>
      <w:r>
        <w:rPr>
          <w:rFonts w:hint="eastAsia" w:ascii="Times New Roman" w:hAnsi="Times New Roman" w:eastAsia="仿宋_GB2312" w:cs="Times New Roman"/>
          <w:sz w:val="32"/>
          <w:szCs w:val="32"/>
          <w:lang w:val="en-US" w:eastAsia="zh-CN"/>
        </w:rPr>
        <w:t>，支出增加</w:t>
      </w:r>
      <w:r>
        <w:rPr>
          <w:rFonts w:hint="default" w:ascii="Times New Roman" w:hAnsi="Times New Roman" w:eastAsia="仿宋_GB2312" w:cs="Times New Roman"/>
          <w:sz w:val="32"/>
          <w:szCs w:val="32"/>
        </w:rPr>
        <w:t>。</w:t>
      </w:r>
    </w:p>
    <w:p w14:paraId="43FD81FF">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（二）财政拨款支出决算结构情况</w:t>
      </w:r>
    </w:p>
    <w:p w14:paraId="3DA6D33C">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年度财政拨款支出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万元，主要用于以下方面：一般公共服务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支出0万元，占0%；教育</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支出0万元，占0%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支出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万元，占100%。</w:t>
      </w:r>
    </w:p>
    <w:p w14:paraId="070EF12A">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（三）财政拨款支出决算具体情况</w:t>
      </w:r>
    </w:p>
    <w:p w14:paraId="74F95A58">
      <w:pPr>
        <w:pStyle w:val="11"/>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年度财政拨款支出年初预算数为</w:t>
      </w:r>
      <w:r>
        <w:rPr>
          <w:rFonts w:hint="eastAsia" w:ascii="Times New Roman" w:hAnsi="Times New Roman" w:eastAsia="仿宋_GB2312" w:cs="Times New Roman"/>
          <w:sz w:val="32"/>
          <w:szCs w:val="32"/>
          <w:lang w:val="en-US" w:eastAsia="zh-CN"/>
        </w:rPr>
        <w:t>1169.24</w:t>
      </w:r>
      <w:r>
        <w:rPr>
          <w:rFonts w:hint="default" w:ascii="Times New Roman" w:hAnsi="Times New Roman" w:eastAsia="仿宋_GB2312" w:cs="Times New Roman"/>
          <w:sz w:val="32"/>
          <w:szCs w:val="32"/>
        </w:rPr>
        <w:t>万元，支出决算数为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万元，完成年初预算的10</w:t>
      </w:r>
      <w:r>
        <w:rPr>
          <w:rFonts w:hint="eastAsia" w:ascii="Times New Roman" w:hAnsi="Times New Roman" w:eastAsia="仿宋_GB2312" w:cs="Times New Roman"/>
          <w:sz w:val="32"/>
          <w:szCs w:val="32"/>
          <w:lang w:val="en-US" w:eastAsia="zh-CN"/>
        </w:rPr>
        <w:t>1.71</w:t>
      </w:r>
      <w:r>
        <w:rPr>
          <w:rFonts w:hint="default" w:ascii="Times New Roman" w:hAnsi="Times New Roman" w:eastAsia="仿宋_GB2312" w:cs="Times New Roman"/>
          <w:sz w:val="32"/>
          <w:szCs w:val="32"/>
        </w:rPr>
        <w:t>%，其中：</w:t>
      </w:r>
    </w:p>
    <w:p w14:paraId="13A82538">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卫生健康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类）</w:t>
      </w:r>
      <w:r>
        <w:rPr>
          <w:rFonts w:hint="default" w:ascii="Times New Roman" w:hAnsi="Times New Roman" w:eastAsia="仿宋_GB2312" w:cs="Times New Roman"/>
          <w:sz w:val="32"/>
          <w:szCs w:val="32"/>
        </w:rPr>
        <w:t>公共卫生</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款）</w:t>
      </w:r>
      <w:r>
        <w:rPr>
          <w:rFonts w:hint="default" w:ascii="Times New Roman" w:hAnsi="Times New Roman" w:eastAsia="仿宋_GB2312" w:cs="Times New Roman"/>
          <w:sz w:val="32"/>
          <w:szCs w:val="32"/>
        </w:rPr>
        <w:t>妇幼保健机构</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项）1189.24万元</w:t>
      </w:r>
      <w:r>
        <w:rPr>
          <w:rFonts w:hint="default" w:ascii="Times New Roman" w:hAnsi="Times New Roman" w:eastAsia="仿宋_GB2312" w:cs="Times New Roman"/>
          <w:sz w:val="32"/>
          <w:szCs w:val="32"/>
        </w:rPr>
        <w:t>。</w:t>
      </w:r>
    </w:p>
    <w:p w14:paraId="18A32C4D">
      <w:pPr>
        <w:pStyle w:val="11"/>
        <w:keepNext w:val="0"/>
        <w:keepLines w:val="0"/>
        <w:pageBreakBefore w:val="0"/>
        <w:widowControl w:val="0"/>
        <w:kinsoku/>
        <w:wordWrap/>
        <w:overflowPunct/>
        <w:topLinePunct w:val="0"/>
        <w:autoSpaceDE w:val="0"/>
        <w:autoSpaceDN w:val="0"/>
        <w:bidi w:val="0"/>
        <w:adjustRightInd w:val="0"/>
        <w:snapToGrid/>
        <w:spacing w:line="600" w:lineRule="exact"/>
        <w:ind w:firstLine="640" w:firstLineChars="200"/>
        <w:jc w:val="both"/>
        <w:textAlignment w:val="auto"/>
        <w:rPr>
          <w:rFonts w:hint="default" w:ascii="Times New Roman" w:hAnsi="Times New Roman" w:eastAsia="仿宋_GB2312" w:cs="Times New Roman"/>
          <w:sz w:val="32"/>
          <w:szCs w:val="32"/>
          <w:lang w:val="en-US"/>
        </w:rPr>
      </w:pPr>
      <w:r>
        <w:rPr>
          <w:rFonts w:hint="default" w:ascii="Times New Roman" w:hAnsi="Times New Roman" w:eastAsia="仿宋_GB2312" w:cs="Times New Roman"/>
          <w:sz w:val="32"/>
          <w:szCs w:val="32"/>
        </w:rPr>
        <w:t>年初预算为</w:t>
      </w:r>
      <w:r>
        <w:rPr>
          <w:rFonts w:hint="eastAsia" w:ascii="Times New Roman" w:hAnsi="Times New Roman" w:eastAsia="仿宋_GB2312" w:cs="Times New Roman"/>
          <w:sz w:val="32"/>
          <w:szCs w:val="32"/>
          <w:lang w:val="en-US" w:eastAsia="zh-CN"/>
        </w:rPr>
        <w:t>1169.24</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万元，完成年初预算的10</w:t>
      </w:r>
      <w:r>
        <w:rPr>
          <w:rFonts w:hint="eastAsia" w:ascii="Times New Roman" w:hAnsi="Times New Roman" w:eastAsia="仿宋_GB2312" w:cs="Times New Roman"/>
          <w:sz w:val="32"/>
          <w:szCs w:val="32"/>
          <w:lang w:val="en-US" w:eastAsia="zh-CN"/>
        </w:rPr>
        <w:t>1.71</w:t>
      </w:r>
      <w:r>
        <w:rPr>
          <w:rFonts w:hint="default" w:ascii="Times New Roman" w:hAnsi="Times New Roman" w:eastAsia="仿宋_GB2312" w:cs="Times New Roman"/>
          <w:sz w:val="32"/>
          <w:szCs w:val="32"/>
        </w:rPr>
        <w:t>%，</w:t>
      </w:r>
      <w:r>
        <w:rPr>
          <w:rFonts w:ascii="Times New Roman" w:hAnsi="Times New Roman" w:eastAsia="仿宋_GB2312" w:cs="Times New Roman"/>
          <w:color w:val="auto"/>
          <w:sz w:val="32"/>
          <w:szCs w:val="32"/>
        </w:rPr>
        <w:t>决算数大于年初预算数的主要原因是：</w:t>
      </w:r>
      <w:r>
        <w:rPr>
          <w:rFonts w:hint="eastAsia" w:ascii="Times New Roman" w:hAnsi="Times New Roman" w:eastAsia="仿宋_GB2312" w:cs="Times New Roman"/>
          <w:color w:val="auto"/>
          <w:sz w:val="32"/>
          <w:szCs w:val="32"/>
          <w:lang w:val="en-US" w:eastAsia="zh-CN"/>
        </w:rPr>
        <w:t>项目产出增加，项目支出也随之增加。</w:t>
      </w:r>
    </w:p>
    <w:p w14:paraId="405B63F5">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六、一般公共预算财政拨款基本支出决算情况说明</w:t>
      </w:r>
    </w:p>
    <w:p w14:paraId="405FE7E5">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年度财政拨款基本支出</w:t>
      </w:r>
      <w:r>
        <w:rPr>
          <w:rFonts w:hint="eastAsia"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万元，其中：人员经费</w:t>
      </w:r>
      <w:r>
        <w:rPr>
          <w:rFonts w:hint="eastAsia" w:ascii="Times New Roman" w:hAnsi="Times New Roman" w:eastAsia="仿宋_GB2312" w:cs="Times New Roman"/>
          <w:sz w:val="32"/>
          <w:szCs w:val="32"/>
          <w:lang w:val="en-US" w:eastAsia="zh-CN"/>
        </w:rPr>
        <w:t>981.99</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82.57</w:t>
      </w:r>
      <w:r>
        <w:rPr>
          <w:rFonts w:hint="default" w:ascii="Times New Roman" w:hAnsi="Times New Roman" w:eastAsia="仿宋_GB2312" w:cs="Times New Roman"/>
          <w:sz w:val="32"/>
          <w:szCs w:val="32"/>
        </w:rPr>
        <w:t>%,主要包括基本工资、奖金、</w:t>
      </w:r>
      <w:r>
        <w:rPr>
          <w:rFonts w:hint="eastAsia" w:ascii="Times New Roman" w:hAnsi="Times New Roman" w:eastAsia="仿宋_GB2312" w:cs="Times New Roman"/>
          <w:sz w:val="32"/>
          <w:szCs w:val="32"/>
          <w:lang w:val="en-US" w:eastAsia="zh-CN"/>
        </w:rPr>
        <w:t>绩效工资、机关事业单位基本养老保险费、职业年金缴费、职工基本医疗保险缴费、其他社会保障缴费、其他工资福利支出、抚恤金、对其他个人和家庭的补助支出</w:t>
      </w:r>
      <w:r>
        <w:rPr>
          <w:rFonts w:hint="default" w:ascii="Times New Roman" w:hAnsi="Times New Roman" w:eastAsia="仿宋_GB2312" w:cs="Times New Roman"/>
          <w:sz w:val="32"/>
          <w:szCs w:val="32"/>
        </w:rPr>
        <w:t>；公用经费</w:t>
      </w:r>
      <w:r>
        <w:rPr>
          <w:rFonts w:hint="eastAsia" w:ascii="Times New Roman" w:hAnsi="Times New Roman" w:eastAsia="仿宋_GB2312" w:cs="Times New Roman"/>
          <w:sz w:val="32"/>
          <w:szCs w:val="32"/>
          <w:lang w:val="en-US" w:eastAsia="zh-CN"/>
        </w:rPr>
        <w:t>207.25</w:t>
      </w:r>
      <w:r>
        <w:rPr>
          <w:rFonts w:hint="default" w:ascii="Times New Roman" w:hAnsi="Times New Roman" w:eastAsia="仿宋_GB2312" w:cs="Times New Roman"/>
          <w:sz w:val="32"/>
          <w:szCs w:val="32"/>
        </w:rPr>
        <w:t>万元，占基本支出的</w:t>
      </w:r>
      <w:r>
        <w:rPr>
          <w:rFonts w:hint="eastAsia" w:ascii="Times New Roman" w:hAnsi="Times New Roman" w:eastAsia="仿宋_GB2312" w:cs="Times New Roman"/>
          <w:sz w:val="32"/>
          <w:szCs w:val="32"/>
          <w:lang w:val="en-US" w:eastAsia="zh-CN"/>
        </w:rPr>
        <w:t>17.43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主要</w:t>
      </w:r>
      <w:r>
        <w:rPr>
          <w:rFonts w:hint="default" w:ascii="Times New Roman" w:hAnsi="Times New Roman" w:eastAsia="仿宋_GB2312" w:cs="Times New Roman"/>
          <w:sz w:val="32"/>
          <w:szCs w:val="32"/>
        </w:rPr>
        <w:t>包括办公费、水费、</w:t>
      </w:r>
      <w:r>
        <w:rPr>
          <w:rFonts w:hint="eastAsia" w:ascii="Times New Roman" w:hAnsi="Times New Roman" w:eastAsia="仿宋_GB2312" w:cs="Times New Roman"/>
          <w:sz w:val="32"/>
          <w:szCs w:val="32"/>
          <w:lang w:val="en-US" w:eastAsia="zh-CN"/>
        </w:rPr>
        <w:t>电费、物业管理费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维修费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培训费、公务接待费</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其他商品和服务支出</w:t>
      </w:r>
      <w:r>
        <w:rPr>
          <w:rFonts w:hint="default" w:ascii="Times New Roman" w:hAnsi="Times New Roman" w:eastAsia="仿宋_GB2312" w:cs="Times New Roman"/>
          <w:sz w:val="32"/>
          <w:szCs w:val="32"/>
        </w:rPr>
        <w:t>。</w:t>
      </w:r>
    </w:p>
    <w:p w14:paraId="63858A8D">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ascii="黑体" w:hAnsi="黑体" w:eastAsia="黑体" w:cs="Times New Roman"/>
          <w:b w:val="0"/>
          <w:color w:val="auto"/>
          <w:sz w:val="32"/>
          <w:szCs w:val="32"/>
        </w:rPr>
      </w:pPr>
      <w:r>
        <w:rPr>
          <w:rFonts w:hint="default" w:ascii="黑体" w:hAnsi="黑体" w:eastAsia="黑体" w:cs="Times New Roman"/>
          <w:b w:val="0"/>
          <w:color w:val="auto"/>
          <w:sz w:val="32"/>
          <w:szCs w:val="32"/>
        </w:rPr>
        <w:t>七、财政拨款三公经费支出决算情况说明</w:t>
      </w:r>
    </w:p>
    <w:p w14:paraId="748E31EE">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（一）“三公”经费财政拨款支出决算总体情况说明</w:t>
      </w:r>
    </w:p>
    <w:p w14:paraId="6B67E773">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“三公”经费财政拨款支出预算为</w:t>
      </w:r>
      <w:r>
        <w:rPr>
          <w:rFonts w:hint="default" w:ascii="Times New Roman" w:hAnsi="Times New Roman" w:eastAsia="仿宋_GB2312" w:cs="Times New Roman"/>
          <w:sz w:val="32"/>
          <w:szCs w:val="32"/>
          <w:lang w:val="en-US" w:eastAsia="zh-CN"/>
        </w:rPr>
        <w:t>13</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11.1</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85.3</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%，其中：</w:t>
      </w:r>
    </w:p>
    <w:p w14:paraId="3BF846DA">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因公出国（境）费支出预算为0万元，支出决算为0万元，完成预算的0%，</w:t>
      </w:r>
      <w:r>
        <w:rPr>
          <w:rFonts w:hint="eastAsia" w:ascii="Times New Roman" w:hAnsi="Times New Roman" w:eastAsia="仿宋_GB2312" w:cs="Times New Roman"/>
          <w:sz w:val="32"/>
          <w:szCs w:val="32"/>
          <w:lang w:val="en-US" w:eastAsia="zh-CN"/>
        </w:rPr>
        <w:t>决算数等于年初预算数的主要原因是严格执行预算，与上年相比持平，持平的主要原因是无</w:t>
      </w:r>
      <w:r>
        <w:rPr>
          <w:rFonts w:hint="default" w:ascii="Times New Roman" w:hAnsi="Times New Roman" w:eastAsia="仿宋_GB2312" w:cs="Times New Roman"/>
          <w:sz w:val="32"/>
          <w:szCs w:val="32"/>
        </w:rPr>
        <w:t>因公出国（境）费支出</w:t>
      </w:r>
      <w:r>
        <w:rPr>
          <w:rFonts w:hint="eastAsia" w:ascii="Times New Roman" w:hAnsi="Times New Roman" w:eastAsia="仿宋_GB2312" w:cs="Times New Roman"/>
          <w:sz w:val="32"/>
          <w:szCs w:val="32"/>
          <w:lang w:eastAsia="zh-CN"/>
        </w:rPr>
        <w:t>。</w:t>
      </w:r>
    </w:p>
    <w:p w14:paraId="2F879DF9">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u w:val="none"/>
        </w:rPr>
      </w:pPr>
      <w:r>
        <w:rPr>
          <w:rFonts w:hint="default" w:ascii="Times New Roman" w:hAnsi="Times New Roman" w:eastAsia="仿宋_GB2312" w:cs="Times New Roman"/>
          <w:sz w:val="32"/>
          <w:szCs w:val="32"/>
        </w:rPr>
        <w:t>公务接待费支出预算为</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万元，支出决算为</w:t>
      </w:r>
      <w:r>
        <w:rPr>
          <w:rFonts w:hint="default"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70</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决算数小于年初预算数的主要原因是严格执行预算，</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u w:val="none"/>
          <w:lang w:val="en-US" w:eastAsia="zh-CN"/>
        </w:rPr>
        <w:t>3.5</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u w:val="none"/>
          <w:lang w:val="en-US" w:eastAsia="zh-CN"/>
        </w:rPr>
        <w:t>100</w:t>
      </w:r>
      <w:r>
        <w:rPr>
          <w:rFonts w:ascii="Times New Roman" w:hAnsi="Times New Roman" w:eastAsia="仿宋_GB2312" w:cs="Times New Roman"/>
          <w:color w:val="auto"/>
          <w:sz w:val="32"/>
          <w:szCs w:val="32"/>
          <w:u w:val="none"/>
        </w:rPr>
        <w:t>%</w:t>
      </w:r>
      <w:r>
        <w:rPr>
          <w:rFonts w:hint="eastAsia" w:ascii="Times New Roman" w:hAnsi="Times New Roman" w:eastAsia="仿宋_GB2312" w:cs="Times New Roman"/>
          <w:color w:val="auto"/>
          <w:sz w:val="32"/>
          <w:szCs w:val="32"/>
          <w:u w:val="none"/>
          <w:lang w:eastAsia="zh-CN"/>
        </w:rPr>
        <w:t>，</w:t>
      </w:r>
      <w:r>
        <w:rPr>
          <w:rFonts w:ascii="Times New Roman" w:hAnsi="Times New Roman" w:eastAsia="仿宋_GB2312" w:cs="Times New Roman"/>
          <w:color w:val="auto"/>
          <w:sz w:val="32"/>
          <w:szCs w:val="32"/>
          <w:u w:val="none"/>
        </w:rPr>
        <w:t>增长的主要原因是</w:t>
      </w:r>
      <w:r>
        <w:rPr>
          <w:rFonts w:hint="eastAsia" w:ascii="Times New Roman" w:hAnsi="Times New Roman" w:eastAsia="仿宋_GB2312" w:cs="Times New Roman"/>
          <w:color w:val="auto"/>
          <w:sz w:val="32"/>
          <w:szCs w:val="32"/>
          <w:lang w:val="en-US" w:eastAsia="zh-CN"/>
        </w:rPr>
        <w:t>去年未安排公用预算经费</w:t>
      </w:r>
      <w:r>
        <w:rPr>
          <w:rFonts w:hint="default" w:ascii="Times New Roman" w:hAnsi="Times New Roman" w:eastAsia="仿宋_GB2312" w:cs="Times New Roman"/>
          <w:sz w:val="32"/>
          <w:szCs w:val="32"/>
          <w:u w:val="none"/>
        </w:rPr>
        <w:t>。</w:t>
      </w:r>
    </w:p>
    <w:p w14:paraId="306BEDB4">
      <w:pPr>
        <w:pStyle w:val="11"/>
        <w:keepNext w:val="0"/>
        <w:keepLines w:val="0"/>
        <w:pageBreakBefore w:val="0"/>
        <w:kinsoku/>
        <w:wordWrap/>
        <w:overflowPunct/>
        <w:topLinePunct w:val="0"/>
        <w:bidi w:val="0"/>
        <w:snapToGrid/>
        <w:spacing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公务用车购置费及运行维护费支出预算为</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万元，完成预算的</w:t>
      </w:r>
      <w:r>
        <w:rPr>
          <w:rFonts w:hint="default" w:ascii="Times New Roman" w:hAnsi="Times New Roman" w:eastAsia="仿宋_GB2312" w:cs="Times New Roman"/>
          <w:sz w:val="32"/>
          <w:szCs w:val="32"/>
          <w:lang w:val="en-US" w:eastAsia="zh-CN"/>
        </w:rPr>
        <w:t>95</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决算数小于年初预算数的主要原因是严格执行预算，</w:t>
      </w:r>
      <w:r>
        <w:rPr>
          <w:rFonts w:ascii="Times New Roman" w:hAnsi="Times New Roman" w:eastAsia="仿宋_GB2312" w:cs="Times New Roman"/>
          <w:color w:val="auto"/>
          <w:sz w:val="32"/>
          <w:szCs w:val="32"/>
        </w:rPr>
        <w:t>与上年相比增加</w:t>
      </w:r>
      <w:r>
        <w:rPr>
          <w:rFonts w:hint="eastAsia" w:ascii="Times New Roman" w:hAnsi="Times New Roman" w:eastAsia="仿宋_GB2312" w:cs="Times New Roman"/>
          <w:color w:val="auto"/>
          <w:sz w:val="32"/>
          <w:szCs w:val="32"/>
          <w:lang w:val="en-US" w:eastAsia="zh-CN"/>
        </w:rPr>
        <w:t>7.6</w:t>
      </w:r>
      <w:r>
        <w:rPr>
          <w:rFonts w:ascii="Times New Roman" w:hAnsi="Times New Roman" w:eastAsia="仿宋_GB2312" w:cs="Times New Roman"/>
          <w:color w:val="auto"/>
          <w:sz w:val="32"/>
          <w:szCs w:val="32"/>
        </w:rPr>
        <w:t>万元，增长</w:t>
      </w:r>
      <w:r>
        <w:rPr>
          <w:rFonts w:hint="eastAsia" w:ascii="Times New Roman" w:hAnsi="Times New Roman" w:eastAsia="仿宋_GB2312" w:cs="Times New Roman"/>
          <w:color w:val="auto"/>
          <w:sz w:val="32"/>
          <w:szCs w:val="32"/>
          <w:lang w:val="en-US" w:eastAsia="zh-CN"/>
        </w:rPr>
        <w:t>100</w:t>
      </w:r>
      <w:r>
        <w:rPr>
          <w:rFonts w:ascii="Times New Roman" w:hAnsi="Times New Roman" w:eastAsia="仿宋_GB2312" w:cs="Times New Roman"/>
          <w:color w:val="auto"/>
          <w:sz w:val="32"/>
          <w:szCs w:val="32"/>
        </w:rPr>
        <w:t>%,增长的主要原因是</w:t>
      </w:r>
      <w:r>
        <w:rPr>
          <w:rFonts w:hint="eastAsia" w:ascii="Times New Roman" w:hAnsi="Times New Roman" w:eastAsia="仿宋_GB2312" w:cs="Times New Roman"/>
          <w:color w:val="auto"/>
          <w:sz w:val="32"/>
          <w:szCs w:val="32"/>
          <w:lang w:val="en-US" w:eastAsia="zh-CN"/>
        </w:rPr>
        <w:t>去年未安排公用预算经费</w:t>
      </w:r>
      <w:r>
        <w:rPr>
          <w:rFonts w:hint="default" w:ascii="Times New Roman" w:hAnsi="Times New Roman" w:eastAsia="仿宋_GB2312" w:cs="Times New Roman"/>
          <w:sz w:val="32"/>
          <w:szCs w:val="32"/>
        </w:rPr>
        <w:t>。</w:t>
      </w:r>
    </w:p>
    <w:p w14:paraId="5333FB43">
      <w:pPr>
        <w:pStyle w:val="11"/>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color w:val="auto"/>
          <w:sz w:val="32"/>
          <w:szCs w:val="32"/>
        </w:rPr>
      </w:pPr>
      <w:r>
        <w:rPr>
          <w:rFonts w:hint="eastAsia" w:ascii="楷体_GB2312" w:hAnsi="Times New Roman" w:eastAsia="楷体_GB2312" w:cs="Times New Roman"/>
          <w:b/>
          <w:color w:val="auto"/>
          <w:sz w:val="32"/>
          <w:szCs w:val="32"/>
        </w:rPr>
        <w:t>（二）“三公”经费财政拨款支出决算具体情况说明</w:t>
      </w:r>
    </w:p>
    <w:p w14:paraId="5058C45F">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年度“三公”经费财政拨款支出决算中，公务接待费支出决算</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31.53</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因公出国（境）费支出决算0万元，占0%</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公务用车购置费及运行维护费支出决算</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万元，占</w:t>
      </w:r>
      <w:r>
        <w:rPr>
          <w:rFonts w:hint="eastAsia" w:ascii="Times New Roman" w:hAnsi="Times New Roman" w:eastAsia="仿宋_GB2312" w:cs="Times New Roman"/>
          <w:sz w:val="32"/>
          <w:szCs w:val="32"/>
          <w:lang w:val="en-US" w:eastAsia="zh-CN"/>
        </w:rPr>
        <w:t>68.49</w:t>
      </w:r>
      <w:r>
        <w:rPr>
          <w:rFonts w:hint="default" w:ascii="Times New Roman" w:hAnsi="Times New Roman" w:eastAsia="仿宋_GB2312" w:cs="Times New Roman"/>
          <w:sz w:val="32"/>
          <w:szCs w:val="32"/>
        </w:rPr>
        <w:t>%。其中：</w:t>
      </w:r>
    </w:p>
    <w:p w14:paraId="66752E4B">
      <w:pPr>
        <w:pStyle w:val="11"/>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b/>
          <w:sz w:val="32"/>
          <w:szCs w:val="32"/>
          <w:lang w:eastAsia="zh-CN"/>
        </w:rPr>
      </w:pPr>
      <w:r>
        <w:rPr>
          <w:rFonts w:hint="default" w:ascii="Times New Roman" w:hAnsi="Times New Roman" w:eastAsia="仿宋_GB2312" w:cs="Times New Roman"/>
          <w:sz w:val="32"/>
          <w:szCs w:val="32"/>
        </w:rPr>
        <w:t>1、因公出国（境）费支出决算为0万元，全年安排因公出国（境）团组0个，累计0人次</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开支内容</w:t>
      </w:r>
      <w:r>
        <w:rPr>
          <w:rFonts w:hint="eastAsia" w:ascii="Times New Roman" w:hAnsi="Times New Roman" w:eastAsia="仿宋_GB2312" w:cs="Times New Roman"/>
          <w:sz w:val="32"/>
          <w:szCs w:val="32"/>
          <w:lang w:val="en-US" w:eastAsia="zh-CN"/>
        </w:rPr>
        <w:t>无。</w:t>
      </w:r>
    </w:p>
    <w:p w14:paraId="6C8768A2">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2、公务接待费支出决算为</w:t>
      </w:r>
      <w:r>
        <w:rPr>
          <w:rFonts w:hint="eastAsia" w:ascii="Times New Roman" w:hAnsi="Times New Roman" w:eastAsia="仿宋_GB2312" w:cs="Times New Roman"/>
          <w:sz w:val="32"/>
          <w:szCs w:val="32"/>
          <w:lang w:val="en-US" w:eastAsia="zh-CN"/>
        </w:rPr>
        <w:t>3.5</w:t>
      </w:r>
      <w:r>
        <w:rPr>
          <w:rFonts w:hint="default" w:ascii="Times New Roman" w:hAnsi="Times New Roman" w:eastAsia="仿宋_GB2312" w:cs="Times New Roman"/>
          <w:sz w:val="32"/>
          <w:szCs w:val="32"/>
        </w:rPr>
        <w:t>万元，全年共接待来访团组</w:t>
      </w:r>
      <w:r>
        <w:rPr>
          <w:rFonts w:hint="eastAsia" w:ascii="Times New Roman" w:hAnsi="Times New Roman" w:eastAsia="仿宋_GB2312" w:cs="Times New Roman"/>
          <w:sz w:val="32"/>
          <w:szCs w:val="32"/>
          <w:lang w:val="en-US" w:eastAsia="zh-CN"/>
        </w:rPr>
        <w:t>50</w:t>
      </w:r>
      <w:r>
        <w:rPr>
          <w:rFonts w:hint="default" w:ascii="Times New Roman" w:hAnsi="Times New Roman" w:eastAsia="仿宋_GB2312" w:cs="Times New Roman"/>
          <w:sz w:val="32"/>
          <w:szCs w:val="32"/>
        </w:rPr>
        <w:t>个、来宾</w:t>
      </w:r>
      <w:r>
        <w:rPr>
          <w:rFonts w:hint="eastAsia" w:ascii="Times New Roman" w:hAnsi="Times New Roman" w:eastAsia="仿宋_GB2312" w:cs="Times New Roman"/>
          <w:sz w:val="32"/>
          <w:szCs w:val="32"/>
          <w:lang w:val="en-US" w:eastAsia="zh-CN"/>
        </w:rPr>
        <w:t>875</w:t>
      </w:r>
      <w:r>
        <w:rPr>
          <w:rFonts w:hint="default" w:ascii="Times New Roman" w:hAnsi="Times New Roman" w:eastAsia="仿宋_GB2312" w:cs="Times New Roman"/>
          <w:sz w:val="32"/>
          <w:szCs w:val="32"/>
        </w:rPr>
        <w:t>人次，</w:t>
      </w:r>
      <w:r>
        <w:rPr>
          <w:rFonts w:ascii="Times New Roman" w:hAnsi="Times New Roman" w:eastAsia="仿宋_GB2312" w:cs="Times New Roman"/>
          <w:color w:val="auto"/>
          <w:sz w:val="32"/>
          <w:szCs w:val="32"/>
        </w:rPr>
        <w:t>主要是</w:t>
      </w:r>
      <w:r>
        <w:rPr>
          <w:rFonts w:hint="eastAsia" w:ascii="Times New Roman" w:hAnsi="Times New Roman" w:eastAsia="仿宋_GB2312" w:cs="Times New Roman"/>
          <w:color w:val="auto"/>
          <w:sz w:val="32"/>
          <w:szCs w:val="32"/>
          <w:lang w:val="en-US" w:eastAsia="zh-CN"/>
        </w:rPr>
        <w:t>业务活动往来</w:t>
      </w:r>
      <w:r>
        <w:rPr>
          <w:rFonts w:ascii="Times New Roman" w:hAnsi="Times New Roman" w:eastAsia="仿宋_GB2312" w:cs="Times New Roman"/>
          <w:color w:val="auto"/>
          <w:sz w:val="32"/>
          <w:szCs w:val="32"/>
        </w:rPr>
        <w:t>发生的接待支出。</w:t>
      </w:r>
    </w:p>
    <w:p w14:paraId="76F496F8">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3、公务用车购置费及运行维护费支出决算为</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万元，其中：公务用车购置费0万元，蓝山县妇幼保健计划生育服务中心更新公务用车0辆</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公务用车运行维护费</w:t>
      </w:r>
      <w:r>
        <w:rPr>
          <w:rFonts w:hint="eastAsia" w:ascii="Times New Roman" w:hAnsi="Times New Roman" w:eastAsia="仿宋_GB2312" w:cs="Times New Roman"/>
          <w:sz w:val="32"/>
          <w:szCs w:val="32"/>
          <w:lang w:val="en-US" w:eastAsia="zh-CN"/>
        </w:rPr>
        <w:t>7.6</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主要是</w:t>
      </w:r>
      <w:r>
        <w:rPr>
          <w:rFonts w:hint="eastAsia" w:eastAsia="仿宋_GB2312"/>
          <w:color w:val="auto"/>
          <w:sz w:val="32"/>
          <w:szCs w:val="32"/>
          <w:lang w:val="en-US" w:eastAsia="zh-CN"/>
        </w:rPr>
        <w:t>用于救护车的运行、维护及保险费</w:t>
      </w:r>
      <w:r>
        <w:rPr>
          <w:rFonts w:eastAsia="仿宋_GB2312"/>
          <w:color w:val="auto"/>
          <w:sz w:val="32"/>
          <w:szCs w:val="32"/>
        </w:rPr>
        <w:t>支出支出</w:t>
      </w:r>
      <w:r>
        <w:rPr>
          <w:rFonts w:eastAsia="仿宋_GB2312"/>
          <w:sz w:val="32"/>
          <w:szCs w:val="32"/>
        </w:rPr>
        <w:t>，</w:t>
      </w:r>
      <w:r>
        <w:rPr>
          <w:rFonts w:hint="default" w:ascii="Times New Roman" w:hAnsi="Times New Roman" w:eastAsia="仿宋_GB2312" w:cs="Times New Roman"/>
          <w:sz w:val="32"/>
          <w:szCs w:val="32"/>
        </w:rPr>
        <w:t>截止</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年12月31日，我单位开支财政拨款的公务用车保有量为</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辆。</w:t>
      </w:r>
    </w:p>
    <w:p w14:paraId="4C257D91">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八、政府性基金预算收入支出决算情况</w:t>
      </w:r>
    </w:p>
    <w:p w14:paraId="5CCEDC55">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年度政府性基金预算财政拨款收入0万元；年初结转和结余0万元；支出0万元，其中基本支出0万元，项目支出0万元；年末结转和结余0万元。本单位无政府性基金收支。</w:t>
      </w:r>
    </w:p>
    <w:p w14:paraId="50E7AB4E">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lang w:eastAsia="zh-CN"/>
        </w:rPr>
        <w:t>九</w:t>
      </w:r>
      <w:r>
        <w:rPr>
          <w:rFonts w:hAnsi="黑体" w:cs="Times New Roman"/>
          <w:color w:val="auto"/>
          <w:sz w:val="32"/>
          <w:szCs w:val="32"/>
        </w:rPr>
        <w:t>、</w:t>
      </w:r>
      <w:r>
        <w:rPr>
          <w:rFonts w:hint="eastAsia" w:hAnsi="黑体" w:cs="Times New Roman"/>
          <w:color w:val="auto"/>
          <w:sz w:val="32"/>
          <w:szCs w:val="32"/>
        </w:rPr>
        <w:t>国有资本经营预算财政拨款支出决算情况</w:t>
      </w:r>
    </w:p>
    <w:p w14:paraId="756162A8">
      <w:pPr>
        <w:pStyle w:val="11"/>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sz w:val="32"/>
          <w:szCs w:val="32"/>
          <w:u w:val="none"/>
          <w:lang w:val="en-US"/>
        </w:rPr>
      </w:pPr>
      <w:r>
        <w:rPr>
          <w:rFonts w:hint="eastAsia" w:ascii="Times New Roman" w:hAnsi="Times New Roman" w:eastAsia="仿宋_GB2312" w:cs="Times New Roman"/>
          <w:color w:val="auto"/>
          <w:sz w:val="32"/>
          <w:szCs w:val="32"/>
          <w:lang w:val="en-US" w:eastAsia="zh-CN"/>
        </w:rPr>
        <w:t>2023</w:t>
      </w:r>
      <w:r>
        <w:rPr>
          <w:rFonts w:ascii="Times New Roman" w:hAnsi="Times New Roman" w:eastAsia="仿宋_GB2312" w:cs="Times New Roman"/>
          <w:color w:val="auto"/>
          <w:sz w:val="32"/>
          <w:szCs w:val="32"/>
        </w:rPr>
        <w:t>年度</w:t>
      </w:r>
      <w:r>
        <w:rPr>
          <w:rFonts w:hint="eastAsia" w:ascii="Times New Roman" w:hAnsi="Times New Roman" w:eastAsia="仿宋_GB2312" w:cs="Times New Roman"/>
          <w:color w:val="auto"/>
          <w:sz w:val="32"/>
          <w:szCs w:val="32"/>
          <w:lang w:eastAsia="zh-CN"/>
        </w:rPr>
        <w:t>国有资本经营</w:t>
      </w:r>
      <w:r>
        <w:rPr>
          <w:rFonts w:ascii="Times New Roman" w:hAnsi="Times New Roman" w:eastAsia="仿宋_GB2312" w:cs="Times New Roman"/>
          <w:color w:val="auto"/>
          <w:sz w:val="32"/>
          <w:szCs w:val="32"/>
        </w:rPr>
        <w:t>预算财政拨款支出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万元，其中基本支出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万元，项目支出</w:t>
      </w:r>
      <w:r>
        <w:rPr>
          <w:rFonts w:hint="eastAsia" w:ascii="Times New Roman" w:hAnsi="Times New Roman" w:eastAsia="仿宋_GB2312" w:cs="Times New Roman"/>
          <w:color w:val="auto"/>
          <w:sz w:val="32"/>
          <w:szCs w:val="32"/>
          <w:u w:val="none"/>
          <w:lang w:val="en-US" w:eastAsia="zh-CN"/>
        </w:rPr>
        <w:t>0</w:t>
      </w:r>
      <w:r>
        <w:rPr>
          <w:rFonts w:ascii="Times New Roman" w:hAnsi="Times New Roman" w:eastAsia="仿宋_GB2312" w:cs="Times New Roman"/>
          <w:color w:val="auto"/>
          <w:sz w:val="32"/>
          <w:szCs w:val="32"/>
          <w:u w:val="none"/>
        </w:rPr>
        <w:t>万元。本单位无</w:t>
      </w:r>
      <w:r>
        <w:rPr>
          <w:rFonts w:hint="eastAsia" w:ascii="Times New Roman" w:hAnsi="Times New Roman" w:eastAsia="仿宋_GB2312" w:cs="Times New Roman"/>
          <w:color w:val="auto"/>
          <w:sz w:val="32"/>
          <w:szCs w:val="32"/>
          <w:u w:val="none"/>
          <w:lang w:eastAsia="zh-CN"/>
        </w:rPr>
        <w:t>国有资本经营预算支出。</w:t>
      </w:r>
    </w:p>
    <w:p w14:paraId="198F1CC5">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int="eastAsia" w:hAnsi="黑体" w:cs="Times New Roman"/>
          <w:color w:val="auto"/>
          <w:sz w:val="32"/>
          <w:szCs w:val="32"/>
          <w:lang w:eastAsia="zh-CN"/>
        </w:rPr>
      </w:pPr>
      <w:r>
        <w:rPr>
          <w:rFonts w:hint="eastAsia" w:hAnsi="黑体" w:cs="Times New Roman"/>
          <w:color w:val="auto"/>
          <w:sz w:val="32"/>
          <w:szCs w:val="32"/>
          <w:lang w:val="en-US" w:eastAsia="zh-CN"/>
        </w:rPr>
        <w:t>十</w:t>
      </w:r>
      <w:r>
        <w:rPr>
          <w:rFonts w:hint="eastAsia" w:hAnsi="黑体" w:cs="Times New Roman"/>
          <w:color w:val="auto"/>
          <w:sz w:val="32"/>
          <w:szCs w:val="32"/>
          <w:lang w:eastAsia="zh-CN"/>
        </w:rPr>
        <w:t>、关于2023年度预算绩效情况说明</w:t>
      </w:r>
    </w:p>
    <w:p w14:paraId="7D8BAB8E">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kern w:val="0"/>
          <w:sz w:val="32"/>
          <w:szCs w:val="32"/>
          <w:lang w:val="en-US" w:eastAsia="zh-CN" w:bidi="ar-SA"/>
        </w:rPr>
      </w:pPr>
      <w:r>
        <w:rPr>
          <w:rFonts w:hint="eastAsia" w:ascii="Times New Roman" w:hAnsi="Times New Roman" w:eastAsia="仿宋_GB2312" w:cs="Times New Roman"/>
          <w:kern w:val="0"/>
          <w:sz w:val="32"/>
          <w:szCs w:val="32"/>
          <w:lang w:val="en-US" w:eastAsia="zh-CN" w:bidi="ar-SA"/>
        </w:rPr>
        <w:t>本部门2023年整体支出1967.41万元，其中项目支出369.30万元，本年度重点项目支出0万元。</w:t>
      </w:r>
    </w:p>
    <w:p w14:paraId="4E3571C8">
      <w:pPr>
        <w:keepNext w:val="0"/>
        <w:keepLines w:val="0"/>
        <w:pageBreakBefore w:val="0"/>
        <w:widowControl/>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（一）绩效管理工作开展情况。</w:t>
      </w:r>
    </w:p>
    <w:p w14:paraId="4D4052C3">
      <w:pPr>
        <w:pStyle w:val="6"/>
        <w:keepNext w:val="0"/>
        <w:keepLines w:val="0"/>
        <w:pageBreakBefore w:val="0"/>
        <w:widowControl/>
        <w:kinsoku/>
        <w:wordWrap/>
        <w:overflowPunct/>
        <w:topLinePunct w:val="0"/>
        <w:bidi w:val="0"/>
        <w:snapToGrid/>
        <w:spacing w:beforeAutospacing="0" w:afterAutospacing="0" w:line="60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按照《湖南省委办公厅湖南省人民政府办公厅关于全面实施预算绩效管理的实施意见》(湘办发〔</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〕10号)、永州市财政局《关于报送</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年预算绩效目标和202</w:t>
      </w: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年度部门预算绩效自评报告的通知》（永财绩〔</w:t>
      </w:r>
      <w:r>
        <w:rPr>
          <w:rFonts w:hint="default" w:ascii="Times New Roman" w:hAnsi="Times New Roman" w:eastAsia="仿宋_GB2312" w:cs="Times New Roman"/>
          <w:sz w:val="32"/>
          <w:szCs w:val="32"/>
          <w:lang w:eastAsia="zh-CN"/>
        </w:rPr>
        <w:t>2023</w:t>
      </w:r>
      <w:r>
        <w:rPr>
          <w:rFonts w:hint="default" w:ascii="Times New Roman" w:hAnsi="Times New Roman" w:eastAsia="仿宋_GB2312" w:cs="Times New Roman"/>
          <w:sz w:val="32"/>
          <w:szCs w:val="32"/>
        </w:rPr>
        <w:t>〕1号）文件要求，</w:t>
      </w:r>
      <w:r>
        <w:rPr>
          <w:rFonts w:hint="default" w:ascii="Times New Roman" w:hAnsi="Times New Roman" w:eastAsia="仿宋_GB2312" w:cs="Times New Roman"/>
          <w:kern w:val="2"/>
          <w:sz w:val="32"/>
          <w:szCs w:val="32"/>
        </w:rPr>
        <w:t>本着独立、客观、公正、科学的原则，</w:t>
      </w:r>
      <w:r>
        <w:rPr>
          <w:rFonts w:hint="default" w:ascii="Times New Roman" w:hAnsi="Times New Roman" w:eastAsia="仿宋_GB2312" w:cs="Times New Roman"/>
          <w:kern w:val="2"/>
          <w:sz w:val="32"/>
          <w:szCs w:val="32"/>
          <w:lang w:val="en-US" w:eastAsia="zh-CN"/>
        </w:rPr>
        <w:t>本</w:t>
      </w:r>
      <w:r>
        <w:rPr>
          <w:rFonts w:hint="default" w:ascii="Times New Roman" w:hAnsi="Times New Roman" w:eastAsia="仿宋_GB2312" w:cs="Times New Roman"/>
          <w:sz w:val="32"/>
          <w:szCs w:val="32"/>
        </w:rPr>
        <w:t>单位</w:t>
      </w:r>
      <w:r>
        <w:rPr>
          <w:rFonts w:hint="default" w:ascii="Times New Roman" w:hAnsi="Times New Roman" w:eastAsia="仿宋_GB2312" w:cs="Times New Roman"/>
          <w:kern w:val="2"/>
          <w:sz w:val="32"/>
          <w:szCs w:val="32"/>
        </w:rPr>
        <w:t>成立了自评小组，对部门整体支出绩效开展了自评。</w:t>
      </w:r>
    </w:p>
    <w:p w14:paraId="0FFD6FF4">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二）</w:t>
      </w:r>
      <w:r>
        <w:rPr>
          <w:rFonts w:hint="default" w:ascii="Times New Roman" w:hAnsi="Times New Roman" w:eastAsia="仿宋_GB2312" w:cs="Times New Roman"/>
          <w:b/>
          <w:bCs/>
          <w:sz w:val="32"/>
          <w:szCs w:val="32"/>
        </w:rPr>
        <w:t>项目绩效自评结果、重点绩效评价结果。</w:t>
      </w:r>
    </w:p>
    <w:p w14:paraId="02C908CD">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i/>
          <w:iCs/>
          <w:color w:val="FF0000"/>
          <w:sz w:val="32"/>
          <w:szCs w:val="32"/>
          <w:lang w:eastAsia="zh-CN"/>
        </w:rPr>
      </w:pPr>
      <w:r>
        <w:rPr>
          <w:rFonts w:hint="default" w:ascii="Times New Roman" w:hAnsi="Times New Roman" w:eastAsia="仿宋_GB2312" w:cs="Times New Roman"/>
          <w:sz w:val="32"/>
          <w:szCs w:val="32"/>
          <w:shd w:val="clear" w:color="auto" w:fill="FFFFFF"/>
        </w:rPr>
        <w:t>部门预算整体支出绩效评价自评分为90分</w:t>
      </w:r>
      <w:r>
        <w:rPr>
          <w:rFonts w:hint="default" w:ascii="Times New Roman" w:hAnsi="Times New Roman" w:eastAsia="仿宋_GB2312" w:cs="Times New Roman"/>
          <w:sz w:val="32"/>
          <w:szCs w:val="32"/>
          <w:shd w:val="clear" w:color="auto" w:fill="FFFFFF"/>
          <w:lang w:eastAsia="zh-CN"/>
        </w:rPr>
        <w:t>。</w:t>
      </w:r>
    </w:p>
    <w:p w14:paraId="42394141">
      <w:pPr>
        <w:pStyle w:val="11"/>
        <w:keepNext w:val="0"/>
        <w:keepLines w:val="0"/>
        <w:pageBreakBefore w:val="0"/>
        <w:kinsoku/>
        <w:wordWrap/>
        <w:overflowPunct/>
        <w:topLinePunct w:val="0"/>
        <w:bidi w:val="0"/>
        <w:snapToGrid/>
        <w:spacing w:line="600" w:lineRule="exact"/>
        <w:ind w:firstLine="640" w:firstLineChars="200"/>
        <w:textAlignment w:val="auto"/>
        <w:outlineLvl w:val="1"/>
        <w:rPr>
          <w:rFonts w:hAnsi="黑体" w:cs="Times New Roman"/>
          <w:color w:val="auto"/>
          <w:sz w:val="32"/>
          <w:szCs w:val="32"/>
        </w:rPr>
      </w:pPr>
      <w:r>
        <w:rPr>
          <w:rFonts w:hint="eastAsia" w:hAnsi="黑体" w:cs="Times New Roman"/>
          <w:color w:val="auto"/>
          <w:sz w:val="32"/>
          <w:szCs w:val="32"/>
        </w:rPr>
        <w:t>十</w:t>
      </w:r>
      <w:r>
        <w:rPr>
          <w:rFonts w:hint="eastAsia" w:hAnsi="黑体" w:cs="Times New Roman"/>
          <w:color w:val="auto"/>
          <w:sz w:val="32"/>
          <w:szCs w:val="32"/>
          <w:lang w:val="en-US" w:eastAsia="zh-CN"/>
        </w:rPr>
        <w:t>一</w:t>
      </w:r>
      <w:r>
        <w:rPr>
          <w:rFonts w:hint="eastAsia" w:hAnsi="黑体" w:cs="Times New Roman"/>
          <w:color w:val="auto"/>
          <w:sz w:val="32"/>
          <w:szCs w:val="32"/>
        </w:rPr>
        <w:t>、其他重要事项情况说明</w:t>
      </w:r>
    </w:p>
    <w:p w14:paraId="54283111">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（一）机关运行经费支出情况</w:t>
      </w:r>
    </w:p>
    <w:p w14:paraId="080DDB41">
      <w:pPr>
        <w:keepNext w:val="0"/>
        <w:keepLines w:val="0"/>
        <w:pageBreakBefore w:val="0"/>
        <w:kinsoku/>
        <w:wordWrap/>
        <w:overflowPunct/>
        <w:topLinePunct w:val="0"/>
        <w:bidi w:val="0"/>
        <w:snapToGrid/>
        <w:spacing w:line="600" w:lineRule="exact"/>
        <w:ind w:firstLine="640" w:firstLineChars="200"/>
        <w:textAlignment w:val="auto"/>
        <w:rPr>
          <w:rFonts w:hint="eastAsia"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rPr>
        <w:t>本部门</w:t>
      </w:r>
      <w:r>
        <w:rPr>
          <w:rFonts w:hint="default" w:ascii="Times New Roman" w:hAnsi="Times New Roman" w:eastAsia="仿宋_GB2312" w:cs="Times New Roman"/>
          <w:color w:val="000000"/>
          <w:kern w:val="0"/>
          <w:sz w:val="32"/>
          <w:szCs w:val="32"/>
          <w:lang w:eastAsia="zh-CN"/>
        </w:rPr>
        <w:t>2023</w:t>
      </w:r>
      <w:r>
        <w:rPr>
          <w:rFonts w:hint="default" w:ascii="Times New Roman" w:hAnsi="Times New Roman" w:eastAsia="仿宋_GB2312" w:cs="Times New Roman"/>
          <w:color w:val="000000"/>
          <w:kern w:val="0"/>
          <w:sz w:val="32"/>
          <w:szCs w:val="32"/>
        </w:rPr>
        <w:t>年度机关运行经费支出</w:t>
      </w:r>
      <w:r>
        <w:rPr>
          <w:rFonts w:hint="eastAsia" w:ascii="Times New Roman" w:hAnsi="Times New Roman" w:eastAsia="仿宋_GB2312" w:cs="Times New Roman"/>
          <w:color w:val="000000"/>
          <w:kern w:val="0"/>
          <w:sz w:val="32"/>
          <w:szCs w:val="32"/>
          <w:lang w:val="en-US" w:eastAsia="zh-CN"/>
        </w:rPr>
        <w:t>207.25</w:t>
      </w:r>
      <w:r>
        <w:rPr>
          <w:rFonts w:hint="default" w:ascii="Times New Roman" w:hAnsi="Times New Roman" w:eastAsia="仿宋_GB2312" w:cs="Times New Roman"/>
          <w:color w:val="000000"/>
          <w:kern w:val="0"/>
          <w:sz w:val="32"/>
          <w:szCs w:val="32"/>
        </w:rPr>
        <w:t>万元</w:t>
      </w:r>
      <w:r>
        <w:rPr>
          <w:rFonts w:hint="eastAsia" w:ascii="Times New Roman" w:hAnsi="Times New Roman" w:eastAsia="仿宋_GB2312" w:cs="Times New Roman"/>
          <w:color w:val="000000"/>
          <w:kern w:val="0"/>
          <w:sz w:val="32"/>
          <w:szCs w:val="32"/>
          <w:lang w:eastAsia="zh-CN"/>
        </w:rPr>
        <w:t>，</w:t>
      </w:r>
      <w:r>
        <w:rPr>
          <w:rFonts w:eastAsia="仿宋_GB2312"/>
          <w:kern w:val="0"/>
          <w:sz w:val="32"/>
          <w:szCs w:val="32"/>
        </w:rPr>
        <w:t>比年初预算数增加</w:t>
      </w:r>
      <w:r>
        <w:rPr>
          <w:rFonts w:hint="default" w:ascii="Times New Roman" w:hAnsi="Times New Roman" w:eastAsia="仿宋_GB2312" w:cs="Times New Roman"/>
          <w:kern w:val="0"/>
          <w:sz w:val="32"/>
          <w:szCs w:val="32"/>
          <w:lang w:val="en-US" w:eastAsia="zh-CN"/>
        </w:rPr>
        <w:t>87.5</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73.07</w:t>
      </w:r>
      <w:r>
        <w:rPr>
          <w:rFonts w:hint="default" w:ascii="Times New Roman" w:hAnsi="Times New Roman" w:eastAsia="仿宋_GB2312" w:cs="Times New Roman"/>
          <w:kern w:val="0"/>
          <w:sz w:val="32"/>
          <w:szCs w:val="32"/>
        </w:rPr>
        <w:t>%。主要原因是：</w:t>
      </w:r>
      <w:r>
        <w:rPr>
          <w:rFonts w:hint="default" w:ascii="Times New Roman" w:hAnsi="Times New Roman" w:eastAsia="仿宋_GB2312" w:cs="Times New Roman"/>
          <w:kern w:val="0"/>
          <w:sz w:val="32"/>
          <w:szCs w:val="32"/>
          <w:lang w:val="en-US" w:eastAsia="zh-CN"/>
        </w:rPr>
        <w:t>人员增加，运行成本增加</w:t>
      </w:r>
      <w:r>
        <w:rPr>
          <w:rFonts w:hint="eastAsia" w:eastAsia="仿宋_GB2312"/>
          <w:kern w:val="0"/>
          <w:sz w:val="32"/>
          <w:szCs w:val="32"/>
          <w:lang w:eastAsia="zh-CN"/>
        </w:rPr>
        <w:t>。</w:t>
      </w:r>
    </w:p>
    <w:p w14:paraId="1EDE14E5">
      <w:pPr>
        <w:keepNext w:val="0"/>
        <w:keepLines w:val="0"/>
        <w:pageBreakBefore w:val="0"/>
        <w:kinsoku/>
        <w:wordWrap/>
        <w:overflowPunct/>
        <w:topLinePunct w:val="0"/>
        <w:bidi w:val="0"/>
        <w:snapToGrid/>
        <w:spacing w:line="600" w:lineRule="exact"/>
        <w:ind w:firstLine="640" w:firstLineChars="200"/>
        <w:textAlignment w:val="auto"/>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（二）一般性支出情况</w:t>
      </w:r>
    </w:p>
    <w:p w14:paraId="2BBFA5AC">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2023</w:t>
      </w:r>
      <w:r>
        <w:rPr>
          <w:rFonts w:hint="default" w:ascii="Times New Roman" w:hAnsi="Times New Roman" w:eastAsia="仿宋_GB2312" w:cs="Times New Roman"/>
          <w:color w:val="000000"/>
          <w:kern w:val="0"/>
          <w:sz w:val="32"/>
          <w:szCs w:val="32"/>
        </w:rPr>
        <w:t>年本部门开支会议费0万元</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s="Times New Roman"/>
          <w:color w:val="000000"/>
          <w:kern w:val="0"/>
          <w:sz w:val="32"/>
          <w:szCs w:val="32"/>
          <w:lang w:val="en-US" w:eastAsia="zh-CN"/>
        </w:rPr>
        <w:t>召开0次会议，人数0人，内容无；开支培训</w:t>
      </w:r>
      <w:r>
        <w:rPr>
          <w:rFonts w:hint="default" w:ascii="Times New Roman" w:hAnsi="Times New Roman" w:eastAsia="仿宋_GB2312" w:cs="Times New Roman"/>
          <w:color w:val="000000"/>
          <w:kern w:val="0"/>
          <w:sz w:val="32"/>
          <w:szCs w:val="32"/>
          <w:lang w:val="en-US" w:eastAsia="zh-CN"/>
        </w:rPr>
        <w:t>费</w:t>
      </w:r>
      <w:r>
        <w:rPr>
          <w:rFonts w:hint="eastAsia" w:ascii="Times New Roman" w:hAnsi="Times New Roman" w:eastAsia="仿宋_GB2312" w:cs="Times New Roman"/>
          <w:sz w:val="32"/>
          <w:szCs w:val="32"/>
          <w:u w:val="none"/>
          <w:lang w:val="en-US" w:eastAsia="zh-CN"/>
        </w:rPr>
        <w:t>4</w:t>
      </w:r>
      <w:r>
        <w:rPr>
          <w:rFonts w:hint="default" w:ascii="Times New Roman" w:hAnsi="Times New Roman" w:eastAsia="仿宋_GB2312" w:cs="Times New Roman"/>
          <w:kern w:val="0"/>
          <w:sz w:val="32"/>
          <w:szCs w:val="32"/>
        </w:rPr>
        <w:t>万元，开展</w:t>
      </w:r>
      <w:r>
        <w:rPr>
          <w:rFonts w:hint="eastAsia" w:ascii="Times New Roman" w:hAnsi="Times New Roman" w:eastAsia="仿宋_GB2312" w:cs="Times New Roman"/>
          <w:kern w:val="0"/>
          <w:sz w:val="32"/>
          <w:szCs w:val="32"/>
          <w:lang w:val="en-US" w:eastAsia="zh-CN"/>
        </w:rPr>
        <w:t>20次</w:t>
      </w:r>
      <w:r>
        <w:rPr>
          <w:rFonts w:hint="default" w:ascii="Times New Roman" w:hAnsi="Times New Roman" w:eastAsia="仿宋_GB2312" w:cs="Times New Roman"/>
          <w:kern w:val="0"/>
          <w:sz w:val="32"/>
          <w:szCs w:val="32"/>
        </w:rPr>
        <w:t>培训，人数</w:t>
      </w:r>
      <w:r>
        <w:rPr>
          <w:rFonts w:hint="eastAsia" w:ascii="Times New Roman" w:hAnsi="Times New Roman" w:eastAsia="仿宋_GB2312" w:cs="Times New Roman"/>
          <w:sz w:val="32"/>
          <w:szCs w:val="32"/>
          <w:u w:val="none"/>
          <w:lang w:val="en-US" w:eastAsia="zh-CN"/>
        </w:rPr>
        <w:t>2000</w:t>
      </w:r>
      <w:r>
        <w:rPr>
          <w:rFonts w:hint="default" w:ascii="Times New Roman" w:hAnsi="Times New Roman" w:eastAsia="仿宋_GB2312" w:cs="Times New Roman"/>
          <w:kern w:val="0"/>
          <w:sz w:val="32"/>
          <w:szCs w:val="32"/>
        </w:rPr>
        <w:t>人，内容为</w:t>
      </w:r>
      <w:r>
        <w:rPr>
          <w:rFonts w:hint="eastAsia" w:ascii="Times New Roman" w:hAnsi="Times New Roman" w:eastAsia="仿宋_GB2312" w:cs="Times New Roman"/>
          <w:kern w:val="0"/>
          <w:sz w:val="32"/>
          <w:szCs w:val="32"/>
          <w:lang w:val="en-US" w:eastAsia="zh-CN"/>
        </w:rPr>
        <w:t>参加省、市医院的学科进修培训、开展妇幼机构业务培训，提升职工的医疗专业技术水平</w:t>
      </w:r>
      <w:r>
        <w:rPr>
          <w:rFonts w:hint="default" w:ascii="Times New Roman" w:hAnsi="Times New Roman" w:eastAsia="仿宋_GB2312" w:cs="Times New Roman"/>
          <w:kern w:val="0"/>
          <w:sz w:val="32"/>
          <w:szCs w:val="32"/>
        </w:rPr>
        <w:t>；举办</w:t>
      </w:r>
      <w:r>
        <w:rPr>
          <w:rFonts w:hint="eastAsia" w:ascii="Times New Roman" w:hAnsi="Times New Roman" w:eastAsia="仿宋_GB2312" w:cs="Times New Roman"/>
          <w:kern w:val="0"/>
          <w:sz w:val="32"/>
          <w:szCs w:val="32"/>
          <w:lang w:val="en-US" w:eastAsia="zh-CN"/>
        </w:rPr>
        <w:t>0次</w:t>
      </w:r>
      <w:r>
        <w:rPr>
          <w:rFonts w:ascii="Times New Roman" w:hAnsi="Times New Roman" w:eastAsia="仿宋_GB2312" w:cs="Times New Roman"/>
          <w:kern w:val="0"/>
          <w:sz w:val="32"/>
          <w:szCs w:val="32"/>
        </w:rPr>
        <w:t>节庆、晚会、论坛、赛事活动，开支</w:t>
      </w:r>
      <w:r>
        <w:rPr>
          <w:rFonts w:hint="default" w:ascii="Times New Roman" w:hAnsi="Times New Roman" w:eastAsia="仿宋_GB2312" w:cs="Times New Roman"/>
          <w:kern w:val="0"/>
          <w:sz w:val="32"/>
          <w:szCs w:val="32"/>
          <w:lang w:val="en-US" w:eastAsia="zh-CN"/>
        </w:rPr>
        <w:t>0万</w:t>
      </w:r>
      <w:r>
        <w:rPr>
          <w:rFonts w:hint="eastAsia" w:eastAsia="仿宋_GB2312"/>
          <w:kern w:val="0"/>
          <w:sz w:val="32"/>
          <w:szCs w:val="32"/>
          <w:lang w:val="en-US" w:eastAsia="zh-CN"/>
        </w:rPr>
        <w:t>元，主要是无</w:t>
      </w:r>
      <w:r>
        <w:rPr>
          <w:rFonts w:eastAsia="仿宋_GB2312"/>
          <w:kern w:val="0"/>
          <w:sz w:val="32"/>
          <w:szCs w:val="32"/>
        </w:rPr>
        <w:t>庆、晚会、论坛、赛事活动</w:t>
      </w:r>
      <w:r>
        <w:rPr>
          <w:rFonts w:hint="default" w:ascii="Times New Roman" w:hAnsi="Times New Roman" w:eastAsia="仿宋_GB2312" w:cs="Times New Roman"/>
          <w:color w:val="000000"/>
          <w:kern w:val="0"/>
          <w:sz w:val="32"/>
          <w:szCs w:val="32"/>
        </w:rPr>
        <w:t>。</w:t>
      </w:r>
    </w:p>
    <w:p w14:paraId="0147667F">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（三）政府采购支出情况</w:t>
      </w:r>
    </w:p>
    <w:p w14:paraId="37CE4EA0">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i/>
          <w:color w:val="FF0000"/>
          <w:kern w:val="0"/>
          <w:sz w:val="32"/>
          <w:szCs w:val="32"/>
        </w:rPr>
      </w:pPr>
      <w:r>
        <w:rPr>
          <w:rFonts w:hint="default" w:ascii="Times New Roman" w:hAnsi="Times New Roman" w:eastAsia="仿宋_GB2312" w:cs="Times New Roman"/>
          <w:color w:val="000000"/>
          <w:kern w:val="0"/>
          <w:sz w:val="32"/>
          <w:szCs w:val="32"/>
        </w:rPr>
        <w:t>本部门</w:t>
      </w:r>
      <w:r>
        <w:rPr>
          <w:rFonts w:hint="default" w:ascii="Times New Roman" w:hAnsi="Times New Roman" w:eastAsia="仿宋_GB2312" w:cs="Times New Roman"/>
          <w:color w:val="000000"/>
          <w:kern w:val="0"/>
          <w:sz w:val="32"/>
          <w:szCs w:val="32"/>
          <w:lang w:eastAsia="zh-CN"/>
        </w:rPr>
        <w:t>2023</w:t>
      </w:r>
      <w:r>
        <w:rPr>
          <w:rFonts w:hint="default" w:ascii="Times New Roman" w:hAnsi="Times New Roman" w:eastAsia="仿宋_GB2312" w:cs="Times New Roman"/>
          <w:color w:val="000000"/>
          <w:kern w:val="0"/>
          <w:sz w:val="32"/>
          <w:szCs w:val="32"/>
        </w:rPr>
        <w:t>年度政府采购支出总额</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万元，其中：政府采购货物支出</w:t>
      </w:r>
      <w:r>
        <w:rPr>
          <w:rFonts w:hint="default"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万元、政府采购工程支出0万元、政府采购服务支出0万元。授予中小企业合同金额0万元，占政府采购支出总额的0%，其中：授予小微企业合同金额0万元，占政府采购支出总额的0%。</w:t>
      </w:r>
    </w:p>
    <w:p w14:paraId="422BF06C">
      <w:pPr>
        <w:spacing w:line="600" w:lineRule="exact"/>
        <w:ind w:firstLine="640" w:firstLineChars="200"/>
        <w:outlineLvl w:val="2"/>
        <w:rPr>
          <w:rFonts w:hint="eastAsia" w:ascii="楷体_GB2312" w:hAnsi="Times New Roman" w:eastAsia="楷体_GB2312" w:cs="Times New Roman"/>
          <w:b/>
          <w:kern w:val="0"/>
          <w:sz w:val="32"/>
          <w:szCs w:val="32"/>
        </w:rPr>
      </w:pPr>
      <w:r>
        <w:rPr>
          <w:rFonts w:hint="eastAsia" w:ascii="楷体_GB2312" w:hAnsi="Times New Roman" w:eastAsia="楷体_GB2312" w:cs="Times New Roman"/>
          <w:b/>
          <w:kern w:val="0"/>
          <w:sz w:val="32"/>
          <w:szCs w:val="32"/>
        </w:rPr>
        <w:t>（四）国有资产占用情况</w:t>
      </w:r>
    </w:p>
    <w:p w14:paraId="2258FE5C">
      <w:pPr>
        <w:keepNext w:val="0"/>
        <w:keepLines w:val="0"/>
        <w:pageBreakBefore w:val="0"/>
        <w:kinsoku/>
        <w:wordWrap/>
        <w:overflowPunct/>
        <w:topLinePunct w:val="0"/>
        <w:bidi w:val="0"/>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截至</w:t>
      </w:r>
      <w:r>
        <w:rPr>
          <w:rFonts w:hint="default" w:ascii="Times New Roman" w:hAnsi="Times New Roman" w:eastAsia="仿宋_GB2312" w:cs="Times New Roman"/>
          <w:color w:val="000000"/>
          <w:kern w:val="0"/>
          <w:sz w:val="32"/>
          <w:szCs w:val="32"/>
          <w:lang w:eastAsia="zh-CN"/>
        </w:rPr>
        <w:t>2023</w:t>
      </w:r>
      <w:r>
        <w:rPr>
          <w:rFonts w:hint="default" w:ascii="Times New Roman" w:hAnsi="Times New Roman" w:eastAsia="仿宋_GB2312" w:cs="Times New Roman"/>
          <w:color w:val="000000"/>
          <w:kern w:val="0"/>
          <w:sz w:val="32"/>
          <w:szCs w:val="32"/>
        </w:rPr>
        <w:t>年12月31日，本单位共有车辆</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辆，其中，领导干部用车0辆、机要通信用车0辆、应急保障用车</w:t>
      </w:r>
      <w:r>
        <w:rPr>
          <w:rFonts w:hint="eastAsia"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辆、执法执勤用车0辆、特种专业技术用车0辆、其他用车</w:t>
      </w:r>
      <w:r>
        <w:rPr>
          <w:rFonts w:hint="eastAsia" w:ascii="Times New Roman" w:hAnsi="Times New Roman" w:eastAsia="仿宋_GB2312" w:cs="Times New Roman"/>
          <w:color w:val="000000"/>
          <w:kern w:val="0"/>
          <w:sz w:val="32"/>
          <w:szCs w:val="32"/>
          <w:lang w:val="en-US" w:eastAsia="zh-CN"/>
        </w:rPr>
        <w:t>0</w:t>
      </w:r>
      <w:r>
        <w:rPr>
          <w:rFonts w:hint="default" w:ascii="Times New Roman" w:hAnsi="Times New Roman" w:eastAsia="仿宋_GB2312" w:cs="Times New Roman"/>
          <w:color w:val="000000"/>
          <w:kern w:val="0"/>
          <w:sz w:val="32"/>
          <w:szCs w:val="32"/>
        </w:rPr>
        <w:t>辆，其他用车主要是救护车；单位价值50万元以上通用设备1台（套）；单位价值100万元以上专用设备1台（套）。</w:t>
      </w:r>
    </w:p>
    <w:p w14:paraId="32D4C6A6">
      <w:pPr>
        <w:widowControl/>
        <w:spacing w:line="560" w:lineRule="atLeast"/>
        <w:jc w:val="left"/>
        <w:rPr>
          <w:rFonts w:hint="eastAsia" w:ascii="仿宋" w:hAnsi="仿宋" w:eastAsia="仿宋" w:cs="仿宋_GB2312"/>
          <w:b/>
          <w:bCs/>
          <w:sz w:val="28"/>
          <w:szCs w:val="28"/>
        </w:rPr>
      </w:pPr>
    </w:p>
    <w:p w14:paraId="648BA3BF">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第四部分名词解释</w:t>
      </w:r>
    </w:p>
    <w:p w14:paraId="1E720D6B">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1、</w:t>
      </w:r>
      <w:r>
        <w:rPr>
          <w:rFonts w:hint="default" w:ascii="Times New Roman" w:hAnsi="Times New Roman" w:eastAsia="仿宋_GB2312" w:cs="Times New Roman"/>
          <w:b w:val="0"/>
          <w:bCs w:val="0"/>
          <w:color w:val="000000"/>
          <w:sz w:val="32"/>
          <w:szCs w:val="32"/>
          <w:shd w:val="clear" w:color="auto" w:fill="FFFFFF"/>
        </w:rPr>
        <w:t>机关运行经费</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是指各部门的公用经费，包括办公及印刷费、邮电费、差旅费、会议费、福利费、日常维修费、专用资料及一般设备购置费、办公用房水电费、办公用房取暖费、办公用房物业管理费、公务用车运行维护费以及其他费用。</w:t>
      </w:r>
    </w:p>
    <w:p w14:paraId="7C67022C">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2、</w:t>
      </w:r>
      <w:r>
        <w:rPr>
          <w:rFonts w:hint="default" w:ascii="Times New Roman" w:hAnsi="Times New Roman" w:eastAsia="仿宋_GB2312" w:cs="Times New Roman"/>
          <w:b w:val="0"/>
          <w:bCs w:val="0"/>
          <w:color w:val="000000"/>
          <w:sz w:val="32"/>
          <w:szCs w:val="32"/>
          <w:shd w:val="clear" w:color="auto" w:fill="FFFFFF"/>
        </w:rPr>
        <w:t>“三公”经费</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sz w:val="32"/>
          <w:szCs w:val="32"/>
        </w:rPr>
        <w:t>纳入财政预算管理的“三公“经费，是指用</w:t>
      </w:r>
      <w:r>
        <w:rPr>
          <w:rFonts w:hint="eastAsia" w:eastAsia="仿宋_GB2312" w:cs="Times New Roman"/>
          <w:sz w:val="32"/>
          <w:szCs w:val="32"/>
          <w:lang w:val="en-US" w:eastAsia="zh-CN"/>
        </w:rPr>
        <w:t>财政拨款</w:t>
      </w:r>
      <w:r>
        <w:rPr>
          <w:rFonts w:hint="default" w:ascii="Times New Roman" w:hAnsi="Times New Roman" w:eastAsia="仿宋_GB2312" w:cs="Times New Roman"/>
          <w:sz w:val="32"/>
          <w:szCs w:val="32"/>
        </w:rPr>
        <w:t>安排的因公出国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费公务用车购置及运行维护费和公务接待费。其中，因公出国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费反映单位公务出国</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境</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的国际旅费、国外城市间交通费、住宿费、伙食费、培训费、公杂费等支出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公务用车购置及运行维护费反映单位公务用车车辆购置支出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含车辆购置税</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及燃料费、维修费、过桥过路费、保险费、安全奖励费用等支出</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公务接待费反映单位按规定开支的各类公务接待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含外宾接待</w:t>
      </w:r>
      <w:r>
        <w:rPr>
          <w:rFonts w:hint="eastAsia" w:eastAsia="仿宋_GB2312" w:cs="Times New Roman"/>
          <w:sz w:val="32"/>
          <w:szCs w:val="32"/>
          <w:lang w:eastAsia="zh-CN"/>
        </w:rPr>
        <w:t>）</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b w:val="0"/>
          <w:bCs w:val="0"/>
          <w:color w:val="000000"/>
          <w:sz w:val="32"/>
          <w:szCs w:val="32"/>
          <w:shd w:val="clear" w:color="auto" w:fill="FFFFFF"/>
        </w:rPr>
        <w:t>。</w:t>
      </w:r>
    </w:p>
    <w:p w14:paraId="5A5D792A">
      <w:pPr>
        <w:spacing w:line="560" w:lineRule="atLeast"/>
        <w:ind w:firstLine="640" w:firstLineChars="200"/>
        <w:rPr>
          <w:rFonts w:hint="default" w:ascii="Times New Roman" w:hAnsi="Times New Roman" w:eastAsia="仿宋_GB2312" w:cs="Times New Roman"/>
          <w:b w:val="0"/>
          <w:bCs w:val="0"/>
          <w:color w:val="000000"/>
          <w:sz w:val="32"/>
          <w:szCs w:val="32"/>
          <w:shd w:val="clear" w:color="auto" w:fill="FFFFFF"/>
        </w:rPr>
      </w:pPr>
      <w:r>
        <w:rPr>
          <w:rFonts w:hint="default" w:ascii="Times New Roman" w:hAnsi="Times New Roman" w:eastAsia="仿宋_GB2312" w:cs="Times New Roman"/>
          <w:b w:val="0"/>
          <w:bCs w:val="0"/>
          <w:color w:val="000000"/>
          <w:sz w:val="32"/>
          <w:szCs w:val="32"/>
          <w:shd w:val="clear" w:color="auto" w:fill="FFFFFF"/>
          <w:lang w:val="en-US" w:eastAsia="zh-CN"/>
        </w:rPr>
        <w:t>3、</w:t>
      </w:r>
      <w:r>
        <w:rPr>
          <w:rFonts w:hint="default" w:ascii="Times New Roman" w:hAnsi="Times New Roman" w:eastAsia="仿宋_GB2312" w:cs="Times New Roman"/>
          <w:b w:val="0"/>
          <w:bCs w:val="0"/>
          <w:color w:val="000000"/>
          <w:sz w:val="32"/>
          <w:szCs w:val="32"/>
          <w:shd w:val="clear" w:color="auto" w:fill="FFFFFF"/>
        </w:rPr>
        <w:t>基本支出</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指为保障机构正常运转、完成日常工作任务而发生的人员支出和公用支出。</w:t>
      </w:r>
    </w:p>
    <w:p w14:paraId="4A7EC7F5">
      <w:pPr>
        <w:spacing w:line="560" w:lineRule="atLeast"/>
        <w:ind w:firstLine="640" w:firstLineChars="200"/>
        <w:rPr>
          <w:rFonts w:ascii="仿宋" w:hAnsi="仿宋" w:eastAsia="仿宋" w:cs="仿宋_GB2312"/>
          <w:b/>
          <w:bCs/>
          <w:sz w:val="28"/>
          <w:szCs w:val="28"/>
        </w:rPr>
      </w:pPr>
      <w:r>
        <w:rPr>
          <w:rFonts w:hint="default" w:ascii="Times New Roman" w:hAnsi="Times New Roman" w:eastAsia="仿宋_GB2312" w:cs="Times New Roman"/>
          <w:b w:val="0"/>
          <w:bCs w:val="0"/>
          <w:color w:val="000000"/>
          <w:sz w:val="32"/>
          <w:szCs w:val="32"/>
          <w:shd w:val="clear" w:color="auto" w:fill="FFFFFF"/>
          <w:lang w:val="en-US" w:eastAsia="zh-CN"/>
        </w:rPr>
        <w:t>4、</w:t>
      </w:r>
      <w:r>
        <w:rPr>
          <w:rFonts w:hint="default" w:ascii="Times New Roman" w:hAnsi="Times New Roman" w:eastAsia="仿宋_GB2312" w:cs="Times New Roman"/>
          <w:b w:val="0"/>
          <w:bCs w:val="0"/>
          <w:color w:val="000000"/>
          <w:sz w:val="32"/>
          <w:szCs w:val="32"/>
          <w:shd w:val="clear" w:color="auto" w:fill="FFFFFF"/>
        </w:rPr>
        <w:t>项目支出</w:t>
      </w:r>
      <w:r>
        <w:rPr>
          <w:rFonts w:hint="eastAsia" w:ascii="Times New Roman" w:hAnsi="Times New Roman" w:eastAsia="仿宋_GB2312" w:cs="Times New Roman"/>
          <w:b w:val="0"/>
          <w:bCs w:val="0"/>
          <w:color w:val="000000"/>
          <w:sz w:val="32"/>
          <w:szCs w:val="32"/>
          <w:shd w:val="clear" w:color="auto" w:fill="FFFFFF"/>
          <w:lang w:eastAsia="zh-CN"/>
        </w:rPr>
        <w:t>：</w:t>
      </w:r>
      <w:r>
        <w:rPr>
          <w:rFonts w:hint="default" w:ascii="Times New Roman" w:hAnsi="Times New Roman" w:eastAsia="仿宋_GB2312" w:cs="Times New Roman"/>
          <w:b w:val="0"/>
          <w:bCs w:val="0"/>
          <w:color w:val="000000"/>
          <w:sz w:val="32"/>
          <w:szCs w:val="32"/>
          <w:shd w:val="clear" w:color="auto" w:fill="FFFFFF"/>
        </w:rPr>
        <w:t>指在基本支出之外为完成特定行政任务和事业发展目标所发生的支出。</w:t>
      </w:r>
    </w:p>
    <w:p w14:paraId="78E252BE">
      <w:pPr>
        <w:pStyle w:val="11"/>
        <w:jc w:val="center"/>
        <w:rPr>
          <w:rFonts w:ascii="仿宋" w:hAnsi="仿宋" w:eastAsia="仿宋" w:cs="仿宋_GB2312"/>
          <w:b/>
          <w:bCs/>
          <w:sz w:val="28"/>
          <w:szCs w:val="28"/>
        </w:rPr>
      </w:pPr>
    </w:p>
    <w:p w14:paraId="4BC2D151">
      <w:pPr>
        <w:widowControl/>
        <w:spacing w:line="600" w:lineRule="exact"/>
        <w:jc w:val="center"/>
        <w:outlineLvl w:val="0"/>
        <w:rPr>
          <w:rFonts w:hint="eastAsia" w:ascii="黑体" w:hAnsi="黑体" w:eastAsia="黑体" w:cs="黑体"/>
          <w:b/>
          <w:bCs w:val="0"/>
          <w:kern w:val="0"/>
          <w:sz w:val="44"/>
          <w:szCs w:val="44"/>
        </w:rPr>
      </w:pPr>
      <w:r>
        <w:rPr>
          <w:rFonts w:hint="eastAsia" w:ascii="黑体" w:hAnsi="黑体" w:eastAsia="黑体" w:cs="黑体"/>
          <w:b/>
          <w:bCs w:val="0"/>
          <w:kern w:val="0"/>
          <w:sz w:val="44"/>
          <w:szCs w:val="44"/>
        </w:rPr>
        <w:t>第五部分附件</w:t>
      </w:r>
    </w:p>
    <w:p w14:paraId="76D6FEAC">
      <w:pPr>
        <w:ind w:firstLine="640" w:firstLineChars="200"/>
        <w:jc w:val="left"/>
        <w:rPr>
          <w:rFonts w:hint="eastAsia" w:ascii="黑体" w:hAnsi="黑体" w:eastAsia="黑体" w:cs="黑体"/>
          <w:color w:val="000000"/>
          <w:kern w:val="0"/>
          <w:sz w:val="32"/>
          <w:szCs w:val="32"/>
          <w:lang w:val="en-US" w:eastAsia="zh-CN"/>
        </w:rPr>
      </w:pPr>
    </w:p>
    <w:p w14:paraId="20854A9C">
      <w:pPr>
        <w:ind w:firstLine="640" w:firstLineChars="200"/>
        <w:jc w:val="left"/>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2023</w:t>
      </w:r>
      <w:bookmarkStart w:id="2" w:name="_GoBack"/>
      <w:bookmarkEnd w:id="2"/>
      <w:r>
        <w:rPr>
          <w:rFonts w:hint="eastAsia" w:ascii="黑体" w:hAnsi="黑体" w:eastAsia="黑体" w:cs="黑体"/>
          <w:color w:val="000000"/>
          <w:kern w:val="0"/>
          <w:sz w:val="32"/>
          <w:szCs w:val="32"/>
          <w:lang w:val="en-US" w:eastAsia="zh-CN"/>
        </w:rPr>
        <w:t>年度部门整体支出绩效评价报告</w:t>
      </w:r>
    </w:p>
    <w:p w14:paraId="4616B968">
      <w:pPr>
        <w:widowControl/>
        <w:spacing w:line="600" w:lineRule="exact"/>
        <w:jc w:val="center"/>
        <w:outlineLvl w:val="0"/>
        <w:rPr>
          <w:rFonts w:hint="eastAsia" w:ascii="黑体" w:hAnsi="黑体" w:eastAsia="黑体" w:cs="黑体"/>
          <w:b/>
          <w:bCs w:val="0"/>
          <w:kern w:val="0"/>
          <w:sz w:val="44"/>
          <w:szCs w:val="44"/>
        </w:rPr>
      </w:pPr>
    </w:p>
    <w:p w14:paraId="16EE1192">
      <w:pPr>
        <w:snapToGrid w:val="0"/>
        <w:spacing w:line="520" w:lineRule="exact"/>
        <w:ind w:firstLine="1820" w:firstLineChars="650"/>
        <w:rPr>
          <w:rFonts w:hint="eastAsia" w:ascii="仿宋" w:hAnsi="仿宋" w:eastAsia="仿宋"/>
          <w:sz w:val="28"/>
          <w:szCs w:val="28"/>
        </w:rPr>
      </w:pPr>
    </w:p>
    <w:p w14:paraId="256FDA65">
      <w:pPr>
        <w:snapToGrid w:val="0"/>
        <w:spacing w:line="520" w:lineRule="exact"/>
        <w:ind w:firstLine="1820" w:firstLineChars="650"/>
        <w:rPr>
          <w:rFonts w:hint="eastAsia" w:ascii="仿宋" w:hAnsi="仿宋" w:eastAsia="仿宋"/>
          <w:sz w:val="28"/>
          <w:szCs w:val="28"/>
        </w:rPr>
      </w:pPr>
    </w:p>
    <w:p w14:paraId="430DF64A">
      <w:pPr>
        <w:snapToGrid w:val="0"/>
        <w:spacing w:line="520" w:lineRule="exact"/>
        <w:ind w:firstLine="1820" w:firstLineChars="650"/>
        <w:rPr>
          <w:rFonts w:hint="eastAsia" w:ascii="仿宋" w:hAnsi="仿宋" w:eastAsia="仿宋"/>
          <w:sz w:val="28"/>
          <w:szCs w:val="28"/>
        </w:rPr>
      </w:pPr>
    </w:p>
    <w:p w14:paraId="47936274">
      <w:pPr>
        <w:snapToGrid w:val="0"/>
        <w:spacing w:line="520" w:lineRule="exact"/>
        <w:ind w:firstLine="1820" w:firstLineChars="650"/>
        <w:rPr>
          <w:rFonts w:hint="eastAsia" w:ascii="仿宋" w:hAnsi="仿宋" w:eastAsia="仿宋"/>
          <w:sz w:val="28"/>
          <w:szCs w:val="28"/>
        </w:rPr>
      </w:pPr>
    </w:p>
    <w:p w14:paraId="28C1DE82">
      <w:pPr>
        <w:snapToGrid w:val="0"/>
        <w:spacing w:line="520" w:lineRule="exact"/>
        <w:ind w:firstLine="1820" w:firstLineChars="650"/>
        <w:rPr>
          <w:rFonts w:hint="eastAsia" w:ascii="仿宋" w:hAnsi="仿宋" w:eastAsia="仿宋"/>
          <w:sz w:val="28"/>
          <w:szCs w:val="28"/>
        </w:rPr>
      </w:pPr>
    </w:p>
    <w:p w14:paraId="690AA088">
      <w:pPr>
        <w:snapToGrid w:val="0"/>
        <w:spacing w:line="520" w:lineRule="exact"/>
        <w:ind w:firstLine="1820" w:firstLineChars="650"/>
        <w:rPr>
          <w:rFonts w:hint="eastAsia" w:ascii="仿宋" w:hAnsi="仿宋" w:eastAsia="仿宋"/>
          <w:sz w:val="28"/>
          <w:szCs w:val="28"/>
        </w:rPr>
      </w:pPr>
    </w:p>
    <w:p w14:paraId="5DA365C8">
      <w:pPr>
        <w:snapToGrid w:val="0"/>
        <w:spacing w:line="520" w:lineRule="exact"/>
        <w:ind w:firstLine="1820" w:firstLineChars="650"/>
        <w:rPr>
          <w:rFonts w:hint="eastAsia" w:ascii="仿宋" w:hAnsi="仿宋" w:eastAsia="仿宋"/>
          <w:sz w:val="28"/>
          <w:szCs w:val="28"/>
        </w:rPr>
      </w:pPr>
    </w:p>
    <w:p w14:paraId="77CB8196">
      <w:pPr>
        <w:snapToGrid w:val="0"/>
        <w:spacing w:line="520" w:lineRule="exact"/>
        <w:ind w:firstLine="1820" w:firstLineChars="650"/>
        <w:rPr>
          <w:rFonts w:hint="eastAsia" w:ascii="仿宋" w:hAnsi="仿宋" w:eastAsia="仿宋"/>
          <w:sz w:val="28"/>
          <w:szCs w:val="28"/>
        </w:rPr>
      </w:pPr>
    </w:p>
    <w:p w14:paraId="37BBF549">
      <w:pPr>
        <w:snapToGrid w:val="0"/>
        <w:spacing w:line="520" w:lineRule="exact"/>
        <w:ind w:firstLine="1820" w:firstLineChars="650"/>
        <w:rPr>
          <w:rFonts w:hint="eastAsia" w:ascii="仿宋" w:hAnsi="仿宋" w:eastAsia="仿宋"/>
          <w:sz w:val="28"/>
          <w:szCs w:val="28"/>
        </w:rPr>
      </w:pPr>
    </w:p>
    <w:p w14:paraId="0D1D4D66">
      <w:pPr>
        <w:snapToGrid w:val="0"/>
        <w:spacing w:line="520" w:lineRule="exact"/>
        <w:ind w:firstLine="1820" w:firstLineChars="650"/>
        <w:rPr>
          <w:rFonts w:hint="eastAsia" w:ascii="仿宋" w:hAnsi="仿宋" w:eastAsia="仿宋"/>
          <w:sz w:val="28"/>
          <w:szCs w:val="28"/>
        </w:rPr>
      </w:pPr>
    </w:p>
    <w:p w14:paraId="20039960">
      <w:pPr>
        <w:snapToGrid w:val="0"/>
        <w:spacing w:line="520" w:lineRule="exact"/>
        <w:ind w:firstLine="1820" w:firstLineChars="650"/>
        <w:rPr>
          <w:rFonts w:hint="eastAsia" w:ascii="仿宋" w:hAnsi="仿宋" w:eastAsia="仿宋"/>
          <w:sz w:val="28"/>
          <w:szCs w:val="28"/>
        </w:rPr>
      </w:pPr>
    </w:p>
    <w:p w14:paraId="66D1F72F">
      <w:pPr>
        <w:snapToGrid w:val="0"/>
        <w:spacing w:line="520" w:lineRule="exact"/>
        <w:ind w:firstLine="1820" w:firstLineChars="650"/>
        <w:rPr>
          <w:rFonts w:hint="eastAsia" w:ascii="仿宋" w:hAnsi="仿宋" w:eastAsia="仿宋"/>
          <w:sz w:val="28"/>
          <w:szCs w:val="28"/>
        </w:rPr>
      </w:pPr>
    </w:p>
    <w:p w14:paraId="7BA0A16C">
      <w:pPr>
        <w:snapToGrid w:val="0"/>
        <w:spacing w:line="520" w:lineRule="exact"/>
        <w:ind w:firstLine="1820" w:firstLineChars="650"/>
        <w:rPr>
          <w:rFonts w:hint="eastAsia" w:ascii="仿宋" w:hAnsi="仿宋" w:eastAsia="仿宋"/>
          <w:sz w:val="28"/>
          <w:szCs w:val="28"/>
        </w:rPr>
      </w:pPr>
    </w:p>
    <w:p w14:paraId="55D4D375">
      <w:pPr>
        <w:snapToGrid w:val="0"/>
        <w:spacing w:line="520" w:lineRule="exact"/>
        <w:ind w:firstLine="1820" w:firstLineChars="650"/>
        <w:rPr>
          <w:rFonts w:hint="eastAsia" w:ascii="仿宋" w:hAnsi="仿宋" w:eastAsia="仿宋"/>
          <w:sz w:val="28"/>
          <w:szCs w:val="28"/>
        </w:rPr>
      </w:pPr>
    </w:p>
    <w:p w14:paraId="111B42A4">
      <w:pPr>
        <w:snapToGrid w:val="0"/>
        <w:spacing w:line="520" w:lineRule="exact"/>
        <w:ind w:firstLine="1820" w:firstLineChars="650"/>
        <w:rPr>
          <w:rFonts w:hint="eastAsia" w:ascii="仿宋" w:hAnsi="仿宋" w:eastAsia="仿宋"/>
          <w:sz w:val="28"/>
          <w:szCs w:val="28"/>
        </w:rPr>
      </w:pPr>
    </w:p>
    <w:p w14:paraId="40959187">
      <w:pPr>
        <w:snapToGrid w:val="0"/>
        <w:spacing w:line="520" w:lineRule="exact"/>
        <w:ind w:firstLine="1820" w:firstLineChars="650"/>
        <w:rPr>
          <w:rFonts w:hint="eastAsia" w:ascii="仿宋" w:hAnsi="仿宋" w:eastAsia="仿宋"/>
          <w:sz w:val="28"/>
          <w:szCs w:val="28"/>
        </w:rPr>
      </w:pPr>
    </w:p>
    <w:p w14:paraId="013695B6">
      <w:pPr>
        <w:snapToGrid w:val="0"/>
        <w:spacing w:line="520" w:lineRule="exact"/>
        <w:ind w:firstLine="1820" w:firstLineChars="650"/>
        <w:rPr>
          <w:rFonts w:hint="eastAsia" w:ascii="仿宋" w:hAnsi="仿宋" w:eastAsia="仿宋"/>
          <w:sz w:val="28"/>
          <w:szCs w:val="28"/>
        </w:rPr>
      </w:pPr>
    </w:p>
    <w:p w14:paraId="552649CE">
      <w:pPr>
        <w:snapToGrid w:val="0"/>
        <w:spacing w:line="520" w:lineRule="exact"/>
        <w:ind w:firstLine="1820" w:firstLineChars="650"/>
        <w:rPr>
          <w:rFonts w:hint="eastAsia" w:ascii="仿宋" w:hAnsi="仿宋" w:eastAsia="仿宋"/>
          <w:sz w:val="28"/>
          <w:szCs w:val="28"/>
        </w:rPr>
      </w:pPr>
    </w:p>
    <w:p w14:paraId="7FE1806E">
      <w:pPr>
        <w:snapToGrid w:val="0"/>
        <w:spacing w:line="520" w:lineRule="exact"/>
        <w:ind w:firstLine="1820" w:firstLineChars="650"/>
        <w:rPr>
          <w:rFonts w:hint="eastAsia" w:ascii="仿宋" w:hAnsi="仿宋" w:eastAsia="仿宋"/>
          <w:sz w:val="28"/>
          <w:szCs w:val="28"/>
        </w:rPr>
      </w:pPr>
    </w:p>
    <w:p w14:paraId="011B3742">
      <w:pPr>
        <w:snapToGrid w:val="0"/>
        <w:spacing w:line="520" w:lineRule="exact"/>
        <w:ind w:firstLine="1820" w:firstLineChars="650"/>
        <w:rPr>
          <w:rFonts w:hint="eastAsia" w:ascii="仿宋" w:hAnsi="仿宋" w:eastAsia="仿宋"/>
          <w:sz w:val="28"/>
          <w:szCs w:val="28"/>
        </w:rPr>
      </w:pPr>
    </w:p>
    <w:p w14:paraId="01E21076">
      <w:pPr>
        <w:snapToGrid w:val="0"/>
        <w:spacing w:line="520" w:lineRule="exact"/>
        <w:ind w:firstLine="1820" w:firstLineChars="650"/>
        <w:rPr>
          <w:rFonts w:hint="eastAsia" w:ascii="仿宋" w:hAnsi="仿宋" w:eastAsia="仿宋"/>
          <w:sz w:val="28"/>
          <w:szCs w:val="28"/>
        </w:rPr>
      </w:pPr>
    </w:p>
    <w:p w14:paraId="1CE4DE80">
      <w:pPr>
        <w:snapToGrid w:val="0"/>
        <w:spacing w:line="520" w:lineRule="exact"/>
        <w:ind w:firstLine="1820" w:firstLineChars="650"/>
        <w:rPr>
          <w:rFonts w:hint="eastAsia" w:ascii="仿宋" w:hAnsi="仿宋" w:eastAsia="仿宋"/>
          <w:sz w:val="28"/>
          <w:szCs w:val="28"/>
        </w:rPr>
      </w:pPr>
    </w:p>
    <w:p w14:paraId="4F794DF8">
      <w:pPr>
        <w:snapToGrid w:val="0"/>
        <w:spacing w:line="52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蓝山县妇幼保健计划生育服务中心</w:t>
      </w:r>
      <w:r>
        <w:rPr>
          <w:rFonts w:hint="eastAsia" w:ascii="仿宋_GB2312" w:hAnsi="仿宋_GB2312" w:eastAsia="仿宋_GB2312" w:cs="仿宋_GB2312"/>
          <w:b/>
          <w:bCs/>
          <w:sz w:val="36"/>
          <w:szCs w:val="36"/>
          <w:lang w:eastAsia="zh-CN"/>
        </w:rPr>
        <w:t>2023</w:t>
      </w:r>
      <w:r>
        <w:rPr>
          <w:rFonts w:hint="eastAsia" w:ascii="仿宋_GB2312" w:hAnsi="仿宋_GB2312" w:eastAsia="仿宋_GB2312" w:cs="仿宋_GB2312"/>
          <w:b/>
          <w:bCs/>
          <w:sz w:val="36"/>
          <w:szCs w:val="36"/>
        </w:rPr>
        <w:t>年度整体支出</w:t>
      </w:r>
    </w:p>
    <w:p w14:paraId="4EA70B91">
      <w:pPr>
        <w:snapToGrid w:val="0"/>
        <w:spacing w:line="520" w:lineRule="exact"/>
        <w:jc w:val="center"/>
        <w:rPr>
          <w:rFonts w:hint="eastAsia" w:ascii="仿宋_GB2312" w:hAnsi="仿宋_GB2312" w:eastAsia="仿宋_GB2312" w:cs="仿宋_GB2312"/>
          <w:b/>
          <w:bCs/>
          <w:sz w:val="36"/>
          <w:szCs w:val="36"/>
        </w:rPr>
      </w:pPr>
      <w:r>
        <w:rPr>
          <w:rFonts w:hint="eastAsia" w:ascii="仿宋_GB2312" w:hAnsi="仿宋_GB2312" w:eastAsia="仿宋_GB2312" w:cs="仿宋_GB2312"/>
          <w:b/>
          <w:bCs/>
          <w:sz w:val="36"/>
          <w:szCs w:val="36"/>
        </w:rPr>
        <w:t>绩效评价报告</w:t>
      </w:r>
    </w:p>
    <w:p w14:paraId="6845AD9F">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rPr>
        <w:t>基本情况</w:t>
      </w:r>
    </w:p>
    <w:p w14:paraId="20283FB6">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rPr>
        <w:t>主要职能</w:t>
      </w:r>
    </w:p>
    <w:p w14:paraId="6536DDF8">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我院为一类公益性副科级</w:t>
      </w:r>
      <w:r>
        <w:rPr>
          <w:rFonts w:hint="default" w:ascii="Times New Roman" w:hAnsi="Times New Roman" w:eastAsia="仿宋_GB2312" w:cs="Times New Roman"/>
          <w:color w:val="000000"/>
          <w:sz w:val="32"/>
          <w:szCs w:val="32"/>
        </w:rPr>
        <w:t>全额拨款</w:t>
      </w:r>
      <w:r>
        <w:rPr>
          <w:rFonts w:hint="default" w:ascii="Times New Roman" w:hAnsi="Times New Roman" w:eastAsia="仿宋_GB2312" w:cs="Times New Roman"/>
          <w:sz w:val="32"/>
          <w:szCs w:val="32"/>
        </w:rPr>
        <w:t>事业单位，是一所集妇女儿童保健、优生优育、计划生育技术服务、生殖保健与医疗服务于一体的公益性县级医疗机构，技术力量雄厚，现有专业技术人员</w:t>
      </w:r>
      <w:r>
        <w:rPr>
          <w:rFonts w:hint="default" w:ascii="Times New Roman" w:hAnsi="Times New Roman" w:eastAsia="仿宋_GB2312" w:cs="Times New Roman"/>
          <w:sz w:val="32"/>
          <w:szCs w:val="32"/>
          <w:lang w:val="en-US" w:eastAsia="zh-CN"/>
        </w:rPr>
        <w:t>79</w:t>
      </w:r>
      <w:r>
        <w:rPr>
          <w:rFonts w:hint="default" w:ascii="Times New Roman" w:hAnsi="Times New Roman" w:eastAsia="仿宋_GB2312" w:cs="Times New Roman"/>
          <w:sz w:val="32"/>
          <w:szCs w:val="32"/>
        </w:rPr>
        <w:t>人，其中高级技术职称</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人，中级技术职称</w:t>
      </w:r>
      <w:r>
        <w:rPr>
          <w:rFonts w:hint="default" w:ascii="Times New Roman" w:hAnsi="Times New Roman" w:eastAsia="仿宋_GB2312" w:cs="Times New Roman"/>
          <w:sz w:val="32"/>
          <w:szCs w:val="32"/>
          <w:lang w:val="en-US" w:eastAsia="zh-CN"/>
        </w:rPr>
        <w:t>29</w:t>
      </w:r>
      <w:r>
        <w:rPr>
          <w:rFonts w:hint="default" w:ascii="Times New Roman" w:hAnsi="Times New Roman" w:eastAsia="仿宋_GB2312" w:cs="Times New Roman"/>
          <w:sz w:val="32"/>
          <w:szCs w:val="32"/>
        </w:rPr>
        <w:t>人,现设有妇科、产科、儿科、出生缺陷防控科、保健科、计划生育服务科、超声科、检验等科室。有高档四维彩超、二维彩超、利普刀数码电子阴道镜、盆底功能障碍检查仪和康复治疗仪，高清晰黑白B超、心电图、X光机、高危妊娠检测仪、麻醉机、呼吸机、心电监护仪、新生儿恒温箱、微量元素检测仪、骨密度仪、生化分析仪、高频电波刀、液基细胞检测系统、全自动生化仪、全自动血液细胞分析仪、微量元素分析仪、精液分析仪等先进医疗保健设备。</w:t>
      </w:r>
    </w:p>
    <w:p w14:paraId="537C86A9">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（二）人员情况</w:t>
      </w:r>
    </w:p>
    <w:p w14:paraId="35B8292E">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人员情况：单位年末实有人数</w:t>
      </w:r>
      <w:r>
        <w:rPr>
          <w:rFonts w:hint="default" w:ascii="Times New Roman" w:hAnsi="Times New Roman" w:eastAsia="仿宋_GB2312" w:cs="Times New Roman"/>
          <w:sz w:val="32"/>
          <w:szCs w:val="32"/>
          <w:lang w:val="en-US" w:eastAsia="zh-CN"/>
        </w:rPr>
        <w:t>100</w:t>
      </w:r>
      <w:r>
        <w:rPr>
          <w:rFonts w:hint="default" w:ascii="Times New Roman" w:hAnsi="Times New Roman" w:eastAsia="仿宋_GB2312" w:cs="Times New Roman"/>
          <w:sz w:val="32"/>
          <w:szCs w:val="32"/>
        </w:rPr>
        <w:t>人，其中一般公共预算财政补助拨款开支人数</w:t>
      </w:r>
      <w:r>
        <w:rPr>
          <w:rFonts w:hint="default" w:ascii="Times New Roman" w:hAnsi="Times New Roman" w:eastAsia="仿宋_GB2312" w:cs="Times New Roman"/>
          <w:sz w:val="32"/>
          <w:szCs w:val="32"/>
          <w:lang w:val="en-US" w:eastAsia="zh-CN"/>
        </w:rPr>
        <w:t>85</w:t>
      </w:r>
      <w:r>
        <w:rPr>
          <w:rFonts w:hint="default" w:ascii="Times New Roman" w:hAnsi="Times New Roman" w:eastAsia="仿宋_GB2312" w:cs="Times New Roman"/>
          <w:sz w:val="32"/>
          <w:szCs w:val="32"/>
        </w:rPr>
        <w:t>人，退休人员</w:t>
      </w:r>
      <w:r>
        <w:rPr>
          <w:rFonts w:hint="default" w:ascii="Times New Roman" w:hAnsi="Times New Roman" w:eastAsia="仿宋_GB2312" w:cs="Times New Roman"/>
          <w:sz w:val="32"/>
          <w:szCs w:val="32"/>
          <w:lang w:val="en-US" w:eastAsia="zh-CN"/>
        </w:rPr>
        <w:t>43</w:t>
      </w:r>
      <w:r>
        <w:rPr>
          <w:rFonts w:hint="default" w:ascii="Times New Roman" w:hAnsi="Times New Roman" w:eastAsia="仿宋_GB2312" w:cs="Times New Roman"/>
          <w:sz w:val="32"/>
          <w:szCs w:val="32"/>
        </w:rPr>
        <w:t>人。</w:t>
      </w:r>
    </w:p>
    <w:p w14:paraId="6950EAB1">
      <w:pPr>
        <w:keepNext w:val="0"/>
        <w:keepLines w:val="0"/>
        <w:pageBreakBefore w:val="0"/>
        <w:kinsoku/>
        <w:wordWrap/>
        <w:overflowPunct/>
        <w:topLinePunct w:val="0"/>
        <w:autoSpaceDE/>
        <w:autoSpaceDN/>
        <w:bidi w:val="0"/>
        <w:adjustRightInd/>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年度收支情况</w:t>
      </w:r>
    </w:p>
    <w:p w14:paraId="219AC77D">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①</w:t>
      </w:r>
      <w:r>
        <w:rPr>
          <w:rFonts w:hint="default" w:ascii="Times New Roman" w:hAnsi="Times New Roman" w:eastAsia="仿宋_GB2312" w:cs="Times New Roman"/>
          <w:sz w:val="32"/>
          <w:szCs w:val="32"/>
        </w:rPr>
        <w:t>收入：</w:t>
      </w:r>
      <w:r>
        <w:rPr>
          <w:rFonts w:hint="eastAsia" w:ascii="Times New Roman" w:hAnsi="Times New Roman" w:eastAsia="仿宋_GB2312" w:cs="Times New Roman"/>
          <w:sz w:val="32"/>
          <w:szCs w:val="32"/>
          <w:lang w:val="en-US" w:eastAsia="zh-CN"/>
        </w:rPr>
        <w:t>整体收、支总计</w:t>
      </w:r>
      <w:r>
        <w:rPr>
          <w:rFonts w:hint="default" w:ascii="Times New Roman" w:hAnsi="Times New Roman" w:eastAsia="仿宋_GB2312" w:cs="Times New Roman"/>
          <w:sz w:val="32"/>
          <w:szCs w:val="32"/>
          <w:lang w:val="en-US" w:eastAsia="zh-CN"/>
        </w:rPr>
        <w:t>1967.74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val="en-US" w:eastAsia="zh-CN"/>
        </w:rPr>
        <w:t>基本支出1598.11万元，项目支出369.30万元，</w:t>
      </w:r>
      <w:r>
        <w:rPr>
          <w:rFonts w:hint="default" w:ascii="Times New Roman" w:hAnsi="Times New Roman" w:eastAsia="仿宋_GB2312" w:cs="Times New Roman"/>
          <w:sz w:val="32"/>
          <w:szCs w:val="32"/>
        </w:rPr>
        <w:t>其中基本拨款</w:t>
      </w:r>
      <w:r>
        <w:rPr>
          <w:rFonts w:hint="default" w:ascii="Times New Roman" w:hAnsi="Times New Roman" w:eastAsia="仿宋_GB2312" w:cs="Times New Roman"/>
          <w:sz w:val="32"/>
          <w:szCs w:val="32"/>
          <w:lang w:val="en-US" w:eastAsia="zh-CN"/>
        </w:rPr>
        <w:t>1189.24</w:t>
      </w:r>
      <w:r>
        <w:rPr>
          <w:rFonts w:hint="default" w:ascii="Times New Roman" w:hAnsi="Times New Roman" w:eastAsia="仿宋_GB2312" w:cs="Times New Roman"/>
          <w:sz w:val="32"/>
          <w:szCs w:val="32"/>
        </w:rPr>
        <w:t>万元</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事业收入</w:t>
      </w:r>
      <w:r>
        <w:rPr>
          <w:rFonts w:hint="default" w:ascii="Times New Roman" w:hAnsi="Times New Roman" w:eastAsia="仿宋_GB2312" w:cs="Times New Roman"/>
          <w:sz w:val="32"/>
          <w:szCs w:val="32"/>
          <w:lang w:val="en-US" w:eastAsia="zh-CN"/>
        </w:rPr>
        <w:t>778.17</w:t>
      </w:r>
      <w:r>
        <w:rPr>
          <w:rFonts w:hint="default" w:ascii="Times New Roman" w:hAnsi="Times New Roman" w:eastAsia="仿宋_GB2312" w:cs="Times New Roman"/>
          <w:sz w:val="32"/>
          <w:szCs w:val="32"/>
        </w:rPr>
        <w:t>万元。</w:t>
      </w:r>
    </w:p>
    <w:p w14:paraId="3D7A29BA">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②一般公共预算财政拨款</w:t>
      </w:r>
      <w:r>
        <w:rPr>
          <w:rFonts w:hint="default" w:ascii="Times New Roman" w:hAnsi="Times New Roman" w:eastAsia="仿宋_GB2312" w:cs="Times New Roman"/>
          <w:sz w:val="32"/>
          <w:szCs w:val="32"/>
        </w:rPr>
        <w:t>基本支出</w:t>
      </w:r>
      <w:r>
        <w:rPr>
          <w:rFonts w:hint="default" w:ascii="Times New Roman" w:hAnsi="Times New Roman" w:eastAsia="仿宋_GB2312" w:cs="Times New Roman"/>
          <w:sz w:val="32"/>
          <w:szCs w:val="32"/>
          <w:lang w:val="en-US" w:eastAsia="zh-CN"/>
        </w:rPr>
        <w:t>1967.74</w:t>
      </w:r>
      <w:r>
        <w:rPr>
          <w:rFonts w:hint="default" w:ascii="Times New Roman" w:hAnsi="Times New Roman" w:eastAsia="仿宋_GB2312" w:cs="Times New Roman"/>
          <w:sz w:val="32"/>
          <w:szCs w:val="32"/>
        </w:rPr>
        <w:t>万元其中（1）人员经费</w:t>
      </w:r>
      <w:r>
        <w:rPr>
          <w:rFonts w:hint="eastAsia" w:ascii="Times New Roman" w:hAnsi="Times New Roman" w:eastAsia="仿宋_GB2312" w:cs="Times New Roman"/>
          <w:sz w:val="32"/>
          <w:szCs w:val="32"/>
          <w:lang w:val="en-US" w:eastAsia="zh-CN"/>
        </w:rPr>
        <w:t>981.99</w:t>
      </w:r>
      <w:r>
        <w:rPr>
          <w:rFonts w:hint="default" w:ascii="Times New Roman" w:hAnsi="Times New Roman" w:eastAsia="仿宋_GB2312" w:cs="Times New Roman"/>
          <w:sz w:val="32"/>
          <w:szCs w:val="32"/>
        </w:rPr>
        <w:t>万元；（2）日常公用经费</w:t>
      </w:r>
      <w:r>
        <w:rPr>
          <w:rFonts w:hint="eastAsia" w:ascii="Times New Roman" w:hAnsi="Times New Roman" w:eastAsia="仿宋_GB2312" w:cs="Times New Roman"/>
          <w:sz w:val="32"/>
          <w:szCs w:val="32"/>
          <w:lang w:val="en-US" w:eastAsia="zh-CN"/>
        </w:rPr>
        <w:t>207.25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项目经费369.3万元</w:t>
      </w:r>
      <w:r>
        <w:rPr>
          <w:rFonts w:hint="default" w:ascii="Times New Roman" w:hAnsi="Times New Roman" w:eastAsia="仿宋_GB2312" w:cs="Times New Roman"/>
          <w:sz w:val="32"/>
          <w:szCs w:val="32"/>
        </w:rPr>
        <w:t>。</w:t>
      </w:r>
    </w:p>
    <w:p w14:paraId="5A179862">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③</w:t>
      </w:r>
      <w:r>
        <w:rPr>
          <w:rFonts w:hint="default" w:ascii="Times New Roman" w:hAnsi="Times New Roman" w:eastAsia="仿宋_GB2312" w:cs="Times New Roman"/>
          <w:sz w:val="32"/>
          <w:szCs w:val="32"/>
        </w:rPr>
        <w:t>收支结余0万元。</w:t>
      </w:r>
    </w:p>
    <w:p w14:paraId="7E048B56">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三、与上年度同期比</w:t>
      </w:r>
    </w:p>
    <w:p w14:paraId="6FE81FFD">
      <w:pPr>
        <w:keepNext w:val="0"/>
        <w:keepLines w:val="0"/>
        <w:pageBreakBefore w:val="0"/>
        <w:kinsoku/>
        <w:wordWrap/>
        <w:overflowPunct/>
        <w:topLinePunct w:val="0"/>
        <w:autoSpaceDE/>
        <w:autoSpaceDN/>
        <w:bidi w:val="0"/>
        <w:adjustRightInd/>
        <w:snapToGrid w:val="0"/>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w:t>
      </w:r>
      <w:r>
        <w:rPr>
          <w:rFonts w:hint="default" w:ascii="Times New Roman" w:hAnsi="Times New Roman" w:eastAsia="仿宋_GB2312" w:cs="Times New Roman"/>
          <w:sz w:val="32"/>
          <w:szCs w:val="32"/>
          <w:lang w:val="en-US" w:eastAsia="zh-CN"/>
        </w:rPr>
        <w:t>增加</w:t>
      </w:r>
      <w:r>
        <w:rPr>
          <w:rFonts w:hint="default" w:ascii="Times New Roman" w:hAnsi="Times New Roman" w:eastAsia="仿宋_GB2312" w:cs="Times New Roman"/>
          <w:sz w:val="32"/>
          <w:szCs w:val="32"/>
        </w:rPr>
        <w:t>收入</w:t>
      </w:r>
      <w:r>
        <w:rPr>
          <w:rFonts w:hint="default" w:ascii="Times New Roman" w:hAnsi="Times New Roman" w:eastAsia="仿宋_GB2312" w:cs="Times New Roman"/>
          <w:sz w:val="32"/>
          <w:szCs w:val="32"/>
          <w:lang w:val="en-US" w:eastAsia="zh-CN"/>
        </w:rPr>
        <w:t>131.3</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增加7.2</w:t>
      </w:r>
      <w:r>
        <w:rPr>
          <w:rFonts w:hint="default" w:ascii="Times New Roman" w:hAnsi="Times New Roman" w:eastAsia="仿宋_GB2312" w:cs="Times New Roman"/>
          <w:sz w:val="32"/>
          <w:szCs w:val="32"/>
        </w:rPr>
        <w:t>%。</w:t>
      </w:r>
    </w:p>
    <w:p w14:paraId="54D3BC7F">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一般公共预算财政拨款</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202.95</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增加</w:t>
      </w:r>
      <w:r>
        <w:rPr>
          <w:rFonts w:hint="eastAsia" w:ascii="Times New Roman" w:hAnsi="Times New Roman" w:eastAsia="仿宋_GB2312" w:cs="Times New Roman"/>
          <w:sz w:val="32"/>
          <w:szCs w:val="32"/>
          <w:lang w:val="en-US" w:eastAsia="zh-CN"/>
        </w:rPr>
        <w:t>20.5%</w:t>
      </w:r>
    </w:p>
    <w:p w14:paraId="54F32371">
      <w:pPr>
        <w:keepNext w:val="0"/>
        <w:keepLines w:val="0"/>
        <w:pageBreakBefore w:val="0"/>
        <w:widowControl w:val="0"/>
        <w:numPr>
          <w:ilvl w:val="0"/>
          <w:numId w:val="0"/>
        </w:numPr>
        <w:kinsoku/>
        <w:wordWrap/>
        <w:overflowPunct/>
        <w:topLinePunct w:val="0"/>
        <w:autoSpaceDE/>
        <w:autoSpaceDN/>
        <w:bidi w:val="0"/>
        <w:adjustRightInd/>
        <w:snapToGrid w:val="0"/>
        <w:spacing w:line="60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二）</w:t>
      </w:r>
      <w:r>
        <w:rPr>
          <w:rFonts w:hint="default" w:ascii="Times New Roman" w:hAnsi="Times New Roman" w:eastAsia="仿宋_GB2312" w:cs="Times New Roman"/>
          <w:sz w:val="32"/>
          <w:szCs w:val="32"/>
        </w:rPr>
        <w:t>支出</w:t>
      </w:r>
      <w:r>
        <w:rPr>
          <w:rFonts w:hint="default" w:ascii="Times New Roman" w:hAnsi="Times New Roman" w:eastAsia="仿宋_GB2312" w:cs="Times New Roman"/>
          <w:sz w:val="32"/>
          <w:szCs w:val="32"/>
          <w:lang w:val="en-US" w:eastAsia="zh-CN"/>
        </w:rPr>
        <w:t>增加94</w:t>
      </w:r>
      <w:r>
        <w:rPr>
          <w:rFonts w:hint="default" w:ascii="Times New Roman" w:hAnsi="Times New Roman" w:eastAsia="仿宋_GB2312" w:cs="Times New Roman"/>
          <w:sz w:val="32"/>
          <w:szCs w:val="32"/>
        </w:rPr>
        <w:t>万元，</w:t>
      </w:r>
      <w:r>
        <w:rPr>
          <w:rFonts w:hint="default" w:ascii="Times New Roman" w:hAnsi="Times New Roman" w:eastAsia="仿宋_GB2312" w:cs="Times New Roman"/>
          <w:sz w:val="32"/>
          <w:szCs w:val="32"/>
          <w:lang w:val="en-US" w:eastAsia="zh-CN"/>
        </w:rPr>
        <w:t>增加5.2</w:t>
      </w:r>
      <w:r>
        <w:rPr>
          <w:rFonts w:hint="default" w:ascii="Times New Roman" w:hAnsi="Times New Roman" w:eastAsia="仿宋_GB2312" w:cs="Times New Roman"/>
          <w:sz w:val="32"/>
          <w:szCs w:val="32"/>
        </w:rPr>
        <w:t>%。</w:t>
      </w:r>
    </w:p>
    <w:p w14:paraId="43D9EE7A">
      <w:pPr>
        <w:keepNext w:val="0"/>
        <w:keepLines w:val="0"/>
        <w:pageBreakBefore w:val="0"/>
        <w:numPr>
          <w:ilvl w:val="0"/>
          <w:numId w:val="0"/>
        </w:numPr>
        <w:kinsoku/>
        <w:wordWrap/>
        <w:overflowPunct/>
        <w:topLinePunct w:val="0"/>
        <w:autoSpaceDE/>
        <w:autoSpaceDN/>
        <w:bidi w:val="0"/>
        <w:adjustRightInd/>
        <w:snapToGrid w:val="0"/>
        <w:spacing w:line="600" w:lineRule="exact"/>
        <w:ind w:firstLine="5440" w:firstLineChars="17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蓝山县妇幼保健计划生育服务中心</w:t>
      </w:r>
    </w:p>
    <w:p w14:paraId="78260E74">
      <w:pPr>
        <w:keepNext w:val="0"/>
        <w:keepLines w:val="0"/>
        <w:pageBreakBefore w:val="0"/>
        <w:numPr>
          <w:ilvl w:val="0"/>
          <w:numId w:val="0"/>
        </w:numPr>
        <w:kinsoku/>
        <w:wordWrap/>
        <w:overflowPunct/>
        <w:topLinePunct w:val="0"/>
        <w:autoSpaceDE/>
        <w:autoSpaceDN/>
        <w:bidi w:val="0"/>
        <w:adjustRightInd/>
        <w:snapToGrid w:val="0"/>
        <w:spacing w:line="600" w:lineRule="exact"/>
        <w:ind w:firstLine="7680" w:firstLineChars="2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日</w:t>
      </w:r>
    </w:p>
    <w:p w14:paraId="026A40C9">
      <w:pPr>
        <w:widowControl/>
        <w:jc w:val="center"/>
        <w:rPr>
          <w:rFonts w:ascii="仿宋" w:hAnsi="仿宋" w:eastAsia="仿宋" w:cs="仿宋_GB2312"/>
          <w:b/>
          <w:bCs/>
          <w:color w:val="000000"/>
          <w:kern w:val="0"/>
          <w:sz w:val="28"/>
          <w:szCs w:val="28"/>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8BBF99C-D7BB-451C-A92E-1EC0C22119A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EBBF0DB1-9DC4-4B05-8379-F474BBD00AA8}"/>
  </w:font>
  <w:font w:name="仿宋">
    <w:panose1 w:val="02010609060101010101"/>
    <w:charset w:val="86"/>
    <w:family w:val="modern"/>
    <w:pitch w:val="default"/>
    <w:sig w:usb0="800002BF" w:usb1="38CF7CFA" w:usb2="00000016" w:usb3="00000000" w:csb0="00040001" w:csb1="00000000"/>
    <w:embedRegular r:id="rId3" w:fontKey="{13ACC259-3F6E-42D3-8F6C-F7B4597D551A}"/>
  </w:font>
  <w:font w:name="楷体_GB2312">
    <w:panose1 w:val="02010609030101010101"/>
    <w:charset w:val="86"/>
    <w:family w:val="auto"/>
    <w:pitch w:val="default"/>
    <w:sig w:usb0="00000001" w:usb1="080E0000" w:usb2="00000000" w:usb3="00000000" w:csb0="00040000" w:csb1="00000000"/>
    <w:embedRegular r:id="rId4" w:fontKey="{BE3C4C82-A3E1-443D-B623-C5BD7EF1ADD9}"/>
  </w:font>
  <w:font w:name="方正小标宋_GBK">
    <w:panose1 w:val="02000000000000000000"/>
    <w:charset w:val="86"/>
    <w:family w:val="script"/>
    <w:pitch w:val="default"/>
    <w:sig w:usb0="A00002BF" w:usb1="38CF7CFA" w:usb2="00082016" w:usb3="00000000" w:csb0="00040001" w:csb1="00000000"/>
    <w:embedRegular r:id="rId5" w:fontKey="{E4AD5EDE-D0AF-485F-81CB-068913C04781}"/>
  </w:font>
  <w:font w:name="华文中宋">
    <w:panose1 w:val="02010600040101010101"/>
    <w:charset w:val="86"/>
    <w:family w:val="auto"/>
    <w:pitch w:val="default"/>
    <w:sig w:usb0="00000287" w:usb1="080F0000" w:usb2="00000000" w:usb3="00000000" w:csb0="0004009F" w:csb1="DFD70000"/>
    <w:embedRegular r:id="rId6" w:fontKey="{6CB192A2-557A-4620-9AA9-BEFB3123D79A}"/>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CEFF7">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9D2C853">
                          <w:pPr>
                            <w:pStyle w:val="4"/>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59D2C853">
                    <w:pPr>
                      <w:pStyle w:val="4"/>
                    </w:pPr>
                    <w:r>
                      <w:fldChar w:fldCharType="begin"/>
                    </w:r>
                    <w:r>
                      <w:instrText xml:space="preserve"> PAGE  \* MERGEFORMAT </w:instrText>
                    </w:r>
                    <w:r>
                      <w:fldChar w:fldCharType="separate"/>
                    </w:r>
                    <w:r>
                      <w:t>18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embedTrueTypeFonts/>
  <w:saveSubsetFonts/>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mOThlZTJjYzQwMjQwZmYxZDFhNjVkY2IwMDBiZDAifQ=="/>
  </w:docVars>
  <w:rsids>
    <w:rsidRoot w:val="004506F9"/>
    <w:rsid w:val="0002229B"/>
    <w:rsid w:val="000273BD"/>
    <w:rsid w:val="000415B7"/>
    <w:rsid w:val="000658A3"/>
    <w:rsid w:val="00074155"/>
    <w:rsid w:val="000A3F69"/>
    <w:rsid w:val="000A6FA7"/>
    <w:rsid w:val="001001D2"/>
    <w:rsid w:val="00152C6D"/>
    <w:rsid w:val="00162D39"/>
    <w:rsid w:val="00165E93"/>
    <w:rsid w:val="001A67DB"/>
    <w:rsid w:val="001D51E5"/>
    <w:rsid w:val="001F0C3B"/>
    <w:rsid w:val="00214427"/>
    <w:rsid w:val="00265724"/>
    <w:rsid w:val="0027426B"/>
    <w:rsid w:val="003479BD"/>
    <w:rsid w:val="003768D5"/>
    <w:rsid w:val="003919EA"/>
    <w:rsid w:val="003D7BBD"/>
    <w:rsid w:val="00433A70"/>
    <w:rsid w:val="004506F9"/>
    <w:rsid w:val="004717A2"/>
    <w:rsid w:val="00491741"/>
    <w:rsid w:val="004F24B1"/>
    <w:rsid w:val="004F5572"/>
    <w:rsid w:val="00500E5F"/>
    <w:rsid w:val="005122EF"/>
    <w:rsid w:val="00517C33"/>
    <w:rsid w:val="00523644"/>
    <w:rsid w:val="0054069E"/>
    <w:rsid w:val="00554F39"/>
    <w:rsid w:val="005767CC"/>
    <w:rsid w:val="00590D9F"/>
    <w:rsid w:val="00595D26"/>
    <w:rsid w:val="00597B62"/>
    <w:rsid w:val="005A74E6"/>
    <w:rsid w:val="005C59F8"/>
    <w:rsid w:val="005D4D55"/>
    <w:rsid w:val="005E2CFB"/>
    <w:rsid w:val="0062378F"/>
    <w:rsid w:val="00651EEC"/>
    <w:rsid w:val="006A351B"/>
    <w:rsid w:val="006B0422"/>
    <w:rsid w:val="006B3E70"/>
    <w:rsid w:val="006C1B53"/>
    <w:rsid w:val="006D7730"/>
    <w:rsid w:val="006E5284"/>
    <w:rsid w:val="006F3EB5"/>
    <w:rsid w:val="00702E34"/>
    <w:rsid w:val="00704395"/>
    <w:rsid w:val="00720FF1"/>
    <w:rsid w:val="00747EBE"/>
    <w:rsid w:val="00794BDE"/>
    <w:rsid w:val="00812ED5"/>
    <w:rsid w:val="008277D9"/>
    <w:rsid w:val="00846571"/>
    <w:rsid w:val="008A3E8D"/>
    <w:rsid w:val="009237C4"/>
    <w:rsid w:val="00950252"/>
    <w:rsid w:val="00954E9A"/>
    <w:rsid w:val="00967F5D"/>
    <w:rsid w:val="009A0F95"/>
    <w:rsid w:val="009B3ADF"/>
    <w:rsid w:val="009C3B52"/>
    <w:rsid w:val="009F6C45"/>
    <w:rsid w:val="00A012BF"/>
    <w:rsid w:val="00A42218"/>
    <w:rsid w:val="00A70249"/>
    <w:rsid w:val="00AD1B4B"/>
    <w:rsid w:val="00B33BEA"/>
    <w:rsid w:val="00B57C9F"/>
    <w:rsid w:val="00B654C7"/>
    <w:rsid w:val="00B845B3"/>
    <w:rsid w:val="00B85D8B"/>
    <w:rsid w:val="00BA3CC4"/>
    <w:rsid w:val="00BE3674"/>
    <w:rsid w:val="00BF4E67"/>
    <w:rsid w:val="00C3049A"/>
    <w:rsid w:val="00C31B1E"/>
    <w:rsid w:val="00C77645"/>
    <w:rsid w:val="00C96EA5"/>
    <w:rsid w:val="00CE04C3"/>
    <w:rsid w:val="00CE53DE"/>
    <w:rsid w:val="00CE76A0"/>
    <w:rsid w:val="00D148C6"/>
    <w:rsid w:val="00DD06FF"/>
    <w:rsid w:val="00DD5FE9"/>
    <w:rsid w:val="00E00C7A"/>
    <w:rsid w:val="00E10D43"/>
    <w:rsid w:val="00E42801"/>
    <w:rsid w:val="00E55B68"/>
    <w:rsid w:val="00F20D26"/>
    <w:rsid w:val="00F24AF4"/>
    <w:rsid w:val="00F74360"/>
    <w:rsid w:val="00FB462F"/>
    <w:rsid w:val="00FC3C04"/>
    <w:rsid w:val="00FE16FA"/>
    <w:rsid w:val="00FE328A"/>
    <w:rsid w:val="015D1953"/>
    <w:rsid w:val="05FA3FB2"/>
    <w:rsid w:val="069B6B14"/>
    <w:rsid w:val="06EB7A55"/>
    <w:rsid w:val="07BD4417"/>
    <w:rsid w:val="0A411DD2"/>
    <w:rsid w:val="0E1B2C96"/>
    <w:rsid w:val="0E345641"/>
    <w:rsid w:val="11221309"/>
    <w:rsid w:val="11BF230C"/>
    <w:rsid w:val="13060EA3"/>
    <w:rsid w:val="13504993"/>
    <w:rsid w:val="14030170"/>
    <w:rsid w:val="14685E23"/>
    <w:rsid w:val="14C179F5"/>
    <w:rsid w:val="15F65201"/>
    <w:rsid w:val="171B2A09"/>
    <w:rsid w:val="18067889"/>
    <w:rsid w:val="18CB4C9D"/>
    <w:rsid w:val="18D41F1C"/>
    <w:rsid w:val="19066A66"/>
    <w:rsid w:val="1BB00740"/>
    <w:rsid w:val="1CAC2531"/>
    <w:rsid w:val="1CB5210B"/>
    <w:rsid w:val="1E955E76"/>
    <w:rsid w:val="1FD61EB8"/>
    <w:rsid w:val="20596A3F"/>
    <w:rsid w:val="20B85736"/>
    <w:rsid w:val="21C05901"/>
    <w:rsid w:val="230607CE"/>
    <w:rsid w:val="23835649"/>
    <w:rsid w:val="23FD38E1"/>
    <w:rsid w:val="25D14936"/>
    <w:rsid w:val="26B84B96"/>
    <w:rsid w:val="28605033"/>
    <w:rsid w:val="2A31263C"/>
    <w:rsid w:val="2A9C44F6"/>
    <w:rsid w:val="2B78551E"/>
    <w:rsid w:val="2E0E2546"/>
    <w:rsid w:val="2ECA6A70"/>
    <w:rsid w:val="2FEB53E6"/>
    <w:rsid w:val="30302C29"/>
    <w:rsid w:val="30A1649B"/>
    <w:rsid w:val="326B0DE2"/>
    <w:rsid w:val="33CF6A55"/>
    <w:rsid w:val="35A6307A"/>
    <w:rsid w:val="36212B96"/>
    <w:rsid w:val="36561D38"/>
    <w:rsid w:val="37AA5853"/>
    <w:rsid w:val="388C682A"/>
    <w:rsid w:val="3D4E378B"/>
    <w:rsid w:val="40902F7E"/>
    <w:rsid w:val="4096707B"/>
    <w:rsid w:val="40C65454"/>
    <w:rsid w:val="426575DE"/>
    <w:rsid w:val="441360AE"/>
    <w:rsid w:val="45EA132F"/>
    <w:rsid w:val="46950BE8"/>
    <w:rsid w:val="46C2771A"/>
    <w:rsid w:val="47A61E8B"/>
    <w:rsid w:val="4B791C0B"/>
    <w:rsid w:val="4CD361EF"/>
    <w:rsid w:val="4CD418B9"/>
    <w:rsid w:val="4D1F669A"/>
    <w:rsid w:val="4E0374AA"/>
    <w:rsid w:val="4E284344"/>
    <w:rsid w:val="4EDD03DE"/>
    <w:rsid w:val="4FE33C01"/>
    <w:rsid w:val="5104602A"/>
    <w:rsid w:val="53013A6F"/>
    <w:rsid w:val="533A0718"/>
    <w:rsid w:val="539F3B8E"/>
    <w:rsid w:val="57E22807"/>
    <w:rsid w:val="584D6926"/>
    <w:rsid w:val="59563905"/>
    <w:rsid w:val="59945DBD"/>
    <w:rsid w:val="5B981623"/>
    <w:rsid w:val="5C0F714A"/>
    <w:rsid w:val="5DF71F82"/>
    <w:rsid w:val="5F244426"/>
    <w:rsid w:val="61E372E0"/>
    <w:rsid w:val="63B173A2"/>
    <w:rsid w:val="63FF656F"/>
    <w:rsid w:val="650C2BC6"/>
    <w:rsid w:val="66FC05BE"/>
    <w:rsid w:val="67170BBD"/>
    <w:rsid w:val="6A5A6E8B"/>
    <w:rsid w:val="6B1F705A"/>
    <w:rsid w:val="6B2A4DD1"/>
    <w:rsid w:val="6BC654CF"/>
    <w:rsid w:val="73586C10"/>
    <w:rsid w:val="745B11AA"/>
    <w:rsid w:val="74CA4A58"/>
    <w:rsid w:val="757F3C06"/>
    <w:rsid w:val="76C848B9"/>
    <w:rsid w:val="76F004D6"/>
    <w:rsid w:val="770E7C04"/>
    <w:rsid w:val="79F97410"/>
    <w:rsid w:val="7B0651AA"/>
    <w:rsid w:val="7D61134E"/>
    <w:rsid w:val="7D7A2546"/>
    <w:rsid w:val="7E2731FF"/>
    <w:rsid w:val="7EE95C57"/>
    <w:rsid w:val="7F4C660C"/>
    <w:rsid w:val="7FC75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uiPriority w:val="99"/>
    <w:pPr>
      <w:jc w:val="left"/>
    </w:pPr>
  </w:style>
  <w:style w:type="paragraph" w:styleId="3">
    <w:name w:val="Balloon Text"/>
    <w:basedOn w:val="1"/>
    <w:link w:val="13"/>
    <w:semiHidden/>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paragraph" w:customStyle="1" w:styleId="11">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CA967F-99A7-44AE-8CB3-A0222E97AF6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7148</Words>
  <Characters>8379</Characters>
  <Lines>72</Lines>
  <Paragraphs>20</Paragraphs>
  <TotalTime>3</TotalTime>
  <ScaleCrop>false</ScaleCrop>
  <LinksUpToDate>false</LinksUpToDate>
  <CharactersWithSpaces>9418</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2021-11-20T09:03:00Z</dcterms:created>
  <dc:creator>李航 null</dc:creator>
  <cp:lastModifiedBy>Zss</cp:lastModifiedBy>
  <cp:lastPrinted>2020-07-15T07:25:00Z</cp:lastPrinted>
  <dcterms:modified xsi:type="dcterms:W3CDTF">2024-07-31T08:33:24Z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CBBE3EB49ACE488F9215EE635127D50D</vt:lpwstr>
  </property>
</Properties>
</file>