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jc w:val="both"/>
        <w:rPr>
          <w:rFonts w:hint="eastAsia" w:ascii="宋体" w:hAnsi="宋体" w:cs="宋体"/>
          <w:b/>
          <w:bCs/>
          <w:sz w:val="44"/>
          <w:szCs w:val="44"/>
          <w:lang w:val="en-US" w:eastAsia="zh-CN"/>
        </w:rPr>
      </w:pPr>
    </w:p>
    <w:p>
      <w:pPr>
        <w:jc w:val="center"/>
        <w:rPr>
          <w:rFonts w:hint="eastAsia" w:ascii="宋体" w:hAnsi="宋体" w:cs="宋体"/>
          <w:b/>
          <w:bCs/>
          <w:sz w:val="44"/>
          <w:szCs w:val="44"/>
          <w:lang w:val="en-US" w:eastAsia="zh-CN"/>
        </w:rPr>
      </w:pPr>
    </w:p>
    <w:p>
      <w:pPr>
        <w:jc w:val="center"/>
        <w:rPr>
          <w:rFonts w:hint="eastAsia" w:ascii="宋体" w:hAnsi="宋体" w:cs="宋体"/>
          <w:b/>
          <w:bCs/>
          <w:sz w:val="44"/>
          <w:szCs w:val="44"/>
          <w:lang w:val="en-US" w:eastAsia="zh-CN"/>
        </w:rPr>
      </w:pPr>
      <w:r>
        <w:rPr>
          <w:rFonts w:hint="eastAsia" w:ascii="宋体" w:hAnsi="宋体" w:cs="宋体"/>
          <w:b/>
          <w:bCs/>
          <w:sz w:val="44"/>
          <w:szCs w:val="44"/>
          <w:lang w:val="en-US" w:eastAsia="zh-CN"/>
        </w:rPr>
        <w:t>祠堂圩镇栗木村污水处理厂项目预算绩效报告</w:t>
      </w:r>
    </w:p>
    <w:p>
      <w:pPr>
        <w:jc w:val="center"/>
        <w:rPr>
          <w:rFonts w:hint="eastAsia" w:ascii="宋体" w:hAnsi="宋体" w:cs="宋体"/>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宋体" w:hAnsi="宋体" w:cs="宋体"/>
          <w:b/>
          <w:bCs/>
          <w:sz w:val="28"/>
          <w:szCs w:val="28"/>
          <w:lang w:val="en-US" w:eastAsia="zh-CN"/>
        </w:rPr>
      </w:pPr>
      <w:r>
        <w:rPr>
          <w:rFonts w:hint="eastAsia" w:ascii="宋体" w:hAnsi="宋体" w:cs="宋体"/>
          <w:sz w:val="28"/>
          <w:szCs w:val="28"/>
          <w:lang w:val="en-US" w:eastAsia="zh-CN"/>
        </w:rPr>
        <w:t xml:space="preserve">   </w:t>
      </w:r>
      <w:r>
        <w:rPr>
          <w:rFonts w:hint="eastAsia" w:ascii="宋体" w:hAnsi="宋体" w:cs="宋体"/>
          <w:b/>
          <w:bCs/>
          <w:sz w:val="28"/>
          <w:szCs w:val="28"/>
          <w:lang w:val="en-US" w:eastAsia="zh-CN"/>
        </w:rPr>
        <w:t xml:space="preserve"> 一、项目情况</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560"/>
        <w:textAlignment w:val="auto"/>
        <w:rPr>
          <w:rFonts w:hint="eastAsia" w:ascii="宋体" w:hAnsi="宋体" w:cs="宋体"/>
          <w:sz w:val="28"/>
          <w:szCs w:val="28"/>
          <w:lang w:val="en-US" w:eastAsia="zh-CN"/>
        </w:rPr>
      </w:pPr>
      <w:r>
        <w:rPr>
          <w:rFonts w:hint="eastAsia" w:ascii="宋体" w:hAnsi="宋体" w:cs="宋体"/>
          <w:sz w:val="28"/>
          <w:szCs w:val="28"/>
          <w:lang w:val="en-US" w:eastAsia="zh-CN"/>
        </w:rPr>
        <w:t>（一）项目单位基本情况</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560"/>
        <w:textAlignment w:val="auto"/>
        <w:rPr>
          <w:rFonts w:hint="eastAsia" w:ascii="宋体" w:hAnsi="宋体" w:cs="宋体"/>
          <w:sz w:val="28"/>
          <w:szCs w:val="28"/>
          <w:lang w:val="en-US" w:eastAsia="zh-CN"/>
        </w:rPr>
      </w:pPr>
      <w:r>
        <w:rPr>
          <w:rFonts w:hint="eastAsia" w:ascii="宋体" w:hAnsi="宋体" w:cs="宋体"/>
          <w:sz w:val="28"/>
          <w:szCs w:val="28"/>
          <w:lang w:val="en-US" w:eastAsia="zh-CN"/>
        </w:rPr>
        <w:t>祠堂圩镇是全额拨款的乡镇级单位，下设政府办公室（包括财政所）、社会事业综合服务中心、农业综合服务中心、政务便民服务中心、综合行政执法大队、退役军人服务站6个内设机构，独立编制机构2个，独立核算机构1个。</w:t>
      </w:r>
    </w:p>
    <w:p>
      <w:pPr>
        <w:keepNext w:val="0"/>
        <w:keepLines w:val="0"/>
        <w:pageBreakBefore w:val="0"/>
        <w:widowControl w:val="0"/>
        <w:numPr>
          <w:ilvl w:val="0"/>
          <w:numId w:val="1"/>
        </w:numPr>
        <w:kinsoku/>
        <w:wordWrap/>
        <w:overflowPunct/>
        <w:topLinePunct w:val="0"/>
        <w:autoSpaceDE/>
        <w:autoSpaceDN/>
        <w:bidi w:val="0"/>
        <w:adjustRightInd/>
        <w:snapToGrid/>
        <w:spacing w:line="400" w:lineRule="exact"/>
        <w:ind w:left="560" w:leftChars="0" w:firstLine="0" w:firstLineChars="0"/>
        <w:textAlignment w:val="auto"/>
        <w:rPr>
          <w:rFonts w:hint="eastAsia" w:ascii="宋体" w:hAnsi="宋体" w:cs="宋体"/>
          <w:sz w:val="28"/>
          <w:szCs w:val="28"/>
          <w:lang w:val="en-US" w:eastAsia="zh-CN"/>
        </w:rPr>
      </w:pPr>
      <w:r>
        <w:rPr>
          <w:rFonts w:hint="eastAsia" w:ascii="宋体" w:hAnsi="宋体" w:cs="宋体"/>
          <w:sz w:val="28"/>
          <w:szCs w:val="28"/>
          <w:lang w:val="en-US" w:eastAsia="zh-CN"/>
        </w:rPr>
        <w:t>项目基本情况简介，包括项目基本性质、用途和主要内容、涉及范围等。</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560" w:leftChars="0"/>
        <w:textAlignment w:val="auto"/>
        <w:rPr>
          <w:rFonts w:hint="default" w:ascii="宋体" w:hAnsi="宋体" w:cs="宋体"/>
          <w:sz w:val="28"/>
          <w:szCs w:val="28"/>
          <w:lang w:val="en-US" w:eastAsia="zh-CN"/>
        </w:rPr>
      </w:pPr>
      <w:r>
        <w:rPr>
          <w:rFonts w:hint="eastAsia" w:ascii="宋体" w:hAnsi="宋体" w:cs="宋体"/>
          <w:sz w:val="28"/>
          <w:szCs w:val="28"/>
          <w:lang w:val="en-US" w:eastAsia="zh-CN"/>
        </w:rPr>
        <w:t>祠堂圩镇栗木村污水处理厂项目属于环保基础设施建设项目，旨在改善乡镇水环境质量，保护水资源，促进生态文明和社会可持续发展。通过建设乡镇污水处理厂，可以对乡镇产生的污水进行集中处理，去除水中的污染物，使水质达到排放标准，减少对自然水体的污染。处理后的水可以用于农业灌溉、工业用水、城市绿化等方面，实现水资源的循环利用。祠堂圩镇污水处理厂建设地点位于祠堂圩镇栗木村栗木下与坦头村下路桥交界处。项目建设包括管网预埋，污水检查井71座，调节池1个，集水井1个，混凝土</w:t>
      </w:r>
      <w:bookmarkStart w:id="0" w:name="_GoBack"/>
      <w:bookmarkEnd w:id="0"/>
      <w:r>
        <w:rPr>
          <w:rFonts w:hint="eastAsia" w:ascii="宋体" w:hAnsi="宋体" w:cs="宋体"/>
          <w:sz w:val="28"/>
          <w:szCs w:val="28"/>
          <w:lang w:val="en-US" w:eastAsia="zh-CN"/>
        </w:rPr>
        <w:t>路面恢复967.4平方米及其他配套附属工程。</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宋体" w:hAnsi="宋体" w:cs="宋体"/>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宋体" w:hAnsi="宋体" w:cs="宋体"/>
          <w:b/>
          <w:bCs/>
          <w:sz w:val="28"/>
          <w:szCs w:val="28"/>
          <w:lang w:val="en-US" w:eastAsia="zh-CN"/>
        </w:rPr>
      </w:pPr>
      <w:r>
        <w:rPr>
          <w:rFonts w:hint="eastAsia" w:ascii="宋体" w:hAnsi="宋体" w:cs="宋体"/>
          <w:sz w:val="28"/>
          <w:szCs w:val="28"/>
          <w:lang w:val="en-US" w:eastAsia="zh-CN"/>
        </w:rPr>
        <w:t xml:space="preserve">   </w:t>
      </w:r>
      <w:r>
        <w:rPr>
          <w:rFonts w:hint="eastAsia" w:ascii="宋体" w:hAnsi="宋体" w:cs="宋体"/>
          <w:b/>
          <w:bCs/>
          <w:sz w:val="28"/>
          <w:szCs w:val="28"/>
          <w:lang w:val="en-US" w:eastAsia="zh-CN"/>
        </w:rPr>
        <w:t xml:space="preserve"> 二、项目资金使用及管理情况</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560"/>
        <w:textAlignment w:val="auto"/>
        <w:rPr>
          <w:rFonts w:hint="eastAsia" w:ascii="宋体" w:hAnsi="宋体" w:cs="宋体"/>
          <w:sz w:val="28"/>
          <w:szCs w:val="28"/>
          <w:lang w:val="en-US" w:eastAsia="zh-CN"/>
        </w:rPr>
      </w:pPr>
      <w:r>
        <w:rPr>
          <w:rFonts w:hint="eastAsia" w:ascii="宋体" w:hAnsi="宋体" w:cs="宋体"/>
          <w:sz w:val="28"/>
          <w:szCs w:val="28"/>
          <w:lang w:val="en-US" w:eastAsia="zh-CN"/>
        </w:rPr>
        <w:t>（一）项目资金（包括财政资金、自筹资金等）安排落实、总投入等情况分析。</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560"/>
        <w:textAlignment w:val="auto"/>
        <w:rPr>
          <w:rFonts w:hint="default" w:ascii="宋体" w:hAnsi="宋体" w:cs="宋体"/>
          <w:sz w:val="28"/>
          <w:szCs w:val="28"/>
          <w:lang w:val="en-US" w:eastAsia="zh-CN"/>
        </w:rPr>
      </w:pPr>
      <w:r>
        <w:rPr>
          <w:rFonts w:hint="eastAsia" w:ascii="宋体" w:hAnsi="宋体" w:cs="宋体"/>
          <w:sz w:val="28"/>
          <w:szCs w:val="28"/>
          <w:lang w:val="en-US" w:eastAsia="zh-CN"/>
        </w:rPr>
        <w:t>该项目总预算284.52万元，本年度已支付120.71万元，2022年度支付50万元，下欠113.81万元。</w:t>
      </w:r>
    </w:p>
    <w:p>
      <w:pPr>
        <w:keepNext w:val="0"/>
        <w:keepLines w:val="0"/>
        <w:pageBreakBefore w:val="0"/>
        <w:widowControl w:val="0"/>
        <w:numPr>
          <w:ilvl w:val="0"/>
          <w:numId w:val="2"/>
        </w:numPr>
        <w:kinsoku/>
        <w:wordWrap/>
        <w:overflowPunct/>
        <w:topLinePunct w:val="0"/>
        <w:autoSpaceDE/>
        <w:autoSpaceDN/>
        <w:bidi w:val="0"/>
        <w:adjustRightInd/>
        <w:snapToGrid/>
        <w:spacing w:line="400" w:lineRule="exact"/>
        <w:ind w:left="560" w:leftChars="0" w:firstLine="0" w:firstLineChars="0"/>
        <w:textAlignment w:val="auto"/>
        <w:rPr>
          <w:rFonts w:hint="eastAsia" w:ascii="宋体" w:hAnsi="宋体" w:cs="宋体"/>
          <w:sz w:val="28"/>
          <w:szCs w:val="28"/>
          <w:lang w:val="en-US" w:eastAsia="zh-CN"/>
        </w:rPr>
      </w:pPr>
      <w:r>
        <w:rPr>
          <w:rFonts w:hint="eastAsia" w:ascii="宋体" w:hAnsi="宋体" w:cs="宋体"/>
          <w:sz w:val="28"/>
          <w:szCs w:val="28"/>
          <w:lang w:val="en-US" w:eastAsia="zh-CN"/>
        </w:rPr>
        <w:t>项目资金（主要是指财政资金）实际使用情况分析。</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560" w:leftChars="0"/>
        <w:textAlignment w:val="auto"/>
        <w:rPr>
          <w:rFonts w:hint="default" w:ascii="宋体" w:hAnsi="宋体" w:cs="宋体"/>
          <w:sz w:val="28"/>
          <w:szCs w:val="28"/>
          <w:lang w:val="en-US" w:eastAsia="zh-CN"/>
        </w:rPr>
      </w:pPr>
      <w:r>
        <w:rPr>
          <w:rFonts w:hint="eastAsia" w:ascii="宋体" w:hAnsi="宋体" w:cs="宋体"/>
          <w:sz w:val="28"/>
          <w:szCs w:val="28"/>
          <w:lang w:val="en-US" w:eastAsia="zh-CN"/>
        </w:rPr>
        <w:t>2023年财政拨款120.71万元，已全部支付</w:t>
      </w:r>
    </w:p>
    <w:p>
      <w:pPr>
        <w:keepNext w:val="0"/>
        <w:keepLines w:val="0"/>
        <w:pageBreakBefore w:val="0"/>
        <w:widowControl w:val="0"/>
        <w:numPr>
          <w:ilvl w:val="0"/>
          <w:numId w:val="2"/>
        </w:numPr>
        <w:kinsoku/>
        <w:wordWrap/>
        <w:overflowPunct/>
        <w:topLinePunct w:val="0"/>
        <w:autoSpaceDE/>
        <w:autoSpaceDN/>
        <w:bidi w:val="0"/>
        <w:adjustRightInd/>
        <w:snapToGrid/>
        <w:spacing w:line="400" w:lineRule="exact"/>
        <w:ind w:left="560" w:leftChars="0" w:firstLine="0" w:firstLineChars="0"/>
        <w:textAlignment w:val="auto"/>
        <w:rPr>
          <w:rFonts w:hint="eastAsia" w:ascii="宋体" w:hAnsi="宋体" w:cs="宋体"/>
          <w:sz w:val="28"/>
          <w:szCs w:val="28"/>
          <w:lang w:val="en-US" w:eastAsia="zh-CN"/>
        </w:rPr>
      </w:pPr>
      <w:r>
        <w:rPr>
          <w:rFonts w:hint="eastAsia" w:ascii="宋体" w:hAnsi="宋体" w:cs="宋体"/>
          <w:sz w:val="28"/>
          <w:szCs w:val="28"/>
          <w:lang w:val="en-US" w:eastAsia="zh-CN"/>
        </w:rPr>
        <w:t>项目资金管理情况分析，主要包括管理制度、办法的制订及执行情况。</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560" w:leftChars="0"/>
        <w:textAlignment w:val="auto"/>
        <w:rPr>
          <w:rFonts w:hint="eastAsia" w:ascii="宋体" w:hAnsi="宋体" w:cs="宋体"/>
          <w:sz w:val="28"/>
          <w:szCs w:val="28"/>
          <w:lang w:val="en-US" w:eastAsia="zh-CN"/>
        </w:rPr>
      </w:pPr>
      <w:r>
        <w:rPr>
          <w:rFonts w:hint="eastAsia" w:ascii="宋体" w:hAnsi="宋体" w:cs="宋体"/>
          <w:sz w:val="28"/>
          <w:szCs w:val="28"/>
          <w:lang w:val="en-US" w:eastAsia="zh-CN"/>
        </w:rPr>
        <w:t>祠堂圩镇人民政府严格按照级绩效管理要求，由市财政局每月按进度拨付于我单位要余额账户内，并且严格执行财政规定的支付流程，统一支付，并相应的制定了财务管理制度、内控制度等坚持专款专用， 加强经济核算，提高资金使用效益，使各项专用资金正确使用并达到预期目的。截上 2023年12 月，财政下达资金都已支完。</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宋体" w:hAnsi="宋体" w:cs="宋体"/>
          <w:b/>
          <w:bCs/>
          <w:sz w:val="28"/>
          <w:szCs w:val="28"/>
          <w:lang w:val="en-US" w:eastAsia="zh-CN"/>
        </w:rPr>
      </w:pPr>
      <w:r>
        <w:rPr>
          <w:rFonts w:hint="eastAsia" w:ascii="宋体" w:hAnsi="宋体" w:cs="宋体"/>
          <w:sz w:val="28"/>
          <w:szCs w:val="28"/>
          <w:lang w:val="en-US" w:eastAsia="zh-CN"/>
        </w:rPr>
        <w:t xml:space="preserve">    </w:t>
      </w:r>
      <w:r>
        <w:rPr>
          <w:rFonts w:hint="eastAsia" w:ascii="宋体" w:hAnsi="宋体" w:cs="宋体"/>
          <w:b/>
          <w:bCs/>
          <w:sz w:val="28"/>
          <w:szCs w:val="28"/>
          <w:lang w:val="en-US" w:eastAsia="zh-CN"/>
        </w:rPr>
        <w:t>三、项目组织实施情况</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560"/>
        <w:textAlignment w:val="auto"/>
        <w:rPr>
          <w:rFonts w:hint="eastAsia" w:ascii="宋体" w:hAnsi="宋体" w:cs="宋体"/>
          <w:sz w:val="28"/>
          <w:szCs w:val="28"/>
          <w:lang w:val="en-US" w:eastAsia="zh-CN"/>
        </w:rPr>
      </w:pPr>
      <w:r>
        <w:rPr>
          <w:rFonts w:hint="eastAsia" w:ascii="宋体" w:hAnsi="宋体" w:cs="宋体"/>
          <w:sz w:val="28"/>
          <w:szCs w:val="28"/>
          <w:lang w:val="en-US" w:eastAsia="zh-CN"/>
        </w:rPr>
        <w:t>（一）项目组织情况分析，主要包括项目招投标、调整、竣工验收等情况。</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560"/>
        <w:textAlignment w:val="auto"/>
        <w:rPr>
          <w:rFonts w:hint="default" w:ascii="宋体" w:hAnsi="宋体" w:cs="宋体"/>
          <w:sz w:val="28"/>
          <w:szCs w:val="28"/>
          <w:lang w:val="en-US" w:eastAsia="zh-CN"/>
        </w:rPr>
      </w:pPr>
      <w:r>
        <w:rPr>
          <w:rFonts w:hint="eastAsia" w:ascii="宋体" w:hAnsi="宋体" w:cs="宋体"/>
          <w:sz w:val="28"/>
          <w:szCs w:val="28"/>
          <w:lang w:val="en-US" w:eastAsia="zh-CN"/>
        </w:rPr>
        <w:t>祠堂圩镇栗木村污水处理厂于2019年11月25日由湖南宗元项目管理有限公司中标，中标价为2845220.12元。于2023年9月21日由祠堂圩镇人民政府，县财政局、住建局、生态环境局联合验收</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560"/>
        <w:textAlignment w:val="auto"/>
        <w:rPr>
          <w:rFonts w:hint="eastAsia" w:ascii="宋体" w:hAnsi="宋体" w:cs="宋体"/>
          <w:sz w:val="28"/>
          <w:szCs w:val="28"/>
          <w:lang w:val="en-US" w:eastAsia="zh-CN"/>
        </w:rPr>
      </w:pPr>
      <w:r>
        <w:rPr>
          <w:rFonts w:hint="eastAsia" w:ascii="宋体" w:hAnsi="宋体" w:cs="宋体"/>
          <w:sz w:val="28"/>
          <w:szCs w:val="28"/>
          <w:lang w:val="en-US" w:eastAsia="zh-CN"/>
        </w:rPr>
        <w:t>（二）项目管理情况分析，主要包括项目管理制度建设、日常检查监督管理等情况。</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560"/>
        <w:textAlignment w:val="auto"/>
        <w:rPr>
          <w:rFonts w:hint="eastAsia" w:ascii="宋体" w:hAnsi="宋体" w:cs="宋体"/>
          <w:sz w:val="28"/>
          <w:szCs w:val="28"/>
          <w:lang w:val="en-US" w:eastAsia="zh-CN"/>
        </w:rPr>
      </w:pPr>
      <w:r>
        <w:rPr>
          <w:rFonts w:hint="eastAsia" w:ascii="宋体" w:hAnsi="宋体" w:cs="宋体"/>
          <w:sz w:val="28"/>
          <w:szCs w:val="28"/>
          <w:lang w:val="en-US" w:eastAsia="zh-CN"/>
        </w:rPr>
        <w:t>祠堂圩镇栗木村污水处理厂明确项目管理和实施的具体责任单位和责任人，强化资金使用的监督，包括财政资金下拨前预算，资金使用 过程中预算执行情况和程序的监督， 资金使用后内容真实、 合理、 合法性的审核监督等， 确保了资金的使用效率和项目的顺利实施。 明确项目资金使用预定目标，严格按照专项资金管理办法有关文件的通知， 切实提高财政资金的使用效益，并自觉接受财政、审计、纪检监察等部门的监督管理。</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560"/>
        <w:textAlignment w:val="auto"/>
        <w:rPr>
          <w:rFonts w:hint="eastAsia" w:ascii="宋体" w:hAnsi="宋体" w:cs="宋体"/>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宋体" w:hAnsi="宋体" w:cs="宋体"/>
          <w:b/>
          <w:bCs/>
          <w:sz w:val="28"/>
          <w:szCs w:val="28"/>
          <w:lang w:val="en-US" w:eastAsia="zh-CN"/>
        </w:rPr>
      </w:pPr>
      <w:r>
        <w:rPr>
          <w:rFonts w:hint="eastAsia" w:ascii="宋体" w:hAnsi="宋体" w:cs="宋体"/>
          <w:sz w:val="28"/>
          <w:szCs w:val="28"/>
          <w:lang w:val="en-US" w:eastAsia="zh-CN"/>
        </w:rPr>
        <w:t xml:space="preserve">    </w:t>
      </w:r>
      <w:r>
        <w:rPr>
          <w:rFonts w:hint="eastAsia" w:ascii="宋体" w:hAnsi="宋体" w:cs="宋体"/>
          <w:b/>
          <w:bCs/>
          <w:sz w:val="28"/>
          <w:szCs w:val="28"/>
          <w:lang w:val="en-US" w:eastAsia="zh-CN"/>
        </w:rPr>
        <w:t>四、项目绩效情况</w:t>
      </w:r>
    </w:p>
    <w:p>
      <w:pPr>
        <w:numPr>
          <w:ilvl w:val="0"/>
          <w:numId w:val="0"/>
        </w:numPr>
        <w:ind w:firstLine="560" w:firstLineChars="200"/>
        <w:rPr>
          <w:rFonts w:hint="eastAsia" w:eastAsia="宋体"/>
          <w:sz w:val="28"/>
          <w:szCs w:val="36"/>
          <w:lang w:eastAsia="zh-CN"/>
        </w:rPr>
      </w:pPr>
      <w:r>
        <w:rPr>
          <w:rFonts w:hint="eastAsia"/>
          <w:sz w:val="28"/>
          <w:szCs w:val="36"/>
        </w:rPr>
        <w:t>（一）项目经济性分析</w:t>
      </w:r>
      <w:r>
        <w:rPr>
          <w:rFonts w:hint="eastAsia"/>
          <w:sz w:val="28"/>
          <w:szCs w:val="36"/>
          <w:lang w:eastAsia="zh-CN"/>
        </w:rPr>
        <w:t>。</w:t>
      </w:r>
    </w:p>
    <w:p>
      <w:pPr>
        <w:ind w:firstLine="560" w:firstLineChars="200"/>
        <w:rPr>
          <w:rFonts w:hint="eastAsia"/>
          <w:sz w:val="28"/>
          <w:szCs w:val="36"/>
        </w:rPr>
      </w:pPr>
      <w:r>
        <w:rPr>
          <w:rFonts w:hint="eastAsia"/>
          <w:sz w:val="28"/>
          <w:szCs w:val="36"/>
        </w:rPr>
        <w:t>我镇收到县财政部门预算批复</w:t>
      </w:r>
      <w:r>
        <w:rPr>
          <w:rFonts w:hint="eastAsia"/>
          <w:sz w:val="28"/>
          <w:szCs w:val="36"/>
          <w:lang w:val="en-US" w:eastAsia="zh-CN"/>
        </w:rPr>
        <w:t>祠堂圩镇栗木村污水处理厂建设项目170.71</w:t>
      </w:r>
      <w:r>
        <w:rPr>
          <w:rFonts w:hint="eastAsia"/>
          <w:sz w:val="28"/>
          <w:szCs w:val="36"/>
        </w:rPr>
        <w:t>万元，实际到位</w:t>
      </w:r>
      <w:r>
        <w:rPr>
          <w:rFonts w:hint="eastAsia"/>
          <w:sz w:val="28"/>
          <w:szCs w:val="36"/>
          <w:lang w:val="en-US" w:eastAsia="zh-CN"/>
        </w:rPr>
        <w:t>170.71</w:t>
      </w:r>
      <w:r>
        <w:rPr>
          <w:rFonts w:hint="eastAsia"/>
          <w:sz w:val="28"/>
          <w:szCs w:val="36"/>
        </w:rPr>
        <w:t>万元，实际使用</w:t>
      </w:r>
      <w:r>
        <w:rPr>
          <w:rFonts w:hint="eastAsia"/>
          <w:sz w:val="28"/>
          <w:szCs w:val="36"/>
          <w:lang w:val="en-US" w:eastAsia="zh-CN"/>
        </w:rPr>
        <w:t>170.71</w:t>
      </w:r>
      <w:r>
        <w:rPr>
          <w:rFonts w:hint="eastAsia"/>
          <w:sz w:val="28"/>
          <w:szCs w:val="36"/>
        </w:rPr>
        <w:t>万元。所有资金均按照工作计划完成了既定目标，切成本控制和成本节约方面没有超出预算，资金使用率为100%。</w:t>
      </w:r>
    </w:p>
    <w:p>
      <w:pPr>
        <w:numPr>
          <w:ilvl w:val="0"/>
          <w:numId w:val="0"/>
        </w:numPr>
        <w:ind w:firstLine="560" w:firstLineChars="200"/>
        <w:rPr>
          <w:rFonts w:hint="eastAsia" w:eastAsia="宋体"/>
          <w:sz w:val="28"/>
          <w:szCs w:val="36"/>
          <w:lang w:eastAsia="zh-CN"/>
        </w:rPr>
      </w:pPr>
      <w:r>
        <w:rPr>
          <w:rFonts w:hint="eastAsia"/>
          <w:sz w:val="28"/>
          <w:szCs w:val="36"/>
          <w:lang w:eastAsia="zh-CN"/>
        </w:rPr>
        <w:t>（二）</w:t>
      </w:r>
      <w:r>
        <w:rPr>
          <w:rFonts w:hint="eastAsia"/>
          <w:sz w:val="28"/>
          <w:szCs w:val="36"/>
        </w:rPr>
        <w:t>项目效率性分析</w:t>
      </w:r>
      <w:r>
        <w:rPr>
          <w:rFonts w:hint="eastAsia"/>
          <w:sz w:val="28"/>
          <w:szCs w:val="36"/>
          <w:lang w:eastAsia="zh-CN"/>
        </w:rPr>
        <w:t>。</w:t>
      </w:r>
    </w:p>
    <w:p>
      <w:pPr>
        <w:numPr>
          <w:ilvl w:val="0"/>
          <w:numId w:val="0"/>
        </w:numPr>
        <w:ind w:firstLine="560" w:firstLineChars="200"/>
        <w:rPr>
          <w:rFonts w:hint="eastAsia"/>
          <w:sz w:val="28"/>
          <w:szCs w:val="36"/>
        </w:rPr>
      </w:pPr>
      <w:r>
        <w:rPr>
          <w:rFonts w:hint="eastAsia"/>
          <w:sz w:val="28"/>
          <w:szCs w:val="36"/>
          <w:lang w:val="en-US" w:eastAsia="zh-CN"/>
        </w:rPr>
        <w:t>祠堂圩镇栗木村污水处理厂建设项目</w:t>
      </w:r>
      <w:r>
        <w:rPr>
          <w:rFonts w:hint="eastAsia"/>
          <w:sz w:val="28"/>
          <w:szCs w:val="36"/>
        </w:rPr>
        <w:t>达到预定的目标，实现了资金的有效使用。项目工作全部圆满完成，且资金管理实现了专户管理、独立核算，保证了项目资金的使用质量。</w:t>
      </w:r>
    </w:p>
    <w:p>
      <w:pPr>
        <w:ind w:firstLine="560" w:firstLineChars="200"/>
        <w:rPr>
          <w:rFonts w:hint="eastAsia" w:eastAsia="宋体"/>
          <w:sz w:val="28"/>
          <w:szCs w:val="36"/>
          <w:lang w:eastAsia="zh-CN"/>
        </w:rPr>
      </w:pPr>
      <w:r>
        <w:rPr>
          <w:rFonts w:hint="eastAsia"/>
          <w:sz w:val="28"/>
          <w:szCs w:val="36"/>
          <w:lang w:eastAsia="zh-CN"/>
        </w:rPr>
        <w:t>（三）</w:t>
      </w:r>
      <w:r>
        <w:rPr>
          <w:rFonts w:hint="eastAsia"/>
          <w:sz w:val="28"/>
          <w:szCs w:val="36"/>
        </w:rPr>
        <w:t>项目有效性分析</w:t>
      </w:r>
      <w:r>
        <w:rPr>
          <w:rFonts w:hint="eastAsia"/>
          <w:sz w:val="28"/>
          <w:szCs w:val="36"/>
          <w:lang w:eastAsia="zh-CN"/>
        </w:rPr>
        <w:t>。</w:t>
      </w:r>
    </w:p>
    <w:p>
      <w:pPr>
        <w:ind w:firstLine="560"/>
        <w:rPr>
          <w:rFonts w:hint="eastAsia" w:ascii="宋体" w:hAnsi="宋体" w:cs="宋体"/>
          <w:sz w:val="28"/>
          <w:szCs w:val="36"/>
          <w:lang w:val="en-US" w:eastAsia="zh-CN"/>
        </w:rPr>
      </w:pPr>
      <w:r>
        <w:rPr>
          <w:rFonts w:hint="eastAsia"/>
          <w:sz w:val="28"/>
          <w:szCs w:val="36"/>
          <w:lang w:val="en-US" w:eastAsia="zh-CN"/>
        </w:rPr>
        <w:t>祠堂圩镇污水处理厂网管建设</w:t>
      </w:r>
      <w:r>
        <w:rPr>
          <w:rFonts w:hint="eastAsia"/>
          <w:sz w:val="28"/>
          <w:szCs w:val="36"/>
        </w:rPr>
        <w:t>，</w:t>
      </w:r>
      <w:r>
        <w:rPr>
          <w:rFonts w:hint="eastAsia"/>
          <w:sz w:val="28"/>
          <w:szCs w:val="36"/>
          <w:lang w:val="en-US" w:eastAsia="zh-CN"/>
        </w:rPr>
        <w:t>显著改善镇内的水质，降低污染物的排放，从而保护水体环境和生态系统。提升居民的生活质量，改善人居环境。</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宋体" w:hAnsi="宋体" w:cs="宋体"/>
          <w:sz w:val="28"/>
          <w:szCs w:val="28"/>
          <w:lang w:val="en-US" w:eastAsia="zh-CN"/>
        </w:rPr>
      </w:pPr>
      <w:r>
        <w:rPr>
          <w:rFonts w:hint="eastAsia" w:ascii="宋体" w:hAnsi="宋体" w:cs="宋体"/>
          <w:b/>
          <w:bCs/>
          <w:sz w:val="28"/>
          <w:szCs w:val="28"/>
          <w:lang w:val="en-US" w:eastAsia="zh-CN"/>
        </w:rPr>
        <w:t xml:space="preserve">  </w:t>
      </w:r>
      <w:r>
        <w:rPr>
          <w:rFonts w:hint="eastAsia" w:ascii="宋体" w:hAnsi="宋体" w:cs="宋体"/>
          <w:sz w:val="28"/>
          <w:szCs w:val="28"/>
          <w:lang w:val="en-US" w:eastAsia="zh-CN"/>
        </w:rPr>
        <w:t xml:space="preserve">    </w:t>
      </w:r>
      <w:r>
        <w:rPr>
          <w:rFonts w:hint="eastAsia" w:ascii="宋体" w:hAnsi="宋体" w:cs="宋体"/>
          <w:b/>
          <w:bCs/>
          <w:sz w:val="28"/>
          <w:szCs w:val="28"/>
          <w:lang w:val="en-US" w:eastAsia="zh-CN"/>
        </w:rPr>
        <w:t>五、其他需要说明的问题</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宋体" w:hAnsi="宋体" w:cs="宋体"/>
          <w:sz w:val="28"/>
          <w:szCs w:val="28"/>
          <w:lang w:val="en-US" w:eastAsia="zh-CN"/>
        </w:rPr>
      </w:pPr>
      <w:r>
        <w:rPr>
          <w:rFonts w:hint="eastAsia" w:ascii="宋体" w:hAnsi="宋体" w:cs="宋体"/>
          <w:sz w:val="28"/>
          <w:szCs w:val="28"/>
          <w:lang w:val="en-US" w:eastAsia="zh-CN"/>
        </w:rPr>
        <w:t>(一)后续工作计划。</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宋体" w:hAnsi="宋体" w:cs="宋体"/>
          <w:sz w:val="28"/>
          <w:szCs w:val="28"/>
          <w:lang w:val="en-US" w:eastAsia="zh-CN"/>
        </w:rPr>
      </w:pPr>
      <w:r>
        <w:rPr>
          <w:rFonts w:hint="eastAsia" w:ascii="宋体" w:hAnsi="宋体" w:cs="宋体"/>
          <w:sz w:val="28"/>
          <w:szCs w:val="28"/>
          <w:lang w:val="en-US" w:eastAsia="zh-CN"/>
        </w:rPr>
        <w:t>通过对 2023年财政绩效支出工作的梳理总结，祠堂圩镇人民政府工作均严格按照各项规定完成，但在面对灵活多变的经济形势 发展情况下，仍存在部分问题，在下一步的工作中， 我单位针对 这些问题将做到：</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宋体" w:hAnsi="宋体" w:cs="宋体"/>
          <w:sz w:val="28"/>
          <w:szCs w:val="28"/>
          <w:lang w:val="en-US" w:eastAsia="zh-CN"/>
        </w:rPr>
      </w:pPr>
      <w:r>
        <w:rPr>
          <w:rFonts w:hint="eastAsia" w:ascii="宋体" w:hAnsi="宋体" w:cs="宋体"/>
          <w:sz w:val="28"/>
          <w:szCs w:val="28"/>
          <w:lang w:val="en-US" w:eastAsia="zh-CN"/>
        </w:rPr>
        <w:t>1 .进一步完善预算专项资金使用的制度建设，确保以制度 做好监督，使财政预算绩效工作能够合法合理，科学有效开展；</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宋体" w:hAnsi="宋体" w:cs="宋体"/>
          <w:sz w:val="28"/>
          <w:szCs w:val="28"/>
          <w:lang w:val="en-US" w:eastAsia="zh-CN"/>
        </w:rPr>
      </w:pPr>
      <w:r>
        <w:rPr>
          <w:rFonts w:hint="eastAsia" w:ascii="宋体" w:hAnsi="宋体" w:cs="宋体"/>
          <w:sz w:val="28"/>
          <w:szCs w:val="28"/>
          <w:lang w:val="en-US" w:eastAsia="zh-CN"/>
        </w:rPr>
        <w:t>2 .加强过程监督， 提高资金使用效益， 全力确保资金专款专用</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宋体" w:hAnsi="宋体" w:cs="宋体"/>
          <w:sz w:val="28"/>
          <w:szCs w:val="28"/>
          <w:lang w:val="en-US" w:eastAsia="zh-CN"/>
        </w:rPr>
      </w:pPr>
      <w:r>
        <w:rPr>
          <w:rFonts w:hint="eastAsia" w:ascii="宋体" w:hAnsi="宋体" w:cs="宋体"/>
          <w:sz w:val="28"/>
          <w:szCs w:val="28"/>
          <w:lang w:val="en-US" w:eastAsia="zh-CN"/>
        </w:rPr>
        <w:t>加强资金的过程监督， 提高资金使用效益， 要求专项资金严 格按照相关制度规定，全力确保资金专款专用。</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宋体" w:hAnsi="宋体" w:cs="宋体"/>
          <w:sz w:val="28"/>
          <w:szCs w:val="28"/>
          <w:lang w:val="en-US" w:eastAsia="zh-CN"/>
        </w:rPr>
      </w:pPr>
      <w:r>
        <w:rPr>
          <w:rFonts w:hint="eastAsia" w:ascii="宋体" w:hAnsi="宋体" w:cs="宋体"/>
          <w:sz w:val="28"/>
          <w:szCs w:val="28"/>
          <w:lang w:val="en-US" w:eastAsia="zh-CN"/>
        </w:rPr>
        <w:t>(二)主要经验及做法、存在问题和建议。 (包括资金安排、 使用过程中的经验、做法、存在问题、改进措施和有关建议等)</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宋体" w:hAnsi="宋体" w:cs="宋体"/>
          <w:sz w:val="28"/>
          <w:szCs w:val="28"/>
          <w:lang w:val="en-US" w:eastAsia="zh-CN"/>
        </w:rPr>
      </w:pPr>
      <w:r>
        <w:rPr>
          <w:rFonts w:hint="eastAsia" w:ascii="宋体" w:hAnsi="宋体" w:cs="宋体"/>
          <w:sz w:val="28"/>
          <w:szCs w:val="28"/>
          <w:lang w:val="en-US" w:eastAsia="zh-CN"/>
        </w:rPr>
        <w:t>1.主要存在的问题：资金拨付不及时。</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宋体" w:hAnsi="宋体" w:cs="宋体"/>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宋体" w:hAnsi="宋体" w:cs="宋体"/>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宋体" w:hAnsi="宋体" w:cs="宋体"/>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宋体" w:hAnsi="宋体" w:cs="宋体"/>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宋体" w:hAnsi="宋体" w:cs="宋体"/>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宋体" w:hAnsi="宋体" w:cs="宋体"/>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宋体" w:hAnsi="宋体" w:cs="宋体"/>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宋体" w:hAnsi="宋体" w:cs="宋体"/>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宋体" w:hAnsi="宋体" w:cs="宋体"/>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宋体" w:hAnsi="宋体" w:cs="宋体"/>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宋体" w:hAnsi="宋体" w:cs="宋体"/>
          <w:sz w:val="28"/>
          <w:szCs w:val="28"/>
          <w:lang w:val="en-US" w:eastAsia="zh-CN"/>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B8507B1"/>
    <w:multiLevelType w:val="singleLevel"/>
    <w:tmpl w:val="DB8507B1"/>
    <w:lvl w:ilvl="0" w:tentative="0">
      <w:start w:val="2"/>
      <w:numFmt w:val="chineseCounting"/>
      <w:suff w:val="nothing"/>
      <w:lvlText w:val="（%1）"/>
      <w:lvlJc w:val="left"/>
      <w:pPr>
        <w:ind w:left="560" w:leftChars="0" w:firstLine="0" w:firstLineChars="0"/>
      </w:pPr>
      <w:rPr>
        <w:rFonts w:hint="eastAsia"/>
      </w:rPr>
    </w:lvl>
  </w:abstractNum>
  <w:abstractNum w:abstractNumId="1">
    <w:nsid w:val="FB1D84CF"/>
    <w:multiLevelType w:val="singleLevel"/>
    <w:tmpl w:val="FB1D84CF"/>
    <w:lvl w:ilvl="0" w:tentative="0">
      <w:start w:val="2"/>
      <w:numFmt w:val="chineseCounting"/>
      <w:suff w:val="nothing"/>
      <w:lvlText w:val="（%1）"/>
      <w:lvlJc w:val="left"/>
      <w:pPr>
        <w:ind w:left="560" w:leftChars="0" w:firstLine="0" w:firstLineChars="0"/>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lhMTEzMmFkOTgyYTQwZTA5MDdjM2NiZjNjOGFlOTIifQ=="/>
    <w:docVar w:name="KSO_WPS_MARK_KEY" w:val="fff13f0b-0ae4-4a8b-9aab-5f36b77348da"/>
  </w:docVars>
  <w:rsids>
    <w:rsidRoot w:val="00172A27"/>
    <w:rsid w:val="11C3212F"/>
    <w:rsid w:val="13EA00A1"/>
    <w:rsid w:val="16A11295"/>
    <w:rsid w:val="18B03A11"/>
    <w:rsid w:val="20D45280"/>
    <w:rsid w:val="23260AD5"/>
    <w:rsid w:val="2471685C"/>
    <w:rsid w:val="2CE0374D"/>
    <w:rsid w:val="339C2284"/>
    <w:rsid w:val="39446552"/>
    <w:rsid w:val="3AE837FB"/>
    <w:rsid w:val="3DDA4B83"/>
    <w:rsid w:val="41E258F9"/>
    <w:rsid w:val="47B73BC5"/>
    <w:rsid w:val="4AFC64BF"/>
    <w:rsid w:val="4B1F3F5B"/>
    <w:rsid w:val="4BBE19C6"/>
    <w:rsid w:val="4EF83B60"/>
    <w:rsid w:val="5154155A"/>
    <w:rsid w:val="51E47CAD"/>
    <w:rsid w:val="55E808F1"/>
    <w:rsid w:val="56FB49A0"/>
    <w:rsid w:val="5A517EA9"/>
    <w:rsid w:val="5B85605C"/>
    <w:rsid w:val="5CC03925"/>
    <w:rsid w:val="5D21082D"/>
    <w:rsid w:val="5DC8634B"/>
    <w:rsid w:val="62BB1454"/>
    <w:rsid w:val="652E7B63"/>
    <w:rsid w:val="67360158"/>
    <w:rsid w:val="679C7A9A"/>
    <w:rsid w:val="6E990B70"/>
    <w:rsid w:val="753712EF"/>
    <w:rsid w:val="76601009"/>
    <w:rsid w:val="777A4144"/>
    <w:rsid w:val="77A20838"/>
    <w:rsid w:val="785D0F08"/>
    <w:rsid w:val="7B4B6523"/>
    <w:rsid w:val="7CE95B9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0" w:semiHidden="0" w:name="header"/>
    <w:lsdException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0"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lang w:val="en-US" w:eastAsia="zh-CN"/>
    </w:rPr>
  </w:style>
  <w:style w:type="character" w:default="1" w:styleId="6">
    <w:name w:val="Default Paragraph Font"/>
    <w:unhideWhenUsed/>
    <w:uiPriority w:val="0"/>
  </w:style>
  <w:style w:type="table" w:default="1" w:styleId="5">
    <w:name w:val="Normal Table"/>
    <w:unhideWhenUsed/>
    <w:uiPriority w:val="99"/>
    <w:tblPr>
      <w:tblCellMar>
        <w:top w:w="0" w:type="dxa"/>
        <w:left w:w="108" w:type="dxa"/>
        <w:bottom w:w="0" w:type="dxa"/>
        <w:right w:w="108" w:type="dxa"/>
      </w:tblCellMar>
    </w:tblPr>
  </w:style>
  <w:style w:type="paragraph" w:styleId="2">
    <w:name w:val="footer"/>
    <w:basedOn w:val="1"/>
    <w:unhideWhenUsed/>
    <w:uiPriority w:val="0"/>
    <w:pPr>
      <w:tabs>
        <w:tab w:val="center" w:pos="4153"/>
        <w:tab w:val="right" w:pos="8306"/>
      </w:tabs>
      <w:snapToGrid w:val="0"/>
      <w:jc w:val="left"/>
    </w:pPr>
    <w:rPr>
      <w:sz w:val="18"/>
    </w:rPr>
  </w:style>
  <w:style w:type="paragraph" w:styleId="3">
    <w:name w:val="header"/>
    <w:basedOn w:val="1"/>
    <w:unhideWhenUsed/>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paragraph" w:styleId="4">
    <w:name w:val="Normal (Web)"/>
    <w:basedOn w:val="1"/>
    <w:unhideWhenUsed/>
    <w:uiPriority w:val="99"/>
    <w:rPr>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Normal.wpt</Template>
  <Pages>3</Pages>
  <Words>1644</Words>
  <Characters>1720</Characters>
  <Lines>1</Lines>
  <Paragraphs>1</Paragraphs>
  <TotalTime>7</TotalTime>
  <ScaleCrop>false</ScaleCrop>
  <LinksUpToDate>false</LinksUpToDate>
  <CharactersWithSpaces>1766</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2015-03-05T01:16:00Z</dcterms:created>
  <dc:creator>Administrator</dc:creator>
  <cp:lastModifiedBy>江山</cp:lastModifiedBy>
  <cp:lastPrinted>2021-06-22T08:41:00Z</cp:lastPrinted>
  <dcterms:modified xsi:type="dcterms:W3CDTF">2024-08-06T03:12:54Z</dcterms:modified>
  <dc:title>×××项目预算绩效报告</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3A2A2327B528459CA237EA389DB649AF_13</vt:lpwstr>
  </property>
</Properties>
</file>