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hint="eastAsia" w:ascii="宋体" w:hAnsi="宋体" w:eastAsia="宋体" w:cs="宋体"/>
          <w:b/>
          <w:bCs/>
          <w:sz w:val="44"/>
          <w:szCs w:val="44"/>
        </w:rPr>
      </w:pPr>
      <w:r>
        <w:rPr>
          <w:rFonts w:hint="eastAsia" w:ascii="宋体" w:hAnsi="宋体" w:eastAsia="宋体" w:cs="宋体"/>
          <w:b/>
          <w:bCs/>
          <w:sz w:val="44"/>
          <w:szCs w:val="44"/>
          <w:lang w:eastAsia="zh-CN"/>
        </w:rPr>
        <w:t>蓝山县土市镇</w:t>
      </w:r>
      <w:r>
        <w:rPr>
          <w:rFonts w:hint="eastAsia" w:ascii="宋体" w:hAnsi="宋体" w:eastAsia="宋体" w:cs="宋体"/>
          <w:b/>
          <w:bCs/>
          <w:sz w:val="44"/>
          <w:szCs w:val="44"/>
        </w:rPr>
        <w:t>卫生院整体支出绩效自评</w:t>
      </w:r>
    </w:p>
    <w:p>
      <w:pPr>
        <w:ind w:firstLine="442" w:firstLineChars="100"/>
        <w:rPr>
          <w:rFonts w:hint="eastAsia" w:ascii="宋体" w:hAnsi="宋体" w:eastAsia="宋体" w:cs="宋体"/>
          <w:b/>
          <w:bCs/>
          <w:sz w:val="44"/>
          <w:szCs w:val="44"/>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年来，</w:t>
      </w:r>
      <w:r>
        <w:rPr>
          <w:rFonts w:hint="eastAsia" w:asciiTheme="minorEastAsia" w:hAnsiTheme="minorEastAsia" w:eastAsiaTheme="minorEastAsia" w:cstheme="minorEastAsia"/>
          <w:sz w:val="28"/>
          <w:szCs w:val="28"/>
          <w:lang w:val="en-US" w:eastAsia="zh-CN"/>
        </w:rPr>
        <w:t>我院</w:t>
      </w:r>
      <w:r>
        <w:rPr>
          <w:rFonts w:hint="eastAsia" w:asciiTheme="minorEastAsia" w:hAnsiTheme="minorEastAsia" w:eastAsiaTheme="minorEastAsia" w:cstheme="minorEastAsia"/>
          <w:sz w:val="28"/>
          <w:szCs w:val="28"/>
        </w:rPr>
        <w:t>在县卫健局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县域紧密型医共体和镇党委、镇政</w:t>
      </w:r>
      <w:r>
        <w:rPr>
          <w:rFonts w:hint="eastAsia" w:asciiTheme="minorEastAsia" w:hAnsiTheme="minorEastAsia" w:eastAsiaTheme="minorEastAsia" w:cstheme="minorEastAsia"/>
          <w:sz w:val="28"/>
          <w:szCs w:val="28"/>
        </w:rPr>
        <w:t>府</w:t>
      </w:r>
      <w:r>
        <w:rPr>
          <w:rFonts w:hint="eastAsia" w:asciiTheme="minorEastAsia" w:hAnsiTheme="minorEastAsia" w:eastAsiaTheme="minorEastAsia" w:cstheme="minorEastAsia"/>
          <w:sz w:val="28"/>
          <w:szCs w:val="28"/>
          <w:lang w:val="en-US" w:eastAsia="zh-CN"/>
        </w:rPr>
        <w:t>的正确</w:t>
      </w:r>
      <w:r>
        <w:rPr>
          <w:rFonts w:hint="eastAsia" w:asciiTheme="minorEastAsia" w:hAnsiTheme="minorEastAsia" w:eastAsiaTheme="minorEastAsia" w:cstheme="minorEastAsia"/>
          <w:sz w:val="28"/>
          <w:szCs w:val="28"/>
        </w:rPr>
        <w:t>领导下，</w:t>
      </w:r>
      <w:r>
        <w:rPr>
          <w:rFonts w:hint="eastAsia" w:asciiTheme="minorEastAsia" w:hAnsiTheme="minorEastAsia" w:eastAsiaTheme="minorEastAsia" w:cstheme="minorEastAsia"/>
          <w:sz w:val="28"/>
          <w:szCs w:val="28"/>
          <w:lang w:val="en-US" w:eastAsia="zh-CN"/>
        </w:rPr>
        <w:t>全面落实医改政策。努力完成上级分解到我院的工作任务，通</w:t>
      </w:r>
      <w:r>
        <w:rPr>
          <w:rFonts w:hint="eastAsia" w:asciiTheme="minorEastAsia" w:hAnsiTheme="minorEastAsia" w:eastAsiaTheme="minorEastAsia" w:cstheme="minorEastAsia"/>
          <w:sz w:val="28"/>
          <w:szCs w:val="28"/>
        </w:rPr>
        <w:t>过全院职工的不懈努力，</w:t>
      </w:r>
      <w:r>
        <w:rPr>
          <w:rFonts w:hint="eastAsia" w:asciiTheme="minorEastAsia" w:hAnsiTheme="minorEastAsia" w:eastAsiaTheme="minorEastAsia" w:cstheme="minorEastAsia"/>
          <w:sz w:val="28"/>
          <w:szCs w:val="28"/>
          <w:lang w:val="en-US" w:eastAsia="zh-CN"/>
        </w:rPr>
        <w:t>部分</w:t>
      </w:r>
      <w:r>
        <w:rPr>
          <w:rFonts w:hint="eastAsia" w:asciiTheme="minorEastAsia" w:hAnsiTheme="minorEastAsia" w:eastAsiaTheme="minorEastAsia" w:cstheme="minorEastAsia"/>
          <w:sz w:val="28"/>
          <w:szCs w:val="28"/>
        </w:rPr>
        <w:t>工作取得了较大进展，受到社会各级的好评。现将</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年来工作开展情况总结如下：</w:t>
      </w:r>
    </w:p>
    <w:p>
      <w:pPr>
        <w:pStyle w:val="4"/>
        <w:spacing w:line="600" w:lineRule="exact"/>
        <w:ind w:firstLine="560" w:firstLineChars="200"/>
        <w:outlineLvl w:val="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一、收入支出决算总体情况说明</w:t>
      </w:r>
    </w:p>
    <w:p>
      <w:pPr>
        <w:pStyle w:val="4"/>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lang w:val="en-US" w:eastAsia="zh-CN"/>
        </w:rPr>
        <w:t>2023</w:t>
      </w:r>
      <w:r>
        <w:rPr>
          <w:rFonts w:hint="eastAsia" w:asciiTheme="minorEastAsia" w:hAnsiTheme="minorEastAsia" w:eastAsiaTheme="minorEastAsia" w:cstheme="minorEastAsia"/>
          <w:bCs/>
          <w:color w:val="auto"/>
          <w:sz w:val="28"/>
          <w:szCs w:val="28"/>
        </w:rPr>
        <w:t>年度</w:t>
      </w:r>
      <w:r>
        <w:rPr>
          <w:rFonts w:hint="eastAsia" w:asciiTheme="minorEastAsia" w:hAnsiTheme="minorEastAsia" w:eastAsiaTheme="minorEastAsia" w:cstheme="minorEastAsia"/>
          <w:color w:val="auto"/>
          <w:sz w:val="28"/>
          <w:szCs w:val="28"/>
        </w:rPr>
        <w:t>收、支总计</w:t>
      </w:r>
      <w:r>
        <w:rPr>
          <w:rFonts w:hint="eastAsia" w:asciiTheme="minorEastAsia" w:hAnsiTheme="minorEastAsia" w:eastAsiaTheme="minorEastAsia" w:cstheme="minorEastAsia"/>
          <w:color w:val="auto"/>
          <w:sz w:val="28"/>
          <w:szCs w:val="28"/>
          <w:u w:val="none"/>
          <w:lang w:val="en-US" w:eastAsia="zh-CN"/>
        </w:rPr>
        <w:t>810.48</w:t>
      </w:r>
      <w:r>
        <w:rPr>
          <w:rFonts w:hint="eastAsia" w:asciiTheme="minorEastAsia" w:hAnsiTheme="minorEastAsia" w:eastAsiaTheme="minorEastAsia" w:cstheme="minorEastAsia"/>
          <w:color w:val="auto"/>
          <w:sz w:val="28"/>
          <w:szCs w:val="28"/>
        </w:rPr>
        <w:t>万元。与20</w:t>
      </w:r>
      <w:r>
        <w:rPr>
          <w:rFonts w:hint="eastAsia" w:asciiTheme="minorEastAsia" w:hAnsiTheme="minorEastAsia" w:eastAsia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年相比，增加（减少）</w:t>
      </w:r>
      <w:r>
        <w:rPr>
          <w:rFonts w:hint="eastAsia" w:asciiTheme="minorEastAsia" w:hAnsiTheme="minorEastAsia" w:eastAsiaTheme="minorEastAsia" w:cstheme="minorEastAsia"/>
          <w:color w:val="auto"/>
          <w:sz w:val="28"/>
          <w:szCs w:val="28"/>
          <w:lang w:val="en-US" w:eastAsia="zh-CN"/>
        </w:rPr>
        <w:t>90.98</w:t>
      </w:r>
      <w:r>
        <w:rPr>
          <w:rFonts w:hint="eastAsia" w:asciiTheme="minorEastAsia" w:hAnsiTheme="minorEastAsia" w:eastAsiaTheme="minorEastAsia" w:cstheme="minorEastAsia"/>
          <w:color w:val="auto"/>
          <w:sz w:val="28"/>
          <w:szCs w:val="28"/>
        </w:rPr>
        <w:t>万元，增长（减少）</w:t>
      </w:r>
      <w:r>
        <w:rPr>
          <w:rFonts w:hint="eastAsia" w:asciiTheme="minorEastAsia" w:hAnsiTheme="minorEastAsia" w:eastAsiaTheme="minorEastAsia" w:cstheme="minorEastAsia"/>
          <w:color w:val="auto"/>
          <w:sz w:val="28"/>
          <w:szCs w:val="28"/>
          <w:lang w:val="en-US" w:eastAsia="zh-CN"/>
        </w:rPr>
        <w:t>11.22</w:t>
      </w:r>
      <w:r>
        <w:rPr>
          <w:rFonts w:hint="eastAsia" w:asciiTheme="minorEastAsia" w:hAnsiTheme="minorEastAsia" w:eastAsiaTheme="minorEastAsia" w:cstheme="minorEastAsia"/>
          <w:color w:val="auto"/>
          <w:sz w:val="28"/>
          <w:szCs w:val="28"/>
        </w:rPr>
        <w:t>%。</w:t>
      </w:r>
    </w:p>
    <w:p>
      <w:pPr>
        <w:pStyle w:val="4"/>
        <w:spacing w:line="600" w:lineRule="exact"/>
        <w:ind w:firstLine="560" w:firstLineChars="200"/>
        <w:outlineLvl w:val="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二、收入决算情况说明</w:t>
      </w:r>
    </w:p>
    <w:p>
      <w:pPr>
        <w:pStyle w:val="4"/>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本年收入合计</w:t>
      </w:r>
      <w:r>
        <w:rPr>
          <w:rFonts w:hint="eastAsia" w:asciiTheme="minorEastAsia" w:hAnsiTheme="minorEastAsia" w:eastAsiaTheme="minorEastAsia" w:cstheme="minorEastAsia"/>
          <w:color w:val="auto"/>
          <w:sz w:val="28"/>
          <w:szCs w:val="28"/>
          <w:lang w:val="en-US" w:eastAsia="zh-CN"/>
        </w:rPr>
        <w:t>810.48</w:t>
      </w:r>
      <w:r>
        <w:rPr>
          <w:rFonts w:hint="eastAsia" w:asciiTheme="minorEastAsia" w:hAnsiTheme="minorEastAsia" w:eastAsiaTheme="minorEastAsia" w:cstheme="minorEastAsia"/>
          <w:color w:val="auto"/>
          <w:sz w:val="28"/>
          <w:szCs w:val="28"/>
        </w:rPr>
        <w:t>万元，其中：财政拨款收入</w:t>
      </w:r>
      <w:r>
        <w:rPr>
          <w:rFonts w:hint="eastAsia" w:asciiTheme="minorEastAsia" w:hAnsiTheme="minorEastAsia" w:eastAsiaTheme="minorEastAsia" w:cstheme="minorEastAsia"/>
          <w:color w:val="auto"/>
          <w:sz w:val="28"/>
          <w:szCs w:val="28"/>
          <w:lang w:val="en-US" w:eastAsia="zh-CN"/>
        </w:rPr>
        <w:t>507.15</w:t>
      </w:r>
      <w:r>
        <w:rPr>
          <w:rFonts w:hint="eastAsia" w:asciiTheme="minorEastAsia" w:hAnsiTheme="minorEastAsia" w:eastAsiaTheme="minorEastAsia" w:cstheme="minorEastAsia"/>
          <w:color w:val="auto"/>
          <w:sz w:val="28"/>
          <w:szCs w:val="28"/>
        </w:rPr>
        <w:t>万元，占</w:t>
      </w:r>
      <w:r>
        <w:rPr>
          <w:rFonts w:hint="eastAsia" w:asciiTheme="minorEastAsia" w:hAnsiTheme="minorEastAsia" w:eastAsiaTheme="minorEastAsia" w:cstheme="minorEastAsia"/>
          <w:color w:val="auto"/>
          <w:sz w:val="28"/>
          <w:szCs w:val="28"/>
          <w:lang w:val="en-US" w:eastAsia="zh-CN"/>
        </w:rPr>
        <w:t>62.57</w:t>
      </w:r>
      <w:r>
        <w:rPr>
          <w:rFonts w:hint="eastAsia" w:asciiTheme="minorEastAsia" w:hAnsiTheme="minorEastAsia" w:eastAsiaTheme="minorEastAsia" w:cstheme="minorEastAsia"/>
          <w:color w:val="auto"/>
          <w:sz w:val="28"/>
          <w:szCs w:val="28"/>
        </w:rPr>
        <w:t>%；</w:t>
      </w:r>
    </w:p>
    <w:p>
      <w:pPr>
        <w:pStyle w:val="4"/>
        <w:spacing w:line="600" w:lineRule="exact"/>
        <w:ind w:firstLine="560" w:firstLineChars="200"/>
        <w:outlineLvl w:val="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三、支出决算情况说明</w:t>
      </w:r>
    </w:p>
    <w:p>
      <w:pPr>
        <w:pStyle w:val="4"/>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本年支出合计</w:t>
      </w:r>
      <w:r>
        <w:rPr>
          <w:rFonts w:hint="eastAsia" w:asciiTheme="minorEastAsia" w:hAnsiTheme="minorEastAsia" w:eastAsiaTheme="minorEastAsia" w:cstheme="minorEastAsia"/>
          <w:color w:val="auto"/>
          <w:sz w:val="28"/>
          <w:szCs w:val="28"/>
          <w:lang w:val="en-US" w:eastAsia="zh-CN"/>
        </w:rPr>
        <w:t>810.48</w:t>
      </w:r>
      <w:r>
        <w:rPr>
          <w:rFonts w:hint="eastAsia" w:asciiTheme="minorEastAsia" w:hAnsiTheme="minorEastAsia" w:eastAsiaTheme="minorEastAsia" w:cstheme="minorEastAsia"/>
          <w:color w:val="auto"/>
          <w:sz w:val="28"/>
          <w:szCs w:val="28"/>
        </w:rPr>
        <w:t>万元，其中：基本支出</w:t>
      </w:r>
      <w:r>
        <w:rPr>
          <w:rFonts w:hint="eastAsia" w:asciiTheme="minorEastAsia" w:hAnsiTheme="minorEastAsia" w:eastAsiaTheme="minorEastAsia" w:cstheme="minorEastAsia"/>
          <w:color w:val="auto"/>
          <w:sz w:val="28"/>
          <w:szCs w:val="28"/>
          <w:lang w:val="en-US" w:eastAsia="zh-CN"/>
        </w:rPr>
        <w:t>512.53</w:t>
      </w:r>
      <w:r>
        <w:rPr>
          <w:rFonts w:hint="eastAsia" w:asciiTheme="minorEastAsia" w:hAnsiTheme="minorEastAsia" w:eastAsiaTheme="minorEastAsia" w:cstheme="minorEastAsia"/>
          <w:color w:val="auto"/>
          <w:sz w:val="28"/>
          <w:szCs w:val="28"/>
        </w:rPr>
        <w:t>万元，占</w:t>
      </w:r>
      <w:r>
        <w:rPr>
          <w:rFonts w:hint="eastAsia" w:asciiTheme="minorEastAsia" w:hAnsiTheme="minorEastAsia" w:eastAsiaTheme="minorEastAsia" w:cstheme="minorEastAsia"/>
          <w:color w:val="auto"/>
          <w:sz w:val="28"/>
          <w:szCs w:val="28"/>
          <w:lang w:val="en-US" w:eastAsia="zh-CN"/>
        </w:rPr>
        <w:t>63.23</w:t>
      </w:r>
      <w:r>
        <w:rPr>
          <w:rFonts w:hint="eastAsia" w:asciiTheme="minorEastAsia" w:hAnsiTheme="minorEastAsia" w:eastAsiaTheme="minorEastAsia" w:cstheme="minorEastAsia"/>
          <w:color w:val="auto"/>
          <w:sz w:val="28"/>
          <w:szCs w:val="28"/>
        </w:rPr>
        <w:t>%；项目支出</w:t>
      </w:r>
      <w:r>
        <w:rPr>
          <w:rFonts w:hint="eastAsia" w:asciiTheme="minorEastAsia" w:hAnsiTheme="minorEastAsia" w:eastAsiaTheme="minorEastAsia" w:cstheme="minorEastAsia"/>
          <w:color w:val="auto"/>
          <w:sz w:val="28"/>
          <w:szCs w:val="28"/>
          <w:lang w:val="en-US" w:eastAsia="zh-CN"/>
        </w:rPr>
        <w:t>297.95</w:t>
      </w:r>
      <w:r>
        <w:rPr>
          <w:rFonts w:hint="eastAsia" w:asciiTheme="minorEastAsia" w:hAnsiTheme="minorEastAsia" w:eastAsiaTheme="minorEastAsia" w:cstheme="minorEastAsia"/>
          <w:color w:val="auto"/>
          <w:sz w:val="28"/>
          <w:szCs w:val="28"/>
        </w:rPr>
        <w:t>万元，占</w:t>
      </w:r>
      <w:r>
        <w:rPr>
          <w:rFonts w:hint="eastAsia" w:asciiTheme="minorEastAsia" w:hAnsiTheme="minorEastAsia" w:eastAsiaTheme="minorEastAsia" w:cstheme="minorEastAsia"/>
          <w:color w:val="auto"/>
          <w:sz w:val="28"/>
          <w:szCs w:val="28"/>
          <w:lang w:val="en-US" w:eastAsia="zh-CN"/>
        </w:rPr>
        <w:t>36.77</w:t>
      </w:r>
      <w:r>
        <w:rPr>
          <w:rFonts w:hint="eastAsia" w:asciiTheme="minorEastAsia" w:hAnsiTheme="minorEastAsia" w:eastAsiaTheme="minorEastAsia" w:cstheme="minorEastAsia"/>
          <w:color w:val="auto"/>
          <w:sz w:val="28"/>
          <w:szCs w:val="28"/>
        </w:rPr>
        <w:t>%；</w:t>
      </w:r>
    </w:p>
    <w:p>
      <w:pPr>
        <w:pStyle w:val="4"/>
        <w:spacing w:line="600" w:lineRule="exact"/>
        <w:ind w:firstLine="560" w:firstLineChars="200"/>
        <w:outlineLvl w:val="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四、财政拨款收入支出决算总体情况说明</w:t>
      </w:r>
    </w:p>
    <w:p>
      <w:pPr>
        <w:pStyle w:val="4"/>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en-US" w:eastAsia="zh-CN"/>
        </w:rPr>
        <w:t>2023</w:t>
      </w:r>
      <w:r>
        <w:rPr>
          <w:rFonts w:hint="eastAsia" w:asciiTheme="minorEastAsia" w:hAnsiTheme="minorEastAsia" w:eastAsiaTheme="minorEastAsia" w:cstheme="minorEastAsia"/>
          <w:color w:val="auto"/>
          <w:sz w:val="28"/>
          <w:szCs w:val="28"/>
        </w:rPr>
        <w:t>年度财政拨款收、支总计</w:t>
      </w:r>
      <w:r>
        <w:rPr>
          <w:rFonts w:hint="eastAsia" w:asciiTheme="minorEastAsia" w:hAnsiTheme="minorEastAsia" w:eastAsiaTheme="minorEastAsia" w:cstheme="minorEastAsia"/>
          <w:color w:val="auto"/>
          <w:sz w:val="28"/>
          <w:szCs w:val="28"/>
          <w:lang w:val="en-US" w:eastAsia="zh-CN"/>
        </w:rPr>
        <w:t>810.48</w:t>
      </w:r>
      <w:r>
        <w:rPr>
          <w:rFonts w:hint="eastAsia" w:asciiTheme="minorEastAsia" w:hAnsiTheme="minorEastAsia" w:eastAsiaTheme="minorEastAsia" w:cstheme="minorEastAsia"/>
          <w:color w:val="auto"/>
          <w:sz w:val="28"/>
          <w:szCs w:val="28"/>
        </w:rPr>
        <w:t>万元，与20</w:t>
      </w:r>
      <w:r>
        <w:rPr>
          <w:rFonts w:hint="eastAsia" w:asciiTheme="minorEastAsia" w:hAnsiTheme="minorEastAsia" w:eastAsia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年相比，增加（减少）</w:t>
      </w:r>
      <w:r>
        <w:rPr>
          <w:rFonts w:hint="eastAsia" w:asciiTheme="minorEastAsia" w:hAnsiTheme="minorEastAsia" w:eastAsiaTheme="minorEastAsia" w:cstheme="minorEastAsia"/>
          <w:color w:val="auto"/>
          <w:sz w:val="28"/>
          <w:szCs w:val="28"/>
          <w:lang w:val="en-US" w:eastAsia="zh-CN"/>
        </w:rPr>
        <w:t>90.98</w:t>
      </w:r>
      <w:r>
        <w:rPr>
          <w:rFonts w:hint="eastAsia" w:asciiTheme="minorEastAsia" w:hAnsiTheme="minorEastAsia" w:eastAsiaTheme="minorEastAsia" w:cstheme="minorEastAsia"/>
          <w:color w:val="auto"/>
          <w:sz w:val="28"/>
          <w:szCs w:val="28"/>
        </w:rPr>
        <w:t>万元,增长（减少）</w:t>
      </w:r>
      <w:r>
        <w:rPr>
          <w:rFonts w:hint="eastAsia" w:asciiTheme="minorEastAsia" w:hAnsiTheme="minorEastAsia" w:eastAsiaTheme="minorEastAsia" w:cstheme="minorEastAsia"/>
          <w:color w:val="auto"/>
          <w:sz w:val="28"/>
          <w:szCs w:val="28"/>
          <w:lang w:val="en-US" w:eastAsia="zh-CN"/>
        </w:rPr>
        <w:t>11.22</w:t>
      </w:r>
      <w:r>
        <w:rPr>
          <w:rFonts w:hint="eastAsia" w:asciiTheme="minorEastAsia" w:hAnsiTheme="minorEastAsia" w:eastAsiaTheme="minorEastAsia" w:cstheme="minorEastAsia"/>
          <w:color w:val="auto"/>
          <w:sz w:val="28"/>
          <w:szCs w:val="28"/>
        </w:rPr>
        <w:t>%。</w:t>
      </w:r>
    </w:p>
    <w:p>
      <w:pPr>
        <w:pStyle w:val="4"/>
        <w:spacing w:line="600" w:lineRule="exact"/>
        <w:ind w:firstLine="560" w:firstLineChars="200"/>
        <w:outlineLvl w:val="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五、一般公共预算财政拨款支出决算情况说明</w:t>
      </w:r>
    </w:p>
    <w:p>
      <w:pPr>
        <w:pStyle w:val="4"/>
        <w:spacing w:line="600" w:lineRule="exact"/>
        <w:ind w:firstLine="560" w:firstLineChars="200"/>
        <w:outlineLvl w:val="2"/>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（一）财政拨款支出决算总体情况</w:t>
      </w:r>
    </w:p>
    <w:p>
      <w:pPr>
        <w:pStyle w:val="4"/>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2023</w:t>
      </w:r>
      <w:r>
        <w:rPr>
          <w:rFonts w:hint="eastAsia" w:asciiTheme="minorEastAsia" w:hAnsiTheme="minorEastAsia" w:eastAsiaTheme="minorEastAsia" w:cstheme="minorEastAsia"/>
          <w:color w:val="auto"/>
          <w:sz w:val="28"/>
          <w:szCs w:val="28"/>
        </w:rPr>
        <w:t>年度财政拨款支出</w:t>
      </w:r>
      <w:r>
        <w:rPr>
          <w:rFonts w:hint="eastAsia" w:asciiTheme="minorEastAsia" w:hAnsiTheme="minorEastAsia" w:eastAsiaTheme="minorEastAsia" w:cstheme="minorEastAsia"/>
          <w:color w:val="auto"/>
          <w:sz w:val="28"/>
          <w:szCs w:val="28"/>
          <w:lang w:val="en-US" w:eastAsia="zh-CN"/>
        </w:rPr>
        <w:t>507.15</w:t>
      </w:r>
      <w:r>
        <w:rPr>
          <w:rFonts w:hint="eastAsia" w:asciiTheme="minorEastAsia" w:hAnsiTheme="minorEastAsia" w:eastAsiaTheme="minorEastAsia" w:cstheme="minorEastAsia"/>
          <w:color w:val="auto"/>
          <w:sz w:val="28"/>
          <w:szCs w:val="28"/>
        </w:rPr>
        <w:t>万元，占本年支出合计的</w:t>
      </w:r>
      <w:r>
        <w:rPr>
          <w:rFonts w:hint="eastAsia" w:asciiTheme="minorEastAsia" w:hAnsiTheme="minorEastAsia" w:eastAsiaTheme="minorEastAsia" w:cstheme="minorEastAsia"/>
          <w:color w:val="auto"/>
          <w:sz w:val="28"/>
          <w:szCs w:val="28"/>
          <w:lang w:val="en-US" w:eastAsia="zh-CN"/>
        </w:rPr>
        <w:t>63.23</w:t>
      </w:r>
      <w:r>
        <w:rPr>
          <w:rFonts w:hint="eastAsia" w:asciiTheme="minorEastAsia" w:hAnsiTheme="minorEastAsia" w:eastAsiaTheme="minorEastAsia" w:cstheme="minorEastAsia"/>
          <w:color w:val="auto"/>
          <w:sz w:val="28"/>
          <w:szCs w:val="28"/>
        </w:rPr>
        <w:t>%，与20</w:t>
      </w:r>
      <w:r>
        <w:rPr>
          <w:rFonts w:hint="eastAsia" w:asciiTheme="minorEastAsia" w:hAnsiTheme="minorEastAsia" w:eastAsia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年相比，财政拨款支出增加（减少）</w:t>
      </w:r>
      <w:r>
        <w:rPr>
          <w:rFonts w:hint="eastAsia" w:asciiTheme="minorEastAsia" w:hAnsiTheme="minorEastAsia" w:eastAsiaTheme="minorEastAsia" w:cstheme="minorEastAsia"/>
          <w:color w:val="auto"/>
          <w:sz w:val="28"/>
          <w:szCs w:val="28"/>
          <w:lang w:val="en-US" w:eastAsia="zh-CN"/>
        </w:rPr>
        <w:t>62.59</w:t>
      </w:r>
      <w:r>
        <w:rPr>
          <w:rFonts w:hint="eastAsia" w:asciiTheme="minorEastAsia" w:hAnsiTheme="minorEastAsia" w:eastAsiaTheme="minorEastAsia" w:cstheme="minorEastAsia"/>
          <w:color w:val="auto"/>
          <w:sz w:val="28"/>
          <w:szCs w:val="28"/>
        </w:rPr>
        <w:t>万元，增长（减少）</w:t>
      </w:r>
      <w:r>
        <w:rPr>
          <w:rFonts w:hint="eastAsia" w:asciiTheme="minorEastAsia" w:hAnsiTheme="minorEastAsia" w:eastAsiaTheme="minorEastAsia" w:cstheme="minorEastAsia"/>
          <w:color w:val="auto"/>
          <w:sz w:val="28"/>
          <w:szCs w:val="28"/>
          <w:lang w:val="en-US" w:eastAsia="zh-CN"/>
        </w:rPr>
        <w:t>12.34</w:t>
      </w:r>
      <w:r>
        <w:rPr>
          <w:rFonts w:hint="eastAsia" w:asciiTheme="minorEastAsia" w:hAnsiTheme="minorEastAsia" w:eastAsiaTheme="minorEastAsia" w:cstheme="minorEastAsia"/>
          <w:color w:val="auto"/>
          <w:sz w:val="28"/>
          <w:szCs w:val="28"/>
        </w:rPr>
        <w:t>%。</w:t>
      </w:r>
    </w:p>
    <w:p>
      <w:pPr>
        <w:pStyle w:val="4"/>
        <w:spacing w:line="600" w:lineRule="exact"/>
        <w:ind w:firstLine="560" w:firstLineChars="200"/>
        <w:outlineLvl w:val="2"/>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（二）财政拨款支出决算结构情况</w:t>
      </w:r>
    </w:p>
    <w:p>
      <w:pPr>
        <w:pStyle w:val="4"/>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2023</w:t>
      </w:r>
      <w:r>
        <w:rPr>
          <w:rFonts w:hint="eastAsia" w:asciiTheme="minorEastAsia" w:hAnsiTheme="minorEastAsia" w:eastAsiaTheme="minorEastAsia" w:cstheme="minorEastAsia"/>
          <w:color w:val="auto"/>
          <w:sz w:val="28"/>
          <w:szCs w:val="28"/>
        </w:rPr>
        <w:t>年度财政拨款支出</w:t>
      </w:r>
      <w:r>
        <w:rPr>
          <w:rFonts w:hint="eastAsia" w:asciiTheme="minorEastAsia" w:hAnsiTheme="minorEastAsia" w:eastAsiaTheme="minorEastAsia" w:cstheme="minorEastAsia"/>
          <w:color w:val="auto"/>
          <w:sz w:val="28"/>
          <w:szCs w:val="28"/>
          <w:lang w:val="en-US" w:eastAsia="zh-CN"/>
        </w:rPr>
        <w:t>507.15</w:t>
      </w:r>
      <w:r>
        <w:rPr>
          <w:rFonts w:hint="eastAsia" w:asciiTheme="minorEastAsia" w:hAnsiTheme="minorEastAsia" w:eastAsiaTheme="minorEastAsia" w:cstheme="minorEastAsia"/>
          <w:color w:val="auto"/>
          <w:sz w:val="28"/>
          <w:szCs w:val="28"/>
        </w:rPr>
        <w:t>万元，主要用于以下方面：一般公共服务（类）支出</w:t>
      </w:r>
      <w:r>
        <w:rPr>
          <w:rFonts w:hint="eastAsia" w:asciiTheme="minorEastAsia" w:hAnsiTheme="minorEastAsia" w:eastAsiaTheme="minorEastAsia" w:cstheme="minorEastAsia"/>
          <w:color w:val="auto"/>
          <w:sz w:val="28"/>
          <w:szCs w:val="28"/>
          <w:lang w:val="en-US" w:eastAsia="zh-CN"/>
        </w:rPr>
        <w:t>507.15</w:t>
      </w:r>
      <w:r>
        <w:rPr>
          <w:rFonts w:hint="eastAsia" w:asciiTheme="minorEastAsia" w:hAnsiTheme="minorEastAsia" w:eastAsiaTheme="minorEastAsia" w:cstheme="minorEastAsia"/>
          <w:color w:val="auto"/>
          <w:sz w:val="28"/>
          <w:szCs w:val="28"/>
        </w:rPr>
        <w:t>万元，占</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p>
    <w:p>
      <w:pPr>
        <w:pStyle w:val="4"/>
        <w:spacing w:line="600" w:lineRule="exact"/>
        <w:ind w:firstLine="560" w:firstLineChars="200"/>
        <w:outlineLvl w:val="2"/>
        <w:rPr>
          <w:rFonts w:hint="eastAsia" w:asciiTheme="minorEastAsia" w:hAnsiTheme="minorEastAsia" w:eastAsiaTheme="minorEastAsia" w:cstheme="minorEastAsia"/>
          <w:b w:val="0"/>
          <w:bCs/>
          <w:color w:val="auto"/>
          <w:sz w:val="28"/>
          <w:szCs w:val="28"/>
        </w:rPr>
      </w:pPr>
      <w:bookmarkStart w:id="0" w:name="_GoBack"/>
      <w:r>
        <w:rPr>
          <w:rFonts w:hint="eastAsia" w:asciiTheme="minorEastAsia" w:hAnsiTheme="minorEastAsia" w:eastAsiaTheme="minorEastAsia" w:cstheme="minorEastAsia"/>
          <w:b w:val="0"/>
          <w:bCs/>
          <w:color w:val="auto"/>
          <w:sz w:val="28"/>
          <w:szCs w:val="28"/>
        </w:rPr>
        <w:t>（三）财政拨款支出决算具体情况</w:t>
      </w:r>
    </w:p>
    <w:bookmarkEnd w:id="0"/>
    <w:p>
      <w:pPr>
        <w:pStyle w:val="4"/>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2023</w:t>
      </w:r>
      <w:r>
        <w:rPr>
          <w:rFonts w:hint="eastAsia" w:asciiTheme="minorEastAsia" w:hAnsiTheme="minorEastAsia" w:eastAsiaTheme="minorEastAsia" w:cstheme="minorEastAsia"/>
          <w:color w:val="auto"/>
          <w:sz w:val="28"/>
          <w:szCs w:val="28"/>
        </w:rPr>
        <w:t>年度财政拨款支出年初预算数为</w:t>
      </w:r>
      <w:r>
        <w:rPr>
          <w:rFonts w:hint="eastAsia" w:asciiTheme="minorEastAsia" w:hAnsiTheme="minorEastAsia" w:eastAsiaTheme="minorEastAsia" w:cstheme="minorEastAsia"/>
          <w:color w:val="auto"/>
          <w:sz w:val="28"/>
          <w:szCs w:val="28"/>
          <w:lang w:val="en-US" w:eastAsia="zh-CN"/>
        </w:rPr>
        <w:t>507.15</w:t>
      </w:r>
      <w:r>
        <w:rPr>
          <w:rFonts w:hint="eastAsia" w:asciiTheme="minorEastAsia" w:hAnsiTheme="minorEastAsia" w:eastAsiaTheme="minorEastAsia" w:cstheme="minorEastAsia"/>
          <w:color w:val="auto"/>
          <w:sz w:val="28"/>
          <w:szCs w:val="28"/>
        </w:rPr>
        <w:t>万元，支出决算数为</w:t>
      </w:r>
      <w:r>
        <w:rPr>
          <w:rFonts w:hint="eastAsia" w:asciiTheme="minorEastAsia" w:hAnsiTheme="minorEastAsia" w:eastAsiaTheme="minorEastAsia" w:cstheme="minorEastAsia"/>
          <w:color w:val="auto"/>
          <w:sz w:val="28"/>
          <w:szCs w:val="28"/>
          <w:lang w:val="en-US" w:eastAsia="zh-CN"/>
        </w:rPr>
        <w:t>507.15</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%，其中：</w:t>
      </w:r>
    </w:p>
    <w:p>
      <w:pPr>
        <w:pStyle w:val="4"/>
        <w:spacing w:line="600" w:lineRule="exact"/>
        <w:ind w:firstLine="560" w:firstLineChars="200"/>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color w:val="auto"/>
          <w:sz w:val="28"/>
          <w:szCs w:val="28"/>
          <w:u w:val="none"/>
          <w:lang w:val="en-US" w:eastAsia="zh-CN"/>
        </w:rPr>
        <w:t>1、卫生健康支出210（类）基层医疗卫生机构21003（款）乡镇卫生院2100302（项）</w:t>
      </w:r>
    </w:p>
    <w:p>
      <w:pPr>
        <w:pStyle w:val="4"/>
        <w:spacing w:line="6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507.15</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507.15</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%，决算数大于（小于）年初预算数的主要原因是：</w:t>
      </w:r>
      <w:r>
        <w:rPr>
          <w:rFonts w:hint="eastAsia" w:asciiTheme="minorEastAsia" w:hAnsiTheme="minorEastAsia" w:eastAsiaTheme="minorEastAsia" w:cstheme="minorEastAsia"/>
          <w:color w:val="auto"/>
          <w:sz w:val="28"/>
          <w:szCs w:val="28"/>
          <w:lang w:eastAsia="zh-CN"/>
        </w:rPr>
        <w:t>财政拨款无余额。</w:t>
      </w:r>
    </w:p>
    <w:p>
      <w:pPr>
        <w:pStyle w:val="4"/>
        <w:spacing w:line="600" w:lineRule="exact"/>
        <w:ind w:firstLine="560" w:firstLineChars="200"/>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color w:val="auto"/>
          <w:sz w:val="28"/>
          <w:szCs w:val="28"/>
          <w:u w:val="none"/>
          <w:lang w:val="en-US" w:eastAsia="zh-CN"/>
        </w:rPr>
        <w:t>1、卫生健康支出210（类）基层医疗卫生机构21003（款）乡镇卫生院2100302（项）</w:t>
      </w:r>
    </w:p>
    <w:p>
      <w:pPr>
        <w:pStyle w:val="4"/>
        <w:spacing w:line="6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507.15</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507.15</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w:t>
      </w:r>
    </w:p>
    <w:p>
      <w:pPr>
        <w:pStyle w:val="4"/>
        <w:spacing w:line="600" w:lineRule="exact"/>
        <w:ind w:firstLine="560" w:firstLineChars="200"/>
        <w:outlineLvl w:val="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六、一般公共预算财政拨款基本支出决算情况说明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en-US" w:eastAsia="zh-CN"/>
        </w:rPr>
        <w:t>2023</w:t>
      </w:r>
      <w:r>
        <w:rPr>
          <w:rFonts w:hint="eastAsia" w:asciiTheme="minorEastAsia" w:hAnsiTheme="minorEastAsia" w:eastAsiaTheme="minorEastAsia" w:cstheme="minorEastAsia"/>
          <w:color w:val="auto"/>
          <w:sz w:val="28"/>
          <w:szCs w:val="28"/>
        </w:rPr>
        <w:t>年度财政拨款基本支出</w:t>
      </w:r>
      <w:r>
        <w:rPr>
          <w:rFonts w:hint="eastAsia" w:asciiTheme="minorEastAsia" w:hAnsiTheme="minorEastAsia" w:eastAsiaTheme="minorEastAsia" w:cstheme="minorEastAsia"/>
          <w:color w:val="auto"/>
          <w:sz w:val="28"/>
          <w:szCs w:val="28"/>
          <w:u w:val="none"/>
        </w:rPr>
        <w:t xml:space="preserve"> </w:t>
      </w:r>
      <w:r>
        <w:rPr>
          <w:rFonts w:hint="eastAsia" w:asciiTheme="minorEastAsia" w:hAnsiTheme="minorEastAsia" w:eastAsiaTheme="minorEastAsia" w:cstheme="minorEastAsia"/>
          <w:color w:val="auto"/>
          <w:sz w:val="28"/>
          <w:szCs w:val="28"/>
          <w:u w:val="none"/>
          <w:lang w:val="en-US" w:eastAsia="zh-CN"/>
        </w:rPr>
        <w:t>209.20</w:t>
      </w:r>
      <w:r>
        <w:rPr>
          <w:rFonts w:hint="eastAsia" w:asciiTheme="minorEastAsia" w:hAnsiTheme="minorEastAsia" w:eastAsiaTheme="minorEastAsia" w:cstheme="minorEastAsia"/>
          <w:color w:val="auto"/>
          <w:sz w:val="28"/>
          <w:szCs w:val="28"/>
        </w:rPr>
        <w:t>万元，其中：人员经费</w:t>
      </w:r>
      <w:r>
        <w:rPr>
          <w:rFonts w:hint="eastAsia" w:asciiTheme="minorEastAsia" w:hAnsiTheme="minorEastAsia" w:eastAsiaTheme="minorEastAsia" w:cstheme="minorEastAsia"/>
          <w:color w:val="auto"/>
          <w:sz w:val="28"/>
          <w:szCs w:val="28"/>
          <w:lang w:val="en-US" w:eastAsia="zh-CN"/>
        </w:rPr>
        <w:t>209.20</w:t>
      </w:r>
      <w:r>
        <w:rPr>
          <w:rFonts w:hint="eastAsia" w:asciiTheme="minorEastAsia" w:hAnsiTheme="minorEastAsia" w:eastAsiaTheme="minorEastAsia" w:cstheme="minorEastAsia"/>
          <w:color w:val="auto"/>
          <w:sz w:val="28"/>
          <w:szCs w:val="28"/>
        </w:rPr>
        <w:t>万元，占基本支出的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%,主要包括基本工资、津贴补贴、奖金、伙食补助费</w:t>
      </w:r>
      <w:r>
        <w:rPr>
          <w:rFonts w:hint="eastAsia" w:asciiTheme="minorEastAsia" w:hAnsiTheme="minorEastAsia" w:eastAsiaTheme="minorEastAsia" w:cstheme="minorEastAsia"/>
          <w:color w:val="auto"/>
          <w:sz w:val="28"/>
          <w:szCs w:val="28"/>
          <w:lang w:eastAsia="zh-CN"/>
        </w:rPr>
        <w:t>、绩效工资、机关事业单位基本养老保险费、职工基本医疗保险缴费</w:t>
      </w:r>
      <w:r>
        <w:rPr>
          <w:rFonts w:hint="eastAsia" w:asciiTheme="minorEastAsia" w:hAnsiTheme="minorEastAsia" w:eastAsiaTheme="minorEastAsia" w:cstheme="minorEastAsia"/>
          <w:color w:val="auto"/>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一、业务开展情况</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（一）202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年门诊就诊人次</w:t>
      </w:r>
      <w:r>
        <w:rPr>
          <w:rFonts w:hint="eastAsia" w:asciiTheme="minorEastAsia" w:hAnsiTheme="minorEastAsia" w:eastAsiaTheme="minorEastAsia" w:cstheme="minorEastAsia"/>
          <w:sz w:val="28"/>
          <w:szCs w:val="28"/>
          <w:lang w:val="en-US" w:eastAsia="zh-CN"/>
        </w:rPr>
        <w:t>35828</w:t>
      </w:r>
      <w:r>
        <w:rPr>
          <w:rFonts w:hint="eastAsia" w:asciiTheme="minorEastAsia" w:hAnsiTheme="minorEastAsia" w:eastAsiaTheme="minorEastAsia" w:cstheme="minorEastAsia"/>
          <w:sz w:val="28"/>
          <w:szCs w:val="28"/>
        </w:rPr>
        <w:t>人次，</w:t>
      </w:r>
      <w:r>
        <w:rPr>
          <w:rFonts w:hint="eastAsia" w:asciiTheme="minorEastAsia" w:hAnsiTheme="minorEastAsia" w:eastAsiaTheme="minorEastAsia" w:cstheme="minorEastAsia"/>
          <w:sz w:val="28"/>
          <w:szCs w:val="28"/>
          <w:lang w:val="en-US" w:eastAsia="zh-CN"/>
        </w:rPr>
        <w:t>下降4%，</w:t>
      </w:r>
      <w:r>
        <w:rPr>
          <w:rFonts w:hint="eastAsia" w:asciiTheme="minorEastAsia" w:hAnsiTheme="minorEastAsia" w:eastAsiaTheme="minorEastAsia" w:cstheme="minorEastAsia"/>
          <w:sz w:val="28"/>
          <w:szCs w:val="28"/>
        </w:rPr>
        <w:t>住院病人</w:t>
      </w:r>
      <w:r>
        <w:rPr>
          <w:rFonts w:hint="eastAsia" w:asciiTheme="minorEastAsia" w:hAnsiTheme="minorEastAsia" w:eastAsiaTheme="minorEastAsia" w:cstheme="minorEastAsia"/>
          <w:sz w:val="28"/>
          <w:szCs w:val="28"/>
          <w:lang w:val="en-US" w:eastAsia="zh-CN"/>
        </w:rPr>
        <w:t>1172</w:t>
      </w:r>
      <w:r>
        <w:rPr>
          <w:rFonts w:hint="eastAsia" w:asciiTheme="minorEastAsia" w:hAnsiTheme="minorEastAsia" w:eastAsiaTheme="minorEastAsia" w:cstheme="minorEastAsia"/>
          <w:sz w:val="28"/>
          <w:szCs w:val="28"/>
        </w:rPr>
        <w:t>人次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下降37%</w:t>
      </w:r>
      <w:r>
        <w:rPr>
          <w:rFonts w:hint="eastAsia" w:asciiTheme="minorEastAsia" w:hAnsiTheme="minorEastAsia" w:eastAsiaTheme="minorEastAsia" w:cstheme="minorEastAsia"/>
          <w:sz w:val="28"/>
          <w:szCs w:val="28"/>
        </w:rPr>
        <w:t>。实现业务收入</w:t>
      </w:r>
      <w:r>
        <w:rPr>
          <w:rFonts w:hint="eastAsia" w:asciiTheme="minorEastAsia" w:hAnsiTheme="minorEastAsia" w:eastAsiaTheme="minorEastAsia" w:cstheme="minorEastAsia"/>
          <w:sz w:val="28"/>
          <w:szCs w:val="28"/>
          <w:lang w:val="en-US" w:eastAsia="zh-CN"/>
        </w:rPr>
        <w:t>274</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下降9%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开展</w:t>
      </w:r>
      <w:r>
        <w:rPr>
          <w:rFonts w:hint="eastAsia" w:asciiTheme="minorEastAsia" w:hAnsiTheme="minorEastAsia" w:eastAsiaTheme="minorEastAsia" w:cstheme="minorEastAsia"/>
          <w:sz w:val="28"/>
          <w:szCs w:val="28"/>
        </w:rPr>
        <w:t>中医药服务</w:t>
      </w:r>
      <w:r>
        <w:rPr>
          <w:rFonts w:hint="eastAsia" w:asciiTheme="minorEastAsia" w:hAnsiTheme="minorEastAsia" w:eastAsiaTheme="minorEastAsia" w:cstheme="minorEastAsia"/>
          <w:sz w:val="28"/>
          <w:szCs w:val="28"/>
          <w:lang w:val="en-US" w:eastAsia="zh-CN"/>
        </w:rPr>
        <w:t>收入18.7万元，上升65.57%。</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（二）积极</w:t>
      </w:r>
      <w:r>
        <w:rPr>
          <w:rFonts w:hint="eastAsia" w:asciiTheme="minorEastAsia" w:hAnsiTheme="minorEastAsia" w:eastAsiaTheme="minorEastAsia" w:cstheme="minorEastAsia"/>
          <w:sz w:val="28"/>
          <w:szCs w:val="28"/>
          <w:lang w:val="en-US" w:eastAsia="zh-CN"/>
        </w:rPr>
        <w:t>开展</w:t>
      </w:r>
      <w:r>
        <w:rPr>
          <w:rFonts w:hint="eastAsia" w:asciiTheme="minorEastAsia" w:hAnsiTheme="minorEastAsia" w:eastAsiaTheme="minorEastAsia" w:cstheme="minorEastAsia"/>
          <w:sz w:val="28"/>
          <w:szCs w:val="28"/>
        </w:rPr>
        <w:t>医共体建设工作，我院</w:t>
      </w:r>
      <w:r>
        <w:rPr>
          <w:rFonts w:hint="eastAsia" w:asciiTheme="minorEastAsia" w:hAnsiTheme="minorEastAsia" w:eastAsiaTheme="minorEastAsia" w:cstheme="minorEastAsia"/>
          <w:sz w:val="28"/>
          <w:szCs w:val="28"/>
          <w:lang w:val="en-US" w:eastAsia="zh-CN"/>
        </w:rPr>
        <w:t>在县域紧密型</w:t>
      </w:r>
      <w:r>
        <w:rPr>
          <w:rFonts w:hint="eastAsia" w:asciiTheme="minorEastAsia" w:hAnsiTheme="minorEastAsia" w:eastAsiaTheme="minorEastAsia" w:cstheme="minorEastAsia"/>
          <w:sz w:val="28"/>
          <w:szCs w:val="28"/>
        </w:rPr>
        <w:t>医共</w:t>
      </w:r>
      <w:r>
        <w:rPr>
          <w:rFonts w:hint="eastAsia" w:asciiTheme="minorEastAsia" w:hAnsiTheme="minorEastAsia" w:eastAsiaTheme="minorEastAsia" w:cstheme="minorEastAsia"/>
          <w:sz w:val="28"/>
          <w:szCs w:val="28"/>
          <w:lang w:val="en-US" w:eastAsia="zh-CN"/>
        </w:rPr>
        <w:t>体的指导下巩固</w:t>
      </w:r>
      <w:r>
        <w:rPr>
          <w:rFonts w:hint="eastAsia" w:asciiTheme="minorEastAsia" w:hAnsiTheme="minorEastAsia" w:eastAsiaTheme="minorEastAsia" w:cstheme="minorEastAsia"/>
          <w:sz w:val="28"/>
          <w:szCs w:val="28"/>
        </w:rPr>
        <w:t>“6S”</w:t>
      </w:r>
      <w:r>
        <w:rPr>
          <w:rFonts w:hint="eastAsia" w:asciiTheme="minorEastAsia" w:hAnsiTheme="minorEastAsia" w:eastAsiaTheme="minorEastAsia" w:cstheme="minorEastAsia"/>
          <w:sz w:val="28"/>
          <w:szCs w:val="28"/>
          <w:lang w:val="en-US" w:eastAsia="zh-CN"/>
        </w:rPr>
        <w:t>精益化</w:t>
      </w:r>
      <w:r>
        <w:rPr>
          <w:rFonts w:hint="eastAsia" w:asciiTheme="minorEastAsia" w:hAnsiTheme="minorEastAsia" w:eastAsiaTheme="minorEastAsia" w:cstheme="minorEastAsia"/>
          <w:sz w:val="28"/>
          <w:szCs w:val="28"/>
        </w:rPr>
        <w:t>管理</w:t>
      </w:r>
      <w:r>
        <w:rPr>
          <w:rFonts w:hint="eastAsia" w:asciiTheme="minorEastAsia" w:hAnsiTheme="minorEastAsia" w:eastAsiaTheme="minorEastAsia" w:cstheme="minorEastAsia"/>
          <w:sz w:val="28"/>
          <w:szCs w:val="28"/>
          <w:lang w:val="en-US" w:eastAsia="zh-CN"/>
        </w:rPr>
        <w:t>成果</w:t>
      </w:r>
      <w:r>
        <w:rPr>
          <w:rFonts w:hint="eastAsia" w:asciiTheme="minorEastAsia" w:hAnsiTheme="minorEastAsia" w:eastAsiaTheme="minorEastAsia" w:cstheme="minorEastAsia"/>
          <w:sz w:val="28"/>
          <w:szCs w:val="28"/>
        </w:rPr>
        <w:t>，培养业务技术骨干，建立健全医疗服务操作规范，提高对农村常见病、多发病的诊疗服务能力。</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（三）我院积极响应并落实蓝山县卫健局开展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优质服务基层行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“健康促进医院”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平安医院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创建活动、</w:t>
      </w:r>
      <w:r>
        <w:rPr>
          <w:rFonts w:hint="eastAsia" w:asciiTheme="minorEastAsia" w:hAnsiTheme="minorEastAsia" w:eastAsiaTheme="minorEastAsia" w:cstheme="minorEastAsia"/>
          <w:sz w:val="28"/>
          <w:szCs w:val="28"/>
          <w:lang w:val="en-US" w:eastAsia="zh-CN"/>
        </w:rPr>
        <w:t>乡村振兴</w:t>
      </w:r>
      <w:r>
        <w:rPr>
          <w:rFonts w:hint="eastAsia" w:asciiTheme="minorEastAsia" w:hAnsiTheme="minorEastAsia" w:eastAsiaTheme="minorEastAsia" w:cstheme="minorEastAsia"/>
          <w:sz w:val="28"/>
          <w:szCs w:val="28"/>
        </w:rPr>
        <w:t>的文件精神。</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（四）严格执行基本药物制度，所有药品均通过湖南省药品集中采购平台采购，实行零差率销售。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加强医疗卫生行风建设，严肃行业纪律，把行风建设摆在重要的位置，多次召开会议，学习落实各级文件精神。根据上级一系列文件要求，结合我院实际情况，明确提出了工作要求；以规范诊疗行为、提高医疗质量、改善服务态度为主要内容，以遏制回扣、“红包”、开单提成、乱收费为重点，强化教育、完善制度、加强监督，促进医德医风建设深入开展，进一步遏制损害群众利益的行为，使卫生行业作风得到明显好转，构建和谐的医患关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二、国家基本公共卫生服务项目落实情况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年我院基本公共卫生工作严格执行《国家基本公共卫生服务规范（第三版）》认真贯彻落实县卫健局</w:t>
      </w:r>
      <w:r>
        <w:rPr>
          <w:rFonts w:hint="eastAsia" w:asciiTheme="minorEastAsia" w:hAnsiTheme="minorEastAsia" w:eastAsiaTheme="minorEastAsia" w:cstheme="minorEastAsia"/>
          <w:sz w:val="28"/>
          <w:szCs w:val="28"/>
          <w:lang w:val="en-US" w:eastAsia="zh-CN"/>
        </w:rPr>
        <w:t>及县域紧密型医共体</w:t>
      </w:r>
      <w:r>
        <w:rPr>
          <w:rFonts w:hint="eastAsia" w:asciiTheme="minorEastAsia" w:hAnsiTheme="minorEastAsia" w:eastAsiaTheme="minorEastAsia" w:cstheme="minorEastAsia"/>
          <w:sz w:val="28"/>
          <w:szCs w:val="28"/>
        </w:rPr>
        <w:t>各类文件精神，加强内部管理，严抓基本公共卫生服务项目工作，充分调动全院职工的工作积极性和主动性</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7月开展“蓝山县三级医师包村工作”的启动，11月为进一步做好做实“蓝山县三级医师包村工作”的推进，由蓝山县医共体总院医师、土市分院医生和村医组成的小分队走村入户针对老年人和患有高血压病、糖尿病、肿瘤、冠心病、慢阻肺人群，开展面对面服务，提供测血压、血糖、中医适宜技术、健康咨询，指导规律用药、生活饮食习惯以及宣传医共体的技术水平、服务质量、就医环境和医保政策，得到省市县多家媒体的认可和宣传报道。</w:t>
      </w:r>
      <w:r>
        <w:rPr>
          <w:rFonts w:hint="eastAsia" w:asciiTheme="minorEastAsia" w:hAnsiTheme="minorEastAsia" w:eastAsiaTheme="minorEastAsia" w:cstheme="minorEastAsia"/>
          <w:sz w:val="28"/>
          <w:szCs w:val="28"/>
        </w:rPr>
        <w:t>现将我院基本公共卫生服务项目工作如下：</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1、居民健康档案工作：辖区</w:t>
      </w:r>
      <w:r>
        <w:rPr>
          <w:rFonts w:hint="eastAsia" w:asciiTheme="minorEastAsia" w:hAnsiTheme="minorEastAsia" w:eastAsiaTheme="minorEastAsia" w:cstheme="minorEastAsia"/>
          <w:sz w:val="28"/>
          <w:szCs w:val="28"/>
          <w:lang w:val="en-US" w:eastAsia="zh-CN"/>
        </w:rPr>
        <w:t>常住</w:t>
      </w:r>
      <w:r>
        <w:rPr>
          <w:rFonts w:hint="eastAsia" w:asciiTheme="minorEastAsia" w:hAnsiTheme="minorEastAsia" w:eastAsiaTheme="minorEastAsia" w:cstheme="minorEastAsia"/>
          <w:sz w:val="28"/>
          <w:szCs w:val="28"/>
        </w:rPr>
        <w:t>人口</w:t>
      </w:r>
      <w:r>
        <w:rPr>
          <w:rFonts w:hint="eastAsia" w:asciiTheme="minorEastAsia" w:hAnsiTheme="minorEastAsia" w:eastAsiaTheme="minorEastAsia" w:cstheme="minorEastAsia"/>
          <w:sz w:val="28"/>
          <w:szCs w:val="28"/>
          <w:lang w:val="en-US" w:eastAsia="zh-CN"/>
        </w:rPr>
        <w:t>36396</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其中建档率100%，健康档案查阅36581人，查阅率100.5%，认领数31120人，认领率85.5%</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健康教育：卫生院设置宣传栏</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个，更新</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次，各卫生室设置宣传栏1个，按规定时间进行更换。</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3、妇幼健康管理：儿童查体与预防接种相结，辖区内0-6岁儿童</w:t>
      </w:r>
      <w:r>
        <w:rPr>
          <w:rFonts w:hint="eastAsia" w:asciiTheme="minorEastAsia" w:hAnsiTheme="minorEastAsia" w:eastAsiaTheme="minorEastAsia" w:cstheme="minorEastAsia"/>
          <w:sz w:val="28"/>
          <w:szCs w:val="28"/>
          <w:lang w:val="en-US" w:eastAsia="zh-CN"/>
        </w:rPr>
        <w:t>1710</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管理率99.94%；</w:t>
      </w:r>
      <w:r>
        <w:rPr>
          <w:rFonts w:hint="eastAsia" w:asciiTheme="minorEastAsia" w:hAnsiTheme="minorEastAsia" w:eastAsiaTheme="minorEastAsia" w:cstheme="minorEastAsia"/>
          <w:sz w:val="28"/>
          <w:szCs w:val="28"/>
        </w:rPr>
        <w:t>孕产妇管理</w:t>
      </w:r>
      <w:r>
        <w:rPr>
          <w:rFonts w:hint="eastAsia" w:asciiTheme="minorEastAsia" w:hAnsiTheme="minorEastAsia" w:eastAsiaTheme="minorEastAsia" w:cstheme="minorEastAsia"/>
          <w:sz w:val="28"/>
          <w:szCs w:val="28"/>
          <w:lang w:val="en-US" w:eastAsia="zh-CN"/>
        </w:rPr>
        <w:t>171人，管理率100%</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4、老年人健康管理：辖区常驻65岁老年人</w:t>
      </w:r>
      <w:r>
        <w:rPr>
          <w:rFonts w:hint="eastAsia" w:asciiTheme="minorEastAsia" w:hAnsiTheme="minorEastAsia" w:eastAsiaTheme="minorEastAsia" w:cstheme="minorEastAsia"/>
          <w:sz w:val="28"/>
          <w:szCs w:val="28"/>
          <w:lang w:val="en-US" w:eastAsia="zh-CN"/>
        </w:rPr>
        <w:t>4238</w:t>
      </w:r>
      <w:r>
        <w:rPr>
          <w:rFonts w:hint="eastAsia" w:asciiTheme="minorEastAsia" w:hAnsiTheme="minorEastAsia" w:eastAsiaTheme="minorEastAsia" w:cstheme="minorEastAsia"/>
          <w:sz w:val="28"/>
          <w:szCs w:val="28"/>
        </w:rPr>
        <w:t>人，共体检老年人</w:t>
      </w:r>
      <w:r>
        <w:rPr>
          <w:rFonts w:hint="eastAsia" w:asciiTheme="minorEastAsia" w:hAnsiTheme="minorEastAsia" w:eastAsiaTheme="minorEastAsia" w:cstheme="minorEastAsia"/>
          <w:sz w:val="28"/>
          <w:szCs w:val="28"/>
          <w:lang w:val="en-US" w:eastAsia="zh-CN"/>
        </w:rPr>
        <w:t>3292</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进行生活能力评估及中医药指导</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完成77.68%</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5、高血压健康管理：辖区内高血压患病人数</w:t>
      </w:r>
      <w:r>
        <w:rPr>
          <w:rFonts w:hint="eastAsia" w:asciiTheme="minorEastAsia" w:hAnsiTheme="minorEastAsia" w:eastAsiaTheme="minorEastAsia" w:cstheme="minorEastAsia"/>
          <w:sz w:val="28"/>
          <w:szCs w:val="28"/>
          <w:lang w:val="en-US" w:eastAsia="zh-CN"/>
        </w:rPr>
        <w:t>2730</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完成任务数101.1%，规范管理率99.6%</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6、糖尿病健康管理：辖区内糖尿病患病人数</w:t>
      </w:r>
      <w:r>
        <w:rPr>
          <w:rFonts w:hint="eastAsia" w:asciiTheme="minorEastAsia" w:hAnsiTheme="minorEastAsia" w:eastAsiaTheme="minorEastAsia" w:cstheme="minorEastAsia"/>
          <w:sz w:val="28"/>
          <w:szCs w:val="28"/>
          <w:lang w:val="en-US" w:eastAsia="zh-CN"/>
        </w:rPr>
        <w:t>813</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完成任务数101.87%，规范管理率99.88%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糖尿病筛查完成8455人，完成任务数102.16%，规范门诊人数1245人，完成任务数125.38%，糖尿病患者规范复诊人数436人，完成任务数146.31%，糖尿病患者综合代谢评估人数464人，完成任务数155.7%，糖尿病患者并发症筛查人数310人，完成任务数104.03%，规范转诊人数36人，完成任务数120%，筛查回访人数5180人，完成任务数173.88%，糖尿病患者规范糖化检测人数298人，完成任务数100%，糖尿病患者规范门诊回访人数322人，完成任务数108.05%。</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7、严重精神障碍管理：辖区内严重精神障碍患者</w:t>
      </w:r>
      <w:r>
        <w:rPr>
          <w:rFonts w:hint="eastAsia" w:asciiTheme="minorEastAsia" w:hAnsiTheme="minorEastAsia" w:eastAsiaTheme="minorEastAsia" w:cstheme="minorEastAsia"/>
          <w:sz w:val="28"/>
          <w:szCs w:val="28"/>
          <w:lang w:val="en-US" w:eastAsia="zh-CN"/>
        </w:rPr>
        <w:t>197</w:t>
      </w:r>
      <w:r>
        <w:rPr>
          <w:rFonts w:hint="eastAsia" w:asciiTheme="minorEastAsia" w:hAnsiTheme="minorEastAsia" w:eastAsiaTheme="minorEastAsia" w:cstheme="minorEastAsia"/>
          <w:sz w:val="28"/>
          <w:szCs w:val="28"/>
        </w:rPr>
        <w:t>人，并对其建档建册，规范</w:t>
      </w:r>
      <w:r>
        <w:rPr>
          <w:rFonts w:hint="eastAsia" w:asciiTheme="minorEastAsia" w:hAnsiTheme="minorEastAsia" w:eastAsiaTheme="minorEastAsia" w:cstheme="minorEastAsia"/>
          <w:sz w:val="28"/>
          <w:szCs w:val="28"/>
          <w:lang w:val="en-US" w:eastAsia="zh-CN"/>
        </w:rPr>
        <w:t>管理率100%</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肺结核12人，规范管理率100%</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预防接种：儿童预防接种实行信息化管理系统，对辖区内接种儿童的疫苗信息、日常接种、预约记录和疫苗出入库进行全方位数据化管理</w:t>
      </w:r>
      <w:r>
        <w:rPr>
          <w:rFonts w:hint="eastAsia" w:asciiTheme="minorEastAsia" w:hAnsiTheme="minorEastAsia" w:eastAsiaTheme="minorEastAsia" w:cstheme="minorEastAsia"/>
          <w:sz w:val="28"/>
          <w:szCs w:val="28"/>
          <w:lang w:val="en-US" w:eastAsia="zh-CN"/>
        </w:rPr>
        <w:t>。</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10、家庭医生签约服务36396人，签约率100%，两病门诊用药完成98.7%。</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三、城乡居民医保工作</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为了方便参保居民报销医药费用，我院实施“先看病，后付费”服务，在收费处设立了城乡居民医保窗口，医疗结算、医保报销实施一站式服务，7月20日辖区32个村卫生室均开展门诊医保报账业务，共完成门诊报账4621人；10月1日正式参与DIP付费结账模式，积极推行医保电子凭证及人脸识别刷卡，大大方便了就医群众。</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四、在后勤方面</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严格管理好水电，通讯等设施的正常运转，为卫生院全面开展工作保驾护航。在全院开展爱院卫生运动，实行科室做好各方面的清洁、消毒工作，定期组织全院打扫卫生，消毒工作，并定期检查评分，实行奖罚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eastAsiaTheme="minorEastAsia" w:cstheme="minorEastAsia"/>
          <w:sz w:val="28"/>
          <w:szCs w:val="28"/>
        </w:rPr>
        <w:t>、下步打算</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一年</w:t>
      </w:r>
      <w:r>
        <w:rPr>
          <w:rFonts w:hint="eastAsia" w:asciiTheme="minorEastAsia" w:hAnsiTheme="minorEastAsia" w:eastAsiaTheme="minorEastAsia" w:cstheme="minorEastAsia"/>
          <w:sz w:val="28"/>
          <w:szCs w:val="28"/>
        </w:rPr>
        <w:t>以来，我院在县卫健局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县域紧密型医共体和镇</w:t>
      </w:r>
      <w:r>
        <w:rPr>
          <w:rFonts w:hint="eastAsia" w:asciiTheme="minorEastAsia" w:hAnsiTheme="minorEastAsia" w:eastAsiaTheme="minorEastAsia" w:cstheme="minorEastAsia"/>
          <w:sz w:val="28"/>
          <w:szCs w:val="28"/>
        </w:rPr>
        <w:t>党委</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镇</w:t>
      </w:r>
      <w:r>
        <w:rPr>
          <w:rFonts w:hint="eastAsia" w:asciiTheme="minorEastAsia" w:hAnsiTheme="minorEastAsia" w:eastAsiaTheme="minorEastAsia" w:cstheme="minorEastAsia"/>
          <w:sz w:val="28"/>
          <w:szCs w:val="28"/>
        </w:rPr>
        <w:t>政府的</w:t>
      </w:r>
      <w:r>
        <w:rPr>
          <w:rFonts w:hint="eastAsia" w:asciiTheme="minorEastAsia" w:hAnsiTheme="minorEastAsia" w:eastAsiaTheme="minorEastAsia" w:cstheme="minorEastAsia"/>
          <w:sz w:val="28"/>
          <w:szCs w:val="28"/>
          <w:lang w:val="en-US" w:eastAsia="zh-CN"/>
        </w:rPr>
        <w:t>正确领导</w:t>
      </w:r>
      <w:r>
        <w:rPr>
          <w:rFonts w:hint="eastAsia" w:asciiTheme="minorEastAsia" w:hAnsiTheme="minorEastAsia" w:eastAsiaTheme="minorEastAsia" w:cstheme="minorEastAsia"/>
          <w:sz w:val="28"/>
          <w:szCs w:val="28"/>
        </w:rPr>
        <w:t>下，通过全院职工的共同努力，建立健全和完善规章制度，</w:t>
      </w:r>
      <w:r>
        <w:rPr>
          <w:rFonts w:hint="eastAsia" w:asciiTheme="minorEastAsia" w:hAnsiTheme="minorEastAsia" w:eastAsiaTheme="minorEastAsia" w:cstheme="minorEastAsia"/>
          <w:sz w:val="28"/>
          <w:szCs w:val="28"/>
          <w:lang w:val="en-US" w:eastAsia="zh-CN"/>
        </w:rPr>
        <w:t>各项工作</w:t>
      </w:r>
      <w:r>
        <w:rPr>
          <w:rFonts w:hint="eastAsia" w:asciiTheme="minorEastAsia" w:hAnsiTheme="minorEastAsia" w:eastAsiaTheme="minorEastAsia" w:cstheme="minorEastAsia"/>
          <w:sz w:val="28"/>
          <w:szCs w:val="28"/>
        </w:rPr>
        <w:t>大幅提升，得到了各部门的肯定和认可，取得了良好的成绩，为我院进一步发展奠定了良好的基础，营造了良好的社会氛围。在取得成绩的同时，我们戒骄戒躁，狠抓管理，外树形象，内强素质，创优质服务，做好</w:t>
      </w:r>
      <w:r>
        <w:rPr>
          <w:rFonts w:hint="eastAsia" w:asciiTheme="minorEastAsia" w:hAnsiTheme="minorEastAsia" w:eastAsiaTheme="minorEastAsia" w:cstheme="minorEastAsia"/>
          <w:sz w:val="28"/>
          <w:szCs w:val="28"/>
          <w:lang w:val="en-US" w:eastAsia="zh-CN"/>
        </w:rPr>
        <w:t>2024年</w:t>
      </w:r>
      <w:r>
        <w:rPr>
          <w:rFonts w:hint="eastAsia" w:asciiTheme="minorEastAsia" w:hAnsiTheme="minorEastAsia" w:eastAsiaTheme="minorEastAsia" w:cstheme="minorEastAsia"/>
          <w:sz w:val="28"/>
          <w:szCs w:val="28"/>
        </w:rPr>
        <w:t>工作计划：</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val="en-US" w:eastAsia="zh-CN"/>
        </w:rPr>
        <w:t>加强中医适宜技术的推广和应用，提升中医服务质量。</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加大</w:t>
      </w:r>
      <w:r>
        <w:rPr>
          <w:rFonts w:hint="eastAsia" w:asciiTheme="minorEastAsia" w:hAnsiTheme="minorEastAsia" w:eastAsiaTheme="minorEastAsia" w:cstheme="minorEastAsia"/>
          <w:sz w:val="28"/>
          <w:szCs w:val="28"/>
          <w:lang w:val="en-US" w:eastAsia="zh-CN"/>
        </w:rPr>
        <w:t>县域医共体建设</w:t>
      </w:r>
      <w:r>
        <w:rPr>
          <w:rFonts w:hint="eastAsia" w:asciiTheme="minorEastAsia" w:hAnsiTheme="minorEastAsia" w:eastAsiaTheme="minorEastAsia" w:cstheme="minorEastAsia"/>
          <w:sz w:val="28"/>
          <w:szCs w:val="28"/>
        </w:rPr>
        <w:t>的宣传力度</w:t>
      </w:r>
      <w:r>
        <w:rPr>
          <w:rFonts w:hint="eastAsia" w:asciiTheme="minorEastAsia" w:hAnsiTheme="minorEastAsia" w:eastAsiaTheme="minorEastAsia" w:cstheme="minorEastAsia"/>
          <w:sz w:val="28"/>
          <w:szCs w:val="28"/>
          <w:lang w:val="en-US" w:eastAsia="zh-CN"/>
        </w:rPr>
        <w:t>和村卫生室门诊医保报账的进一步强化</w:t>
      </w:r>
      <w:r>
        <w:rPr>
          <w:rFonts w:hint="eastAsia" w:asciiTheme="minorEastAsia" w:hAnsiTheme="minorEastAsia" w:eastAsiaTheme="minorEastAsia" w:cstheme="minorEastAsia"/>
          <w:sz w:val="28"/>
          <w:szCs w:val="28"/>
        </w:rPr>
        <w:t>，让老百姓全面了解国家惠民政策</w:t>
      </w:r>
      <w:r>
        <w:rPr>
          <w:rFonts w:hint="eastAsia" w:asciiTheme="minorEastAsia" w:hAnsiTheme="minorEastAsia" w:eastAsiaTheme="minorEastAsia" w:cstheme="minorEastAsia"/>
          <w:sz w:val="28"/>
          <w:szCs w:val="28"/>
          <w:lang w:val="en-US" w:eastAsia="zh-CN"/>
        </w:rPr>
        <w:t>和县域紧密型医共体建设</w:t>
      </w:r>
      <w:r>
        <w:rPr>
          <w:rFonts w:hint="eastAsia" w:asciiTheme="minorEastAsia" w:hAnsiTheme="minorEastAsia" w:eastAsiaTheme="minorEastAsia" w:cstheme="minorEastAsia"/>
          <w:sz w:val="28"/>
          <w:szCs w:val="28"/>
        </w:rPr>
        <w:t>，切实感受到居民医疗保险制度</w:t>
      </w:r>
      <w:r>
        <w:rPr>
          <w:rFonts w:hint="eastAsia" w:asciiTheme="minorEastAsia" w:hAnsiTheme="minorEastAsia" w:eastAsiaTheme="minorEastAsia" w:cstheme="minorEastAsia"/>
          <w:sz w:val="28"/>
          <w:szCs w:val="28"/>
          <w:lang w:val="en-US" w:eastAsia="zh-CN"/>
        </w:rPr>
        <w:t>和县域紧密型医共体</w:t>
      </w:r>
      <w:r>
        <w:rPr>
          <w:rFonts w:hint="eastAsia" w:asciiTheme="minorEastAsia" w:hAnsiTheme="minorEastAsia" w:eastAsiaTheme="minorEastAsia" w:cstheme="minorEastAsia"/>
          <w:sz w:val="28"/>
          <w:szCs w:val="28"/>
        </w:rPr>
        <w:t>的优越性。</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）继续做好</w:t>
      </w:r>
      <w:r>
        <w:rPr>
          <w:rFonts w:hint="eastAsia" w:asciiTheme="minorEastAsia" w:hAnsiTheme="minorEastAsia" w:eastAsiaTheme="minorEastAsia" w:cstheme="minorEastAsia"/>
          <w:sz w:val="28"/>
          <w:szCs w:val="28"/>
          <w:lang w:val="en-US" w:eastAsia="zh-CN"/>
        </w:rPr>
        <w:t>做实</w:t>
      </w:r>
      <w:r>
        <w:rPr>
          <w:rFonts w:hint="eastAsia" w:asciiTheme="minorEastAsia" w:hAnsiTheme="minorEastAsia" w:eastAsiaTheme="minorEastAsia" w:cstheme="minorEastAsia"/>
          <w:sz w:val="28"/>
          <w:szCs w:val="28"/>
        </w:rPr>
        <w:t>国家基本公共卫生服务</w:t>
      </w:r>
      <w:r>
        <w:rPr>
          <w:rFonts w:hint="eastAsia" w:asciiTheme="minorEastAsia" w:hAnsiTheme="minorEastAsia" w:eastAsiaTheme="minorEastAsia" w:cstheme="minorEastAsia"/>
          <w:sz w:val="28"/>
          <w:szCs w:val="28"/>
          <w:lang w:val="en-US" w:eastAsia="zh-CN"/>
        </w:rPr>
        <w:t>和“蓝山县三级医师包村工作”，把“医师包村”工作做重点推进</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巩固</w:t>
      </w:r>
      <w:r>
        <w:rPr>
          <w:rFonts w:hint="eastAsia" w:asciiTheme="minorEastAsia" w:hAnsiTheme="minorEastAsia" w:eastAsiaTheme="minorEastAsia" w:cstheme="minorEastAsia"/>
          <w:sz w:val="28"/>
          <w:szCs w:val="28"/>
        </w:rPr>
        <w:t>蓝山县卫健局开展</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优质服务基层行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“健康促进医院”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平安医院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创建活动</w:t>
      </w:r>
      <w:r>
        <w:rPr>
          <w:rFonts w:hint="eastAsia" w:asciiTheme="minorEastAsia" w:hAnsiTheme="minorEastAsia" w:eastAsiaTheme="minorEastAsia" w:cstheme="minorEastAsia"/>
          <w:sz w:val="28"/>
          <w:szCs w:val="28"/>
          <w:lang w:val="en-US" w:eastAsia="zh-CN"/>
        </w:rPr>
        <w:t>及乡村振兴</w:t>
      </w:r>
      <w:r>
        <w:rPr>
          <w:rFonts w:hint="eastAsia" w:asciiTheme="minorEastAsia" w:hAnsiTheme="minorEastAsia" w:eastAsiaTheme="minorEastAsia" w:cstheme="minorEastAsia"/>
          <w:sz w:val="28"/>
          <w:szCs w:val="28"/>
        </w:rPr>
        <w:t>文件精神。</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eastAsiaTheme="minorEastAsia" w:cstheme="minorEastAsia"/>
          <w:sz w:val="28"/>
          <w:szCs w:val="28"/>
        </w:rPr>
        <w:t>）利用全县医共体建设的契机，发动全院职工抓住机会，加强业务培训，认真学习县级医院的先进经验，积极提高我院医务人员的</w:t>
      </w:r>
      <w:r>
        <w:rPr>
          <w:rFonts w:hint="eastAsia" w:asciiTheme="minorEastAsia" w:hAnsiTheme="minorEastAsia" w:eastAsiaTheme="minorEastAsia" w:cstheme="minorEastAsia"/>
          <w:sz w:val="28"/>
          <w:szCs w:val="28"/>
          <w:lang w:val="en-US" w:eastAsia="zh-CN"/>
        </w:rPr>
        <w:t>技术</w:t>
      </w:r>
      <w:r>
        <w:rPr>
          <w:rFonts w:hint="eastAsia" w:asciiTheme="minorEastAsia" w:hAnsiTheme="minorEastAsia" w:eastAsiaTheme="minorEastAsia" w:cstheme="minorEastAsia"/>
          <w:sz w:val="28"/>
          <w:szCs w:val="28"/>
        </w:rPr>
        <w:t>水平和</w:t>
      </w:r>
      <w:r>
        <w:rPr>
          <w:rFonts w:hint="eastAsia" w:asciiTheme="minorEastAsia" w:hAnsiTheme="minorEastAsia" w:eastAsiaTheme="minorEastAsia" w:cstheme="minorEastAsia"/>
          <w:sz w:val="28"/>
          <w:szCs w:val="28"/>
          <w:lang w:val="en-US" w:eastAsia="zh-CN"/>
        </w:rPr>
        <w:t>服务质量</w:t>
      </w:r>
      <w:r>
        <w:rPr>
          <w:rFonts w:hint="eastAsia" w:asciiTheme="minorEastAsia" w:hAnsiTheme="minorEastAsia" w:eastAsiaTheme="minorEastAsia" w:cstheme="minorEastAsia"/>
          <w:sz w:val="28"/>
          <w:szCs w:val="28"/>
        </w:rPr>
        <w:t>，提升我院整体医疗服务能力，使我院工作更上一个新台阶。</w:t>
      </w:r>
    </w:p>
    <w:p>
      <w:pPr>
        <w:ind w:firstLine="5600" w:firstLineChars="20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蓝山县土市镇卫生院</w:t>
      </w:r>
    </w:p>
    <w:p>
      <w:pPr>
        <w:ind w:firstLine="5600" w:firstLineChars="20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2023年12月31日</w:t>
      </w:r>
    </w:p>
    <w:p>
      <w:pPr>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OTJiZDEwOGNjZGE5YzlkY2U0NmU3NzIwMDJhNWYifQ=="/>
  </w:docVars>
  <w:rsids>
    <w:rsidRoot w:val="78240A9A"/>
    <w:rsid w:val="05D30171"/>
    <w:rsid w:val="0AD81B97"/>
    <w:rsid w:val="0E050D6A"/>
    <w:rsid w:val="0E444DD7"/>
    <w:rsid w:val="11825644"/>
    <w:rsid w:val="14D46EE9"/>
    <w:rsid w:val="153B5EC7"/>
    <w:rsid w:val="16DB5005"/>
    <w:rsid w:val="17067D88"/>
    <w:rsid w:val="1C5E0804"/>
    <w:rsid w:val="1D81605E"/>
    <w:rsid w:val="1DC84A39"/>
    <w:rsid w:val="22863598"/>
    <w:rsid w:val="25083EB7"/>
    <w:rsid w:val="26571614"/>
    <w:rsid w:val="29561429"/>
    <w:rsid w:val="2B7E69C5"/>
    <w:rsid w:val="2F307202"/>
    <w:rsid w:val="324E556B"/>
    <w:rsid w:val="36F97F26"/>
    <w:rsid w:val="39995D85"/>
    <w:rsid w:val="3C1D5DA9"/>
    <w:rsid w:val="3C4A30C0"/>
    <w:rsid w:val="3F460E27"/>
    <w:rsid w:val="40291830"/>
    <w:rsid w:val="42A2788F"/>
    <w:rsid w:val="51851DA0"/>
    <w:rsid w:val="526A5791"/>
    <w:rsid w:val="57296DA9"/>
    <w:rsid w:val="5EA20CD3"/>
    <w:rsid w:val="68357B15"/>
    <w:rsid w:val="68E24AEE"/>
    <w:rsid w:val="6A0846B1"/>
    <w:rsid w:val="6FCC6AFA"/>
    <w:rsid w:val="719F284A"/>
    <w:rsid w:val="71C94D29"/>
    <w:rsid w:val="74AD7904"/>
    <w:rsid w:val="78240A9A"/>
    <w:rsid w:val="7A590988"/>
    <w:rsid w:val="7D11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2264</Words>
  <Characters>2477</Characters>
  <Lines>0</Lines>
  <Paragraphs>0</Paragraphs>
  <TotalTime>2</TotalTime>
  <ScaleCrop>false</ScaleCrop>
  <LinksUpToDate>false</LinksUpToDate>
  <CharactersWithSpaces>2477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2022-12-06T08:03:00Z</dcterms:created>
  <dc:creator>DELL</dc:creator>
  <cp:lastModifiedBy>Administrator</cp:lastModifiedBy>
  <dcterms:modified xsi:type="dcterms:W3CDTF">2024-06-21T09:25:07Z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33D3D3A1CE724C30BB0F904453DC1D95</vt:lpwstr>
  </property>
</Properties>
</file>