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3F3F3F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F3F3F"/>
          <w:sz w:val="32"/>
          <w:szCs w:val="32"/>
          <w:lang w:val="en-US" w:eastAsia="zh-CN"/>
        </w:rPr>
        <w:t>蓝山县明德实验小学2023</w:t>
      </w:r>
      <w:r>
        <w:rPr>
          <w:rFonts w:hint="eastAsia" w:ascii="仿宋_GB2312" w:hAnsi="仿宋_GB2312" w:eastAsia="仿宋_GB2312" w:cs="仿宋_GB2312"/>
          <w:b/>
          <w:bCs/>
          <w:color w:val="3F3F3F"/>
          <w:sz w:val="32"/>
          <w:szCs w:val="32"/>
        </w:rPr>
        <w:t>年度部门整体支出</w:t>
      </w:r>
    </w:p>
    <w:p>
      <w:pPr>
        <w:shd w:val="clear" w:color="auto" w:fill="FFFFFF"/>
        <w:spacing w:line="560" w:lineRule="exact"/>
        <w:jc w:val="center"/>
        <w:rPr>
          <w:rFonts w:ascii="仿宋_GB2312" w:hAnsi="仿宋_GB2312" w:eastAsia="仿宋_GB2312" w:cs="仿宋_GB2312"/>
          <w:b/>
          <w:bCs/>
          <w:color w:val="3F3F3F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F3F3F"/>
          <w:sz w:val="32"/>
          <w:szCs w:val="32"/>
        </w:rPr>
        <w:t>绩效评价情况报告</w:t>
      </w:r>
    </w:p>
    <w:p>
      <w:pPr>
        <w:shd w:val="clear" w:color="auto" w:fill="FFFFFF"/>
        <w:spacing w:line="560" w:lineRule="exact"/>
        <w:rPr>
          <w:rFonts w:ascii="仿宋_GB2312" w:hAnsi="仿宋_GB2312" w:eastAsia="仿宋_GB2312" w:cs="仿宋_GB2312"/>
          <w:b/>
          <w:bCs/>
          <w:color w:val="3F3F3F"/>
          <w:sz w:val="32"/>
          <w:szCs w:val="32"/>
        </w:rPr>
      </w:pP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为进一步规范财政资金管理，牢固树立预算绩效理念，强化支出责任，提高财政资金使用效益，我们根据《蓝山县关于全面推进预算绩效管理的实施意见》，结合我局的具体情况，认真组织开展了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年度部门绩效自评工作，现将我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年度部门整体支出绩效评价情况报告如下：</w:t>
      </w:r>
    </w:p>
    <w:p>
      <w:pPr>
        <w:pStyle w:val="5"/>
        <w:numPr>
          <w:ilvl w:val="0"/>
          <w:numId w:val="1"/>
        </w:numPr>
        <w:shd w:val="clear" w:color="auto" w:fill="FFFFFF"/>
        <w:spacing w:line="56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单位概况</w:t>
      </w:r>
    </w:p>
    <w:p>
      <w:pPr>
        <w:pStyle w:val="5"/>
        <w:numPr>
          <w:ilvl w:val="0"/>
          <w:numId w:val="0"/>
        </w:numPr>
        <w:shd w:val="clear" w:color="auto" w:fill="FFFFFF"/>
        <w:spacing w:line="560" w:lineRule="exact"/>
        <w:ind w:left="640" w:left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基本情况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1．主要职能：实施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九年</w:t>
      </w:r>
      <w:r>
        <w:rPr>
          <w:rFonts w:hint="eastAsia" w:ascii="仿宋_GB2312" w:hAnsi="仿宋_GB2312" w:eastAsia="仿宋_GB2312" w:cs="仿宋_GB2312"/>
          <w:sz w:val="32"/>
          <w:szCs w:val="32"/>
        </w:rPr>
        <w:t>义务教育，促进基础义务教育的发展，搞好教育教学工作。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2．机构情况：202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年学生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2633</w:t>
      </w:r>
      <w:r>
        <w:rPr>
          <w:rFonts w:hint="eastAsia" w:ascii="仿宋_GB2312" w:hAnsi="仿宋_GB2312" w:eastAsia="仿宋_GB2312" w:cs="仿宋_GB2312"/>
          <w:sz w:val="32"/>
          <w:szCs w:val="32"/>
        </w:rPr>
        <w:t>人,学校班级共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sz w:val="32"/>
          <w:szCs w:val="32"/>
        </w:rPr>
        <w:t>个。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3．人员情况：我校现有教职工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</w:t>
      </w:r>
      <w:r>
        <w:rPr>
          <w:rFonts w:hint="eastAsia" w:ascii="仿宋_GB2312" w:hAnsi="仿宋_GB2312" w:eastAsia="仿宋_GB2312" w:cs="仿宋_GB2312"/>
          <w:sz w:val="32"/>
          <w:szCs w:val="32"/>
        </w:rPr>
        <w:t>人.</w:t>
      </w:r>
    </w:p>
    <w:p>
      <w:pPr>
        <w:pStyle w:val="5"/>
        <w:numPr>
          <w:ilvl w:val="0"/>
          <w:numId w:val="0"/>
        </w:numPr>
        <w:shd w:val="clear" w:color="auto" w:fill="FFFFFF"/>
        <w:spacing w:line="560" w:lineRule="exact"/>
        <w:ind w:left="640"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（二）当年取得的主要事业成效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本年度，我校全面贯彻教育方针，落实各级教育会议精神，以办人民满意教育为宗旨，始终坚持奉行“以人为本，以质立校”的办学理念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/>
          <w:sz w:val="32"/>
          <w:szCs w:val="32"/>
        </w:rPr>
        <w:t>以提高教育教学质量为主线，注重学生行为养成教育，突出学校安全工作，加强校园环境整治，实行民主管理，规范办学行为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,学校整体工作取得了长足的发展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numPr>
          <w:ilvl w:val="0"/>
          <w:numId w:val="2"/>
        </w:numPr>
        <w:shd w:val="clear" w:color="auto" w:fill="FFFFFF"/>
        <w:spacing w:line="560" w:lineRule="exact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部门整体收支出概况:</w:t>
      </w:r>
    </w:p>
    <w:p>
      <w:pPr>
        <w:numPr>
          <w:ilvl w:val="0"/>
          <w:numId w:val="0"/>
        </w:numPr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年部门收支完成情况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安排预算收入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1604.05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万元，安排预算支出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1604.05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收入：决算总收入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1604.05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万元，其中财政拨款收入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1372.86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万元，其他收入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231.19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</w:t>
      </w:r>
    </w:p>
    <w:p>
      <w:pPr>
        <w:shd w:val="clear" w:color="auto" w:fill="FFFFFF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支出：决算总支出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1604.05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万元，其中财政拨款支出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1604.05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万元，非财政拨款支出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shd w:val="clear" w:color="auto" w:fill="FFFFFF"/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二、整体支出管理及使用情况</w:t>
      </w:r>
    </w:p>
    <w:p>
      <w:pPr>
        <w:shd w:val="clear" w:color="auto" w:fill="FFFFFF"/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（一）基本支出管理情况</w:t>
      </w:r>
    </w:p>
    <w:p>
      <w:pPr>
        <w:shd w:val="clear" w:color="auto" w:fill="FFFFFF"/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1、基本支出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预算支出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1372.86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1088.62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万元，商品和服务支出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146.05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万元，对个人和家庭的补助支出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95.94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万元，“三公”经费支出控制数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万元，其中：公务接待费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万元，公务用车经费（公车运行维护费）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hd w:val="clear" w:color="auto" w:fill="FFFFFF"/>
        <w:spacing w:line="56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（二）“三公经费”支出和使用情况</w:t>
      </w:r>
    </w:p>
    <w:p>
      <w:pPr>
        <w:shd w:val="clear" w:color="auto" w:fill="FFFFFF"/>
        <w:spacing w:line="560" w:lineRule="exact"/>
        <w:ind w:firstLine="800" w:firstLineChars="250"/>
        <w:rPr>
          <w:rFonts w:hint="default" w:ascii="仿宋_GB2312" w:hAnsi="仿宋_GB2312" w:eastAsia="仿宋_GB2312" w:cs="仿宋_GB2312"/>
          <w:sz w:val="32"/>
          <w:szCs w:val="32"/>
          <w:highlight w:val="red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年“三公经费”预算数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公务用车运行费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0万元，公务用车购置费0万元，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因公出国（境）费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0万元。</w:t>
      </w:r>
    </w:p>
    <w:p>
      <w:pPr>
        <w:shd w:val="clear" w:color="auto" w:fill="FFFFFF"/>
        <w:spacing w:line="56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年“三公经费”执行情况：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年“三公经费”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</w:t>
      </w:r>
      <w:r>
        <w:rPr>
          <w:rFonts w:hint="eastAsia" w:ascii="仿宋_GB2312" w:hAnsi="仿宋_GB2312" w:eastAsia="仿宋_GB2312" w:cs="仿宋_GB2312"/>
          <w:sz w:val="32"/>
          <w:szCs w:val="32"/>
        </w:rPr>
        <w:t>算数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公务接待费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公务用车运行费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0万元，公务用车购置费0万元，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因公出国（境）费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0万元。</w:t>
      </w:r>
    </w:p>
    <w:p>
      <w:pPr>
        <w:shd w:val="clear" w:color="auto" w:fill="FFFFFF"/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严格控制“三公经费”支出，比上年度“三公”经费支出数明显下降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厉行节约取得了良好效果。</w:t>
      </w:r>
    </w:p>
    <w:p>
      <w:pPr>
        <w:shd w:val="clear" w:color="auto" w:fill="FFFFFF"/>
        <w:spacing w:line="560" w:lineRule="exact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（三）项目支出管理和使用情况</w:t>
      </w:r>
    </w:p>
    <w:p>
      <w:pPr>
        <w:shd w:val="clear" w:color="auto" w:fill="FFFFFF"/>
        <w:spacing w:line="560" w:lineRule="exact"/>
        <w:ind w:firstLine="480" w:firstLineChars="15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部门项目绩效目标为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实际执行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hd w:val="clear" w:color="auto" w:fill="FFFFFF"/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三、绩效评价工作组织实施情况</w:t>
      </w:r>
    </w:p>
    <w:p>
      <w:pPr>
        <w:shd w:val="clear" w:color="auto" w:fill="FFFFFF"/>
        <w:spacing w:line="560" w:lineRule="exac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绩效评价的要求，我们成立了自评工作领导小组，对照自评方案进行研究和布署，按照自评方案的要求，对照各实施项目的内容逐条逐项自评。在自评过程发现问题，查找原因，及时纠正偏差，为下一步工作夯实基础。</w:t>
      </w:r>
    </w:p>
    <w:p>
      <w:pPr>
        <w:shd w:val="clear" w:color="auto" w:fill="FFFFFF"/>
        <w:spacing w:line="560" w:lineRule="exact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四、整体支出绩效情况</w:t>
      </w:r>
    </w:p>
    <w:p>
      <w:pPr>
        <w:shd w:val="clear" w:color="auto" w:fill="FFFFFF"/>
        <w:spacing w:line="560" w:lineRule="exact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从整体情况来看，我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严格按照年初预算进行部门整体支出。在支出过程中，能严格遵守各项规章制度，“三公经费”明显下降。实行了先有预算、后有执行、“用钱必问效、无效必问责”的新常态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社会和公众满意度较高。根据对我单位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年部门整体支出项目绩效评价指标体系和绩效情况的检查，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年我单位部门整体绩效自评分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分，为“优”等级。</w:t>
      </w:r>
    </w:p>
    <w:p>
      <w:pPr>
        <w:shd w:val="clear" w:color="auto" w:fill="FFFFFF"/>
        <w:spacing w:line="560" w:lineRule="exac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五、存在的主要问题</w:t>
      </w:r>
    </w:p>
    <w:p>
      <w:pPr>
        <w:shd w:val="clear" w:color="auto" w:fill="FFFFFF"/>
        <w:spacing w:line="560" w:lineRule="exact"/>
        <w:ind w:firstLine="48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8BBEEB"/>
    <w:multiLevelType w:val="singleLevel"/>
    <w:tmpl w:val="1E8BBEEB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DD056B1"/>
    <w:multiLevelType w:val="multilevel"/>
    <w:tmpl w:val="7DD056B1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ODAzNGZkYTc4OWZhYjUyZGJiOGE3MmNjYTJjMjEifQ=="/>
  </w:docVars>
  <w:rsids>
    <w:rsidRoot w:val="00000000"/>
    <w:rsid w:val="07FF778A"/>
    <w:rsid w:val="084014D0"/>
    <w:rsid w:val="0C4E4B43"/>
    <w:rsid w:val="0CE66DDF"/>
    <w:rsid w:val="0DF4154E"/>
    <w:rsid w:val="112A6F0E"/>
    <w:rsid w:val="254B540C"/>
    <w:rsid w:val="303D3A34"/>
    <w:rsid w:val="46A15852"/>
    <w:rsid w:val="4BB66026"/>
    <w:rsid w:val="51EF1B2D"/>
    <w:rsid w:val="542858C6"/>
    <w:rsid w:val="5AEB55D2"/>
    <w:rsid w:val="5B5501BB"/>
    <w:rsid w:val="5E9E55BB"/>
    <w:rsid w:val="6791431B"/>
    <w:rsid w:val="6A6139B5"/>
    <w:rsid w:val="7AEB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1180</Words>
  <Characters>1291</Characters>
  <Lines>0</Lines>
  <Paragraphs>0</Paragraphs>
  <TotalTime>16</TotalTime>
  <ScaleCrop>false</ScaleCrop>
  <LinksUpToDate>false</LinksUpToDate>
  <CharactersWithSpaces>1292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57469</dc:creator>
  <cp:lastModifiedBy>横竖都是二。</cp:lastModifiedBy>
  <dcterms:modified xsi:type="dcterms:W3CDTF">2024-06-20T08:42:26Z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8E2C5C29898D445BBAE5535276E0D8F7</vt:lpwstr>
  </property>
</Properties>
</file>