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4EB2" w14:textId="77777777" w:rsidR="007A09B0" w:rsidRDefault="00000000">
      <w:pPr>
        <w:pStyle w:val="Default"/>
        <w:spacing w:line="520" w:lineRule="exact"/>
        <w:jc w:val="center"/>
        <w:rPr>
          <w:rFonts w:hAnsi="黑体"/>
          <w:b/>
          <w:bCs/>
          <w:sz w:val="44"/>
          <w:szCs w:val="44"/>
        </w:rPr>
      </w:pPr>
      <w:r>
        <w:rPr>
          <w:rFonts w:hAnsi="黑体" w:hint="eastAsia"/>
          <w:b/>
          <w:sz w:val="44"/>
          <w:szCs w:val="44"/>
        </w:rPr>
        <w:t>2021年蓝山县</w:t>
      </w:r>
      <w:r>
        <w:rPr>
          <w:rFonts w:hAnsi="黑体" w:hint="eastAsia"/>
          <w:b/>
          <w:bCs/>
          <w:sz w:val="44"/>
          <w:szCs w:val="44"/>
        </w:rPr>
        <w:t>应急管理局</w:t>
      </w:r>
      <w:r>
        <w:rPr>
          <w:rFonts w:hAnsi="黑体" w:hint="eastAsia"/>
          <w:b/>
          <w:sz w:val="44"/>
          <w:szCs w:val="44"/>
        </w:rPr>
        <w:t>部门决算公开</w:t>
      </w:r>
    </w:p>
    <w:p w14:paraId="5651DC5A" w14:textId="77777777" w:rsidR="007A09B0" w:rsidRDefault="007A09B0">
      <w:pPr>
        <w:pStyle w:val="Default"/>
        <w:jc w:val="center"/>
        <w:rPr>
          <w:rFonts w:hAnsi="黑体"/>
          <w:b/>
          <w:bCs/>
          <w:sz w:val="44"/>
          <w:szCs w:val="44"/>
        </w:rPr>
      </w:pPr>
    </w:p>
    <w:p w14:paraId="1D7F52CC" w14:textId="77777777" w:rsidR="007A09B0" w:rsidRDefault="00000000">
      <w:pPr>
        <w:widowControl/>
        <w:spacing w:line="600" w:lineRule="exact"/>
        <w:jc w:val="center"/>
        <w:rPr>
          <w:rFonts w:eastAsia="黑体"/>
          <w:b/>
          <w:kern w:val="0"/>
          <w:sz w:val="32"/>
          <w:szCs w:val="32"/>
        </w:rPr>
      </w:pPr>
      <w:r>
        <w:rPr>
          <w:rFonts w:eastAsia="黑体"/>
          <w:b/>
          <w:kern w:val="0"/>
          <w:sz w:val="32"/>
          <w:szCs w:val="32"/>
        </w:rPr>
        <w:t>目录</w:t>
      </w:r>
    </w:p>
    <w:p w14:paraId="38981761" w14:textId="77777777" w:rsidR="007A09B0" w:rsidRDefault="00000000">
      <w:pPr>
        <w:widowControl/>
        <w:spacing w:line="600" w:lineRule="exact"/>
        <w:ind w:firstLineChars="200" w:firstLine="643"/>
        <w:outlineLvl w:val="0"/>
        <w:rPr>
          <w:rFonts w:ascii="黑体" w:eastAsia="黑体" w:hAnsi="黑体" w:cs="黑体"/>
          <w:b/>
          <w:bCs/>
          <w:kern w:val="0"/>
          <w:sz w:val="32"/>
          <w:szCs w:val="32"/>
        </w:rPr>
      </w:pPr>
      <w:r>
        <w:rPr>
          <w:rFonts w:ascii="黑体" w:eastAsia="黑体" w:hAnsi="黑体" w:cs="黑体" w:hint="eastAsia"/>
          <w:b/>
          <w:bCs/>
          <w:kern w:val="0"/>
          <w:sz w:val="32"/>
          <w:szCs w:val="32"/>
        </w:rPr>
        <w:t>第一部分蓝山县应急管理局部门概况</w:t>
      </w:r>
    </w:p>
    <w:p w14:paraId="3DC5B1B7"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14:paraId="643F8C46"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A00067" w:rsidRPr="00A00067">
        <w:rPr>
          <w:rFonts w:ascii="Times New Roman" w:eastAsia="仿宋_GB2312" w:hAnsi="Times New Roman" w:cs="Times New Roman" w:hint="eastAsia"/>
          <w:sz w:val="32"/>
          <w:szCs w:val="32"/>
        </w:rPr>
        <w:t>机构设置及决算单位构成</w:t>
      </w:r>
    </w:p>
    <w:p w14:paraId="74F54E9D" w14:textId="77777777" w:rsidR="007A09B0"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第二部分2021年部门决算表</w:t>
      </w:r>
    </w:p>
    <w:p w14:paraId="01D5E08A"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一、部门收支</w:t>
      </w:r>
      <w:r>
        <w:rPr>
          <w:rFonts w:ascii="Times New Roman" w:eastAsia="仿宋_GB2312" w:hAnsi="Times New Roman" w:cs="Times New Roman"/>
          <w:sz w:val="32"/>
          <w:szCs w:val="32"/>
        </w:rPr>
        <w:t>决算总表</w:t>
      </w:r>
    </w:p>
    <w:p w14:paraId="0513B938"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二、部门</w:t>
      </w:r>
      <w:r>
        <w:rPr>
          <w:rFonts w:ascii="Times New Roman" w:eastAsia="仿宋_GB2312" w:hAnsi="Times New Roman" w:cs="Times New Roman"/>
          <w:sz w:val="32"/>
          <w:szCs w:val="32"/>
        </w:rPr>
        <w:t>收入决算表</w:t>
      </w:r>
    </w:p>
    <w:p w14:paraId="60B55DD4"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三、部门</w:t>
      </w:r>
      <w:r>
        <w:rPr>
          <w:rFonts w:ascii="Times New Roman" w:eastAsia="仿宋_GB2312" w:hAnsi="Times New Roman" w:cs="Times New Roman"/>
          <w:sz w:val="32"/>
          <w:szCs w:val="32"/>
        </w:rPr>
        <w:t>支出决算表</w:t>
      </w:r>
    </w:p>
    <w:p w14:paraId="28DD7F99"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财政拨款</w:t>
      </w:r>
      <w:r>
        <w:rPr>
          <w:rFonts w:ascii="Times New Roman" w:eastAsia="仿宋_GB2312" w:hAnsi="Times New Roman" w:cs="Times New Roman" w:hint="eastAsia"/>
          <w:sz w:val="32"/>
          <w:szCs w:val="32"/>
        </w:rPr>
        <w:t>收支</w:t>
      </w:r>
      <w:r>
        <w:rPr>
          <w:rFonts w:ascii="Times New Roman" w:eastAsia="仿宋_GB2312" w:hAnsi="Times New Roman" w:cs="Times New Roman"/>
          <w:sz w:val="32"/>
          <w:szCs w:val="32"/>
        </w:rPr>
        <w:t>决算总表</w:t>
      </w:r>
    </w:p>
    <w:p w14:paraId="5474E939"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一般公共预算财政拨款支出决算表</w:t>
      </w:r>
    </w:p>
    <w:p w14:paraId="242404FA"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一般公共预算财政拨款基本支出决算表</w:t>
      </w:r>
    </w:p>
    <w:p w14:paraId="14DFB96C"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一般公共预算财政拨款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65D92C77"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政府性基金预算财政拨款收入支出决算表</w:t>
      </w:r>
    </w:p>
    <w:p w14:paraId="578BAEF7"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九、国有资本经营预算财政拨款支出决算表</w:t>
      </w:r>
    </w:p>
    <w:p w14:paraId="24C41C7D" w14:textId="77777777" w:rsidR="007A09B0"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第三部分2021年度部门决算情况说明</w:t>
      </w:r>
    </w:p>
    <w:p w14:paraId="1285AA53" w14:textId="77777777" w:rsidR="007A09B0"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收入支出决算总体情况说明</w:t>
      </w:r>
    </w:p>
    <w:p w14:paraId="2CE3ED7F" w14:textId="77777777" w:rsidR="007A09B0" w:rsidRDefault="00000000">
      <w:pPr>
        <w:spacing w:line="600" w:lineRule="exact"/>
        <w:ind w:firstLineChars="250" w:firstLine="800"/>
        <w:jc w:val="left"/>
        <w:rPr>
          <w:rFonts w:eastAsia="仿宋_GB2312"/>
          <w:sz w:val="32"/>
          <w:szCs w:val="32"/>
        </w:rPr>
      </w:pPr>
      <w:r>
        <w:rPr>
          <w:rFonts w:eastAsia="仿宋_GB2312" w:hint="eastAsia"/>
          <w:sz w:val="32"/>
          <w:szCs w:val="32"/>
        </w:rPr>
        <w:t>二、</w:t>
      </w:r>
      <w:r>
        <w:rPr>
          <w:rFonts w:eastAsia="仿宋_GB2312"/>
          <w:sz w:val="32"/>
          <w:szCs w:val="32"/>
        </w:rPr>
        <w:t>收入决算情况说明</w:t>
      </w:r>
    </w:p>
    <w:p w14:paraId="3F1AF595"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三、</w:t>
      </w:r>
      <w:r>
        <w:rPr>
          <w:rFonts w:eastAsia="仿宋_GB2312"/>
          <w:color w:val="000000"/>
          <w:kern w:val="0"/>
          <w:sz w:val="32"/>
          <w:szCs w:val="32"/>
        </w:rPr>
        <w:t>支出决算情况说明</w:t>
      </w:r>
    </w:p>
    <w:p w14:paraId="084C23CF"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四、</w:t>
      </w:r>
      <w:r>
        <w:rPr>
          <w:rFonts w:eastAsia="仿宋_GB2312"/>
          <w:color w:val="000000"/>
          <w:kern w:val="0"/>
          <w:sz w:val="32"/>
          <w:szCs w:val="32"/>
        </w:rPr>
        <w:t>财政拨款收入支出决算总体情况说明</w:t>
      </w:r>
    </w:p>
    <w:p w14:paraId="6C066508"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五、</w:t>
      </w:r>
      <w:r>
        <w:rPr>
          <w:rFonts w:eastAsia="仿宋_GB2312"/>
          <w:color w:val="000000"/>
          <w:kern w:val="0"/>
          <w:sz w:val="32"/>
          <w:szCs w:val="32"/>
        </w:rPr>
        <w:t>一般公共预算财政拨款支出决算情况说明</w:t>
      </w:r>
    </w:p>
    <w:p w14:paraId="4C5EE3E2"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六、</w:t>
      </w:r>
      <w:r>
        <w:rPr>
          <w:rFonts w:eastAsia="仿宋_GB2312"/>
          <w:color w:val="000000"/>
          <w:kern w:val="0"/>
          <w:sz w:val="32"/>
          <w:szCs w:val="32"/>
        </w:rPr>
        <w:t>一般公共预算财政拨款基本支出决算情况说明</w:t>
      </w:r>
    </w:p>
    <w:p w14:paraId="6F59383B"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lastRenderedPageBreak/>
        <w:t>七、</w:t>
      </w:r>
      <w:r>
        <w:rPr>
          <w:rFonts w:eastAsia="仿宋_GB2312"/>
          <w:color w:val="000000"/>
          <w:kern w:val="0"/>
          <w:sz w:val="32"/>
          <w:szCs w:val="32"/>
        </w:rPr>
        <w:t>一般公共预算财政拨款三公经费支出决算情况说明</w:t>
      </w:r>
    </w:p>
    <w:p w14:paraId="4CCF1530"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八、</w:t>
      </w:r>
      <w:r>
        <w:rPr>
          <w:rFonts w:eastAsia="仿宋_GB2312"/>
          <w:color w:val="000000"/>
          <w:kern w:val="0"/>
          <w:sz w:val="32"/>
          <w:szCs w:val="32"/>
        </w:rPr>
        <w:t>政府性基金预算收入支出决算情况</w:t>
      </w:r>
    </w:p>
    <w:p w14:paraId="3F6C9FB0"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九、国有资本经营预算财政拨款支出决算情况</w:t>
      </w:r>
    </w:p>
    <w:p w14:paraId="45370731"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w:t>
      </w:r>
      <w:r>
        <w:rPr>
          <w:rFonts w:eastAsia="仿宋_GB2312"/>
          <w:color w:val="000000"/>
          <w:kern w:val="0"/>
          <w:sz w:val="32"/>
          <w:szCs w:val="32"/>
        </w:rPr>
        <w:t>预算绩效情况说明</w:t>
      </w:r>
    </w:p>
    <w:p w14:paraId="6B1BBDFC" w14:textId="77777777" w:rsidR="007A09B0"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十一、</w:t>
      </w:r>
      <w:r>
        <w:rPr>
          <w:rFonts w:eastAsia="仿宋_GB2312"/>
          <w:color w:val="000000"/>
          <w:kern w:val="0"/>
          <w:sz w:val="32"/>
          <w:szCs w:val="32"/>
        </w:rPr>
        <w:t>其他重要事项情况说明</w:t>
      </w:r>
    </w:p>
    <w:p w14:paraId="22546EED" w14:textId="77777777" w:rsidR="007A09B0"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第四部分名词解释</w:t>
      </w:r>
    </w:p>
    <w:p w14:paraId="1C302FAD" w14:textId="77777777" w:rsidR="007A09B0"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第五部分附件</w:t>
      </w:r>
    </w:p>
    <w:p w14:paraId="7FA1AE73" w14:textId="77777777" w:rsidR="007A09B0" w:rsidRDefault="007A09B0">
      <w:pPr>
        <w:widowControl/>
        <w:spacing w:line="600" w:lineRule="exact"/>
        <w:ind w:firstLineChars="200" w:firstLine="643"/>
        <w:jc w:val="left"/>
        <w:rPr>
          <w:rFonts w:eastAsia="仿宋_GB2312"/>
          <w:b/>
          <w:bCs/>
          <w:kern w:val="0"/>
          <w:sz w:val="32"/>
          <w:szCs w:val="32"/>
        </w:rPr>
      </w:pPr>
    </w:p>
    <w:p w14:paraId="78AE713A" w14:textId="77777777" w:rsidR="007A09B0" w:rsidRDefault="007A09B0">
      <w:pPr>
        <w:jc w:val="center"/>
        <w:rPr>
          <w:sz w:val="72"/>
          <w:szCs w:val="72"/>
        </w:rPr>
      </w:pPr>
    </w:p>
    <w:p w14:paraId="573ABD39" w14:textId="77777777" w:rsidR="007A09B0" w:rsidRDefault="007A09B0">
      <w:pPr>
        <w:jc w:val="center"/>
        <w:rPr>
          <w:sz w:val="72"/>
          <w:szCs w:val="72"/>
        </w:rPr>
      </w:pPr>
    </w:p>
    <w:p w14:paraId="037A16FE" w14:textId="77777777" w:rsidR="007A09B0" w:rsidRDefault="007A09B0">
      <w:pPr>
        <w:jc w:val="center"/>
        <w:rPr>
          <w:sz w:val="72"/>
          <w:szCs w:val="72"/>
        </w:rPr>
      </w:pPr>
    </w:p>
    <w:p w14:paraId="7DD0B53C" w14:textId="77777777" w:rsidR="007A09B0" w:rsidRDefault="007A09B0">
      <w:pPr>
        <w:jc w:val="center"/>
        <w:rPr>
          <w:sz w:val="72"/>
          <w:szCs w:val="72"/>
        </w:rPr>
      </w:pPr>
    </w:p>
    <w:p w14:paraId="4AC5AA05" w14:textId="77777777" w:rsidR="007A09B0" w:rsidRDefault="007A09B0">
      <w:pPr>
        <w:jc w:val="center"/>
        <w:rPr>
          <w:sz w:val="72"/>
          <w:szCs w:val="72"/>
        </w:rPr>
      </w:pPr>
    </w:p>
    <w:p w14:paraId="1C1858F6" w14:textId="77777777" w:rsidR="007A09B0" w:rsidRDefault="007A09B0">
      <w:pPr>
        <w:jc w:val="center"/>
        <w:rPr>
          <w:sz w:val="72"/>
          <w:szCs w:val="72"/>
        </w:rPr>
      </w:pPr>
    </w:p>
    <w:p w14:paraId="6D19925B" w14:textId="77777777" w:rsidR="007A09B0" w:rsidRDefault="007A09B0">
      <w:pPr>
        <w:jc w:val="center"/>
        <w:rPr>
          <w:sz w:val="72"/>
          <w:szCs w:val="72"/>
        </w:rPr>
      </w:pPr>
    </w:p>
    <w:p w14:paraId="0910A7B8" w14:textId="77777777" w:rsidR="007A09B0" w:rsidRDefault="007A09B0">
      <w:pPr>
        <w:rPr>
          <w:sz w:val="72"/>
          <w:szCs w:val="72"/>
        </w:rPr>
      </w:pPr>
    </w:p>
    <w:p w14:paraId="5EFEFEA8" w14:textId="77777777" w:rsidR="007A09B0" w:rsidRDefault="007A09B0">
      <w:pPr>
        <w:rPr>
          <w:sz w:val="72"/>
          <w:szCs w:val="72"/>
        </w:rPr>
      </w:pPr>
    </w:p>
    <w:p w14:paraId="777C5170" w14:textId="77777777" w:rsidR="007A09B0" w:rsidRDefault="007A09B0" w:rsidP="0007315B">
      <w:pPr>
        <w:widowControl/>
        <w:spacing w:line="600" w:lineRule="exact"/>
        <w:outlineLvl w:val="0"/>
        <w:rPr>
          <w:rFonts w:ascii="黑体" w:eastAsia="黑体" w:hAnsi="黑体" w:cs="黑体"/>
          <w:b/>
          <w:kern w:val="0"/>
          <w:sz w:val="44"/>
          <w:szCs w:val="44"/>
        </w:rPr>
      </w:pPr>
    </w:p>
    <w:p w14:paraId="774D30CB" w14:textId="77777777" w:rsidR="007A09B0"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lastRenderedPageBreak/>
        <w:t>第一部分蓝山县应急管理局部门概况</w:t>
      </w:r>
    </w:p>
    <w:p w14:paraId="6755C65E" w14:textId="77777777" w:rsidR="007A09B0" w:rsidRDefault="007A09B0">
      <w:pPr>
        <w:pStyle w:val="aa"/>
        <w:ind w:firstLineChars="0" w:firstLine="0"/>
        <w:jc w:val="left"/>
        <w:rPr>
          <w:rFonts w:ascii="黑体" w:eastAsia="黑体" w:hAnsi="黑体"/>
          <w:sz w:val="32"/>
          <w:szCs w:val="32"/>
        </w:rPr>
      </w:pPr>
    </w:p>
    <w:p w14:paraId="60A7F045" w14:textId="77777777" w:rsidR="007A09B0"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一、部门职能职责</w:t>
      </w:r>
    </w:p>
    <w:p w14:paraId="25B96507" w14:textId="77777777" w:rsidR="007A09B0"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（一）负责应急管理工作，指导全县各地方各部门应对安全生产类、自然灾害类等突发事件和综合防灾减灾救灾工作。</w:t>
      </w:r>
    </w:p>
    <w:p w14:paraId="54658ED7" w14:textId="77777777" w:rsidR="007A09B0"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指导应急预案体系建设，建立完善事故灾难和自然灾害分级应对制度，组织编制蓝山县总体应急预案和安全生产类、自然灾害类专项预案，综合协调应急预案衔接工作，组织开展预案演练，推动应急避难设施建设。</w:t>
      </w:r>
    </w:p>
    <w:p w14:paraId="5725AB04" w14:textId="77777777" w:rsidR="007A09B0"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（三）组织指导协调安全生产类、自然灾害类等突发事件应急救援，承担县应对灾害指挥部工作，综合研判突发事件发展态势并提出应对建议，协助县委、县政府指定的负责同志组织灾害应急处置工作。</w:t>
      </w:r>
    </w:p>
    <w:p w14:paraId="5B1E9B48" w14:textId="77777777" w:rsidR="007A09B0"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（四）统一协调指挥各类应急专业队伍，建立应急协调联动机制，推进指挥平台对接，负责做好解放军和武警部队参与应急救援相关衔接工作。</w:t>
      </w:r>
    </w:p>
    <w:p w14:paraId="40380966" w14:textId="77777777" w:rsidR="007A09B0" w:rsidRDefault="00000000">
      <w:pPr>
        <w:widowControl/>
        <w:spacing w:line="600" w:lineRule="exact"/>
        <w:ind w:firstLineChars="200" w:firstLine="640"/>
        <w:rPr>
          <w:rFonts w:ascii="楷体_GB2312" w:eastAsia="楷体_GB2312" w:hAnsi="宋体"/>
          <w:b/>
          <w:bCs/>
          <w:kern w:val="0"/>
          <w:sz w:val="32"/>
          <w:szCs w:val="32"/>
        </w:rPr>
      </w:pPr>
      <w:r>
        <w:rPr>
          <w:rFonts w:ascii="仿宋_GB2312" w:eastAsia="仿宋_GB2312" w:hAnsi="仿宋_GB2312" w:cs="仿宋_GB2312" w:hint="eastAsia"/>
          <w:sz w:val="32"/>
          <w:szCs w:val="32"/>
        </w:rPr>
        <w:t>（五）统筹全县应急救援力量建设，负责消防、森林火灾扑救、抗洪抢险、地震和地质灾害救援、生产安全事故救援等专业应急救援力量建设，依权做好驻县国家应急救援队伍建设的相关工作，指导地方及社会应急救援力量建设等。</w:t>
      </w:r>
    </w:p>
    <w:p w14:paraId="40CD6BA4" w14:textId="77777777" w:rsidR="007A09B0"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二、机构设置及决算单位构成</w:t>
      </w:r>
    </w:p>
    <w:p w14:paraId="23A74766" w14:textId="77777777" w:rsidR="007A09B0" w:rsidRDefault="00000000">
      <w:pPr>
        <w:ind w:firstLineChars="205" w:firstLine="659"/>
        <w:rPr>
          <w:rFonts w:ascii="楷体_GB2312" w:eastAsia="楷体_GB2312" w:hAnsi="宋体"/>
          <w:b/>
          <w:bCs/>
          <w:kern w:val="0"/>
          <w:sz w:val="32"/>
          <w:szCs w:val="32"/>
        </w:rPr>
      </w:pPr>
      <w:r>
        <w:rPr>
          <w:rFonts w:ascii="楷体_GB2312" w:eastAsia="楷体_GB2312" w:hAnsi="宋体" w:hint="eastAsia"/>
          <w:b/>
          <w:bCs/>
          <w:kern w:val="0"/>
          <w:sz w:val="32"/>
          <w:szCs w:val="32"/>
        </w:rPr>
        <w:t>（一）内设机构设置。</w:t>
      </w:r>
    </w:p>
    <w:p w14:paraId="636ADF35" w14:textId="77777777" w:rsidR="007A09B0"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1、蓝山县应急管理局内设10个股室，分别是：办公室、</w:t>
      </w:r>
      <w:r>
        <w:rPr>
          <w:rFonts w:ascii="仿宋_GB2312" w:eastAsia="仿宋_GB2312" w:hAnsi="仿宋_GB2312" w:cs="仿宋_GB2312" w:hint="eastAsia"/>
          <w:sz w:val="32"/>
          <w:szCs w:val="32"/>
        </w:rPr>
        <w:lastRenderedPageBreak/>
        <w:t>应急指挥中心、政策法规股、矿山和工贸行业安全监督管理股、烟花爆竹和危险化学品安全监督管理股、安全生产综合协调股、风险监测和综合减灾救灾股、防汛抗旱和火灾防治管理股、财务室。</w:t>
      </w:r>
    </w:p>
    <w:p w14:paraId="1601D537" w14:textId="77777777" w:rsidR="007A09B0"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2、蓝山县应急管理局共计58人（其中：在职在编43人，临聘辅警9人、退休4人）。</w:t>
      </w:r>
    </w:p>
    <w:p w14:paraId="5F5D541A" w14:textId="77777777" w:rsidR="007A09B0"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3、蓝山县应急管理局现有车辆2台，其中1台越野皮卡车（以旧换新）。</w:t>
      </w:r>
    </w:p>
    <w:p w14:paraId="1A706155" w14:textId="77777777" w:rsidR="007A09B0" w:rsidRDefault="00000000">
      <w:pPr>
        <w:widowControl/>
        <w:spacing w:line="600" w:lineRule="exact"/>
        <w:ind w:firstLineChars="200" w:firstLine="643"/>
        <w:rPr>
          <w:rFonts w:eastAsia="仿宋_GB2312"/>
          <w:bCs/>
          <w:kern w:val="0"/>
          <w:sz w:val="32"/>
          <w:szCs w:val="32"/>
        </w:rPr>
      </w:pPr>
      <w:r>
        <w:rPr>
          <w:rFonts w:ascii="楷体_GB2312" w:eastAsia="楷体_GB2312" w:hAnsi="宋体" w:hint="eastAsia"/>
          <w:b/>
          <w:bCs/>
          <w:kern w:val="0"/>
          <w:sz w:val="32"/>
          <w:szCs w:val="32"/>
        </w:rPr>
        <w:t>（二）决算单位构成。</w:t>
      </w:r>
      <w:r>
        <w:rPr>
          <w:rFonts w:ascii="仿宋_GB2312" w:eastAsia="仿宋_GB2312" w:hAnsi="仿宋_GB2312" w:cs="仿宋_GB2312" w:hint="eastAsia"/>
          <w:sz w:val="32"/>
          <w:szCs w:val="32"/>
        </w:rPr>
        <w:t>本单位2021年部门决算汇总公开单位构成包括：蓝山县应急管理局本级。</w:t>
      </w:r>
    </w:p>
    <w:p w14:paraId="6452C554" w14:textId="77777777" w:rsidR="007A09B0" w:rsidRDefault="007A09B0">
      <w:pPr>
        <w:jc w:val="left"/>
        <w:rPr>
          <w:rFonts w:ascii="仿宋_GB2312" w:eastAsia="仿宋_GB2312" w:hAnsi="宋体"/>
          <w:sz w:val="28"/>
          <w:szCs w:val="32"/>
        </w:rPr>
      </w:pPr>
    </w:p>
    <w:p w14:paraId="56692458" w14:textId="77777777" w:rsidR="007A09B0" w:rsidRDefault="007A09B0">
      <w:pPr>
        <w:jc w:val="center"/>
        <w:rPr>
          <w:rFonts w:ascii="黑体" w:eastAsia="黑体" w:hAnsi="黑体"/>
          <w:sz w:val="28"/>
          <w:szCs w:val="28"/>
        </w:rPr>
      </w:pPr>
    </w:p>
    <w:p w14:paraId="1AA43556" w14:textId="77777777" w:rsidR="007A09B0" w:rsidRDefault="007A09B0">
      <w:pPr>
        <w:jc w:val="center"/>
        <w:rPr>
          <w:rFonts w:ascii="黑体" w:eastAsia="黑体" w:hAnsi="黑体"/>
          <w:sz w:val="28"/>
          <w:szCs w:val="28"/>
        </w:rPr>
      </w:pPr>
    </w:p>
    <w:p w14:paraId="289EF744" w14:textId="77777777" w:rsidR="007A09B0" w:rsidRDefault="007A09B0">
      <w:pPr>
        <w:jc w:val="center"/>
        <w:rPr>
          <w:rFonts w:ascii="黑体" w:eastAsia="黑体" w:hAnsi="黑体"/>
          <w:sz w:val="28"/>
          <w:szCs w:val="28"/>
        </w:rPr>
      </w:pPr>
    </w:p>
    <w:p w14:paraId="7580A911" w14:textId="77777777" w:rsidR="007A09B0" w:rsidRDefault="007A09B0">
      <w:pPr>
        <w:jc w:val="center"/>
        <w:rPr>
          <w:rFonts w:ascii="黑体" w:eastAsia="黑体" w:hAnsi="黑体"/>
          <w:sz w:val="28"/>
          <w:szCs w:val="28"/>
        </w:rPr>
      </w:pPr>
    </w:p>
    <w:p w14:paraId="63E2E84F" w14:textId="77777777" w:rsidR="007A09B0" w:rsidRDefault="007A09B0">
      <w:pPr>
        <w:jc w:val="center"/>
        <w:rPr>
          <w:rFonts w:ascii="黑体" w:eastAsia="黑体" w:hAnsi="黑体"/>
          <w:sz w:val="28"/>
          <w:szCs w:val="28"/>
        </w:rPr>
      </w:pPr>
    </w:p>
    <w:p w14:paraId="12F717B6" w14:textId="77777777" w:rsidR="007A09B0" w:rsidRDefault="007A09B0">
      <w:pPr>
        <w:jc w:val="center"/>
        <w:rPr>
          <w:rFonts w:ascii="黑体" w:eastAsia="黑体" w:hAnsi="黑体"/>
          <w:sz w:val="28"/>
          <w:szCs w:val="28"/>
        </w:rPr>
      </w:pPr>
    </w:p>
    <w:p w14:paraId="2C556202" w14:textId="77777777" w:rsidR="007A09B0" w:rsidRDefault="007A09B0">
      <w:pPr>
        <w:jc w:val="center"/>
        <w:rPr>
          <w:rFonts w:ascii="黑体" w:eastAsia="黑体" w:hAnsi="黑体"/>
          <w:sz w:val="28"/>
          <w:szCs w:val="28"/>
        </w:rPr>
      </w:pPr>
    </w:p>
    <w:p w14:paraId="629DA5BD" w14:textId="77777777" w:rsidR="007A09B0" w:rsidRDefault="007A09B0">
      <w:pPr>
        <w:jc w:val="center"/>
        <w:rPr>
          <w:rFonts w:ascii="黑体" w:eastAsia="黑体" w:hAnsi="黑体"/>
          <w:sz w:val="28"/>
          <w:szCs w:val="28"/>
        </w:rPr>
      </w:pPr>
    </w:p>
    <w:p w14:paraId="54EC3AA5" w14:textId="77777777" w:rsidR="007A09B0" w:rsidRDefault="007A09B0">
      <w:pPr>
        <w:jc w:val="center"/>
        <w:rPr>
          <w:rFonts w:ascii="黑体" w:eastAsia="黑体" w:hAnsi="黑体"/>
          <w:sz w:val="28"/>
          <w:szCs w:val="28"/>
        </w:rPr>
      </w:pPr>
    </w:p>
    <w:p w14:paraId="0592B6DE" w14:textId="77777777" w:rsidR="007A09B0" w:rsidRDefault="007A09B0">
      <w:pPr>
        <w:jc w:val="center"/>
        <w:rPr>
          <w:rFonts w:ascii="黑体" w:eastAsia="黑体" w:hAnsi="黑体"/>
          <w:sz w:val="28"/>
          <w:szCs w:val="28"/>
        </w:rPr>
      </w:pPr>
    </w:p>
    <w:p w14:paraId="687E1DD7" w14:textId="77777777" w:rsidR="007A09B0" w:rsidRDefault="007A09B0">
      <w:pPr>
        <w:rPr>
          <w:sz w:val="72"/>
          <w:szCs w:val="72"/>
        </w:rPr>
      </w:pPr>
    </w:p>
    <w:p w14:paraId="494BADFA" w14:textId="77777777" w:rsidR="007A09B0" w:rsidRDefault="00000000">
      <w:pPr>
        <w:widowControl/>
        <w:spacing w:line="600" w:lineRule="exact"/>
        <w:jc w:val="center"/>
        <w:outlineLvl w:val="0"/>
        <w:rPr>
          <w:rFonts w:ascii="黑体" w:eastAsia="黑体" w:hAnsi="黑体" w:cs="黑体"/>
          <w:bCs/>
          <w:kern w:val="0"/>
          <w:sz w:val="44"/>
          <w:szCs w:val="44"/>
        </w:rPr>
      </w:pPr>
      <w:r>
        <w:rPr>
          <w:rFonts w:ascii="黑体" w:eastAsia="黑体" w:hAnsi="黑体" w:cs="黑体" w:hint="eastAsia"/>
          <w:bCs/>
          <w:kern w:val="0"/>
          <w:sz w:val="44"/>
          <w:szCs w:val="44"/>
        </w:rPr>
        <w:lastRenderedPageBreak/>
        <w:t>第二部分2021年部门决算表</w:t>
      </w:r>
    </w:p>
    <w:p w14:paraId="775E26BC" w14:textId="77777777" w:rsidR="007A09B0" w:rsidRDefault="007A09B0">
      <w:pPr>
        <w:jc w:val="center"/>
        <w:rPr>
          <w:sz w:val="72"/>
          <w:szCs w:val="72"/>
        </w:rPr>
      </w:pPr>
    </w:p>
    <w:p w14:paraId="7200EF1B" w14:textId="77777777" w:rsidR="007A09B0" w:rsidRDefault="007A09B0">
      <w:pPr>
        <w:jc w:val="center"/>
        <w:rPr>
          <w:sz w:val="72"/>
          <w:szCs w:val="72"/>
        </w:rPr>
      </w:pPr>
    </w:p>
    <w:p w14:paraId="28E1E5E8" w14:textId="77777777" w:rsidR="007A09B0" w:rsidRDefault="007A09B0">
      <w:pPr>
        <w:jc w:val="center"/>
        <w:rPr>
          <w:sz w:val="72"/>
          <w:szCs w:val="72"/>
        </w:rPr>
      </w:pPr>
    </w:p>
    <w:p w14:paraId="7D3DBBEF" w14:textId="77777777" w:rsidR="007A09B0" w:rsidRDefault="007A09B0">
      <w:pPr>
        <w:jc w:val="center"/>
        <w:rPr>
          <w:sz w:val="72"/>
          <w:szCs w:val="72"/>
        </w:rPr>
      </w:pPr>
    </w:p>
    <w:p w14:paraId="445FCB0B" w14:textId="77777777" w:rsidR="007A09B0" w:rsidRDefault="007A09B0">
      <w:pPr>
        <w:jc w:val="center"/>
        <w:rPr>
          <w:sz w:val="72"/>
          <w:szCs w:val="72"/>
        </w:rPr>
      </w:pPr>
    </w:p>
    <w:p w14:paraId="29FD2B5B" w14:textId="77777777" w:rsidR="007A09B0" w:rsidRDefault="007A09B0">
      <w:pPr>
        <w:jc w:val="center"/>
        <w:rPr>
          <w:sz w:val="72"/>
          <w:szCs w:val="72"/>
        </w:rPr>
      </w:pPr>
    </w:p>
    <w:p w14:paraId="70750B09" w14:textId="77777777" w:rsidR="007A09B0" w:rsidRDefault="007A09B0">
      <w:pPr>
        <w:jc w:val="left"/>
        <w:rPr>
          <w:sz w:val="32"/>
          <w:szCs w:val="32"/>
        </w:rPr>
      </w:pPr>
    </w:p>
    <w:p w14:paraId="55355553" w14:textId="77777777" w:rsidR="007A09B0" w:rsidRDefault="007A09B0">
      <w:pPr>
        <w:widowControl/>
        <w:jc w:val="left"/>
        <w:rPr>
          <w:rFonts w:ascii="宋体" w:hAnsi="宋体"/>
          <w:kern w:val="0"/>
          <w:sz w:val="32"/>
          <w:szCs w:val="32"/>
        </w:rPr>
        <w:sectPr w:rsidR="007A09B0">
          <w:pgSz w:w="11906" w:h="16838"/>
          <w:pgMar w:top="1440" w:right="1558" w:bottom="1440" w:left="1800" w:header="851" w:footer="992" w:gutter="0"/>
          <w:cols w:space="720"/>
          <w:docGrid w:type="lines" w:linePitch="312"/>
        </w:sectPr>
      </w:pPr>
    </w:p>
    <w:p w14:paraId="7A173122" w14:textId="77777777" w:rsidR="007A09B0" w:rsidRDefault="007A09B0">
      <w:pPr>
        <w:jc w:val="center"/>
        <w:rPr>
          <w:rFonts w:ascii="方正小标宋_GBK" w:eastAsia="方正小标宋_GBK" w:hAnsi="黑体"/>
          <w:sz w:val="36"/>
          <w:szCs w:val="32"/>
        </w:rPr>
      </w:pPr>
    </w:p>
    <w:tbl>
      <w:tblPr>
        <w:tblpPr w:leftFromText="180" w:rightFromText="180" w:vertAnchor="text" w:horzAnchor="page" w:tblpX="1479" w:tblpY="555"/>
        <w:tblOverlap w:val="never"/>
        <w:tblW w:w="14072" w:type="dxa"/>
        <w:tblLayout w:type="fixed"/>
        <w:tblLook w:val="04A0" w:firstRow="1" w:lastRow="0" w:firstColumn="1" w:lastColumn="0" w:noHBand="0" w:noVBand="1"/>
      </w:tblPr>
      <w:tblGrid>
        <w:gridCol w:w="812"/>
        <w:gridCol w:w="709"/>
        <w:gridCol w:w="4233"/>
        <w:gridCol w:w="241"/>
        <w:gridCol w:w="375"/>
        <w:gridCol w:w="2485"/>
        <w:gridCol w:w="375"/>
        <w:gridCol w:w="4842"/>
      </w:tblGrid>
      <w:tr w:rsidR="007A09B0" w14:paraId="38033330" w14:textId="77777777">
        <w:trPr>
          <w:trHeight w:val="1389"/>
        </w:trPr>
        <w:tc>
          <w:tcPr>
            <w:tcW w:w="14072" w:type="dxa"/>
            <w:gridSpan w:val="8"/>
            <w:tcBorders>
              <w:top w:val="nil"/>
              <w:left w:val="nil"/>
              <w:bottom w:val="nil"/>
              <w:right w:val="nil"/>
            </w:tcBorders>
            <w:vAlign w:val="center"/>
          </w:tcPr>
          <w:p w14:paraId="66C4D957" w14:textId="77777777" w:rsidR="007A09B0" w:rsidRDefault="00000000">
            <w:pPr>
              <w:jc w:val="center"/>
              <w:rPr>
                <w:rFonts w:ascii="黑体" w:eastAsia="黑体" w:hAnsi="黑体" w:cs="黑体"/>
                <w:sz w:val="36"/>
                <w:szCs w:val="32"/>
              </w:rPr>
            </w:pPr>
            <w:r>
              <w:rPr>
                <w:rFonts w:ascii="黑体" w:eastAsia="黑体" w:hAnsi="黑体" w:cs="黑体" w:hint="eastAsia"/>
                <w:sz w:val="36"/>
                <w:szCs w:val="32"/>
              </w:rPr>
              <w:t>部门收支决算总表</w:t>
            </w:r>
          </w:p>
          <w:p w14:paraId="28D2BF57" w14:textId="77777777" w:rsidR="007A09B0" w:rsidRDefault="007A09B0">
            <w:pPr>
              <w:widowControl/>
              <w:jc w:val="center"/>
              <w:rPr>
                <w:rFonts w:ascii="华文中宋" w:eastAsia="华文中宋" w:hAnsi="华文中宋" w:cs="宋体"/>
                <w:kern w:val="0"/>
                <w:sz w:val="32"/>
                <w:szCs w:val="32"/>
              </w:rPr>
            </w:pPr>
          </w:p>
        </w:tc>
      </w:tr>
      <w:tr w:rsidR="007A09B0" w14:paraId="15358986" w14:textId="77777777">
        <w:trPr>
          <w:trHeight w:val="346"/>
        </w:trPr>
        <w:tc>
          <w:tcPr>
            <w:tcW w:w="812" w:type="dxa"/>
            <w:tcBorders>
              <w:top w:val="nil"/>
              <w:left w:val="nil"/>
              <w:bottom w:val="nil"/>
              <w:right w:val="nil"/>
            </w:tcBorders>
            <w:vAlign w:val="center"/>
          </w:tcPr>
          <w:p w14:paraId="6DCF9652"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09" w:type="dxa"/>
            <w:tcBorders>
              <w:top w:val="nil"/>
              <w:left w:val="nil"/>
              <w:bottom w:val="nil"/>
              <w:right w:val="nil"/>
            </w:tcBorders>
            <w:vAlign w:val="center"/>
          </w:tcPr>
          <w:p w14:paraId="4FC6B87B"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33" w:type="dxa"/>
            <w:tcBorders>
              <w:top w:val="nil"/>
              <w:left w:val="nil"/>
              <w:bottom w:val="nil"/>
              <w:right w:val="nil"/>
            </w:tcBorders>
            <w:vAlign w:val="center"/>
          </w:tcPr>
          <w:p w14:paraId="15A027B8"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6" w:type="dxa"/>
            <w:gridSpan w:val="2"/>
            <w:tcBorders>
              <w:top w:val="nil"/>
              <w:left w:val="nil"/>
              <w:bottom w:val="nil"/>
              <w:right w:val="nil"/>
            </w:tcBorders>
            <w:vAlign w:val="center"/>
          </w:tcPr>
          <w:p w14:paraId="3C2079F0"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14:paraId="44F2B997" w14:textId="77777777" w:rsidR="007A09B0" w:rsidRDefault="007A09B0">
            <w:pPr>
              <w:widowControl/>
              <w:jc w:val="right"/>
              <w:rPr>
                <w:rFonts w:ascii="宋体" w:hAnsi="宋体" w:cs="宋体"/>
                <w:kern w:val="0"/>
                <w:sz w:val="20"/>
                <w:szCs w:val="20"/>
              </w:rPr>
            </w:pPr>
          </w:p>
        </w:tc>
        <w:tc>
          <w:tcPr>
            <w:tcW w:w="4842" w:type="dxa"/>
            <w:tcBorders>
              <w:top w:val="nil"/>
              <w:left w:val="nil"/>
              <w:bottom w:val="nil"/>
              <w:right w:val="nil"/>
            </w:tcBorders>
            <w:noWrap/>
            <w:vAlign w:val="center"/>
          </w:tcPr>
          <w:p w14:paraId="2EC6A1AF"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1</w:t>
            </w:r>
            <w:r>
              <w:rPr>
                <w:rFonts w:eastAsia="仿宋_GB2312" w:hint="eastAsia"/>
                <w:color w:val="000000"/>
                <w:kern w:val="0"/>
                <w:szCs w:val="21"/>
              </w:rPr>
              <w:t>表</w:t>
            </w:r>
          </w:p>
        </w:tc>
      </w:tr>
      <w:tr w:rsidR="007A09B0" w14:paraId="07013464" w14:textId="77777777">
        <w:trPr>
          <w:trHeight w:val="346"/>
        </w:trPr>
        <w:tc>
          <w:tcPr>
            <w:tcW w:w="812" w:type="dxa"/>
            <w:tcBorders>
              <w:top w:val="nil"/>
              <w:left w:val="nil"/>
              <w:bottom w:val="nil"/>
              <w:right w:val="nil"/>
            </w:tcBorders>
            <w:noWrap/>
            <w:vAlign w:val="center"/>
          </w:tcPr>
          <w:p w14:paraId="41E99014" w14:textId="77777777" w:rsidR="007A09B0" w:rsidRDefault="00000000">
            <w:pPr>
              <w:widowControl/>
              <w:rPr>
                <w:rFonts w:ascii="宋体" w:hAnsi="宋体" w:cs="宋体"/>
                <w:color w:val="000000"/>
                <w:kern w:val="0"/>
                <w:sz w:val="20"/>
                <w:szCs w:val="20"/>
              </w:rPr>
            </w:pPr>
            <w:r>
              <w:rPr>
                <w:rFonts w:eastAsia="仿宋_GB2312" w:hint="eastAsia"/>
                <w:color w:val="000000"/>
                <w:kern w:val="0"/>
                <w:szCs w:val="21"/>
              </w:rPr>
              <w:t>部门：</w:t>
            </w:r>
          </w:p>
        </w:tc>
        <w:tc>
          <w:tcPr>
            <w:tcW w:w="4942" w:type="dxa"/>
            <w:gridSpan w:val="2"/>
            <w:tcBorders>
              <w:top w:val="nil"/>
              <w:left w:val="nil"/>
              <w:bottom w:val="nil"/>
              <w:right w:val="nil"/>
            </w:tcBorders>
            <w:vAlign w:val="center"/>
          </w:tcPr>
          <w:p w14:paraId="38492429"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241" w:type="dxa"/>
            <w:tcBorders>
              <w:top w:val="nil"/>
              <w:left w:val="nil"/>
              <w:bottom w:val="nil"/>
              <w:right w:val="nil"/>
            </w:tcBorders>
            <w:vAlign w:val="center"/>
          </w:tcPr>
          <w:p w14:paraId="68FD0B04"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14:paraId="4E9C754A"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17" w:type="dxa"/>
            <w:gridSpan w:val="2"/>
            <w:tcBorders>
              <w:top w:val="nil"/>
              <w:left w:val="nil"/>
              <w:bottom w:val="nil"/>
              <w:right w:val="nil"/>
            </w:tcBorders>
            <w:noWrap/>
            <w:vAlign w:val="center"/>
          </w:tcPr>
          <w:p w14:paraId="634C73BE"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5443972D" w14:textId="77777777" w:rsidR="007A09B0" w:rsidRDefault="007A09B0">
      <w:pPr>
        <w:widowControl/>
        <w:spacing w:line="320" w:lineRule="exact"/>
        <w:ind w:right="198"/>
        <w:jc w:val="right"/>
        <w:rPr>
          <w:rFonts w:eastAsia="仿宋_GB2312"/>
          <w:color w:val="000000"/>
          <w:kern w:val="0"/>
          <w:szCs w:val="21"/>
        </w:rPr>
      </w:pPr>
    </w:p>
    <w:tbl>
      <w:tblPr>
        <w:tblW w:w="14061" w:type="dxa"/>
        <w:jc w:val="center"/>
        <w:tblLook w:val="04A0" w:firstRow="1" w:lastRow="0" w:firstColumn="1" w:lastColumn="0" w:noHBand="0" w:noVBand="1"/>
      </w:tblPr>
      <w:tblGrid>
        <w:gridCol w:w="4932"/>
        <w:gridCol w:w="702"/>
        <w:gridCol w:w="1224"/>
        <w:gridCol w:w="4820"/>
        <w:gridCol w:w="702"/>
        <w:gridCol w:w="1681"/>
      </w:tblGrid>
      <w:tr w:rsidR="007A09B0" w14:paraId="562C27BF" w14:textId="77777777">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14:paraId="400B71B0" w14:textId="77777777" w:rsidR="007A09B0" w:rsidRDefault="00000000">
            <w:pPr>
              <w:widowControl/>
              <w:jc w:val="center"/>
              <w:rPr>
                <w:rFonts w:eastAsia="仿宋_GB2312"/>
                <w:kern w:val="0"/>
                <w:szCs w:val="21"/>
              </w:rPr>
            </w:pPr>
            <w:r>
              <w:rPr>
                <w:rFonts w:eastAsia="仿宋_GB2312"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14:paraId="12154CB3" w14:textId="77777777" w:rsidR="007A09B0" w:rsidRDefault="00000000">
            <w:pPr>
              <w:widowControl/>
              <w:jc w:val="center"/>
              <w:rPr>
                <w:rFonts w:eastAsia="仿宋_GB2312"/>
                <w:kern w:val="0"/>
                <w:szCs w:val="21"/>
              </w:rPr>
            </w:pPr>
            <w:r>
              <w:rPr>
                <w:rFonts w:eastAsia="仿宋_GB2312" w:hint="eastAsia"/>
                <w:kern w:val="0"/>
                <w:szCs w:val="21"/>
              </w:rPr>
              <w:t>支出</w:t>
            </w:r>
          </w:p>
        </w:tc>
      </w:tr>
      <w:tr w:rsidR="007A09B0" w14:paraId="03EB4141"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6FDB77B" w14:textId="77777777" w:rsidR="007A09B0" w:rsidRDefault="00000000">
            <w:pPr>
              <w:widowControl/>
              <w:jc w:val="center"/>
              <w:rPr>
                <w:rFonts w:eastAsia="仿宋_GB2312"/>
                <w:kern w:val="0"/>
                <w:szCs w:val="21"/>
              </w:rPr>
            </w:pPr>
            <w:r>
              <w:rPr>
                <w:rFonts w:eastAsia="仿宋_GB2312" w:hint="eastAsia"/>
                <w:kern w:val="0"/>
                <w:szCs w:val="21"/>
              </w:rPr>
              <w:t>项目</w:t>
            </w:r>
          </w:p>
        </w:tc>
        <w:tc>
          <w:tcPr>
            <w:tcW w:w="702" w:type="dxa"/>
            <w:tcBorders>
              <w:top w:val="nil"/>
              <w:left w:val="nil"/>
              <w:bottom w:val="single" w:sz="4" w:space="0" w:color="auto"/>
              <w:right w:val="single" w:sz="4" w:space="0" w:color="auto"/>
            </w:tcBorders>
            <w:noWrap/>
            <w:vAlign w:val="center"/>
          </w:tcPr>
          <w:p w14:paraId="7E74D580" w14:textId="77777777" w:rsidR="007A09B0" w:rsidRDefault="00000000">
            <w:pPr>
              <w:widowControl/>
              <w:jc w:val="center"/>
              <w:rPr>
                <w:rFonts w:eastAsia="仿宋_GB2312"/>
                <w:kern w:val="0"/>
                <w:szCs w:val="21"/>
              </w:rPr>
            </w:pPr>
            <w:r>
              <w:rPr>
                <w:rFonts w:eastAsia="仿宋_GB2312" w:hint="eastAsia"/>
                <w:kern w:val="0"/>
                <w:szCs w:val="21"/>
              </w:rPr>
              <w:t>行次</w:t>
            </w:r>
          </w:p>
        </w:tc>
        <w:tc>
          <w:tcPr>
            <w:tcW w:w="1224" w:type="dxa"/>
            <w:tcBorders>
              <w:top w:val="nil"/>
              <w:left w:val="nil"/>
              <w:bottom w:val="single" w:sz="4" w:space="0" w:color="auto"/>
              <w:right w:val="single" w:sz="4" w:space="0" w:color="auto"/>
            </w:tcBorders>
            <w:noWrap/>
            <w:vAlign w:val="center"/>
          </w:tcPr>
          <w:p w14:paraId="632F9E63" w14:textId="77777777" w:rsidR="007A09B0" w:rsidRDefault="00000000">
            <w:pPr>
              <w:widowControl/>
              <w:jc w:val="center"/>
              <w:rPr>
                <w:rFonts w:eastAsia="仿宋_GB2312"/>
                <w:kern w:val="0"/>
                <w:szCs w:val="21"/>
              </w:rPr>
            </w:pPr>
            <w:r>
              <w:rPr>
                <w:rFonts w:eastAsia="仿宋_GB2312" w:hint="eastAsia"/>
                <w:kern w:val="0"/>
                <w:szCs w:val="21"/>
              </w:rPr>
              <w:t>决算数</w:t>
            </w:r>
          </w:p>
        </w:tc>
        <w:tc>
          <w:tcPr>
            <w:tcW w:w="4820" w:type="dxa"/>
            <w:tcBorders>
              <w:top w:val="nil"/>
              <w:left w:val="nil"/>
              <w:bottom w:val="single" w:sz="4" w:space="0" w:color="auto"/>
              <w:right w:val="single" w:sz="4" w:space="0" w:color="auto"/>
            </w:tcBorders>
            <w:noWrap/>
            <w:vAlign w:val="center"/>
          </w:tcPr>
          <w:p w14:paraId="34DC24CA" w14:textId="77777777" w:rsidR="007A09B0" w:rsidRDefault="00000000">
            <w:pPr>
              <w:widowControl/>
              <w:jc w:val="center"/>
              <w:rPr>
                <w:rFonts w:eastAsia="仿宋_GB2312"/>
                <w:kern w:val="0"/>
                <w:szCs w:val="21"/>
              </w:rPr>
            </w:pPr>
            <w:r>
              <w:rPr>
                <w:rFonts w:eastAsia="仿宋_GB2312" w:hint="eastAsia"/>
                <w:kern w:val="0"/>
                <w:szCs w:val="21"/>
              </w:rPr>
              <w:t>项目</w:t>
            </w:r>
          </w:p>
        </w:tc>
        <w:tc>
          <w:tcPr>
            <w:tcW w:w="702" w:type="dxa"/>
            <w:tcBorders>
              <w:top w:val="nil"/>
              <w:left w:val="nil"/>
              <w:bottom w:val="single" w:sz="4" w:space="0" w:color="auto"/>
              <w:right w:val="single" w:sz="4" w:space="0" w:color="auto"/>
            </w:tcBorders>
            <w:noWrap/>
            <w:vAlign w:val="center"/>
          </w:tcPr>
          <w:p w14:paraId="7C7C37A4" w14:textId="77777777" w:rsidR="007A09B0" w:rsidRDefault="00000000">
            <w:pPr>
              <w:widowControl/>
              <w:jc w:val="center"/>
              <w:rPr>
                <w:rFonts w:eastAsia="仿宋_GB2312"/>
                <w:kern w:val="0"/>
                <w:szCs w:val="21"/>
              </w:rPr>
            </w:pPr>
            <w:r>
              <w:rPr>
                <w:rFonts w:eastAsia="仿宋_GB2312" w:hint="eastAsia"/>
                <w:kern w:val="0"/>
                <w:szCs w:val="21"/>
              </w:rPr>
              <w:t>行次</w:t>
            </w:r>
          </w:p>
        </w:tc>
        <w:tc>
          <w:tcPr>
            <w:tcW w:w="1681" w:type="dxa"/>
            <w:tcBorders>
              <w:top w:val="nil"/>
              <w:left w:val="nil"/>
              <w:bottom w:val="single" w:sz="4" w:space="0" w:color="auto"/>
              <w:right w:val="single" w:sz="4" w:space="0" w:color="auto"/>
            </w:tcBorders>
            <w:noWrap/>
            <w:vAlign w:val="center"/>
          </w:tcPr>
          <w:p w14:paraId="446F7BC0" w14:textId="77777777" w:rsidR="007A09B0" w:rsidRDefault="00000000">
            <w:pPr>
              <w:widowControl/>
              <w:jc w:val="center"/>
              <w:rPr>
                <w:rFonts w:eastAsia="仿宋_GB2312"/>
                <w:kern w:val="0"/>
                <w:szCs w:val="21"/>
              </w:rPr>
            </w:pPr>
            <w:r>
              <w:rPr>
                <w:rFonts w:eastAsia="仿宋_GB2312" w:hint="eastAsia"/>
                <w:kern w:val="0"/>
                <w:szCs w:val="21"/>
              </w:rPr>
              <w:t>决算数</w:t>
            </w:r>
          </w:p>
        </w:tc>
      </w:tr>
      <w:tr w:rsidR="007A09B0" w14:paraId="19B8D3DA"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3331F8B"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702" w:type="dxa"/>
            <w:tcBorders>
              <w:top w:val="nil"/>
              <w:left w:val="nil"/>
              <w:bottom w:val="single" w:sz="4" w:space="0" w:color="auto"/>
              <w:right w:val="single" w:sz="4" w:space="0" w:color="auto"/>
            </w:tcBorders>
            <w:noWrap/>
            <w:vAlign w:val="center"/>
          </w:tcPr>
          <w:p w14:paraId="0B4E1BE6" w14:textId="77777777" w:rsidR="007A09B0" w:rsidRDefault="00000000">
            <w:pPr>
              <w:rPr>
                <w:rFonts w:eastAsia="仿宋_GB2312"/>
                <w:kern w:val="0"/>
                <w:szCs w:val="21"/>
              </w:rPr>
            </w:pPr>
            <w:r>
              <w:rPr>
                <w:rFonts w:eastAsia="仿宋_GB2312"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14:paraId="4E90F888" w14:textId="77777777" w:rsidR="007A09B0" w:rsidRDefault="00000000">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sz="4" w:space="0" w:color="auto"/>
              <w:right w:val="single" w:sz="4" w:space="0" w:color="auto"/>
            </w:tcBorders>
            <w:noWrap/>
            <w:vAlign w:val="center"/>
          </w:tcPr>
          <w:p w14:paraId="2A9B592B"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702" w:type="dxa"/>
            <w:tcBorders>
              <w:top w:val="nil"/>
              <w:left w:val="nil"/>
              <w:bottom w:val="single" w:sz="4" w:space="0" w:color="auto"/>
              <w:right w:val="single" w:sz="4" w:space="0" w:color="auto"/>
            </w:tcBorders>
            <w:noWrap/>
            <w:vAlign w:val="center"/>
          </w:tcPr>
          <w:p w14:paraId="24B87F5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14:paraId="54FA19B3" w14:textId="77777777" w:rsidR="007A09B0" w:rsidRDefault="00000000">
            <w:pPr>
              <w:widowControl/>
              <w:jc w:val="center"/>
              <w:rPr>
                <w:rFonts w:eastAsia="仿宋_GB2312"/>
                <w:kern w:val="0"/>
                <w:szCs w:val="21"/>
              </w:rPr>
            </w:pPr>
            <w:r>
              <w:rPr>
                <w:rFonts w:eastAsia="仿宋_GB2312"/>
                <w:kern w:val="0"/>
                <w:szCs w:val="21"/>
              </w:rPr>
              <w:t>2</w:t>
            </w:r>
          </w:p>
        </w:tc>
      </w:tr>
      <w:tr w:rsidR="007A09B0" w14:paraId="43E41E0D"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62A41448" w14:textId="77777777" w:rsidR="007A09B0" w:rsidRDefault="00000000">
            <w:pPr>
              <w:widowControl/>
              <w:jc w:val="left"/>
              <w:rPr>
                <w:rFonts w:eastAsia="仿宋_GB2312"/>
                <w:kern w:val="0"/>
                <w:szCs w:val="21"/>
              </w:rPr>
            </w:pPr>
            <w:r>
              <w:rPr>
                <w:rFonts w:eastAsia="仿宋_GB2312"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14:paraId="4BAAEFF0" w14:textId="77777777" w:rsidR="007A09B0" w:rsidRDefault="00000000">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sz="4" w:space="0" w:color="auto"/>
              <w:right w:val="single" w:sz="4" w:space="0" w:color="auto"/>
            </w:tcBorders>
            <w:noWrap/>
            <w:vAlign w:val="center"/>
          </w:tcPr>
          <w:p w14:paraId="77C3A599"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27B4CF80" w14:textId="77777777" w:rsidR="007A09B0" w:rsidRDefault="00000000">
            <w:pPr>
              <w:widowControl/>
              <w:jc w:val="left"/>
              <w:rPr>
                <w:rFonts w:eastAsia="仿宋_GB2312"/>
                <w:kern w:val="0"/>
                <w:szCs w:val="21"/>
              </w:rPr>
            </w:pPr>
            <w:r>
              <w:rPr>
                <w:rFonts w:eastAsia="仿宋_GB2312"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14:paraId="5E893126" w14:textId="77777777" w:rsidR="007A09B0" w:rsidRDefault="00000000">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sz="4" w:space="0" w:color="auto"/>
              <w:right w:val="single" w:sz="4" w:space="0" w:color="auto"/>
            </w:tcBorders>
            <w:noWrap/>
            <w:vAlign w:val="center"/>
          </w:tcPr>
          <w:p w14:paraId="502F5BDD"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32945580"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2161C0BA" w14:textId="77777777" w:rsidR="007A09B0" w:rsidRDefault="00000000">
            <w:pPr>
              <w:widowControl/>
              <w:jc w:val="left"/>
              <w:rPr>
                <w:rFonts w:eastAsia="仿宋_GB2312"/>
                <w:kern w:val="0"/>
                <w:szCs w:val="21"/>
              </w:rPr>
            </w:pPr>
            <w:r>
              <w:rPr>
                <w:rFonts w:eastAsia="仿宋_GB2312"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14:paraId="3E2B578B" w14:textId="77777777" w:rsidR="007A09B0" w:rsidRDefault="00000000">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sz="4" w:space="0" w:color="auto"/>
              <w:right w:val="single" w:sz="4" w:space="0" w:color="auto"/>
            </w:tcBorders>
            <w:noWrap/>
            <w:vAlign w:val="center"/>
          </w:tcPr>
          <w:p w14:paraId="1FCA3D46"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2C9D6EBD" w14:textId="77777777" w:rsidR="007A09B0" w:rsidRDefault="00000000">
            <w:pPr>
              <w:widowControl/>
              <w:jc w:val="left"/>
              <w:rPr>
                <w:rFonts w:eastAsia="仿宋_GB2312"/>
                <w:kern w:val="0"/>
                <w:szCs w:val="21"/>
              </w:rPr>
            </w:pPr>
            <w:r>
              <w:rPr>
                <w:rFonts w:eastAsia="仿宋_GB2312" w:hint="eastAsia"/>
                <w:kern w:val="0"/>
                <w:szCs w:val="21"/>
              </w:rPr>
              <w:t>二、外交支出</w:t>
            </w:r>
          </w:p>
        </w:tc>
        <w:tc>
          <w:tcPr>
            <w:tcW w:w="702" w:type="dxa"/>
            <w:tcBorders>
              <w:top w:val="nil"/>
              <w:left w:val="nil"/>
              <w:bottom w:val="single" w:sz="4" w:space="0" w:color="auto"/>
              <w:right w:val="single" w:sz="4" w:space="0" w:color="auto"/>
            </w:tcBorders>
            <w:noWrap/>
            <w:vAlign w:val="center"/>
          </w:tcPr>
          <w:p w14:paraId="2EAE0700" w14:textId="77777777" w:rsidR="007A09B0" w:rsidRDefault="00000000">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sz="4" w:space="0" w:color="auto"/>
              <w:right w:val="single" w:sz="4" w:space="0" w:color="auto"/>
            </w:tcBorders>
            <w:noWrap/>
            <w:vAlign w:val="center"/>
          </w:tcPr>
          <w:p w14:paraId="654F69A2"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51070AB3"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FA0EDAE" w14:textId="77777777" w:rsidR="007A09B0" w:rsidRDefault="00000000">
            <w:pPr>
              <w:widowControl/>
              <w:jc w:val="left"/>
              <w:rPr>
                <w:rFonts w:eastAsia="仿宋_GB2312"/>
                <w:kern w:val="0"/>
                <w:szCs w:val="21"/>
              </w:rPr>
            </w:pPr>
            <w:r>
              <w:rPr>
                <w:rFonts w:eastAsia="仿宋_GB2312"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14:paraId="5BCB38C6" w14:textId="77777777" w:rsidR="007A09B0" w:rsidRDefault="00000000">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sz="4" w:space="0" w:color="auto"/>
              <w:right w:val="single" w:sz="4" w:space="0" w:color="auto"/>
            </w:tcBorders>
            <w:noWrap/>
            <w:vAlign w:val="center"/>
          </w:tcPr>
          <w:p w14:paraId="1E4DFAD8"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309CEE10" w14:textId="77777777" w:rsidR="007A09B0" w:rsidRDefault="00000000">
            <w:pPr>
              <w:widowControl/>
              <w:jc w:val="left"/>
              <w:rPr>
                <w:rFonts w:eastAsia="仿宋_GB2312"/>
                <w:kern w:val="0"/>
                <w:szCs w:val="21"/>
              </w:rPr>
            </w:pPr>
            <w:r>
              <w:rPr>
                <w:rFonts w:eastAsia="仿宋_GB2312" w:hint="eastAsia"/>
                <w:kern w:val="0"/>
                <w:szCs w:val="21"/>
              </w:rPr>
              <w:t>三、国防支出</w:t>
            </w:r>
          </w:p>
        </w:tc>
        <w:tc>
          <w:tcPr>
            <w:tcW w:w="702" w:type="dxa"/>
            <w:tcBorders>
              <w:top w:val="nil"/>
              <w:left w:val="nil"/>
              <w:bottom w:val="single" w:sz="4" w:space="0" w:color="auto"/>
              <w:right w:val="single" w:sz="4" w:space="0" w:color="auto"/>
            </w:tcBorders>
            <w:noWrap/>
            <w:vAlign w:val="center"/>
          </w:tcPr>
          <w:p w14:paraId="0F659B21" w14:textId="77777777" w:rsidR="007A09B0" w:rsidRDefault="00000000">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sz="4" w:space="0" w:color="auto"/>
              <w:right w:val="single" w:sz="4" w:space="0" w:color="auto"/>
            </w:tcBorders>
            <w:noWrap/>
            <w:vAlign w:val="center"/>
          </w:tcPr>
          <w:p w14:paraId="47FD071F"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3B1F6EED"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16325816" w14:textId="77777777" w:rsidR="007A09B0" w:rsidRDefault="00000000">
            <w:pPr>
              <w:widowControl/>
              <w:jc w:val="left"/>
              <w:rPr>
                <w:rFonts w:eastAsia="仿宋_GB2312"/>
                <w:kern w:val="0"/>
                <w:szCs w:val="21"/>
              </w:rPr>
            </w:pPr>
            <w:r>
              <w:rPr>
                <w:rFonts w:eastAsia="仿宋_GB2312" w:hint="eastAsia"/>
                <w:kern w:val="0"/>
                <w:szCs w:val="21"/>
              </w:rPr>
              <w:t>四、事业收入</w:t>
            </w:r>
          </w:p>
        </w:tc>
        <w:tc>
          <w:tcPr>
            <w:tcW w:w="702" w:type="dxa"/>
            <w:tcBorders>
              <w:top w:val="nil"/>
              <w:left w:val="nil"/>
              <w:bottom w:val="single" w:sz="4" w:space="0" w:color="auto"/>
              <w:right w:val="single" w:sz="4" w:space="0" w:color="auto"/>
            </w:tcBorders>
            <w:noWrap/>
            <w:vAlign w:val="center"/>
          </w:tcPr>
          <w:p w14:paraId="2469FC6A" w14:textId="77777777" w:rsidR="007A09B0" w:rsidRDefault="00000000">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sz="4" w:space="0" w:color="auto"/>
              <w:right w:val="single" w:sz="4" w:space="0" w:color="auto"/>
            </w:tcBorders>
            <w:noWrap/>
            <w:vAlign w:val="center"/>
          </w:tcPr>
          <w:p w14:paraId="11053FB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116ABEE1" w14:textId="77777777" w:rsidR="007A09B0" w:rsidRDefault="00000000">
            <w:pPr>
              <w:widowControl/>
              <w:jc w:val="left"/>
              <w:rPr>
                <w:rFonts w:eastAsia="仿宋_GB2312"/>
                <w:kern w:val="0"/>
                <w:szCs w:val="21"/>
              </w:rPr>
            </w:pPr>
            <w:r>
              <w:rPr>
                <w:rFonts w:eastAsia="仿宋_GB2312"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14:paraId="47297E54" w14:textId="77777777" w:rsidR="007A09B0" w:rsidRDefault="00000000">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sz="4" w:space="0" w:color="auto"/>
              <w:right w:val="single" w:sz="4" w:space="0" w:color="auto"/>
            </w:tcBorders>
            <w:noWrap/>
            <w:vAlign w:val="center"/>
          </w:tcPr>
          <w:p w14:paraId="1DE02606"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11710BBB"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3FEF3D29" w14:textId="77777777" w:rsidR="007A09B0" w:rsidRDefault="00000000">
            <w:pPr>
              <w:widowControl/>
              <w:jc w:val="left"/>
              <w:rPr>
                <w:rFonts w:eastAsia="仿宋_GB2312"/>
                <w:kern w:val="0"/>
                <w:szCs w:val="21"/>
              </w:rPr>
            </w:pPr>
            <w:r>
              <w:rPr>
                <w:rFonts w:eastAsia="仿宋_GB2312" w:hint="eastAsia"/>
                <w:kern w:val="0"/>
                <w:szCs w:val="21"/>
              </w:rPr>
              <w:t>五、经营收入</w:t>
            </w:r>
          </w:p>
        </w:tc>
        <w:tc>
          <w:tcPr>
            <w:tcW w:w="702" w:type="dxa"/>
            <w:tcBorders>
              <w:top w:val="nil"/>
              <w:left w:val="nil"/>
              <w:bottom w:val="single" w:sz="4" w:space="0" w:color="auto"/>
              <w:right w:val="single" w:sz="4" w:space="0" w:color="auto"/>
            </w:tcBorders>
            <w:noWrap/>
            <w:vAlign w:val="center"/>
          </w:tcPr>
          <w:p w14:paraId="580A172C" w14:textId="77777777" w:rsidR="007A09B0" w:rsidRDefault="00000000">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sz="4" w:space="0" w:color="auto"/>
              <w:right w:val="single" w:sz="4" w:space="0" w:color="auto"/>
            </w:tcBorders>
            <w:noWrap/>
            <w:vAlign w:val="center"/>
          </w:tcPr>
          <w:p w14:paraId="1627E58D"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139E21A6" w14:textId="77777777" w:rsidR="007A09B0" w:rsidRDefault="00000000">
            <w:pPr>
              <w:widowControl/>
              <w:jc w:val="left"/>
              <w:rPr>
                <w:rFonts w:eastAsia="仿宋_GB2312"/>
                <w:kern w:val="0"/>
                <w:szCs w:val="21"/>
              </w:rPr>
            </w:pPr>
            <w:r>
              <w:rPr>
                <w:rFonts w:eastAsia="仿宋_GB2312" w:hint="eastAsia"/>
                <w:kern w:val="0"/>
                <w:szCs w:val="21"/>
              </w:rPr>
              <w:t>五、教育支出</w:t>
            </w:r>
          </w:p>
        </w:tc>
        <w:tc>
          <w:tcPr>
            <w:tcW w:w="702" w:type="dxa"/>
            <w:tcBorders>
              <w:top w:val="nil"/>
              <w:left w:val="nil"/>
              <w:bottom w:val="single" w:sz="4" w:space="0" w:color="auto"/>
              <w:right w:val="single" w:sz="4" w:space="0" w:color="auto"/>
            </w:tcBorders>
            <w:noWrap/>
            <w:vAlign w:val="center"/>
          </w:tcPr>
          <w:p w14:paraId="347DA576" w14:textId="77777777" w:rsidR="007A09B0" w:rsidRDefault="00000000">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sz="4" w:space="0" w:color="auto"/>
              <w:right w:val="single" w:sz="4" w:space="0" w:color="auto"/>
            </w:tcBorders>
            <w:noWrap/>
            <w:vAlign w:val="center"/>
          </w:tcPr>
          <w:p w14:paraId="534176A2"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5CF5398B"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38DBC778" w14:textId="77777777" w:rsidR="007A09B0" w:rsidRDefault="00000000">
            <w:pPr>
              <w:widowControl/>
              <w:jc w:val="left"/>
              <w:rPr>
                <w:rFonts w:eastAsia="仿宋_GB2312"/>
                <w:kern w:val="0"/>
                <w:szCs w:val="21"/>
              </w:rPr>
            </w:pPr>
            <w:r>
              <w:rPr>
                <w:rFonts w:eastAsia="仿宋_GB2312"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14:paraId="62802BD2" w14:textId="77777777" w:rsidR="007A09B0" w:rsidRDefault="00000000">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sz="4" w:space="0" w:color="auto"/>
              <w:right w:val="single" w:sz="4" w:space="0" w:color="auto"/>
            </w:tcBorders>
            <w:noWrap/>
            <w:vAlign w:val="center"/>
          </w:tcPr>
          <w:p w14:paraId="6A1E0056"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1BFFD669" w14:textId="77777777" w:rsidR="007A09B0" w:rsidRDefault="00000000">
            <w:pPr>
              <w:widowControl/>
              <w:jc w:val="left"/>
              <w:rPr>
                <w:rFonts w:eastAsia="仿宋_GB2312"/>
                <w:kern w:val="0"/>
                <w:szCs w:val="21"/>
              </w:rPr>
            </w:pPr>
            <w:r>
              <w:rPr>
                <w:rFonts w:eastAsia="仿宋_GB2312"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14:paraId="40D13497" w14:textId="77777777" w:rsidR="007A09B0" w:rsidRDefault="00000000">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sz="4" w:space="0" w:color="auto"/>
              <w:right w:val="single" w:sz="4" w:space="0" w:color="auto"/>
            </w:tcBorders>
            <w:noWrap/>
            <w:vAlign w:val="center"/>
          </w:tcPr>
          <w:p w14:paraId="34DB5268"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22464B87"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46AD7A90" w14:textId="77777777" w:rsidR="007A09B0" w:rsidRDefault="00000000">
            <w:pPr>
              <w:widowControl/>
              <w:jc w:val="left"/>
              <w:rPr>
                <w:rFonts w:eastAsia="仿宋_GB2312"/>
                <w:kern w:val="0"/>
                <w:szCs w:val="21"/>
              </w:rPr>
            </w:pPr>
            <w:r>
              <w:rPr>
                <w:rFonts w:eastAsia="仿宋_GB2312" w:hint="eastAsia"/>
                <w:kern w:val="0"/>
                <w:szCs w:val="21"/>
              </w:rPr>
              <w:t>七、其他收入</w:t>
            </w:r>
          </w:p>
        </w:tc>
        <w:tc>
          <w:tcPr>
            <w:tcW w:w="702" w:type="dxa"/>
            <w:tcBorders>
              <w:top w:val="nil"/>
              <w:left w:val="nil"/>
              <w:bottom w:val="single" w:sz="4" w:space="0" w:color="auto"/>
              <w:right w:val="single" w:sz="4" w:space="0" w:color="auto"/>
            </w:tcBorders>
            <w:noWrap/>
            <w:vAlign w:val="center"/>
          </w:tcPr>
          <w:p w14:paraId="0843C3D4" w14:textId="77777777" w:rsidR="007A09B0" w:rsidRDefault="0000000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sz="4" w:space="0" w:color="auto"/>
              <w:right w:val="single" w:sz="4" w:space="0" w:color="auto"/>
            </w:tcBorders>
            <w:noWrap/>
            <w:vAlign w:val="center"/>
          </w:tcPr>
          <w:p w14:paraId="2ABC438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13767B24" w14:textId="77777777" w:rsidR="007A09B0" w:rsidRDefault="00000000">
            <w:pPr>
              <w:widowControl/>
              <w:jc w:val="left"/>
              <w:rPr>
                <w:rFonts w:eastAsia="仿宋_GB2312"/>
                <w:kern w:val="0"/>
                <w:szCs w:val="21"/>
              </w:rPr>
            </w:pPr>
            <w:r>
              <w:rPr>
                <w:rFonts w:eastAsia="仿宋_GB2312" w:hint="eastAsia"/>
                <w:kern w:val="0"/>
                <w:szCs w:val="21"/>
              </w:rPr>
              <w:t>七、灾害防治及应急管理支出</w:t>
            </w:r>
          </w:p>
        </w:tc>
        <w:tc>
          <w:tcPr>
            <w:tcW w:w="702" w:type="dxa"/>
            <w:tcBorders>
              <w:top w:val="nil"/>
              <w:left w:val="nil"/>
              <w:bottom w:val="single" w:sz="4" w:space="0" w:color="auto"/>
              <w:right w:val="single" w:sz="4" w:space="0" w:color="auto"/>
            </w:tcBorders>
            <w:noWrap/>
            <w:vAlign w:val="center"/>
          </w:tcPr>
          <w:p w14:paraId="435ECE4C" w14:textId="77777777" w:rsidR="007A09B0" w:rsidRDefault="00000000">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sz="4" w:space="0" w:color="auto"/>
              <w:right w:val="single" w:sz="4" w:space="0" w:color="auto"/>
            </w:tcBorders>
            <w:noWrap/>
            <w:vAlign w:val="center"/>
          </w:tcPr>
          <w:p w14:paraId="271D189F"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r>
      <w:tr w:rsidR="007A09B0" w14:paraId="5762CF51"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DCC439E"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14:paraId="204B12D7" w14:textId="77777777" w:rsidR="007A09B0" w:rsidRDefault="00000000">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sz="4" w:space="0" w:color="auto"/>
              <w:right w:val="single" w:sz="4" w:space="0" w:color="auto"/>
            </w:tcBorders>
            <w:noWrap/>
            <w:vAlign w:val="center"/>
          </w:tcPr>
          <w:p w14:paraId="7B1E811E"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5C4C52E2"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14:paraId="77149305" w14:textId="77777777" w:rsidR="007A09B0" w:rsidRDefault="00000000">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sz="4" w:space="0" w:color="auto"/>
              <w:right w:val="single" w:sz="4" w:space="0" w:color="auto"/>
            </w:tcBorders>
            <w:noWrap/>
            <w:vAlign w:val="center"/>
          </w:tcPr>
          <w:p w14:paraId="6B592EBC"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345A15E6"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04B83B5C" w14:textId="77777777" w:rsidR="007A09B0" w:rsidRDefault="00000000">
            <w:pPr>
              <w:widowControl/>
              <w:jc w:val="center"/>
              <w:rPr>
                <w:rFonts w:eastAsia="仿宋_GB2312"/>
                <w:b/>
                <w:bCs/>
                <w:kern w:val="0"/>
                <w:szCs w:val="21"/>
              </w:rPr>
            </w:pPr>
            <w:r>
              <w:rPr>
                <w:rFonts w:eastAsia="仿宋_GB2312"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14:paraId="2AC9DF3D" w14:textId="77777777" w:rsidR="007A09B0" w:rsidRDefault="00000000">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sz="4" w:space="0" w:color="auto"/>
              <w:right w:val="single" w:sz="4" w:space="0" w:color="auto"/>
            </w:tcBorders>
            <w:noWrap/>
            <w:vAlign w:val="center"/>
          </w:tcPr>
          <w:p w14:paraId="1D85DE16"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33A5AAF0" w14:textId="77777777" w:rsidR="007A09B0" w:rsidRDefault="00000000">
            <w:pPr>
              <w:widowControl/>
              <w:jc w:val="center"/>
              <w:rPr>
                <w:rFonts w:eastAsia="仿宋_GB2312"/>
                <w:b/>
                <w:bCs/>
                <w:kern w:val="0"/>
                <w:szCs w:val="21"/>
              </w:rPr>
            </w:pPr>
            <w:r>
              <w:rPr>
                <w:rFonts w:eastAsia="仿宋_GB2312"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14:paraId="759B94D2" w14:textId="77777777" w:rsidR="007A09B0" w:rsidRDefault="00000000">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sz="4" w:space="0" w:color="auto"/>
              <w:right w:val="single" w:sz="4" w:space="0" w:color="auto"/>
            </w:tcBorders>
            <w:noWrap/>
            <w:vAlign w:val="center"/>
          </w:tcPr>
          <w:p w14:paraId="6CA9421C" w14:textId="77777777" w:rsidR="007A09B0" w:rsidRDefault="00000000">
            <w:pPr>
              <w:widowControl/>
              <w:jc w:val="righ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823.74</w:t>
            </w:r>
          </w:p>
        </w:tc>
      </w:tr>
      <w:tr w:rsidR="007A09B0" w14:paraId="778C0F05"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F06D76A" w14:textId="77777777" w:rsidR="007A09B0" w:rsidRDefault="00000000">
            <w:pPr>
              <w:widowControl/>
              <w:jc w:val="left"/>
              <w:rPr>
                <w:rFonts w:eastAsia="仿宋_GB2312"/>
                <w:kern w:val="0"/>
                <w:szCs w:val="21"/>
              </w:rPr>
            </w:pPr>
            <w:r>
              <w:rPr>
                <w:rFonts w:eastAsia="仿宋_GB2312"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14:paraId="44830CEC" w14:textId="77777777" w:rsidR="007A09B0" w:rsidRDefault="00000000">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sz="4" w:space="0" w:color="auto"/>
              <w:right w:val="single" w:sz="4" w:space="0" w:color="auto"/>
            </w:tcBorders>
            <w:noWrap/>
            <w:vAlign w:val="center"/>
          </w:tcPr>
          <w:p w14:paraId="729386A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20A2D652" w14:textId="77777777" w:rsidR="007A09B0" w:rsidRDefault="00000000">
            <w:pPr>
              <w:widowControl/>
              <w:jc w:val="left"/>
              <w:rPr>
                <w:rFonts w:eastAsia="仿宋_GB2312"/>
                <w:kern w:val="0"/>
                <w:szCs w:val="21"/>
              </w:rPr>
            </w:pPr>
            <w:r>
              <w:rPr>
                <w:rFonts w:eastAsia="仿宋_GB2312" w:hint="eastAsia"/>
                <w:kern w:val="0"/>
                <w:szCs w:val="21"/>
              </w:rPr>
              <w:t>结余分配</w:t>
            </w:r>
          </w:p>
        </w:tc>
        <w:tc>
          <w:tcPr>
            <w:tcW w:w="702" w:type="dxa"/>
            <w:tcBorders>
              <w:top w:val="nil"/>
              <w:left w:val="nil"/>
              <w:bottom w:val="single" w:sz="4" w:space="0" w:color="auto"/>
              <w:right w:val="single" w:sz="4" w:space="0" w:color="auto"/>
            </w:tcBorders>
            <w:noWrap/>
            <w:vAlign w:val="center"/>
          </w:tcPr>
          <w:p w14:paraId="2204CD40" w14:textId="77777777" w:rsidR="007A09B0" w:rsidRDefault="00000000">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sz="4" w:space="0" w:color="auto"/>
              <w:right w:val="single" w:sz="4" w:space="0" w:color="auto"/>
            </w:tcBorders>
            <w:noWrap/>
            <w:vAlign w:val="center"/>
          </w:tcPr>
          <w:p w14:paraId="2D42D257"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61327775"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53293497" w14:textId="77777777" w:rsidR="007A09B0" w:rsidRDefault="00000000">
            <w:pPr>
              <w:widowControl/>
              <w:jc w:val="left"/>
              <w:rPr>
                <w:rFonts w:eastAsia="仿宋_GB2312"/>
                <w:kern w:val="0"/>
                <w:szCs w:val="21"/>
              </w:rPr>
            </w:pPr>
            <w:r>
              <w:rPr>
                <w:rFonts w:eastAsia="仿宋_GB2312"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14:paraId="6ED375C5" w14:textId="77777777" w:rsidR="007A09B0" w:rsidRDefault="00000000">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sz="4" w:space="0" w:color="auto"/>
              <w:right w:val="single" w:sz="4" w:space="0" w:color="auto"/>
            </w:tcBorders>
            <w:noWrap/>
            <w:vAlign w:val="center"/>
          </w:tcPr>
          <w:p w14:paraId="4159FC8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3438B71B" w14:textId="77777777" w:rsidR="007A09B0" w:rsidRDefault="00000000">
            <w:pPr>
              <w:widowControl/>
              <w:jc w:val="left"/>
              <w:rPr>
                <w:rFonts w:eastAsia="仿宋_GB2312"/>
                <w:kern w:val="0"/>
                <w:szCs w:val="21"/>
              </w:rPr>
            </w:pPr>
            <w:r>
              <w:rPr>
                <w:rFonts w:eastAsia="仿宋_GB2312"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14:paraId="7ED56344" w14:textId="77777777" w:rsidR="007A09B0" w:rsidRDefault="00000000">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sz="4" w:space="0" w:color="auto"/>
              <w:right w:val="single" w:sz="4" w:space="0" w:color="auto"/>
            </w:tcBorders>
            <w:noWrap/>
            <w:vAlign w:val="center"/>
          </w:tcPr>
          <w:p w14:paraId="5B4E2D73"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196FB74C"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681DA5CF"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14:paraId="546EDC07" w14:textId="77777777" w:rsidR="007A09B0" w:rsidRDefault="00000000">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sz="4" w:space="0" w:color="auto"/>
              <w:right w:val="single" w:sz="4" w:space="0" w:color="auto"/>
            </w:tcBorders>
            <w:noWrap/>
            <w:vAlign w:val="center"/>
          </w:tcPr>
          <w:p w14:paraId="3BFBCC9D"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45E5753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14:paraId="0ECF3C3E" w14:textId="77777777" w:rsidR="007A09B0" w:rsidRDefault="00000000">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sz="4" w:space="0" w:color="auto"/>
              <w:right w:val="single" w:sz="4" w:space="0" w:color="auto"/>
            </w:tcBorders>
            <w:noWrap/>
            <w:vAlign w:val="center"/>
          </w:tcPr>
          <w:p w14:paraId="3F46C7E7"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4247A885"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6DD791EF" w14:textId="77777777" w:rsidR="007A09B0" w:rsidRDefault="00000000">
            <w:pPr>
              <w:widowControl/>
              <w:jc w:val="center"/>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14:paraId="020667ED" w14:textId="77777777" w:rsidR="007A09B0" w:rsidRDefault="00000000">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sz="4" w:space="0" w:color="auto"/>
              <w:right w:val="single" w:sz="4" w:space="0" w:color="auto"/>
            </w:tcBorders>
            <w:noWrap/>
            <w:vAlign w:val="center"/>
          </w:tcPr>
          <w:p w14:paraId="4ACDAA5E"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14:paraId="4F0DA5A0" w14:textId="77777777" w:rsidR="007A09B0" w:rsidRDefault="00000000">
            <w:pPr>
              <w:widowControl/>
              <w:jc w:val="center"/>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14:paraId="5997D4EC" w14:textId="77777777" w:rsidR="007A09B0" w:rsidRDefault="00000000">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sz="4" w:space="0" w:color="auto"/>
              <w:right w:val="single" w:sz="4" w:space="0" w:color="auto"/>
            </w:tcBorders>
            <w:noWrap/>
            <w:vAlign w:val="center"/>
          </w:tcPr>
          <w:p w14:paraId="30D04DDB" w14:textId="77777777" w:rsidR="007A09B0" w:rsidRDefault="00000000">
            <w:pPr>
              <w:widowControl/>
              <w:jc w:val="righ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823.74</w:t>
            </w:r>
          </w:p>
        </w:tc>
      </w:tr>
    </w:tbl>
    <w:p w14:paraId="5218C79D" w14:textId="77777777" w:rsidR="007A09B0" w:rsidRDefault="00000000">
      <w:pPr>
        <w:widowControl/>
        <w:ind w:firstLineChars="300" w:firstLine="630"/>
        <w:jc w:val="left"/>
        <w:rPr>
          <w:rFonts w:eastAsia="仿宋_GB2312"/>
          <w:kern w:val="0"/>
          <w:szCs w:val="21"/>
        </w:rPr>
      </w:pPr>
      <w:r>
        <w:rPr>
          <w:rFonts w:eastAsia="仿宋_GB2312" w:hint="eastAsia"/>
          <w:kern w:val="0"/>
          <w:szCs w:val="21"/>
        </w:rPr>
        <w:t>注：本表反映部门本年度的总收支和年末结转结余情况。</w:t>
      </w:r>
    </w:p>
    <w:p w14:paraId="1BAEAEF3" w14:textId="77777777" w:rsidR="007A09B0" w:rsidRDefault="00000000">
      <w:pPr>
        <w:widowControl/>
        <w:jc w:val="left"/>
        <w:rPr>
          <w:rFonts w:eastAsia="黑体"/>
          <w:bCs/>
          <w:kern w:val="0"/>
          <w:sz w:val="32"/>
          <w:szCs w:val="32"/>
        </w:rPr>
      </w:pPr>
      <w:r>
        <w:rPr>
          <w:rFonts w:eastAsia="黑体"/>
          <w:bCs/>
          <w:kern w:val="0"/>
          <w:sz w:val="32"/>
          <w:szCs w:val="32"/>
        </w:rPr>
        <w:br w:type="page"/>
      </w:r>
    </w:p>
    <w:tbl>
      <w:tblPr>
        <w:tblpPr w:leftFromText="180" w:rightFromText="180" w:vertAnchor="text" w:horzAnchor="page" w:tblpX="1591" w:tblpY="555"/>
        <w:tblOverlap w:val="never"/>
        <w:tblW w:w="13849" w:type="dxa"/>
        <w:tblLayout w:type="fixed"/>
        <w:tblLook w:val="04A0" w:firstRow="1" w:lastRow="0" w:firstColumn="1" w:lastColumn="0" w:noHBand="0" w:noVBand="1"/>
      </w:tblPr>
      <w:tblGrid>
        <w:gridCol w:w="763"/>
        <w:gridCol w:w="636"/>
        <w:gridCol w:w="4200"/>
        <w:gridCol w:w="240"/>
        <w:gridCol w:w="372"/>
        <w:gridCol w:w="2466"/>
        <w:gridCol w:w="372"/>
        <w:gridCol w:w="4800"/>
      </w:tblGrid>
      <w:tr w:rsidR="007A09B0" w14:paraId="07B66F4B" w14:textId="77777777">
        <w:trPr>
          <w:trHeight w:val="1381"/>
        </w:trPr>
        <w:tc>
          <w:tcPr>
            <w:tcW w:w="13849" w:type="dxa"/>
            <w:gridSpan w:val="8"/>
            <w:tcBorders>
              <w:top w:val="nil"/>
              <w:left w:val="nil"/>
              <w:bottom w:val="nil"/>
              <w:right w:val="nil"/>
            </w:tcBorders>
            <w:vAlign w:val="center"/>
          </w:tcPr>
          <w:p w14:paraId="177A5CBF" w14:textId="77777777" w:rsidR="007A09B0" w:rsidRDefault="00000000">
            <w:pPr>
              <w:jc w:val="center"/>
              <w:rPr>
                <w:rFonts w:ascii="黑体" w:eastAsia="黑体" w:hAnsi="黑体" w:cs="黑体"/>
                <w:sz w:val="36"/>
                <w:szCs w:val="32"/>
              </w:rPr>
            </w:pPr>
            <w:r>
              <w:rPr>
                <w:rFonts w:ascii="黑体" w:eastAsia="黑体" w:hAnsi="黑体" w:cs="黑体" w:hint="eastAsia"/>
                <w:sz w:val="36"/>
                <w:szCs w:val="32"/>
              </w:rPr>
              <w:lastRenderedPageBreak/>
              <w:t>部门收入决算表</w:t>
            </w:r>
          </w:p>
          <w:p w14:paraId="4C44D544" w14:textId="77777777" w:rsidR="007A09B0" w:rsidRDefault="007A09B0">
            <w:pPr>
              <w:widowControl/>
              <w:jc w:val="center"/>
              <w:rPr>
                <w:rFonts w:ascii="华文中宋" w:eastAsia="华文中宋" w:hAnsi="华文中宋" w:cs="宋体"/>
                <w:kern w:val="0"/>
                <w:sz w:val="32"/>
                <w:szCs w:val="32"/>
              </w:rPr>
            </w:pPr>
          </w:p>
        </w:tc>
      </w:tr>
      <w:tr w:rsidR="007A09B0" w14:paraId="7F478254" w14:textId="77777777">
        <w:trPr>
          <w:trHeight w:val="345"/>
        </w:trPr>
        <w:tc>
          <w:tcPr>
            <w:tcW w:w="763" w:type="dxa"/>
            <w:tcBorders>
              <w:top w:val="nil"/>
              <w:left w:val="nil"/>
              <w:bottom w:val="nil"/>
              <w:right w:val="nil"/>
            </w:tcBorders>
            <w:vAlign w:val="center"/>
          </w:tcPr>
          <w:p w14:paraId="7CD83EB3"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6" w:type="dxa"/>
            <w:tcBorders>
              <w:top w:val="nil"/>
              <w:left w:val="nil"/>
              <w:bottom w:val="nil"/>
              <w:right w:val="nil"/>
            </w:tcBorders>
            <w:vAlign w:val="center"/>
          </w:tcPr>
          <w:p w14:paraId="0EEA4A8C"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00" w:type="dxa"/>
            <w:tcBorders>
              <w:top w:val="nil"/>
              <w:left w:val="nil"/>
              <w:bottom w:val="nil"/>
              <w:right w:val="nil"/>
            </w:tcBorders>
            <w:vAlign w:val="center"/>
          </w:tcPr>
          <w:p w14:paraId="4D3A9787"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2" w:type="dxa"/>
            <w:gridSpan w:val="2"/>
            <w:tcBorders>
              <w:top w:val="nil"/>
              <w:left w:val="nil"/>
              <w:bottom w:val="nil"/>
              <w:right w:val="nil"/>
            </w:tcBorders>
            <w:vAlign w:val="center"/>
          </w:tcPr>
          <w:p w14:paraId="5BD3F87F"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14:paraId="6DF113E6" w14:textId="77777777" w:rsidR="007A09B0" w:rsidRDefault="007A09B0">
            <w:pPr>
              <w:widowControl/>
              <w:jc w:val="right"/>
              <w:rPr>
                <w:rFonts w:ascii="宋体" w:hAnsi="宋体" w:cs="宋体"/>
                <w:kern w:val="0"/>
                <w:sz w:val="20"/>
                <w:szCs w:val="20"/>
              </w:rPr>
            </w:pPr>
          </w:p>
        </w:tc>
        <w:tc>
          <w:tcPr>
            <w:tcW w:w="4800" w:type="dxa"/>
            <w:tcBorders>
              <w:top w:val="nil"/>
              <w:left w:val="nil"/>
              <w:bottom w:val="nil"/>
              <w:right w:val="nil"/>
            </w:tcBorders>
            <w:noWrap/>
            <w:vAlign w:val="center"/>
          </w:tcPr>
          <w:p w14:paraId="549550BF"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2</w:t>
            </w:r>
            <w:r>
              <w:rPr>
                <w:rFonts w:eastAsia="仿宋_GB2312" w:hint="eastAsia"/>
                <w:color w:val="000000"/>
                <w:kern w:val="0"/>
                <w:szCs w:val="21"/>
              </w:rPr>
              <w:t>表</w:t>
            </w:r>
          </w:p>
        </w:tc>
      </w:tr>
      <w:tr w:rsidR="007A09B0" w14:paraId="7FCFE987" w14:textId="77777777">
        <w:trPr>
          <w:trHeight w:val="345"/>
        </w:trPr>
        <w:tc>
          <w:tcPr>
            <w:tcW w:w="763" w:type="dxa"/>
            <w:tcBorders>
              <w:top w:val="nil"/>
              <w:left w:val="nil"/>
              <w:bottom w:val="nil"/>
              <w:right w:val="nil"/>
            </w:tcBorders>
            <w:noWrap/>
            <w:vAlign w:val="center"/>
          </w:tcPr>
          <w:p w14:paraId="755FD3A3" w14:textId="77777777" w:rsidR="007A09B0"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836" w:type="dxa"/>
            <w:gridSpan w:val="2"/>
            <w:tcBorders>
              <w:top w:val="nil"/>
              <w:left w:val="nil"/>
              <w:bottom w:val="nil"/>
              <w:right w:val="nil"/>
            </w:tcBorders>
            <w:vAlign w:val="center"/>
          </w:tcPr>
          <w:p w14:paraId="78470F9E"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240" w:type="dxa"/>
            <w:tcBorders>
              <w:top w:val="nil"/>
              <w:left w:val="nil"/>
              <w:bottom w:val="nil"/>
              <w:right w:val="nil"/>
            </w:tcBorders>
            <w:vAlign w:val="center"/>
          </w:tcPr>
          <w:p w14:paraId="592F26E5"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14:paraId="00F3FAD5"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72" w:type="dxa"/>
            <w:gridSpan w:val="2"/>
            <w:tcBorders>
              <w:top w:val="nil"/>
              <w:left w:val="nil"/>
              <w:bottom w:val="nil"/>
              <w:right w:val="nil"/>
            </w:tcBorders>
            <w:noWrap/>
            <w:vAlign w:val="center"/>
          </w:tcPr>
          <w:p w14:paraId="2AEA767A"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663EE91F" w14:textId="77777777" w:rsidR="007A09B0" w:rsidRDefault="007A09B0">
      <w:pPr>
        <w:widowControl/>
        <w:ind w:firstLineChars="300" w:firstLine="630"/>
        <w:jc w:val="left"/>
        <w:rPr>
          <w:rFonts w:eastAsia="仿宋_GB2312"/>
          <w:color w:val="000000"/>
          <w:kern w:val="0"/>
          <w:szCs w:val="21"/>
        </w:rPr>
      </w:pPr>
    </w:p>
    <w:tbl>
      <w:tblPr>
        <w:tblW w:w="13813" w:type="dxa"/>
        <w:jc w:val="center"/>
        <w:tblLook w:val="04A0" w:firstRow="1" w:lastRow="0" w:firstColumn="1" w:lastColumn="0" w:noHBand="0" w:noVBand="1"/>
      </w:tblPr>
      <w:tblGrid>
        <w:gridCol w:w="1197"/>
        <w:gridCol w:w="1188"/>
        <w:gridCol w:w="1676"/>
        <w:gridCol w:w="1595"/>
        <w:gridCol w:w="1676"/>
        <w:gridCol w:w="1382"/>
        <w:gridCol w:w="1412"/>
        <w:gridCol w:w="1676"/>
        <w:gridCol w:w="2011"/>
      </w:tblGrid>
      <w:tr w:rsidR="007A09B0" w14:paraId="2E58D4AD" w14:textId="77777777">
        <w:trPr>
          <w:trHeight w:val="450"/>
          <w:jc w:val="center"/>
        </w:trPr>
        <w:tc>
          <w:tcPr>
            <w:tcW w:w="2385" w:type="dxa"/>
            <w:gridSpan w:val="2"/>
            <w:tcBorders>
              <w:top w:val="single" w:sz="8" w:space="0" w:color="auto"/>
              <w:left w:val="single" w:sz="8" w:space="0" w:color="auto"/>
              <w:bottom w:val="single" w:sz="4" w:space="0" w:color="auto"/>
              <w:right w:val="nil"/>
            </w:tcBorders>
            <w:vAlign w:val="center"/>
          </w:tcPr>
          <w:p w14:paraId="16824346" w14:textId="77777777" w:rsidR="007A09B0" w:rsidRDefault="00000000">
            <w:pPr>
              <w:widowControl/>
              <w:jc w:val="center"/>
              <w:rPr>
                <w:rFonts w:eastAsia="仿宋_GB2312"/>
                <w:kern w:val="0"/>
                <w:szCs w:val="21"/>
              </w:rPr>
            </w:pPr>
            <w:r>
              <w:rPr>
                <w:rFonts w:eastAsia="仿宋_GB2312" w:hint="eastAsia"/>
                <w:kern w:val="0"/>
                <w:szCs w:val="21"/>
              </w:rPr>
              <w:t>项目</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14:paraId="1E5B9552" w14:textId="77777777" w:rsidR="007A09B0" w:rsidRDefault="00000000">
            <w:pPr>
              <w:widowControl/>
              <w:jc w:val="center"/>
              <w:rPr>
                <w:rFonts w:eastAsia="仿宋_GB2312"/>
                <w:kern w:val="0"/>
                <w:szCs w:val="21"/>
              </w:rPr>
            </w:pPr>
            <w:r>
              <w:rPr>
                <w:rFonts w:eastAsia="仿宋_GB2312" w:hint="eastAsia"/>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vAlign w:val="center"/>
          </w:tcPr>
          <w:p w14:paraId="3A7C29CE" w14:textId="77777777" w:rsidR="007A09B0" w:rsidRDefault="00000000">
            <w:pPr>
              <w:widowControl/>
              <w:jc w:val="center"/>
              <w:rPr>
                <w:rFonts w:eastAsia="仿宋_GB2312"/>
                <w:kern w:val="0"/>
                <w:szCs w:val="21"/>
              </w:rPr>
            </w:pPr>
            <w:r>
              <w:rPr>
                <w:rFonts w:eastAsia="仿宋_GB2312" w:hint="eastAsia"/>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14:paraId="485C9475" w14:textId="77777777" w:rsidR="007A09B0" w:rsidRDefault="00000000">
            <w:pPr>
              <w:widowControl/>
              <w:jc w:val="center"/>
              <w:rPr>
                <w:rFonts w:eastAsia="仿宋_GB2312"/>
                <w:kern w:val="0"/>
                <w:szCs w:val="21"/>
              </w:rPr>
            </w:pPr>
            <w:r>
              <w:rPr>
                <w:rFonts w:eastAsia="仿宋_GB2312" w:hint="eastAsia"/>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vAlign w:val="center"/>
          </w:tcPr>
          <w:p w14:paraId="22B8376E" w14:textId="77777777" w:rsidR="007A09B0" w:rsidRDefault="00000000">
            <w:pPr>
              <w:widowControl/>
              <w:jc w:val="center"/>
              <w:rPr>
                <w:rFonts w:eastAsia="仿宋_GB2312"/>
                <w:kern w:val="0"/>
                <w:szCs w:val="21"/>
              </w:rPr>
            </w:pPr>
            <w:r>
              <w:rPr>
                <w:rFonts w:eastAsia="仿宋_GB2312" w:hint="eastAsia"/>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vAlign w:val="center"/>
          </w:tcPr>
          <w:p w14:paraId="10333228" w14:textId="77777777" w:rsidR="007A09B0" w:rsidRDefault="00000000">
            <w:pPr>
              <w:widowControl/>
              <w:jc w:val="center"/>
              <w:rPr>
                <w:rFonts w:eastAsia="仿宋_GB2312"/>
                <w:kern w:val="0"/>
                <w:szCs w:val="21"/>
              </w:rPr>
            </w:pPr>
            <w:r>
              <w:rPr>
                <w:rFonts w:eastAsia="仿宋_GB2312" w:hint="eastAsia"/>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14:paraId="1717EF0B" w14:textId="77777777" w:rsidR="007A09B0" w:rsidRDefault="00000000">
            <w:pPr>
              <w:widowControl/>
              <w:jc w:val="center"/>
              <w:rPr>
                <w:rFonts w:eastAsia="仿宋_GB2312"/>
                <w:kern w:val="0"/>
                <w:szCs w:val="21"/>
              </w:rPr>
            </w:pPr>
            <w:r>
              <w:rPr>
                <w:rFonts w:eastAsia="仿宋_GB2312" w:hint="eastAsia"/>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vAlign w:val="center"/>
          </w:tcPr>
          <w:p w14:paraId="0C3A298E" w14:textId="77777777" w:rsidR="007A09B0" w:rsidRDefault="00000000">
            <w:pPr>
              <w:widowControl/>
              <w:jc w:val="center"/>
              <w:rPr>
                <w:rFonts w:eastAsia="仿宋_GB2312"/>
                <w:kern w:val="0"/>
                <w:szCs w:val="21"/>
              </w:rPr>
            </w:pPr>
            <w:r>
              <w:rPr>
                <w:rFonts w:eastAsia="仿宋_GB2312" w:hint="eastAsia"/>
                <w:kern w:val="0"/>
                <w:szCs w:val="21"/>
              </w:rPr>
              <w:t>其他收入</w:t>
            </w:r>
          </w:p>
        </w:tc>
      </w:tr>
      <w:tr w:rsidR="007A09B0" w14:paraId="6EC9889D" w14:textId="77777777">
        <w:trPr>
          <w:trHeight w:val="450"/>
          <w:jc w:val="center"/>
        </w:trPr>
        <w:tc>
          <w:tcPr>
            <w:tcW w:w="1197" w:type="dxa"/>
            <w:vMerge w:val="restart"/>
            <w:tcBorders>
              <w:top w:val="single" w:sz="4" w:space="0" w:color="auto"/>
              <w:left w:val="single" w:sz="8" w:space="0" w:color="auto"/>
              <w:bottom w:val="single" w:sz="4" w:space="0" w:color="000000"/>
              <w:right w:val="nil"/>
            </w:tcBorders>
            <w:vAlign w:val="center"/>
          </w:tcPr>
          <w:p w14:paraId="20E3AB25" w14:textId="77777777" w:rsidR="007A09B0" w:rsidRDefault="00000000">
            <w:pPr>
              <w:widowControl/>
              <w:jc w:val="center"/>
              <w:rPr>
                <w:rFonts w:eastAsia="仿宋_GB2312"/>
                <w:kern w:val="0"/>
                <w:szCs w:val="21"/>
              </w:rPr>
            </w:pPr>
            <w:r>
              <w:rPr>
                <w:rFonts w:eastAsia="仿宋_GB2312" w:hint="eastAsia"/>
                <w:kern w:val="0"/>
                <w:szCs w:val="21"/>
              </w:rPr>
              <w:t>功能分类科目编码</w:t>
            </w:r>
          </w:p>
        </w:tc>
        <w:tc>
          <w:tcPr>
            <w:tcW w:w="1188" w:type="dxa"/>
            <w:vMerge w:val="restart"/>
            <w:tcBorders>
              <w:top w:val="nil"/>
              <w:left w:val="single" w:sz="4" w:space="0" w:color="auto"/>
              <w:bottom w:val="single" w:sz="4" w:space="0" w:color="000000"/>
              <w:right w:val="single" w:sz="4" w:space="0" w:color="auto"/>
            </w:tcBorders>
            <w:vAlign w:val="center"/>
          </w:tcPr>
          <w:p w14:paraId="59296A0E" w14:textId="77777777" w:rsidR="007A09B0" w:rsidRDefault="00000000">
            <w:pPr>
              <w:widowControl/>
              <w:jc w:val="center"/>
              <w:rPr>
                <w:rFonts w:eastAsia="仿宋_GB2312"/>
                <w:kern w:val="0"/>
                <w:szCs w:val="21"/>
              </w:rPr>
            </w:pPr>
            <w:r>
              <w:rPr>
                <w:rFonts w:eastAsia="仿宋_GB2312" w:hint="eastAsia"/>
                <w:kern w:val="0"/>
                <w:szCs w:val="21"/>
              </w:rPr>
              <w:t>科目名称</w:t>
            </w:r>
          </w:p>
        </w:tc>
        <w:tc>
          <w:tcPr>
            <w:tcW w:w="0" w:type="auto"/>
            <w:vMerge/>
            <w:tcBorders>
              <w:top w:val="single" w:sz="8" w:space="0" w:color="auto"/>
              <w:left w:val="single" w:sz="4" w:space="0" w:color="auto"/>
              <w:bottom w:val="single" w:sz="4" w:space="0" w:color="000000"/>
              <w:right w:val="single" w:sz="4" w:space="0" w:color="auto"/>
            </w:tcBorders>
            <w:vAlign w:val="center"/>
          </w:tcPr>
          <w:p w14:paraId="24D67D18"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5389CBAC"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68576A09"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7C8BD254"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B10D269"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6F64BD37"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8" w:space="0" w:color="auto"/>
            </w:tcBorders>
            <w:vAlign w:val="center"/>
          </w:tcPr>
          <w:p w14:paraId="06BBD43B" w14:textId="77777777" w:rsidR="007A09B0" w:rsidRDefault="007A09B0">
            <w:pPr>
              <w:widowControl/>
              <w:jc w:val="left"/>
              <w:rPr>
                <w:rFonts w:eastAsia="仿宋_GB2312"/>
                <w:kern w:val="0"/>
                <w:szCs w:val="21"/>
              </w:rPr>
            </w:pPr>
          </w:p>
        </w:tc>
      </w:tr>
      <w:tr w:rsidR="007A09B0" w14:paraId="1B9FA6EB" w14:textId="77777777">
        <w:trPr>
          <w:trHeight w:val="450"/>
          <w:jc w:val="center"/>
        </w:trPr>
        <w:tc>
          <w:tcPr>
            <w:tcW w:w="0" w:type="auto"/>
            <w:vMerge/>
            <w:tcBorders>
              <w:top w:val="single" w:sz="4" w:space="0" w:color="auto"/>
              <w:left w:val="single" w:sz="8" w:space="0" w:color="auto"/>
              <w:bottom w:val="single" w:sz="4" w:space="0" w:color="000000"/>
              <w:right w:val="nil"/>
            </w:tcBorders>
            <w:vAlign w:val="center"/>
          </w:tcPr>
          <w:p w14:paraId="448ADD2E" w14:textId="77777777" w:rsidR="007A09B0" w:rsidRDefault="007A09B0">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E540827"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8C97CDD"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04C7E2B6"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03510AFB"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571EEEC3"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58BA95CB"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09116D42" w14:textId="77777777" w:rsidR="007A09B0" w:rsidRDefault="007A09B0">
            <w:pPr>
              <w:widowControl/>
              <w:jc w:val="left"/>
              <w:rPr>
                <w:rFonts w:eastAsia="仿宋_GB2312"/>
                <w:kern w:val="0"/>
                <w:szCs w:val="21"/>
              </w:rPr>
            </w:pPr>
          </w:p>
        </w:tc>
        <w:tc>
          <w:tcPr>
            <w:tcW w:w="0" w:type="auto"/>
            <w:vMerge/>
            <w:tcBorders>
              <w:top w:val="single" w:sz="8" w:space="0" w:color="auto"/>
              <w:left w:val="single" w:sz="4" w:space="0" w:color="auto"/>
              <w:bottom w:val="single" w:sz="4" w:space="0" w:color="000000"/>
              <w:right w:val="single" w:sz="8" w:space="0" w:color="auto"/>
            </w:tcBorders>
            <w:vAlign w:val="center"/>
          </w:tcPr>
          <w:p w14:paraId="7C992EA7" w14:textId="77777777" w:rsidR="007A09B0" w:rsidRDefault="007A09B0">
            <w:pPr>
              <w:widowControl/>
              <w:jc w:val="left"/>
              <w:rPr>
                <w:rFonts w:eastAsia="仿宋_GB2312"/>
                <w:kern w:val="0"/>
                <w:szCs w:val="21"/>
              </w:rPr>
            </w:pPr>
          </w:p>
        </w:tc>
      </w:tr>
      <w:tr w:rsidR="007A09B0" w14:paraId="71CC8DA4" w14:textId="77777777">
        <w:trPr>
          <w:trHeight w:val="450"/>
          <w:jc w:val="center"/>
        </w:trPr>
        <w:tc>
          <w:tcPr>
            <w:tcW w:w="2385" w:type="dxa"/>
            <w:gridSpan w:val="2"/>
            <w:tcBorders>
              <w:top w:val="single" w:sz="4" w:space="0" w:color="auto"/>
              <w:left w:val="single" w:sz="8" w:space="0" w:color="auto"/>
              <w:bottom w:val="single" w:sz="4" w:space="0" w:color="auto"/>
              <w:right w:val="single" w:sz="4" w:space="0" w:color="000000"/>
            </w:tcBorders>
            <w:noWrap/>
            <w:vAlign w:val="center"/>
          </w:tcPr>
          <w:p w14:paraId="56D34EBA"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1676" w:type="dxa"/>
            <w:tcBorders>
              <w:top w:val="nil"/>
              <w:left w:val="nil"/>
              <w:bottom w:val="single" w:sz="4" w:space="0" w:color="auto"/>
              <w:right w:val="single" w:sz="4" w:space="0" w:color="auto"/>
            </w:tcBorders>
            <w:noWrap/>
            <w:vAlign w:val="center"/>
          </w:tcPr>
          <w:p w14:paraId="038008BF" w14:textId="77777777" w:rsidR="007A09B0" w:rsidRDefault="00000000">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sz="4" w:space="0" w:color="auto"/>
              <w:right w:val="single" w:sz="4" w:space="0" w:color="auto"/>
            </w:tcBorders>
            <w:noWrap/>
            <w:vAlign w:val="center"/>
          </w:tcPr>
          <w:p w14:paraId="61DC2C53" w14:textId="77777777" w:rsidR="007A09B0" w:rsidRDefault="00000000">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sz="4" w:space="0" w:color="auto"/>
              <w:right w:val="single" w:sz="4" w:space="0" w:color="auto"/>
            </w:tcBorders>
            <w:noWrap/>
            <w:vAlign w:val="center"/>
          </w:tcPr>
          <w:p w14:paraId="569D5B0C" w14:textId="77777777" w:rsidR="007A09B0" w:rsidRDefault="00000000">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sz="4" w:space="0" w:color="auto"/>
              <w:right w:val="single" w:sz="4" w:space="0" w:color="auto"/>
            </w:tcBorders>
            <w:noWrap/>
            <w:vAlign w:val="center"/>
          </w:tcPr>
          <w:p w14:paraId="6DBAAE9A" w14:textId="77777777" w:rsidR="007A09B0" w:rsidRDefault="00000000">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sz="4" w:space="0" w:color="auto"/>
              <w:right w:val="single" w:sz="4" w:space="0" w:color="auto"/>
            </w:tcBorders>
            <w:noWrap/>
            <w:vAlign w:val="center"/>
          </w:tcPr>
          <w:p w14:paraId="2DC94295" w14:textId="77777777" w:rsidR="007A09B0" w:rsidRDefault="00000000">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sz="4" w:space="0" w:color="auto"/>
              <w:right w:val="single" w:sz="4" w:space="0" w:color="auto"/>
            </w:tcBorders>
            <w:noWrap/>
            <w:vAlign w:val="center"/>
          </w:tcPr>
          <w:p w14:paraId="1D0C12B1" w14:textId="77777777" w:rsidR="007A09B0" w:rsidRDefault="00000000">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sz="4" w:space="0" w:color="auto"/>
              <w:right w:val="single" w:sz="8" w:space="0" w:color="auto"/>
            </w:tcBorders>
            <w:noWrap/>
            <w:vAlign w:val="center"/>
          </w:tcPr>
          <w:p w14:paraId="7335CB7E" w14:textId="77777777" w:rsidR="007A09B0" w:rsidRDefault="00000000">
            <w:pPr>
              <w:widowControl/>
              <w:jc w:val="center"/>
              <w:rPr>
                <w:rFonts w:eastAsia="仿宋_GB2312"/>
                <w:kern w:val="0"/>
                <w:szCs w:val="21"/>
              </w:rPr>
            </w:pPr>
            <w:r>
              <w:rPr>
                <w:rFonts w:eastAsia="仿宋_GB2312"/>
                <w:kern w:val="0"/>
                <w:szCs w:val="21"/>
              </w:rPr>
              <w:t>7</w:t>
            </w:r>
          </w:p>
        </w:tc>
      </w:tr>
      <w:tr w:rsidR="007A09B0" w14:paraId="31F189F6" w14:textId="77777777">
        <w:trPr>
          <w:trHeight w:val="450"/>
          <w:jc w:val="center"/>
        </w:trPr>
        <w:tc>
          <w:tcPr>
            <w:tcW w:w="2385" w:type="dxa"/>
            <w:gridSpan w:val="2"/>
            <w:tcBorders>
              <w:top w:val="nil"/>
              <w:left w:val="single" w:sz="8" w:space="0" w:color="auto"/>
              <w:bottom w:val="single" w:sz="4" w:space="0" w:color="auto"/>
              <w:right w:val="single" w:sz="4" w:space="0" w:color="000000"/>
            </w:tcBorders>
            <w:noWrap/>
            <w:vAlign w:val="center"/>
          </w:tcPr>
          <w:p w14:paraId="4F62C9EF" w14:textId="77777777" w:rsidR="007A09B0" w:rsidRDefault="00000000">
            <w:pPr>
              <w:widowControl/>
              <w:jc w:val="center"/>
              <w:rPr>
                <w:rFonts w:eastAsia="仿宋_GB2312"/>
                <w:kern w:val="0"/>
                <w:szCs w:val="21"/>
              </w:rPr>
            </w:pPr>
            <w:r>
              <w:rPr>
                <w:rFonts w:eastAsia="仿宋_GB2312" w:hint="eastAsia"/>
                <w:kern w:val="0"/>
                <w:szCs w:val="21"/>
              </w:rPr>
              <w:t>合计</w:t>
            </w:r>
          </w:p>
        </w:tc>
        <w:tc>
          <w:tcPr>
            <w:tcW w:w="1676" w:type="dxa"/>
            <w:tcBorders>
              <w:top w:val="nil"/>
              <w:left w:val="nil"/>
              <w:bottom w:val="single" w:sz="4" w:space="0" w:color="auto"/>
              <w:right w:val="single" w:sz="4" w:space="0" w:color="auto"/>
            </w:tcBorders>
            <w:noWrap/>
            <w:vAlign w:val="center"/>
          </w:tcPr>
          <w:p w14:paraId="1BE9AB52"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6E5E25EE"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2CE1FDB2"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74CE4E3B"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299C32F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685BAED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204FD6D6"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19F3D244"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1A468161"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w:t>
            </w:r>
          </w:p>
        </w:tc>
        <w:tc>
          <w:tcPr>
            <w:tcW w:w="1188" w:type="dxa"/>
            <w:tcBorders>
              <w:top w:val="nil"/>
              <w:left w:val="nil"/>
              <w:bottom w:val="single" w:sz="4" w:space="0" w:color="auto"/>
              <w:right w:val="single" w:sz="4" w:space="0" w:color="auto"/>
            </w:tcBorders>
            <w:noWrap/>
            <w:vAlign w:val="center"/>
          </w:tcPr>
          <w:p w14:paraId="1DDE2601" w14:textId="77777777" w:rsidR="007A09B0" w:rsidRDefault="00000000">
            <w:pPr>
              <w:widowControl/>
              <w:jc w:val="left"/>
              <w:rPr>
                <w:rFonts w:ascii="宋体" w:hAnsi="宋体" w:cs="宋体"/>
                <w:color w:val="000000"/>
                <w:sz w:val="20"/>
                <w:szCs w:val="20"/>
              </w:rPr>
            </w:pPr>
            <w:r>
              <w:rPr>
                <w:rFonts w:eastAsia="仿宋_GB2312" w:hint="eastAsia"/>
                <w:kern w:val="0"/>
                <w:szCs w:val="21"/>
              </w:rPr>
              <w:t>灾害防治及应急管理支出</w:t>
            </w:r>
          </w:p>
        </w:tc>
        <w:tc>
          <w:tcPr>
            <w:tcW w:w="1676" w:type="dxa"/>
            <w:tcBorders>
              <w:top w:val="nil"/>
              <w:left w:val="nil"/>
              <w:bottom w:val="single" w:sz="4" w:space="0" w:color="auto"/>
              <w:right w:val="single" w:sz="4" w:space="0" w:color="auto"/>
            </w:tcBorders>
            <w:noWrap/>
            <w:vAlign w:val="center"/>
          </w:tcPr>
          <w:p w14:paraId="6E64BDF1"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29D7AEA1"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253158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586CC67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60076DF8"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1812A4A7"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1E43612E"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5F36F4BC"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39D64927"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w:t>
            </w:r>
          </w:p>
        </w:tc>
        <w:tc>
          <w:tcPr>
            <w:tcW w:w="1188" w:type="dxa"/>
            <w:tcBorders>
              <w:top w:val="nil"/>
              <w:left w:val="nil"/>
              <w:bottom w:val="single" w:sz="4" w:space="0" w:color="auto"/>
              <w:right w:val="single" w:sz="4" w:space="0" w:color="auto"/>
            </w:tcBorders>
            <w:noWrap/>
            <w:vAlign w:val="center"/>
          </w:tcPr>
          <w:p w14:paraId="6CC13DD3" w14:textId="77777777" w:rsidR="007A09B0" w:rsidRDefault="00000000">
            <w:pPr>
              <w:widowControl/>
              <w:jc w:val="left"/>
              <w:rPr>
                <w:rFonts w:ascii="宋体" w:hAnsi="宋体" w:cs="宋体"/>
                <w:color w:val="000000"/>
                <w:sz w:val="24"/>
              </w:rPr>
            </w:pPr>
            <w:r>
              <w:rPr>
                <w:rFonts w:eastAsia="仿宋_GB2312" w:hint="eastAsia"/>
                <w:kern w:val="0"/>
                <w:szCs w:val="21"/>
              </w:rPr>
              <w:t>应急管理事务</w:t>
            </w:r>
          </w:p>
        </w:tc>
        <w:tc>
          <w:tcPr>
            <w:tcW w:w="1676" w:type="dxa"/>
            <w:tcBorders>
              <w:top w:val="nil"/>
              <w:left w:val="nil"/>
              <w:bottom w:val="single" w:sz="4" w:space="0" w:color="auto"/>
              <w:right w:val="single" w:sz="4" w:space="0" w:color="auto"/>
            </w:tcBorders>
            <w:noWrap/>
            <w:vAlign w:val="center"/>
          </w:tcPr>
          <w:p w14:paraId="4C6DADA1"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26AADB92"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03B640F7"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01E6FDC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15A3728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3A6E2CD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2FBC207C"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0805B2F7"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5A57B945"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2240101</w:t>
            </w:r>
          </w:p>
        </w:tc>
        <w:tc>
          <w:tcPr>
            <w:tcW w:w="1188" w:type="dxa"/>
            <w:tcBorders>
              <w:top w:val="nil"/>
              <w:left w:val="nil"/>
              <w:bottom w:val="single" w:sz="4" w:space="0" w:color="auto"/>
              <w:right w:val="single" w:sz="4" w:space="0" w:color="auto"/>
            </w:tcBorders>
            <w:noWrap/>
            <w:vAlign w:val="center"/>
          </w:tcPr>
          <w:p w14:paraId="726B7843" w14:textId="77777777" w:rsidR="007A09B0" w:rsidRDefault="00000000">
            <w:pPr>
              <w:widowControl/>
              <w:jc w:val="left"/>
              <w:rPr>
                <w:rFonts w:ascii="宋体" w:hAnsi="宋体" w:cs="宋体"/>
                <w:color w:val="000000"/>
                <w:sz w:val="20"/>
                <w:szCs w:val="20"/>
              </w:rPr>
            </w:pPr>
            <w:r>
              <w:rPr>
                <w:rFonts w:eastAsia="仿宋_GB2312" w:hint="eastAsia"/>
                <w:kern w:val="0"/>
                <w:szCs w:val="21"/>
              </w:rPr>
              <w:t>行政运行</w:t>
            </w:r>
          </w:p>
        </w:tc>
        <w:tc>
          <w:tcPr>
            <w:tcW w:w="1676" w:type="dxa"/>
            <w:tcBorders>
              <w:top w:val="nil"/>
              <w:left w:val="nil"/>
              <w:bottom w:val="single" w:sz="4" w:space="0" w:color="auto"/>
              <w:right w:val="single" w:sz="4" w:space="0" w:color="auto"/>
            </w:tcBorders>
            <w:noWrap/>
            <w:vAlign w:val="center"/>
          </w:tcPr>
          <w:p w14:paraId="1FF18745"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0FDF2F52"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00271AA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7737606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227A0512"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3E214780"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1DC0C9AD"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5FAB29FF"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5DAF5B49"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188" w:type="dxa"/>
            <w:tcBorders>
              <w:top w:val="nil"/>
              <w:left w:val="nil"/>
              <w:bottom w:val="single" w:sz="4" w:space="0" w:color="auto"/>
              <w:right w:val="single" w:sz="4" w:space="0" w:color="auto"/>
            </w:tcBorders>
            <w:noWrap/>
            <w:vAlign w:val="center"/>
          </w:tcPr>
          <w:p w14:paraId="2B4DEA2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671C531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44ADC99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A1C87D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13933977"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12104A39"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15FC24D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051DB4BB"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45C76EEF"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44770117"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188" w:type="dxa"/>
            <w:tcBorders>
              <w:top w:val="nil"/>
              <w:left w:val="nil"/>
              <w:bottom w:val="single" w:sz="4" w:space="0" w:color="auto"/>
              <w:right w:val="single" w:sz="4" w:space="0" w:color="auto"/>
            </w:tcBorders>
            <w:noWrap/>
            <w:vAlign w:val="center"/>
          </w:tcPr>
          <w:p w14:paraId="2471A6F3"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371E78B7"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2709E66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41D9337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44995173"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48D6791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66F0A97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39A338D1"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2428BA86" w14:textId="77777777">
        <w:trPr>
          <w:trHeight w:val="450"/>
          <w:jc w:val="center"/>
        </w:trPr>
        <w:tc>
          <w:tcPr>
            <w:tcW w:w="1197" w:type="dxa"/>
            <w:tcBorders>
              <w:top w:val="single" w:sz="4" w:space="0" w:color="auto"/>
              <w:left w:val="single" w:sz="8" w:space="0" w:color="auto"/>
              <w:bottom w:val="single" w:sz="8" w:space="0" w:color="auto"/>
              <w:right w:val="single" w:sz="4" w:space="0" w:color="auto"/>
            </w:tcBorders>
            <w:noWrap/>
            <w:vAlign w:val="center"/>
          </w:tcPr>
          <w:p w14:paraId="0EF7ABD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188" w:type="dxa"/>
            <w:tcBorders>
              <w:top w:val="nil"/>
              <w:left w:val="nil"/>
              <w:bottom w:val="single" w:sz="8" w:space="0" w:color="auto"/>
              <w:right w:val="single" w:sz="4" w:space="0" w:color="auto"/>
            </w:tcBorders>
            <w:noWrap/>
            <w:vAlign w:val="center"/>
          </w:tcPr>
          <w:p w14:paraId="4E87B829"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8" w:space="0" w:color="auto"/>
              <w:right w:val="single" w:sz="4" w:space="0" w:color="auto"/>
            </w:tcBorders>
            <w:noWrap/>
            <w:vAlign w:val="center"/>
          </w:tcPr>
          <w:p w14:paraId="47B0D60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595" w:type="dxa"/>
            <w:tcBorders>
              <w:top w:val="nil"/>
              <w:left w:val="nil"/>
              <w:bottom w:val="single" w:sz="8" w:space="0" w:color="auto"/>
              <w:right w:val="single" w:sz="4" w:space="0" w:color="auto"/>
            </w:tcBorders>
            <w:noWrap/>
            <w:vAlign w:val="center"/>
          </w:tcPr>
          <w:p w14:paraId="6610DD2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8" w:space="0" w:color="auto"/>
              <w:right w:val="single" w:sz="4" w:space="0" w:color="auto"/>
            </w:tcBorders>
            <w:noWrap/>
            <w:vAlign w:val="center"/>
          </w:tcPr>
          <w:p w14:paraId="30003978"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8" w:space="0" w:color="auto"/>
              <w:right w:val="single" w:sz="4" w:space="0" w:color="auto"/>
            </w:tcBorders>
            <w:noWrap/>
            <w:vAlign w:val="center"/>
          </w:tcPr>
          <w:p w14:paraId="13A97B73"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8" w:space="0" w:color="auto"/>
              <w:right w:val="single" w:sz="4" w:space="0" w:color="auto"/>
            </w:tcBorders>
            <w:noWrap/>
            <w:vAlign w:val="center"/>
          </w:tcPr>
          <w:p w14:paraId="67F1AFD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8" w:space="0" w:color="auto"/>
              <w:right w:val="single" w:sz="4" w:space="0" w:color="auto"/>
            </w:tcBorders>
            <w:noWrap/>
            <w:vAlign w:val="center"/>
          </w:tcPr>
          <w:p w14:paraId="3DF476E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8" w:space="0" w:color="auto"/>
              <w:right w:val="single" w:sz="8" w:space="0" w:color="auto"/>
            </w:tcBorders>
            <w:noWrap/>
            <w:vAlign w:val="center"/>
          </w:tcPr>
          <w:p w14:paraId="6681FF36"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0F509E33" w14:textId="77777777">
        <w:trPr>
          <w:trHeight w:val="615"/>
          <w:jc w:val="center"/>
        </w:trPr>
        <w:tc>
          <w:tcPr>
            <w:tcW w:w="13813" w:type="dxa"/>
            <w:gridSpan w:val="9"/>
            <w:tcBorders>
              <w:top w:val="single" w:sz="8" w:space="0" w:color="auto"/>
              <w:left w:val="nil"/>
              <w:bottom w:val="nil"/>
              <w:right w:val="nil"/>
            </w:tcBorders>
            <w:vAlign w:val="center"/>
          </w:tcPr>
          <w:p w14:paraId="49885C7A" w14:textId="77777777" w:rsidR="007A09B0" w:rsidRDefault="00000000">
            <w:pPr>
              <w:widowControl/>
              <w:jc w:val="left"/>
              <w:rPr>
                <w:rFonts w:eastAsia="仿宋_GB2312"/>
                <w:kern w:val="0"/>
                <w:szCs w:val="21"/>
              </w:rPr>
            </w:pPr>
            <w:r>
              <w:rPr>
                <w:rFonts w:eastAsia="仿宋_GB2312" w:hint="eastAsia"/>
                <w:kern w:val="0"/>
                <w:szCs w:val="21"/>
              </w:rPr>
              <w:t>注：本表反映部门本年度取得的各项收入情况。</w:t>
            </w:r>
          </w:p>
        </w:tc>
      </w:tr>
    </w:tbl>
    <w:p w14:paraId="22D1B0E5" w14:textId="77777777" w:rsidR="007A09B0" w:rsidRDefault="007A09B0">
      <w:pPr>
        <w:widowControl/>
        <w:jc w:val="left"/>
        <w:rPr>
          <w:rFonts w:eastAsia="黑体"/>
          <w:bCs/>
          <w:kern w:val="0"/>
          <w:sz w:val="32"/>
          <w:szCs w:val="32"/>
        </w:rPr>
      </w:pPr>
    </w:p>
    <w:p w14:paraId="617BF4AA" w14:textId="77777777" w:rsidR="007A09B0" w:rsidRDefault="00000000">
      <w:pPr>
        <w:widowControl/>
        <w:jc w:val="left"/>
        <w:rPr>
          <w:rFonts w:eastAsia="黑体"/>
          <w:bCs/>
          <w:kern w:val="0"/>
          <w:sz w:val="32"/>
          <w:szCs w:val="32"/>
        </w:rPr>
      </w:pPr>
      <w:r>
        <w:rPr>
          <w:rFonts w:eastAsia="黑体"/>
          <w:bCs/>
          <w:kern w:val="0"/>
          <w:sz w:val="32"/>
          <w:szCs w:val="32"/>
        </w:rPr>
        <w:br w:type="page"/>
      </w:r>
    </w:p>
    <w:p w14:paraId="6B6615CA" w14:textId="77777777" w:rsidR="007A09B0" w:rsidRDefault="007A09B0">
      <w:pPr>
        <w:widowControl/>
        <w:rPr>
          <w:rFonts w:eastAsia="方正小标宋_GBK"/>
          <w:color w:val="000000"/>
          <w:kern w:val="0"/>
          <w:sz w:val="36"/>
          <w:szCs w:val="36"/>
        </w:rPr>
      </w:pPr>
    </w:p>
    <w:tbl>
      <w:tblPr>
        <w:tblpPr w:leftFromText="180" w:rightFromText="180" w:vertAnchor="text" w:horzAnchor="page" w:tblpX="1491" w:tblpY="555"/>
        <w:tblOverlap w:val="never"/>
        <w:tblW w:w="14091" w:type="dxa"/>
        <w:tblLayout w:type="fixed"/>
        <w:tblLook w:val="04A0" w:firstRow="1" w:lastRow="0" w:firstColumn="1" w:lastColumn="0" w:noHBand="0" w:noVBand="1"/>
      </w:tblPr>
      <w:tblGrid>
        <w:gridCol w:w="975"/>
        <w:gridCol w:w="336"/>
        <w:gridCol w:w="3518"/>
        <w:gridCol w:w="459"/>
        <w:gridCol w:w="708"/>
        <w:gridCol w:w="173"/>
        <w:gridCol w:w="2692"/>
        <w:gridCol w:w="173"/>
        <w:gridCol w:w="5057"/>
      </w:tblGrid>
      <w:tr w:rsidR="007A09B0" w14:paraId="08DABB2D" w14:textId="77777777">
        <w:trPr>
          <w:trHeight w:val="1414"/>
        </w:trPr>
        <w:tc>
          <w:tcPr>
            <w:tcW w:w="14091" w:type="dxa"/>
            <w:gridSpan w:val="9"/>
            <w:tcBorders>
              <w:top w:val="nil"/>
              <w:left w:val="nil"/>
              <w:bottom w:val="nil"/>
              <w:right w:val="nil"/>
            </w:tcBorders>
            <w:vAlign w:val="center"/>
          </w:tcPr>
          <w:p w14:paraId="465EE623" w14:textId="77777777" w:rsidR="007A09B0" w:rsidRDefault="00000000">
            <w:pPr>
              <w:widowControl/>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部门支出决算表</w:t>
            </w:r>
          </w:p>
          <w:p w14:paraId="41AF9B04" w14:textId="77777777" w:rsidR="007A09B0" w:rsidRDefault="007A09B0">
            <w:pPr>
              <w:widowControl/>
              <w:jc w:val="center"/>
              <w:rPr>
                <w:rFonts w:ascii="华文中宋" w:eastAsia="华文中宋" w:hAnsi="华文中宋" w:cs="宋体"/>
                <w:kern w:val="0"/>
                <w:sz w:val="32"/>
                <w:szCs w:val="32"/>
              </w:rPr>
            </w:pPr>
          </w:p>
        </w:tc>
      </w:tr>
      <w:tr w:rsidR="007A09B0" w14:paraId="63861703" w14:textId="77777777">
        <w:trPr>
          <w:trHeight w:val="353"/>
        </w:trPr>
        <w:tc>
          <w:tcPr>
            <w:tcW w:w="975" w:type="dxa"/>
            <w:tcBorders>
              <w:top w:val="nil"/>
              <w:left w:val="nil"/>
              <w:bottom w:val="nil"/>
              <w:right w:val="nil"/>
            </w:tcBorders>
            <w:vAlign w:val="center"/>
          </w:tcPr>
          <w:p w14:paraId="4A4B7534"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36" w:type="dxa"/>
            <w:tcBorders>
              <w:top w:val="nil"/>
              <w:left w:val="nil"/>
              <w:bottom w:val="nil"/>
              <w:right w:val="nil"/>
            </w:tcBorders>
            <w:vAlign w:val="center"/>
          </w:tcPr>
          <w:p w14:paraId="4BDC2D26"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18" w:type="dxa"/>
            <w:tcBorders>
              <w:top w:val="nil"/>
              <w:left w:val="nil"/>
              <w:bottom w:val="nil"/>
              <w:right w:val="nil"/>
            </w:tcBorders>
            <w:vAlign w:val="center"/>
          </w:tcPr>
          <w:p w14:paraId="58BCDBCD"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0" w:type="dxa"/>
            <w:gridSpan w:val="3"/>
            <w:tcBorders>
              <w:top w:val="nil"/>
              <w:left w:val="nil"/>
              <w:bottom w:val="nil"/>
              <w:right w:val="nil"/>
            </w:tcBorders>
            <w:vAlign w:val="center"/>
          </w:tcPr>
          <w:p w14:paraId="60492EDF"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14:paraId="72981453" w14:textId="77777777" w:rsidR="007A09B0" w:rsidRDefault="007A09B0">
            <w:pPr>
              <w:widowControl/>
              <w:jc w:val="right"/>
              <w:rPr>
                <w:rFonts w:ascii="宋体" w:hAnsi="宋体" w:cs="宋体"/>
                <w:kern w:val="0"/>
                <w:sz w:val="20"/>
                <w:szCs w:val="20"/>
              </w:rPr>
            </w:pPr>
          </w:p>
        </w:tc>
        <w:tc>
          <w:tcPr>
            <w:tcW w:w="5057" w:type="dxa"/>
            <w:tcBorders>
              <w:top w:val="nil"/>
              <w:left w:val="nil"/>
              <w:bottom w:val="nil"/>
              <w:right w:val="nil"/>
            </w:tcBorders>
            <w:noWrap/>
            <w:vAlign w:val="center"/>
          </w:tcPr>
          <w:p w14:paraId="4F50A2E5"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3</w:t>
            </w:r>
            <w:r>
              <w:rPr>
                <w:rFonts w:eastAsia="仿宋_GB2312" w:hint="eastAsia"/>
                <w:color w:val="000000"/>
                <w:kern w:val="0"/>
                <w:szCs w:val="21"/>
              </w:rPr>
              <w:t>表</w:t>
            </w:r>
          </w:p>
        </w:tc>
      </w:tr>
      <w:tr w:rsidR="007A09B0" w14:paraId="289C2B19" w14:textId="77777777">
        <w:trPr>
          <w:trHeight w:val="353"/>
        </w:trPr>
        <w:tc>
          <w:tcPr>
            <w:tcW w:w="975" w:type="dxa"/>
            <w:tcBorders>
              <w:top w:val="nil"/>
              <w:left w:val="nil"/>
              <w:bottom w:val="nil"/>
              <w:right w:val="nil"/>
            </w:tcBorders>
            <w:noWrap/>
            <w:vAlign w:val="center"/>
          </w:tcPr>
          <w:p w14:paraId="2A2DB68B" w14:textId="77777777" w:rsidR="007A09B0"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313" w:type="dxa"/>
            <w:gridSpan w:val="3"/>
            <w:tcBorders>
              <w:top w:val="nil"/>
              <w:left w:val="nil"/>
              <w:bottom w:val="nil"/>
              <w:right w:val="nil"/>
            </w:tcBorders>
            <w:vAlign w:val="center"/>
          </w:tcPr>
          <w:p w14:paraId="36C0ADEA"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708" w:type="dxa"/>
            <w:tcBorders>
              <w:top w:val="nil"/>
              <w:left w:val="nil"/>
              <w:bottom w:val="nil"/>
              <w:right w:val="nil"/>
            </w:tcBorders>
            <w:vAlign w:val="center"/>
          </w:tcPr>
          <w:p w14:paraId="18DCC56C"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14:paraId="688E8AC9"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0" w:type="dxa"/>
            <w:gridSpan w:val="2"/>
            <w:tcBorders>
              <w:top w:val="nil"/>
              <w:left w:val="nil"/>
              <w:bottom w:val="nil"/>
              <w:right w:val="nil"/>
            </w:tcBorders>
            <w:noWrap/>
            <w:vAlign w:val="center"/>
          </w:tcPr>
          <w:p w14:paraId="3F6F36F5"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0A2E2C9C" w14:textId="77777777" w:rsidR="007A09B0" w:rsidRDefault="007A09B0">
      <w:pPr>
        <w:widowControl/>
        <w:spacing w:line="400" w:lineRule="exact"/>
        <w:jc w:val="left"/>
        <w:rPr>
          <w:rFonts w:eastAsia="仿宋_GB2312"/>
          <w:color w:val="000000"/>
          <w:kern w:val="0"/>
          <w:sz w:val="20"/>
          <w:szCs w:val="20"/>
        </w:rPr>
      </w:pP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1249"/>
        <w:gridCol w:w="1775"/>
        <w:gridCol w:w="1985"/>
        <w:gridCol w:w="1842"/>
        <w:gridCol w:w="1843"/>
        <w:gridCol w:w="1985"/>
        <w:gridCol w:w="2308"/>
      </w:tblGrid>
      <w:tr w:rsidR="007A09B0" w14:paraId="7A91441D" w14:textId="77777777">
        <w:trPr>
          <w:trHeight w:val="450"/>
          <w:jc w:val="center"/>
        </w:trPr>
        <w:tc>
          <w:tcPr>
            <w:tcW w:w="2351" w:type="dxa"/>
            <w:gridSpan w:val="2"/>
            <w:tcBorders>
              <w:top w:val="single" w:sz="8" w:space="0" w:color="auto"/>
              <w:left w:val="single" w:sz="8" w:space="0" w:color="auto"/>
              <w:bottom w:val="single" w:sz="8" w:space="0" w:color="auto"/>
              <w:right w:val="single" w:sz="8" w:space="0" w:color="auto"/>
            </w:tcBorders>
            <w:vAlign w:val="center"/>
          </w:tcPr>
          <w:p w14:paraId="28721DF0" w14:textId="77777777" w:rsidR="007A09B0" w:rsidRDefault="00000000">
            <w:pPr>
              <w:widowControl/>
              <w:jc w:val="center"/>
              <w:rPr>
                <w:rFonts w:eastAsia="仿宋_GB2312"/>
                <w:kern w:val="0"/>
                <w:szCs w:val="21"/>
              </w:rPr>
            </w:pPr>
            <w:r>
              <w:rPr>
                <w:rFonts w:eastAsia="仿宋_GB2312" w:hint="eastAsia"/>
                <w:kern w:val="0"/>
                <w:szCs w:val="21"/>
              </w:rPr>
              <w:t>项目</w:t>
            </w:r>
          </w:p>
        </w:tc>
        <w:tc>
          <w:tcPr>
            <w:tcW w:w="1775" w:type="dxa"/>
            <w:vMerge w:val="restart"/>
            <w:tcBorders>
              <w:top w:val="single" w:sz="8" w:space="0" w:color="auto"/>
              <w:left w:val="single" w:sz="8" w:space="0" w:color="auto"/>
              <w:bottom w:val="single" w:sz="8" w:space="0" w:color="auto"/>
              <w:right w:val="single" w:sz="8" w:space="0" w:color="auto"/>
            </w:tcBorders>
            <w:vAlign w:val="center"/>
          </w:tcPr>
          <w:p w14:paraId="3CF33BAE" w14:textId="77777777" w:rsidR="007A09B0" w:rsidRDefault="00000000">
            <w:pPr>
              <w:widowControl/>
              <w:jc w:val="center"/>
              <w:rPr>
                <w:rFonts w:eastAsia="仿宋_GB2312"/>
                <w:kern w:val="0"/>
                <w:szCs w:val="21"/>
              </w:rPr>
            </w:pPr>
            <w:r>
              <w:rPr>
                <w:rFonts w:eastAsia="仿宋_GB2312" w:hint="eastAsia"/>
                <w:kern w:val="0"/>
                <w:szCs w:val="21"/>
              </w:rPr>
              <w:t>本年支出合计</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5A456497" w14:textId="77777777" w:rsidR="007A09B0" w:rsidRDefault="00000000">
            <w:pPr>
              <w:widowControl/>
              <w:jc w:val="center"/>
              <w:rPr>
                <w:rFonts w:eastAsia="仿宋_GB2312"/>
                <w:kern w:val="0"/>
                <w:szCs w:val="21"/>
              </w:rPr>
            </w:pPr>
            <w:r>
              <w:rPr>
                <w:rFonts w:eastAsia="仿宋_GB2312" w:hint="eastAsia"/>
                <w:kern w:val="0"/>
                <w:szCs w:val="21"/>
              </w:rPr>
              <w:t>基本支出</w:t>
            </w:r>
          </w:p>
        </w:tc>
        <w:tc>
          <w:tcPr>
            <w:tcW w:w="1842" w:type="dxa"/>
            <w:vMerge w:val="restart"/>
            <w:tcBorders>
              <w:top w:val="single" w:sz="8" w:space="0" w:color="auto"/>
              <w:left w:val="single" w:sz="8" w:space="0" w:color="auto"/>
              <w:bottom w:val="single" w:sz="8" w:space="0" w:color="auto"/>
              <w:right w:val="single" w:sz="8" w:space="0" w:color="auto"/>
            </w:tcBorders>
            <w:vAlign w:val="center"/>
          </w:tcPr>
          <w:p w14:paraId="3330E1A7" w14:textId="77777777" w:rsidR="007A09B0" w:rsidRDefault="00000000">
            <w:pPr>
              <w:widowControl/>
              <w:jc w:val="center"/>
              <w:rPr>
                <w:rFonts w:eastAsia="仿宋_GB2312"/>
                <w:kern w:val="0"/>
                <w:szCs w:val="21"/>
              </w:rPr>
            </w:pPr>
            <w:r>
              <w:rPr>
                <w:rFonts w:eastAsia="仿宋_GB2312" w:hint="eastAsia"/>
                <w:kern w:val="0"/>
                <w:szCs w:val="21"/>
              </w:rPr>
              <w:t>项目支出</w:t>
            </w:r>
          </w:p>
        </w:tc>
        <w:tc>
          <w:tcPr>
            <w:tcW w:w="1843" w:type="dxa"/>
            <w:vMerge w:val="restart"/>
            <w:tcBorders>
              <w:top w:val="single" w:sz="8" w:space="0" w:color="auto"/>
              <w:left w:val="single" w:sz="8" w:space="0" w:color="auto"/>
              <w:bottom w:val="single" w:sz="8" w:space="0" w:color="auto"/>
              <w:right w:val="single" w:sz="8" w:space="0" w:color="auto"/>
            </w:tcBorders>
            <w:vAlign w:val="center"/>
          </w:tcPr>
          <w:p w14:paraId="754D939D" w14:textId="77777777" w:rsidR="007A09B0" w:rsidRDefault="00000000">
            <w:pPr>
              <w:widowControl/>
              <w:jc w:val="center"/>
              <w:rPr>
                <w:rFonts w:eastAsia="仿宋_GB2312"/>
                <w:kern w:val="0"/>
                <w:szCs w:val="21"/>
              </w:rPr>
            </w:pPr>
            <w:r>
              <w:rPr>
                <w:rFonts w:eastAsia="仿宋_GB2312" w:hint="eastAsia"/>
                <w:kern w:val="0"/>
                <w:szCs w:val="21"/>
              </w:rPr>
              <w:t>上缴上级支出</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3C24E6F8" w14:textId="77777777" w:rsidR="007A09B0" w:rsidRDefault="00000000">
            <w:pPr>
              <w:widowControl/>
              <w:jc w:val="center"/>
              <w:rPr>
                <w:rFonts w:eastAsia="仿宋_GB2312"/>
                <w:kern w:val="0"/>
                <w:szCs w:val="21"/>
              </w:rPr>
            </w:pPr>
            <w:r>
              <w:rPr>
                <w:rFonts w:eastAsia="仿宋_GB2312" w:hint="eastAsia"/>
                <w:kern w:val="0"/>
                <w:szCs w:val="21"/>
              </w:rPr>
              <w:t>经营支出</w:t>
            </w:r>
          </w:p>
        </w:tc>
        <w:tc>
          <w:tcPr>
            <w:tcW w:w="2308" w:type="dxa"/>
            <w:vMerge w:val="restart"/>
            <w:tcBorders>
              <w:top w:val="single" w:sz="8" w:space="0" w:color="auto"/>
              <w:left w:val="single" w:sz="8" w:space="0" w:color="auto"/>
              <w:bottom w:val="single" w:sz="8" w:space="0" w:color="auto"/>
              <w:right w:val="single" w:sz="8" w:space="0" w:color="auto"/>
            </w:tcBorders>
            <w:vAlign w:val="center"/>
          </w:tcPr>
          <w:p w14:paraId="6EBD9886" w14:textId="77777777" w:rsidR="007A09B0" w:rsidRDefault="00000000">
            <w:pPr>
              <w:widowControl/>
              <w:jc w:val="center"/>
              <w:rPr>
                <w:rFonts w:eastAsia="仿宋_GB2312"/>
                <w:kern w:val="0"/>
                <w:szCs w:val="21"/>
              </w:rPr>
            </w:pPr>
            <w:r>
              <w:rPr>
                <w:rFonts w:eastAsia="仿宋_GB2312" w:hint="eastAsia"/>
                <w:kern w:val="0"/>
                <w:szCs w:val="21"/>
              </w:rPr>
              <w:t>对附属单位补助支出</w:t>
            </w:r>
          </w:p>
        </w:tc>
      </w:tr>
      <w:tr w:rsidR="007A09B0" w14:paraId="2E4213ED" w14:textId="77777777">
        <w:trPr>
          <w:trHeight w:val="450"/>
          <w:jc w:val="center"/>
        </w:trPr>
        <w:tc>
          <w:tcPr>
            <w:tcW w:w="1102" w:type="dxa"/>
            <w:vMerge w:val="restart"/>
            <w:tcBorders>
              <w:top w:val="single" w:sz="8" w:space="0" w:color="auto"/>
              <w:left w:val="single" w:sz="8" w:space="0" w:color="auto"/>
              <w:bottom w:val="single" w:sz="8" w:space="0" w:color="auto"/>
              <w:right w:val="single" w:sz="8" w:space="0" w:color="auto"/>
            </w:tcBorders>
            <w:vAlign w:val="center"/>
          </w:tcPr>
          <w:p w14:paraId="31EEFB0E" w14:textId="77777777" w:rsidR="007A09B0" w:rsidRDefault="00000000">
            <w:pPr>
              <w:widowControl/>
              <w:jc w:val="center"/>
              <w:rPr>
                <w:rFonts w:eastAsia="仿宋_GB2312"/>
                <w:kern w:val="0"/>
                <w:szCs w:val="21"/>
              </w:rPr>
            </w:pPr>
            <w:r>
              <w:rPr>
                <w:rFonts w:eastAsia="仿宋_GB2312" w:hint="eastAsia"/>
                <w:kern w:val="0"/>
                <w:szCs w:val="21"/>
              </w:rPr>
              <w:t>功能分类科目编码</w:t>
            </w:r>
          </w:p>
        </w:tc>
        <w:tc>
          <w:tcPr>
            <w:tcW w:w="1249" w:type="dxa"/>
            <w:vMerge w:val="restart"/>
            <w:tcBorders>
              <w:top w:val="single" w:sz="8" w:space="0" w:color="auto"/>
              <w:left w:val="single" w:sz="8" w:space="0" w:color="auto"/>
              <w:bottom w:val="single" w:sz="8" w:space="0" w:color="auto"/>
              <w:right w:val="single" w:sz="8" w:space="0" w:color="auto"/>
            </w:tcBorders>
            <w:vAlign w:val="center"/>
          </w:tcPr>
          <w:p w14:paraId="38221EEE" w14:textId="77777777" w:rsidR="007A09B0" w:rsidRDefault="00000000">
            <w:pPr>
              <w:widowControl/>
              <w:jc w:val="center"/>
              <w:rPr>
                <w:rFonts w:eastAsia="仿宋_GB2312"/>
                <w:kern w:val="0"/>
                <w:szCs w:val="21"/>
              </w:rPr>
            </w:pPr>
            <w:r>
              <w:rPr>
                <w:rFonts w:eastAsia="仿宋_GB2312" w:hint="eastAsia"/>
                <w:kern w:val="0"/>
                <w:szCs w:val="21"/>
              </w:rPr>
              <w:t>科目名称</w:t>
            </w:r>
          </w:p>
        </w:tc>
        <w:tc>
          <w:tcPr>
            <w:tcW w:w="0" w:type="auto"/>
            <w:vMerge/>
            <w:tcBorders>
              <w:top w:val="single" w:sz="8" w:space="0" w:color="auto"/>
              <w:left w:val="single" w:sz="8" w:space="0" w:color="auto"/>
              <w:bottom w:val="single" w:sz="8" w:space="0" w:color="auto"/>
              <w:right w:val="single" w:sz="8" w:space="0" w:color="auto"/>
            </w:tcBorders>
            <w:vAlign w:val="center"/>
          </w:tcPr>
          <w:p w14:paraId="100957F2"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517F9D54"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7C3851F"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2D6B56E"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51FAF528"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39BE237" w14:textId="77777777" w:rsidR="007A09B0" w:rsidRDefault="007A09B0">
            <w:pPr>
              <w:widowControl/>
              <w:jc w:val="left"/>
              <w:rPr>
                <w:rFonts w:eastAsia="仿宋_GB2312"/>
                <w:kern w:val="0"/>
                <w:szCs w:val="21"/>
              </w:rPr>
            </w:pPr>
          </w:p>
        </w:tc>
      </w:tr>
      <w:tr w:rsidR="007A09B0" w14:paraId="3A5DE96F" w14:textId="77777777">
        <w:trPr>
          <w:trHeight w:val="450"/>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38032A90"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6C84AA61"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388943CC"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4FACCFE"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496E49F"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BCD7204"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39BDD85" w14:textId="77777777" w:rsidR="007A09B0" w:rsidRDefault="007A09B0">
            <w:pPr>
              <w:widowControl/>
              <w:jc w:val="left"/>
              <w:rPr>
                <w:rFonts w:eastAsia="仿宋_GB2312"/>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D8DF788" w14:textId="77777777" w:rsidR="007A09B0" w:rsidRDefault="007A09B0">
            <w:pPr>
              <w:widowControl/>
              <w:jc w:val="left"/>
              <w:rPr>
                <w:rFonts w:eastAsia="仿宋_GB2312"/>
                <w:kern w:val="0"/>
                <w:szCs w:val="21"/>
              </w:rPr>
            </w:pPr>
          </w:p>
        </w:tc>
      </w:tr>
      <w:tr w:rsidR="007A09B0" w14:paraId="5007B482" w14:textId="77777777">
        <w:trPr>
          <w:trHeight w:val="450"/>
          <w:jc w:val="center"/>
        </w:trPr>
        <w:tc>
          <w:tcPr>
            <w:tcW w:w="2351" w:type="dxa"/>
            <w:gridSpan w:val="2"/>
            <w:tcBorders>
              <w:top w:val="single" w:sz="8" w:space="0" w:color="auto"/>
              <w:left w:val="single" w:sz="8" w:space="0" w:color="auto"/>
              <w:bottom w:val="single" w:sz="8" w:space="0" w:color="auto"/>
              <w:right w:val="single" w:sz="8" w:space="0" w:color="auto"/>
            </w:tcBorders>
            <w:noWrap/>
            <w:vAlign w:val="center"/>
          </w:tcPr>
          <w:p w14:paraId="3FD116AC"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1775" w:type="dxa"/>
            <w:tcBorders>
              <w:top w:val="single" w:sz="8" w:space="0" w:color="auto"/>
              <w:left w:val="single" w:sz="8" w:space="0" w:color="auto"/>
              <w:bottom w:val="single" w:sz="8" w:space="0" w:color="auto"/>
              <w:right w:val="single" w:sz="8" w:space="0" w:color="auto"/>
            </w:tcBorders>
            <w:noWrap/>
            <w:vAlign w:val="center"/>
          </w:tcPr>
          <w:p w14:paraId="535FAC09" w14:textId="77777777" w:rsidR="007A09B0" w:rsidRDefault="00000000">
            <w:pPr>
              <w:widowControl/>
              <w:jc w:val="center"/>
              <w:rPr>
                <w:rFonts w:eastAsia="仿宋_GB2312"/>
                <w:kern w:val="0"/>
                <w:szCs w:val="21"/>
              </w:rPr>
            </w:pPr>
            <w:r>
              <w:rPr>
                <w:rFonts w:eastAsia="仿宋_GB2312"/>
                <w:kern w:val="0"/>
                <w:szCs w:val="21"/>
              </w:rPr>
              <w:t>1</w:t>
            </w:r>
          </w:p>
        </w:tc>
        <w:tc>
          <w:tcPr>
            <w:tcW w:w="1985" w:type="dxa"/>
            <w:tcBorders>
              <w:top w:val="single" w:sz="8" w:space="0" w:color="auto"/>
              <w:left w:val="single" w:sz="8" w:space="0" w:color="auto"/>
              <w:bottom w:val="single" w:sz="8" w:space="0" w:color="auto"/>
              <w:right w:val="single" w:sz="8" w:space="0" w:color="auto"/>
            </w:tcBorders>
            <w:noWrap/>
            <w:vAlign w:val="center"/>
          </w:tcPr>
          <w:p w14:paraId="1857B029" w14:textId="77777777" w:rsidR="007A09B0" w:rsidRDefault="00000000">
            <w:pPr>
              <w:widowControl/>
              <w:jc w:val="center"/>
              <w:rPr>
                <w:rFonts w:eastAsia="仿宋_GB2312"/>
                <w:kern w:val="0"/>
                <w:szCs w:val="21"/>
              </w:rPr>
            </w:pPr>
            <w:r>
              <w:rPr>
                <w:rFonts w:eastAsia="仿宋_GB2312"/>
                <w:kern w:val="0"/>
                <w:szCs w:val="21"/>
              </w:rPr>
              <w:t>2</w:t>
            </w:r>
          </w:p>
        </w:tc>
        <w:tc>
          <w:tcPr>
            <w:tcW w:w="1842" w:type="dxa"/>
            <w:tcBorders>
              <w:top w:val="single" w:sz="8" w:space="0" w:color="auto"/>
              <w:left w:val="single" w:sz="8" w:space="0" w:color="auto"/>
              <w:bottom w:val="single" w:sz="8" w:space="0" w:color="auto"/>
              <w:right w:val="single" w:sz="8" w:space="0" w:color="auto"/>
            </w:tcBorders>
            <w:noWrap/>
            <w:vAlign w:val="center"/>
          </w:tcPr>
          <w:p w14:paraId="770DD508" w14:textId="77777777" w:rsidR="007A09B0" w:rsidRDefault="00000000">
            <w:pPr>
              <w:widowControl/>
              <w:jc w:val="center"/>
              <w:rPr>
                <w:rFonts w:eastAsia="仿宋_GB2312"/>
                <w:kern w:val="0"/>
                <w:szCs w:val="21"/>
              </w:rPr>
            </w:pPr>
            <w:r>
              <w:rPr>
                <w:rFonts w:eastAsia="仿宋_GB2312"/>
                <w:kern w:val="0"/>
                <w:szCs w:val="21"/>
              </w:rPr>
              <w:t>3</w:t>
            </w:r>
          </w:p>
        </w:tc>
        <w:tc>
          <w:tcPr>
            <w:tcW w:w="1843" w:type="dxa"/>
            <w:tcBorders>
              <w:top w:val="single" w:sz="8" w:space="0" w:color="auto"/>
              <w:left w:val="single" w:sz="8" w:space="0" w:color="auto"/>
              <w:bottom w:val="single" w:sz="8" w:space="0" w:color="auto"/>
              <w:right w:val="single" w:sz="8" w:space="0" w:color="auto"/>
            </w:tcBorders>
            <w:noWrap/>
            <w:vAlign w:val="center"/>
          </w:tcPr>
          <w:p w14:paraId="68B28053" w14:textId="77777777" w:rsidR="007A09B0" w:rsidRDefault="00000000">
            <w:pPr>
              <w:widowControl/>
              <w:jc w:val="center"/>
              <w:rPr>
                <w:rFonts w:eastAsia="仿宋_GB2312"/>
                <w:kern w:val="0"/>
                <w:szCs w:val="21"/>
              </w:rPr>
            </w:pPr>
            <w:r>
              <w:rPr>
                <w:rFonts w:eastAsia="仿宋_GB2312"/>
                <w:kern w:val="0"/>
                <w:szCs w:val="21"/>
              </w:rPr>
              <w:t>4</w:t>
            </w:r>
          </w:p>
        </w:tc>
        <w:tc>
          <w:tcPr>
            <w:tcW w:w="1985" w:type="dxa"/>
            <w:tcBorders>
              <w:top w:val="single" w:sz="8" w:space="0" w:color="auto"/>
              <w:left w:val="single" w:sz="8" w:space="0" w:color="auto"/>
              <w:bottom w:val="single" w:sz="8" w:space="0" w:color="auto"/>
              <w:right w:val="single" w:sz="8" w:space="0" w:color="auto"/>
            </w:tcBorders>
            <w:noWrap/>
            <w:vAlign w:val="center"/>
          </w:tcPr>
          <w:p w14:paraId="22F1EA10" w14:textId="77777777" w:rsidR="007A09B0" w:rsidRDefault="00000000">
            <w:pPr>
              <w:widowControl/>
              <w:jc w:val="center"/>
              <w:rPr>
                <w:rFonts w:eastAsia="仿宋_GB2312"/>
                <w:kern w:val="0"/>
                <w:szCs w:val="21"/>
              </w:rPr>
            </w:pPr>
            <w:r>
              <w:rPr>
                <w:rFonts w:eastAsia="仿宋_GB2312"/>
                <w:kern w:val="0"/>
                <w:szCs w:val="21"/>
              </w:rPr>
              <w:t>5</w:t>
            </w:r>
          </w:p>
        </w:tc>
        <w:tc>
          <w:tcPr>
            <w:tcW w:w="2308" w:type="dxa"/>
            <w:tcBorders>
              <w:top w:val="single" w:sz="8" w:space="0" w:color="auto"/>
              <w:left w:val="single" w:sz="8" w:space="0" w:color="auto"/>
              <w:bottom w:val="single" w:sz="8" w:space="0" w:color="auto"/>
              <w:right w:val="single" w:sz="8" w:space="0" w:color="auto"/>
            </w:tcBorders>
            <w:noWrap/>
            <w:vAlign w:val="center"/>
          </w:tcPr>
          <w:p w14:paraId="35AD2F98" w14:textId="77777777" w:rsidR="007A09B0" w:rsidRDefault="00000000">
            <w:pPr>
              <w:widowControl/>
              <w:jc w:val="center"/>
              <w:rPr>
                <w:rFonts w:eastAsia="仿宋_GB2312"/>
                <w:kern w:val="0"/>
                <w:szCs w:val="21"/>
              </w:rPr>
            </w:pPr>
            <w:r>
              <w:rPr>
                <w:rFonts w:eastAsia="仿宋_GB2312"/>
                <w:kern w:val="0"/>
                <w:szCs w:val="21"/>
              </w:rPr>
              <w:t>6</w:t>
            </w:r>
          </w:p>
        </w:tc>
      </w:tr>
      <w:tr w:rsidR="007A09B0" w14:paraId="3F341B08" w14:textId="77777777">
        <w:trPr>
          <w:trHeight w:val="450"/>
          <w:jc w:val="center"/>
        </w:trPr>
        <w:tc>
          <w:tcPr>
            <w:tcW w:w="2351" w:type="dxa"/>
            <w:gridSpan w:val="2"/>
            <w:tcBorders>
              <w:top w:val="single" w:sz="8" w:space="0" w:color="auto"/>
              <w:left w:val="single" w:sz="8" w:space="0" w:color="auto"/>
              <w:bottom w:val="single" w:sz="8" w:space="0" w:color="auto"/>
              <w:right w:val="single" w:sz="8" w:space="0" w:color="auto"/>
            </w:tcBorders>
            <w:noWrap/>
            <w:vAlign w:val="center"/>
          </w:tcPr>
          <w:p w14:paraId="52A4B458" w14:textId="77777777" w:rsidR="007A09B0" w:rsidRDefault="00000000">
            <w:pPr>
              <w:widowControl/>
              <w:jc w:val="center"/>
              <w:rPr>
                <w:rFonts w:eastAsia="仿宋_GB2312"/>
                <w:kern w:val="0"/>
                <w:szCs w:val="21"/>
              </w:rPr>
            </w:pPr>
            <w:r>
              <w:rPr>
                <w:rFonts w:eastAsia="仿宋_GB2312" w:hint="eastAsia"/>
                <w:kern w:val="0"/>
                <w:szCs w:val="21"/>
              </w:rPr>
              <w:t>合计</w:t>
            </w:r>
          </w:p>
        </w:tc>
        <w:tc>
          <w:tcPr>
            <w:tcW w:w="1775" w:type="dxa"/>
            <w:tcBorders>
              <w:top w:val="single" w:sz="8" w:space="0" w:color="auto"/>
              <w:left w:val="single" w:sz="8" w:space="0" w:color="auto"/>
              <w:bottom w:val="single" w:sz="8" w:space="0" w:color="auto"/>
              <w:right w:val="single" w:sz="8" w:space="0" w:color="auto"/>
            </w:tcBorders>
            <w:noWrap/>
            <w:vAlign w:val="center"/>
          </w:tcPr>
          <w:p w14:paraId="13A77B00"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1B26591D" w14:textId="77777777" w:rsidR="007A09B0" w:rsidRDefault="00000000">
            <w:pPr>
              <w:widowControl/>
              <w:jc w:val="right"/>
              <w:rPr>
                <w:rFonts w:eastAsia="仿宋_GB2312"/>
                <w:kern w:val="0"/>
                <w:szCs w:val="21"/>
              </w:rPr>
            </w:pPr>
            <w:r>
              <w:rPr>
                <w:rFonts w:eastAsia="仿宋_GB2312" w:hint="eastAsia"/>
                <w:kern w:val="0"/>
                <w:szCs w:val="21"/>
              </w:rPr>
              <w:t>787.84</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29356429" w14:textId="77777777" w:rsidR="007A09B0" w:rsidRDefault="00000000">
            <w:pPr>
              <w:widowControl/>
              <w:jc w:val="right"/>
              <w:rPr>
                <w:rFonts w:eastAsia="仿宋_GB2312"/>
                <w:kern w:val="0"/>
                <w:szCs w:val="21"/>
              </w:rPr>
            </w:pPr>
            <w:r>
              <w:rPr>
                <w:rFonts w:eastAsia="仿宋_GB2312" w:hint="eastAsia"/>
                <w:kern w:val="0"/>
                <w:szCs w:val="21"/>
              </w:rPr>
              <w:t>35.9</w:t>
            </w: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00503C56"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21274EA4"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7C00A12C"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7CD2B031"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CFDDA19"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w:t>
            </w:r>
          </w:p>
        </w:tc>
        <w:tc>
          <w:tcPr>
            <w:tcW w:w="1249" w:type="dxa"/>
            <w:tcBorders>
              <w:top w:val="single" w:sz="8" w:space="0" w:color="auto"/>
              <w:left w:val="single" w:sz="8" w:space="0" w:color="auto"/>
              <w:bottom w:val="single" w:sz="8" w:space="0" w:color="auto"/>
              <w:right w:val="single" w:sz="8" w:space="0" w:color="auto"/>
            </w:tcBorders>
            <w:noWrap/>
            <w:vAlign w:val="center"/>
          </w:tcPr>
          <w:p w14:paraId="41A4C2E7" w14:textId="77777777" w:rsidR="007A09B0" w:rsidRDefault="00000000">
            <w:pPr>
              <w:widowControl/>
              <w:jc w:val="left"/>
              <w:rPr>
                <w:rFonts w:ascii="宋体" w:hAnsi="宋体" w:cs="宋体"/>
                <w:color w:val="000000"/>
                <w:sz w:val="20"/>
                <w:szCs w:val="20"/>
              </w:rPr>
            </w:pPr>
            <w:r>
              <w:rPr>
                <w:rFonts w:eastAsia="仿宋_GB2312" w:hint="eastAsia"/>
                <w:kern w:val="0"/>
                <w:szCs w:val="21"/>
              </w:rPr>
              <w:t>灾害防治及应急管理支出</w:t>
            </w:r>
          </w:p>
        </w:tc>
        <w:tc>
          <w:tcPr>
            <w:tcW w:w="1775" w:type="dxa"/>
            <w:tcBorders>
              <w:top w:val="single" w:sz="8" w:space="0" w:color="auto"/>
              <w:left w:val="single" w:sz="8" w:space="0" w:color="auto"/>
              <w:bottom w:val="single" w:sz="8" w:space="0" w:color="auto"/>
              <w:right w:val="single" w:sz="8" w:space="0" w:color="auto"/>
            </w:tcBorders>
            <w:noWrap/>
            <w:vAlign w:val="center"/>
          </w:tcPr>
          <w:p w14:paraId="68D5FF3E"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74ADD9DE" w14:textId="77777777" w:rsidR="007A09B0" w:rsidRDefault="00000000">
            <w:pPr>
              <w:widowControl/>
              <w:jc w:val="right"/>
              <w:rPr>
                <w:rFonts w:eastAsia="仿宋_GB2312"/>
                <w:kern w:val="0"/>
                <w:szCs w:val="21"/>
              </w:rPr>
            </w:pPr>
            <w:r>
              <w:rPr>
                <w:rFonts w:eastAsia="仿宋_GB2312" w:hint="eastAsia"/>
                <w:kern w:val="0"/>
                <w:szCs w:val="21"/>
              </w:rPr>
              <w:t>787.84</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4C8C0C83" w14:textId="77777777" w:rsidR="007A09B0" w:rsidRDefault="00000000">
            <w:pPr>
              <w:widowControl/>
              <w:jc w:val="right"/>
              <w:rPr>
                <w:rFonts w:eastAsia="仿宋_GB2312"/>
                <w:kern w:val="0"/>
                <w:szCs w:val="21"/>
              </w:rPr>
            </w:pPr>
            <w:r>
              <w:rPr>
                <w:rFonts w:eastAsia="仿宋_GB2312" w:hint="eastAsia"/>
                <w:kern w:val="0"/>
                <w:szCs w:val="21"/>
              </w:rPr>
              <w:t>35.9</w:t>
            </w: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33C8E8F7"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3D9E0A5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7300B2A7"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5E59DA19"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39BE4E00"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w:t>
            </w:r>
          </w:p>
        </w:tc>
        <w:tc>
          <w:tcPr>
            <w:tcW w:w="1249" w:type="dxa"/>
            <w:tcBorders>
              <w:top w:val="single" w:sz="8" w:space="0" w:color="auto"/>
              <w:left w:val="single" w:sz="8" w:space="0" w:color="auto"/>
              <w:bottom w:val="single" w:sz="8" w:space="0" w:color="auto"/>
              <w:right w:val="single" w:sz="8" w:space="0" w:color="auto"/>
            </w:tcBorders>
            <w:noWrap/>
            <w:vAlign w:val="center"/>
          </w:tcPr>
          <w:p w14:paraId="54C315C3" w14:textId="77777777" w:rsidR="007A09B0" w:rsidRDefault="00000000">
            <w:pPr>
              <w:widowControl/>
              <w:jc w:val="left"/>
              <w:rPr>
                <w:rFonts w:ascii="宋体" w:hAnsi="宋体" w:cs="宋体"/>
                <w:color w:val="000000"/>
                <w:sz w:val="24"/>
              </w:rPr>
            </w:pPr>
            <w:r>
              <w:rPr>
                <w:rFonts w:eastAsia="仿宋_GB2312" w:hint="eastAsia"/>
                <w:kern w:val="0"/>
                <w:szCs w:val="21"/>
              </w:rPr>
              <w:t>应急管理事务</w:t>
            </w:r>
          </w:p>
        </w:tc>
        <w:tc>
          <w:tcPr>
            <w:tcW w:w="1775" w:type="dxa"/>
            <w:tcBorders>
              <w:top w:val="single" w:sz="8" w:space="0" w:color="auto"/>
              <w:left w:val="single" w:sz="8" w:space="0" w:color="auto"/>
              <w:bottom w:val="single" w:sz="8" w:space="0" w:color="auto"/>
              <w:right w:val="single" w:sz="8" w:space="0" w:color="auto"/>
            </w:tcBorders>
            <w:noWrap/>
            <w:vAlign w:val="center"/>
          </w:tcPr>
          <w:p w14:paraId="5B26C9C8" w14:textId="77777777" w:rsidR="007A09B0" w:rsidRDefault="00000000">
            <w:pPr>
              <w:widowControl/>
              <w:jc w:val="right"/>
              <w:rPr>
                <w:rFonts w:eastAsia="仿宋_GB2312"/>
                <w:kern w:val="0"/>
                <w:szCs w:val="21"/>
              </w:rPr>
            </w:pPr>
            <w:r>
              <w:rPr>
                <w:rFonts w:eastAsia="仿宋_GB2312" w:hint="eastAsia"/>
                <w:kern w:val="0"/>
                <w:szCs w:val="21"/>
              </w:rPr>
              <w:t>35.9</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7A17E5BA" w14:textId="77777777" w:rsidR="007A09B0" w:rsidRDefault="00000000">
            <w:pPr>
              <w:widowControl/>
              <w:jc w:val="right"/>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01D51C3E" w14:textId="77777777" w:rsidR="007A09B0" w:rsidRDefault="00000000">
            <w:pPr>
              <w:widowControl/>
              <w:jc w:val="right"/>
              <w:rPr>
                <w:rFonts w:eastAsia="仿宋_GB2312"/>
                <w:kern w:val="0"/>
                <w:szCs w:val="21"/>
              </w:rPr>
            </w:pPr>
            <w:r>
              <w:rPr>
                <w:rFonts w:eastAsia="仿宋_GB2312" w:hint="eastAsia"/>
                <w:kern w:val="0"/>
                <w:szCs w:val="21"/>
              </w:rPr>
              <w:t>35.9</w:t>
            </w: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67A919D0"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D502F9B"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683F457E"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7FA72213"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3810DD6E"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2240101</w:t>
            </w:r>
          </w:p>
        </w:tc>
        <w:tc>
          <w:tcPr>
            <w:tcW w:w="1249" w:type="dxa"/>
            <w:tcBorders>
              <w:top w:val="single" w:sz="8" w:space="0" w:color="auto"/>
              <w:left w:val="single" w:sz="8" w:space="0" w:color="auto"/>
              <w:bottom w:val="single" w:sz="8" w:space="0" w:color="auto"/>
              <w:right w:val="single" w:sz="8" w:space="0" w:color="auto"/>
            </w:tcBorders>
            <w:noWrap/>
            <w:vAlign w:val="center"/>
          </w:tcPr>
          <w:p w14:paraId="7A0B9176" w14:textId="77777777" w:rsidR="007A09B0" w:rsidRDefault="00000000">
            <w:pPr>
              <w:widowControl/>
              <w:jc w:val="left"/>
              <w:rPr>
                <w:rFonts w:ascii="宋体" w:hAnsi="宋体" w:cs="宋体"/>
                <w:color w:val="000000"/>
                <w:sz w:val="20"/>
                <w:szCs w:val="20"/>
              </w:rPr>
            </w:pPr>
            <w:r>
              <w:rPr>
                <w:rFonts w:eastAsia="仿宋_GB2312" w:hint="eastAsia"/>
                <w:kern w:val="0"/>
                <w:szCs w:val="21"/>
              </w:rPr>
              <w:t>行政运行</w:t>
            </w:r>
          </w:p>
        </w:tc>
        <w:tc>
          <w:tcPr>
            <w:tcW w:w="1775" w:type="dxa"/>
            <w:tcBorders>
              <w:top w:val="single" w:sz="8" w:space="0" w:color="auto"/>
              <w:left w:val="single" w:sz="8" w:space="0" w:color="auto"/>
              <w:bottom w:val="single" w:sz="8" w:space="0" w:color="auto"/>
              <w:right w:val="single" w:sz="8" w:space="0" w:color="auto"/>
            </w:tcBorders>
            <w:noWrap/>
            <w:vAlign w:val="center"/>
          </w:tcPr>
          <w:p w14:paraId="28D8472B" w14:textId="77777777" w:rsidR="007A09B0" w:rsidRDefault="00000000">
            <w:pPr>
              <w:widowControl/>
              <w:jc w:val="right"/>
              <w:rPr>
                <w:rFonts w:eastAsia="仿宋_GB2312"/>
                <w:kern w:val="0"/>
                <w:szCs w:val="21"/>
              </w:rPr>
            </w:pPr>
            <w:r>
              <w:rPr>
                <w:rFonts w:eastAsia="仿宋_GB2312" w:hint="eastAsia"/>
                <w:kern w:val="0"/>
                <w:szCs w:val="21"/>
              </w:rPr>
              <w:t>787.84</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0C2EF44C" w14:textId="77777777" w:rsidR="007A09B0" w:rsidRDefault="00000000">
            <w:pPr>
              <w:widowControl/>
              <w:jc w:val="right"/>
              <w:rPr>
                <w:rFonts w:eastAsia="仿宋_GB2312"/>
                <w:kern w:val="0"/>
                <w:szCs w:val="21"/>
              </w:rPr>
            </w:pPr>
            <w:r>
              <w:rPr>
                <w:rFonts w:eastAsia="仿宋_GB2312" w:hint="eastAsia"/>
                <w:kern w:val="0"/>
                <w:szCs w:val="21"/>
              </w:rPr>
              <w:t>787.84</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005EB984" w14:textId="77777777" w:rsidR="007A09B0" w:rsidRDefault="00000000">
            <w:pPr>
              <w:widowControl/>
              <w:jc w:val="right"/>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4CFFAF6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07F7FF73"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500F8D28"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307EDA5F"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9D33E58"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249" w:type="dxa"/>
            <w:tcBorders>
              <w:top w:val="single" w:sz="8" w:space="0" w:color="auto"/>
              <w:left w:val="single" w:sz="8" w:space="0" w:color="auto"/>
              <w:bottom w:val="single" w:sz="8" w:space="0" w:color="auto"/>
              <w:right w:val="single" w:sz="8" w:space="0" w:color="auto"/>
            </w:tcBorders>
            <w:noWrap/>
            <w:vAlign w:val="center"/>
          </w:tcPr>
          <w:p w14:paraId="480B9128"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775" w:type="dxa"/>
            <w:tcBorders>
              <w:top w:val="single" w:sz="8" w:space="0" w:color="auto"/>
              <w:left w:val="single" w:sz="8" w:space="0" w:color="auto"/>
              <w:bottom w:val="single" w:sz="8" w:space="0" w:color="auto"/>
              <w:right w:val="single" w:sz="8" w:space="0" w:color="auto"/>
            </w:tcBorders>
            <w:noWrap/>
            <w:vAlign w:val="center"/>
          </w:tcPr>
          <w:p w14:paraId="7ECC878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0778BB70"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3DBB665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5953043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60D539D9"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6F191671"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7D0E3730"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0D8C48F4"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249" w:type="dxa"/>
            <w:tcBorders>
              <w:top w:val="single" w:sz="8" w:space="0" w:color="auto"/>
              <w:left w:val="single" w:sz="8" w:space="0" w:color="auto"/>
              <w:bottom w:val="single" w:sz="8" w:space="0" w:color="auto"/>
              <w:right w:val="single" w:sz="8" w:space="0" w:color="auto"/>
            </w:tcBorders>
            <w:noWrap/>
            <w:vAlign w:val="center"/>
          </w:tcPr>
          <w:p w14:paraId="59D7755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775" w:type="dxa"/>
            <w:tcBorders>
              <w:top w:val="single" w:sz="8" w:space="0" w:color="auto"/>
              <w:left w:val="single" w:sz="8" w:space="0" w:color="auto"/>
              <w:bottom w:val="single" w:sz="8" w:space="0" w:color="auto"/>
              <w:right w:val="single" w:sz="8" w:space="0" w:color="auto"/>
            </w:tcBorders>
            <w:noWrap/>
            <w:vAlign w:val="center"/>
          </w:tcPr>
          <w:p w14:paraId="39BD1CA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270176FB"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7E3E511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37BB1F94"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20B73A6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304909EB"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26ABD03A"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25681CD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249" w:type="dxa"/>
            <w:tcBorders>
              <w:top w:val="single" w:sz="8" w:space="0" w:color="auto"/>
              <w:left w:val="single" w:sz="8" w:space="0" w:color="auto"/>
              <w:bottom w:val="single" w:sz="8" w:space="0" w:color="auto"/>
              <w:right w:val="single" w:sz="8" w:space="0" w:color="auto"/>
            </w:tcBorders>
            <w:noWrap/>
            <w:vAlign w:val="center"/>
          </w:tcPr>
          <w:p w14:paraId="2626DC8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1775" w:type="dxa"/>
            <w:tcBorders>
              <w:top w:val="single" w:sz="8" w:space="0" w:color="auto"/>
              <w:left w:val="single" w:sz="8" w:space="0" w:color="auto"/>
              <w:bottom w:val="single" w:sz="8" w:space="0" w:color="auto"/>
              <w:right w:val="single" w:sz="8" w:space="0" w:color="auto"/>
            </w:tcBorders>
            <w:noWrap/>
            <w:vAlign w:val="center"/>
          </w:tcPr>
          <w:p w14:paraId="3BE766B6"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375C200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644539BA"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4EC49393"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665E43AB"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4956EC15"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bl>
    <w:p w14:paraId="285FF872" w14:textId="77777777" w:rsidR="007A09B0" w:rsidRDefault="00000000">
      <w:pPr>
        <w:widowControl/>
        <w:ind w:firstLineChars="300" w:firstLine="630"/>
        <w:jc w:val="left"/>
        <w:rPr>
          <w:rFonts w:eastAsia="仿宋_GB2312"/>
          <w:kern w:val="0"/>
          <w:szCs w:val="21"/>
        </w:rPr>
      </w:pPr>
      <w:r>
        <w:rPr>
          <w:rFonts w:eastAsia="仿宋_GB2312" w:hint="eastAsia"/>
          <w:kern w:val="0"/>
          <w:szCs w:val="21"/>
        </w:rPr>
        <w:t>注：本表反映部门本年度各项支出情况。</w:t>
      </w:r>
    </w:p>
    <w:p w14:paraId="04CAE9CF" w14:textId="77777777" w:rsidR="007A09B0" w:rsidRDefault="00000000">
      <w:pPr>
        <w:widowControl/>
        <w:jc w:val="left"/>
        <w:rPr>
          <w:rFonts w:eastAsia="仿宋_GB2312"/>
          <w:bCs/>
          <w:kern w:val="0"/>
          <w:szCs w:val="21"/>
        </w:rPr>
      </w:pPr>
      <w:r>
        <w:rPr>
          <w:rFonts w:eastAsia="仿宋_GB2312"/>
          <w:bCs/>
          <w:kern w:val="0"/>
          <w:szCs w:val="21"/>
        </w:rPr>
        <w:br w:type="page"/>
      </w:r>
    </w:p>
    <w:p w14:paraId="77786D1B" w14:textId="77777777" w:rsidR="007A09B0" w:rsidRDefault="00000000">
      <w:pPr>
        <w:widowControl/>
        <w:ind w:left="93"/>
        <w:jc w:val="center"/>
        <w:outlineLvl w:val="1"/>
        <w:rPr>
          <w:rFonts w:ascii="黑体" w:eastAsia="黑体" w:hAnsi="黑体" w:cs="黑体"/>
          <w:color w:val="000000"/>
          <w:kern w:val="0"/>
          <w:sz w:val="36"/>
          <w:szCs w:val="21"/>
        </w:rPr>
      </w:pPr>
      <w:r>
        <w:rPr>
          <w:rFonts w:ascii="黑体" w:eastAsia="黑体" w:hAnsi="黑体" w:cs="黑体" w:hint="eastAsia"/>
          <w:color w:val="000000"/>
          <w:kern w:val="0"/>
          <w:sz w:val="36"/>
          <w:szCs w:val="21"/>
        </w:rPr>
        <w:lastRenderedPageBreak/>
        <w:t>财政拨款收支决算总表</w:t>
      </w:r>
    </w:p>
    <w:p w14:paraId="61FEACE0" w14:textId="77777777" w:rsidR="007A09B0" w:rsidRDefault="00000000">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023B0830" w14:textId="77777777" w:rsidR="007A09B0" w:rsidRDefault="00000000">
      <w:pPr>
        <w:widowControl/>
        <w:tabs>
          <w:tab w:val="left" w:pos="13725"/>
          <w:tab w:val="left" w:pos="13755"/>
          <w:tab w:val="left" w:pos="13800"/>
        </w:tabs>
        <w:spacing w:line="240" w:lineRule="exact"/>
        <w:ind w:left="91" w:firstLineChars="150" w:firstLine="315"/>
        <w:jc w:val="left"/>
        <w:rPr>
          <w:rFonts w:eastAsia="仿宋_GB2312"/>
          <w:color w:val="000000"/>
          <w:kern w:val="0"/>
          <w:szCs w:val="21"/>
        </w:rPr>
      </w:pPr>
      <w:r>
        <w:rPr>
          <w:rFonts w:eastAsia="仿宋_GB2312" w:hint="eastAsia"/>
          <w:color w:val="000000"/>
          <w:kern w:val="0"/>
          <w:szCs w:val="21"/>
        </w:rPr>
        <w:t>部门：</w:t>
      </w:r>
      <w:r>
        <w:rPr>
          <w:rFonts w:ascii="仿宋_GB2312" w:eastAsia="仿宋_GB2312" w:hAnsi="仿宋_GB2312" w:cs="仿宋_GB2312" w:hint="eastAsia"/>
          <w:color w:val="000000"/>
          <w:kern w:val="0"/>
          <w:szCs w:val="21"/>
        </w:rPr>
        <w:t>蓝山县应急管理局</w:t>
      </w:r>
      <w:r>
        <w:rPr>
          <w:rFonts w:eastAsia="仿宋_GB2312"/>
          <w:color w:val="000000"/>
          <w:kern w:val="0"/>
          <w:szCs w:val="21"/>
        </w:rPr>
        <w:tab/>
      </w:r>
      <w:r>
        <w:rPr>
          <w:rFonts w:eastAsia="仿宋_GB2312" w:hint="eastAsia"/>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7A09B0" w14:paraId="3775A7E5" w14:textId="77777777">
        <w:trPr>
          <w:trHeight w:val="262"/>
          <w:jc w:val="center"/>
        </w:trPr>
        <w:tc>
          <w:tcPr>
            <w:tcW w:w="5354" w:type="dxa"/>
            <w:gridSpan w:val="3"/>
            <w:tcBorders>
              <w:top w:val="single" w:sz="8" w:space="0" w:color="auto"/>
              <w:left w:val="single" w:sz="8" w:space="0" w:color="auto"/>
              <w:bottom w:val="single" w:sz="8" w:space="0" w:color="auto"/>
              <w:right w:val="single" w:sz="8" w:space="0" w:color="auto"/>
            </w:tcBorders>
            <w:noWrap/>
            <w:vAlign w:val="center"/>
          </w:tcPr>
          <w:p w14:paraId="2DB5C1C0" w14:textId="77777777" w:rsidR="007A09B0" w:rsidRDefault="00000000">
            <w:pPr>
              <w:widowControl/>
              <w:jc w:val="center"/>
              <w:rPr>
                <w:rFonts w:eastAsia="仿宋_GB2312"/>
                <w:b/>
                <w:kern w:val="0"/>
                <w:szCs w:val="21"/>
              </w:rPr>
            </w:pPr>
            <w:r>
              <w:rPr>
                <w:rFonts w:eastAsia="仿宋_GB2312" w:hint="eastAsia"/>
                <w:b/>
                <w:kern w:val="0"/>
                <w:szCs w:val="21"/>
              </w:rPr>
              <w:t>收入</w:t>
            </w:r>
          </w:p>
        </w:tc>
        <w:tc>
          <w:tcPr>
            <w:tcW w:w="9303" w:type="dxa"/>
            <w:gridSpan w:val="5"/>
            <w:tcBorders>
              <w:top w:val="single" w:sz="8" w:space="0" w:color="auto"/>
              <w:left w:val="single" w:sz="8" w:space="0" w:color="auto"/>
              <w:bottom w:val="single" w:sz="8" w:space="0" w:color="auto"/>
              <w:right w:val="single" w:sz="8" w:space="0" w:color="auto"/>
            </w:tcBorders>
            <w:noWrap/>
            <w:vAlign w:val="center"/>
          </w:tcPr>
          <w:p w14:paraId="30D6B1F4" w14:textId="77777777" w:rsidR="007A09B0" w:rsidRDefault="00000000">
            <w:pPr>
              <w:widowControl/>
              <w:jc w:val="center"/>
              <w:rPr>
                <w:rFonts w:eastAsia="仿宋_GB2312"/>
                <w:b/>
                <w:kern w:val="0"/>
                <w:szCs w:val="21"/>
              </w:rPr>
            </w:pPr>
            <w:r>
              <w:rPr>
                <w:rFonts w:eastAsia="仿宋_GB2312" w:hint="eastAsia"/>
                <w:b/>
                <w:kern w:val="0"/>
                <w:szCs w:val="21"/>
              </w:rPr>
              <w:t>支出</w:t>
            </w:r>
          </w:p>
        </w:tc>
      </w:tr>
      <w:tr w:rsidR="007A09B0" w14:paraId="667CD0D9" w14:textId="77777777">
        <w:trPr>
          <w:trHeight w:val="493"/>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7B6D642" w14:textId="77777777" w:rsidR="007A09B0" w:rsidRDefault="00000000">
            <w:pPr>
              <w:widowControl/>
              <w:jc w:val="center"/>
              <w:rPr>
                <w:rFonts w:eastAsia="仿宋_GB2312"/>
                <w:b/>
                <w:kern w:val="0"/>
                <w:szCs w:val="21"/>
              </w:rPr>
            </w:pPr>
            <w:r>
              <w:rPr>
                <w:rFonts w:eastAsia="仿宋_GB2312" w:hint="eastAsia"/>
                <w:b/>
                <w:kern w:val="0"/>
                <w:szCs w:val="21"/>
              </w:rPr>
              <w:t>项目</w:t>
            </w:r>
          </w:p>
        </w:tc>
        <w:tc>
          <w:tcPr>
            <w:tcW w:w="480" w:type="dxa"/>
            <w:tcBorders>
              <w:top w:val="single" w:sz="8" w:space="0" w:color="auto"/>
              <w:left w:val="single" w:sz="8" w:space="0" w:color="auto"/>
              <w:bottom w:val="single" w:sz="8" w:space="0" w:color="auto"/>
              <w:right w:val="single" w:sz="8" w:space="0" w:color="auto"/>
            </w:tcBorders>
            <w:noWrap/>
            <w:vAlign w:val="center"/>
          </w:tcPr>
          <w:p w14:paraId="7C466230" w14:textId="77777777" w:rsidR="007A09B0"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14:paraId="3331BED4" w14:textId="77777777" w:rsidR="007A09B0" w:rsidRDefault="00000000">
            <w:pPr>
              <w:widowControl/>
              <w:jc w:val="center"/>
              <w:rPr>
                <w:rFonts w:eastAsia="仿宋_GB2312"/>
                <w:b/>
                <w:kern w:val="0"/>
                <w:szCs w:val="21"/>
              </w:rPr>
            </w:pPr>
            <w:r>
              <w:rPr>
                <w:rFonts w:eastAsia="仿宋_GB2312" w:hint="eastAsia"/>
                <w:b/>
                <w:kern w:val="0"/>
                <w:szCs w:val="21"/>
              </w:rPr>
              <w:t>金额</w:t>
            </w:r>
          </w:p>
        </w:tc>
        <w:tc>
          <w:tcPr>
            <w:tcW w:w="3761" w:type="dxa"/>
            <w:tcBorders>
              <w:top w:val="single" w:sz="8" w:space="0" w:color="auto"/>
              <w:left w:val="single" w:sz="8" w:space="0" w:color="auto"/>
              <w:bottom w:val="single" w:sz="8" w:space="0" w:color="auto"/>
              <w:right w:val="single" w:sz="8" w:space="0" w:color="auto"/>
            </w:tcBorders>
            <w:noWrap/>
            <w:vAlign w:val="center"/>
          </w:tcPr>
          <w:p w14:paraId="16729A5E" w14:textId="77777777" w:rsidR="007A09B0" w:rsidRDefault="00000000">
            <w:pPr>
              <w:widowControl/>
              <w:jc w:val="center"/>
              <w:rPr>
                <w:rFonts w:eastAsia="仿宋_GB2312"/>
                <w:b/>
                <w:kern w:val="0"/>
                <w:szCs w:val="21"/>
              </w:rPr>
            </w:pPr>
            <w:r>
              <w:rPr>
                <w:rFonts w:eastAsia="仿宋_GB2312" w:hint="eastAsia"/>
                <w:b/>
                <w:kern w:val="0"/>
                <w:szCs w:val="21"/>
              </w:rPr>
              <w:t>项目</w:t>
            </w:r>
          </w:p>
        </w:tc>
        <w:tc>
          <w:tcPr>
            <w:tcW w:w="430" w:type="dxa"/>
            <w:tcBorders>
              <w:top w:val="single" w:sz="8" w:space="0" w:color="auto"/>
              <w:left w:val="single" w:sz="8" w:space="0" w:color="auto"/>
              <w:bottom w:val="single" w:sz="8" w:space="0" w:color="auto"/>
              <w:right w:val="single" w:sz="8" w:space="0" w:color="auto"/>
            </w:tcBorders>
            <w:noWrap/>
            <w:vAlign w:val="center"/>
          </w:tcPr>
          <w:p w14:paraId="4598C956" w14:textId="77777777" w:rsidR="007A09B0"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14:paraId="1170C322" w14:textId="77777777" w:rsidR="007A09B0" w:rsidRDefault="00000000">
            <w:pPr>
              <w:widowControl/>
              <w:jc w:val="center"/>
              <w:rPr>
                <w:rFonts w:eastAsia="仿宋_GB2312"/>
                <w:b/>
                <w:kern w:val="0"/>
                <w:szCs w:val="21"/>
              </w:rPr>
            </w:pPr>
            <w:r>
              <w:rPr>
                <w:rFonts w:eastAsia="仿宋_GB2312" w:hint="eastAsia"/>
                <w:b/>
                <w:kern w:val="0"/>
                <w:szCs w:val="21"/>
              </w:rPr>
              <w:t>合计</w:t>
            </w:r>
          </w:p>
        </w:tc>
        <w:tc>
          <w:tcPr>
            <w:tcW w:w="1660" w:type="dxa"/>
            <w:tcBorders>
              <w:top w:val="single" w:sz="8" w:space="0" w:color="auto"/>
              <w:left w:val="single" w:sz="8" w:space="0" w:color="auto"/>
              <w:bottom w:val="single" w:sz="8" w:space="0" w:color="auto"/>
              <w:right w:val="single" w:sz="8" w:space="0" w:color="auto"/>
            </w:tcBorders>
            <w:vAlign w:val="center"/>
          </w:tcPr>
          <w:p w14:paraId="2DFAAF7E" w14:textId="77777777" w:rsidR="007A09B0" w:rsidRDefault="00000000">
            <w:pPr>
              <w:widowControl/>
              <w:jc w:val="center"/>
              <w:rPr>
                <w:rFonts w:eastAsia="仿宋_GB2312"/>
                <w:b/>
                <w:kern w:val="0"/>
                <w:szCs w:val="21"/>
              </w:rPr>
            </w:pPr>
            <w:r>
              <w:rPr>
                <w:rFonts w:eastAsia="仿宋_GB2312" w:hint="eastAsia"/>
                <w:b/>
                <w:kern w:val="0"/>
                <w:szCs w:val="21"/>
              </w:rPr>
              <w:t>一般公共预算财政拨款</w:t>
            </w:r>
          </w:p>
        </w:tc>
        <w:tc>
          <w:tcPr>
            <w:tcW w:w="1572" w:type="dxa"/>
            <w:tcBorders>
              <w:top w:val="single" w:sz="8" w:space="0" w:color="auto"/>
              <w:left w:val="single" w:sz="8" w:space="0" w:color="auto"/>
              <w:bottom w:val="single" w:sz="8" w:space="0" w:color="auto"/>
              <w:right w:val="single" w:sz="8" w:space="0" w:color="auto"/>
            </w:tcBorders>
            <w:vAlign w:val="center"/>
          </w:tcPr>
          <w:p w14:paraId="052B3AD6" w14:textId="77777777" w:rsidR="007A09B0" w:rsidRDefault="00000000">
            <w:pPr>
              <w:widowControl/>
              <w:jc w:val="center"/>
              <w:rPr>
                <w:rFonts w:eastAsia="仿宋_GB2312"/>
                <w:b/>
                <w:kern w:val="0"/>
                <w:szCs w:val="21"/>
              </w:rPr>
            </w:pPr>
            <w:r>
              <w:rPr>
                <w:rFonts w:eastAsia="仿宋_GB2312" w:hint="eastAsia"/>
                <w:b/>
                <w:kern w:val="0"/>
                <w:szCs w:val="21"/>
              </w:rPr>
              <w:t>政府性基金预算财政拨款</w:t>
            </w:r>
          </w:p>
        </w:tc>
      </w:tr>
      <w:tr w:rsidR="007A09B0" w14:paraId="1249C6C3"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D64FC02"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480" w:type="dxa"/>
            <w:tcBorders>
              <w:top w:val="single" w:sz="8" w:space="0" w:color="auto"/>
              <w:left w:val="single" w:sz="8" w:space="0" w:color="auto"/>
              <w:bottom w:val="single" w:sz="8" w:space="0" w:color="auto"/>
              <w:right w:val="single" w:sz="8" w:space="0" w:color="auto"/>
            </w:tcBorders>
            <w:noWrap/>
            <w:vAlign w:val="center"/>
          </w:tcPr>
          <w:p w14:paraId="0624B724"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14:paraId="49928E75" w14:textId="77777777" w:rsidR="007A09B0" w:rsidRDefault="00000000">
            <w:pPr>
              <w:widowControl/>
              <w:jc w:val="center"/>
              <w:rPr>
                <w:rFonts w:eastAsia="仿宋_GB2312"/>
                <w:kern w:val="0"/>
                <w:szCs w:val="21"/>
              </w:rPr>
            </w:pPr>
            <w:r>
              <w:rPr>
                <w:rFonts w:eastAsia="仿宋_GB2312"/>
                <w:kern w:val="0"/>
                <w:szCs w:val="21"/>
              </w:rPr>
              <w:t>1</w:t>
            </w:r>
          </w:p>
        </w:tc>
        <w:tc>
          <w:tcPr>
            <w:tcW w:w="3761" w:type="dxa"/>
            <w:tcBorders>
              <w:top w:val="single" w:sz="8" w:space="0" w:color="auto"/>
              <w:left w:val="single" w:sz="8" w:space="0" w:color="auto"/>
              <w:bottom w:val="single" w:sz="8" w:space="0" w:color="auto"/>
              <w:right w:val="single" w:sz="8" w:space="0" w:color="auto"/>
            </w:tcBorders>
            <w:noWrap/>
            <w:vAlign w:val="center"/>
          </w:tcPr>
          <w:p w14:paraId="1670090E"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430" w:type="dxa"/>
            <w:tcBorders>
              <w:top w:val="single" w:sz="8" w:space="0" w:color="auto"/>
              <w:left w:val="single" w:sz="8" w:space="0" w:color="auto"/>
              <w:bottom w:val="single" w:sz="8" w:space="0" w:color="auto"/>
              <w:right w:val="single" w:sz="8" w:space="0" w:color="auto"/>
            </w:tcBorders>
            <w:noWrap/>
            <w:vAlign w:val="center"/>
          </w:tcPr>
          <w:p w14:paraId="63181CCD"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14:paraId="2F15BF96" w14:textId="77777777" w:rsidR="007A09B0" w:rsidRDefault="00000000">
            <w:pPr>
              <w:widowControl/>
              <w:jc w:val="center"/>
              <w:rPr>
                <w:rFonts w:eastAsia="仿宋_GB2312"/>
                <w:kern w:val="0"/>
                <w:szCs w:val="21"/>
              </w:rPr>
            </w:pPr>
            <w:r>
              <w:rPr>
                <w:rFonts w:eastAsia="仿宋_GB2312"/>
                <w:kern w:val="0"/>
                <w:szCs w:val="21"/>
              </w:rPr>
              <w:t>2</w:t>
            </w:r>
          </w:p>
        </w:tc>
        <w:tc>
          <w:tcPr>
            <w:tcW w:w="1660" w:type="dxa"/>
            <w:tcBorders>
              <w:top w:val="single" w:sz="8" w:space="0" w:color="auto"/>
              <w:left w:val="single" w:sz="8" w:space="0" w:color="auto"/>
              <w:bottom w:val="single" w:sz="8" w:space="0" w:color="auto"/>
              <w:right w:val="single" w:sz="8" w:space="0" w:color="auto"/>
            </w:tcBorders>
            <w:noWrap/>
            <w:vAlign w:val="center"/>
          </w:tcPr>
          <w:p w14:paraId="7063B288" w14:textId="77777777" w:rsidR="007A09B0" w:rsidRDefault="00000000">
            <w:pPr>
              <w:widowControl/>
              <w:jc w:val="center"/>
              <w:rPr>
                <w:rFonts w:eastAsia="仿宋_GB2312"/>
                <w:kern w:val="0"/>
                <w:szCs w:val="21"/>
              </w:rPr>
            </w:pPr>
            <w:r>
              <w:rPr>
                <w:rFonts w:eastAsia="仿宋_GB2312"/>
                <w:kern w:val="0"/>
                <w:szCs w:val="21"/>
              </w:rPr>
              <w:t>3</w:t>
            </w:r>
          </w:p>
        </w:tc>
        <w:tc>
          <w:tcPr>
            <w:tcW w:w="1572" w:type="dxa"/>
            <w:tcBorders>
              <w:top w:val="single" w:sz="8" w:space="0" w:color="auto"/>
              <w:left w:val="single" w:sz="8" w:space="0" w:color="auto"/>
              <w:bottom w:val="single" w:sz="8" w:space="0" w:color="auto"/>
              <w:right w:val="single" w:sz="8" w:space="0" w:color="auto"/>
            </w:tcBorders>
            <w:noWrap/>
            <w:vAlign w:val="center"/>
          </w:tcPr>
          <w:p w14:paraId="3BC511D4" w14:textId="77777777" w:rsidR="007A09B0" w:rsidRDefault="00000000">
            <w:pPr>
              <w:widowControl/>
              <w:jc w:val="center"/>
              <w:rPr>
                <w:rFonts w:eastAsia="仿宋_GB2312"/>
                <w:kern w:val="0"/>
                <w:szCs w:val="21"/>
              </w:rPr>
            </w:pPr>
            <w:r>
              <w:rPr>
                <w:rFonts w:eastAsia="仿宋_GB2312"/>
                <w:kern w:val="0"/>
                <w:szCs w:val="21"/>
              </w:rPr>
              <w:t>4</w:t>
            </w:r>
          </w:p>
        </w:tc>
      </w:tr>
      <w:tr w:rsidR="007A09B0" w14:paraId="4556A094"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35AEB07" w14:textId="77777777" w:rsidR="007A09B0" w:rsidRDefault="00000000">
            <w:pPr>
              <w:widowControl/>
              <w:jc w:val="left"/>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41F72A42" w14:textId="77777777" w:rsidR="007A09B0" w:rsidRDefault="00000000">
            <w:pPr>
              <w:widowControl/>
              <w:jc w:val="center"/>
              <w:rPr>
                <w:rFonts w:eastAsia="仿宋_GB2312"/>
                <w:kern w:val="0"/>
                <w:szCs w:val="21"/>
              </w:rPr>
            </w:pPr>
            <w:r>
              <w:rPr>
                <w:rFonts w:eastAsia="仿宋_GB2312"/>
                <w:kern w:val="0"/>
                <w:szCs w:val="21"/>
              </w:rPr>
              <w:t>1</w:t>
            </w:r>
          </w:p>
        </w:tc>
        <w:tc>
          <w:tcPr>
            <w:tcW w:w="1880" w:type="dxa"/>
            <w:tcBorders>
              <w:top w:val="single" w:sz="8" w:space="0" w:color="auto"/>
              <w:left w:val="single" w:sz="8" w:space="0" w:color="auto"/>
              <w:bottom w:val="single" w:sz="8" w:space="0" w:color="auto"/>
              <w:right w:val="single" w:sz="8" w:space="0" w:color="auto"/>
            </w:tcBorders>
            <w:noWrap/>
            <w:vAlign w:val="center"/>
          </w:tcPr>
          <w:p w14:paraId="421D0117"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6DBFA466" w14:textId="77777777" w:rsidR="007A09B0" w:rsidRDefault="00000000">
            <w:pPr>
              <w:widowControl/>
              <w:jc w:val="left"/>
              <w:rPr>
                <w:rFonts w:eastAsia="仿宋_GB2312"/>
                <w:kern w:val="0"/>
                <w:szCs w:val="21"/>
              </w:rPr>
            </w:pPr>
            <w:r>
              <w:rPr>
                <w:rFonts w:eastAsia="仿宋_GB2312" w:hint="eastAsia"/>
                <w:kern w:val="0"/>
                <w:szCs w:val="21"/>
              </w:rPr>
              <w:t>一、一般公共服务支出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6C12BD1C" w14:textId="77777777" w:rsidR="007A09B0" w:rsidRDefault="00000000">
            <w:pPr>
              <w:widowControl/>
              <w:jc w:val="center"/>
              <w:rPr>
                <w:rFonts w:eastAsia="仿宋_GB2312"/>
                <w:kern w:val="0"/>
                <w:szCs w:val="21"/>
              </w:rPr>
            </w:pPr>
            <w:r>
              <w:rPr>
                <w:rFonts w:eastAsia="仿宋_GB2312"/>
                <w:kern w:val="0"/>
                <w:szCs w:val="21"/>
              </w:rPr>
              <w:t>15</w:t>
            </w:r>
          </w:p>
        </w:tc>
        <w:tc>
          <w:tcPr>
            <w:tcW w:w="1880" w:type="dxa"/>
            <w:tcBorders>
              <w:top w:val="single" w:sz="8" w:space="0" w:color="auto"/>
              <w:left w:val="single" w:sz="8" w:space="0" w:color="auto"/>
              <w:bottom w:val="single" w:sz="8" w:space="0" w:color="auto"/>
              <w:right w:val="single" w:sz="8" w:space="0" w:color="auto"/>
            </w:tcBorders>
            <w:noWrap/>
            <w:vAlign w:val="center"/>
          </w:tcPr>
          <w:p w14:paraId="25EDD64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30424C6B"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7A7A6A8D"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6B9F47F1"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275B2343" w14:textId="77777777" w:rsidR="007A09B0" w:rsidRDefault="00000000">
            <w:pPr>
              <w:widowControl/>
              <w:jc w:val="left"/>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6E647E7B" w14:textId="77777777" w:rsidR="007A09B0" w:rsidRDefault="00000000">
            <w:pPr>
              <w:widowControl/>
              <w:jc w:val="center"/>
              <w:rPr>
                <w:rFonts w:eastAsia="仿宋_GB2312"/>
                <w:kern w:val="0"/>
                <w:szCs w:val="21"/>
              </w:rPr>
            </w:pPr>
            <w:r>
              <w:rPr>
                <w:rFonts w:eastAsia="仿宋_GB2312"/>
                <w:kern w:val="0"/>
                <w:szCs w:val="21"/>
              </w:rPr>
              <w:t>2</w:t>
            </w:r>
          </w:p>
        </w:tc>
        <w:tc>
          <w:tcPr>
            <w:tcW w:w="1880" w:type="dxa"/>
            <w:tcBorders>
              <w:top w:val="single" w:sz="8" w:space="0" w:color="auto"/>
              <w:left w:val="single" w:sz="8" w:space="0" w:color="auto"/>
              <w:bottom w:val="single" w:sz="8" w:space="0" w:color="auto"/>
              <w:right w:val="single" w:sz="8" w:space="0" w:color="auto"/>
            </w:tcBorders>
            <w:noWrap/>
            <w:vAlign w:val="center"/>
          </w:tcPr>
          <w:p w14:paraId="205516EB"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7B5CEDF0" w14:textId="77777777" w:rsidR="007A09B0" w:rsidRDefault="00000000">
            <w:pPr>
              <w:widowControl/>
              <w:jc w:val="left"/>
              <w:rPr>
                <w:rFonts w:eastAsia="仿宋_GB2312"/>
                <w:kern w:val="0"/>
                <w:szCs w:val="21"/>
              </w:rPr>
            </w:pPr>
            <w:r>
              <w:rPr>
                <w:rFonts w:eastAsia="仿宋_GB2312" w:hint="eastAsia"/>
                <w:kern w:val="0"/>
                <w:szCs w:val="21"/>
              </w:rPr>
              <w:t>二、外交支出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372115B6" w14:textId="77777777" w:rsidR="007A09B0" w:rsidRDefault="00000000">
            <w:pPr>
              <w:widowControl/>
              <w:jc w:val="center"/>
              <w:rPr>
                <w:rFonts w:eastAsia="仿宋_GB2312"/>
                <w:kern w:val="0"/>
                <w:szCs w:val="21"/>
              </w:rPr>
            </w:pPr>
            <w:r>
              <w:rPr>
                <w:rFonts w:eastAsia="仿宋_GB2312"/>
                <w:kern w:val="0"/>
                <w:szCs w:val="21"/>
              </w:rPr>
              <w:t>16</w:t>
            </w:r>
          </w:p>
        </w:tc>
        <w:tc>
          <w:tcPr>
            <w:tcW w:w="1880" w:type="dxa"/>
            <w:tcBorders>
              <w:top w:val="single" w:sz="8" w:space="0" w:color="auto"/>
              <w:left w:val="single" w:sz="8" w:space="0" w:color="auto"/>
              <w:bottom w:val="single" w:sz="8" w:space="0" w:color="auto"/>
              <w:right w:val="single" w:sz="8" w:space="0" w:color="auto"/>
            </w:tcBorders>
            <w:noWrap/>
            <w:vAlign w:val="center"/>
          </w:tcPr>
          <w:p w14:paraId="0B4AB4F9"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4C0D5D5E"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37C3BFBB"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48D74928"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897CEAD"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52E0B2DD" w14:textId="77777777" w:rsidR="007A09B0" w:rsidRDefault="00000000">
            <w:pPr>
              <w:widowControl/>
              <w:jc w:val="center"/>
              <w:rPr>
                <w:rFonts w:eastAsia="仿宋_GB2312"/>
                <w:kern w:val="0"/>
                <w:szCs w:val="21"/>
              </w:rPr>
            </w:pPr>
            <w:r>
              <w:rPr>
                <w:rFonts w:eastAsia="仿宋_GB2312"/>
                <w:kern w:val="0"/>
                <w:szCs w:val="21"/>
              </w:rPr>
              <w:t>3</w:t>
            </w:r>
          </w:p>
        </w:tc>
        <w:tc>
          <w:tcPr>
            <w:tcW w:w="1880" w:type="dxa"/>
            <w:tcBorders>
              <w:top w:val="single" w:sz="8" w:space="0" w:color="auto"/>
              <w:left w:val="single" w:sz="8" w:space="0" w:color="auto"/>
              <w:bottom w:val="single" w:sz="8" w:space="0" w:color="auto"/>
              <w:right w:val="single" w:sz="8" w:space="0" w:color="auto"/>
            </w:tcBorders>
            <w:noWrap/>
            <w:vAlign w:val="center"/>
          </w:tcPr>
          <w:p w14:paraId="113AB755"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497F2B3" w14:textId="77777777" w:rsidR="007A09B0" w:rsidRDefault="00000000">
            <w:pPr>
              <w:widowControl/>
              <w:jc w:val="left"/>
              <w:rPr>
                <w:rFonts w:eastAsia="仿宋_GB2312"/>
                <w:kern w:val="0"/>
                <w:szCs w:val="21"/>
              </w:rPr>
            </w:pPr>
            <w:r>
              <w:rPr>
                <w:rFonts w:eastAsia="仿宋_GB2312" w:hint="eastAsia"/>
                <w:kern w:val="0"/>
                <w:szCs w:val="21"/>
              </w:rPr>
              <w:t>三、国防支出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2446870F" w14:textId="77777777" w:rsidR="007A09B0" w:rsidRDefault="00000000">
            <w:pPr>
              <w:widowControl/>
              <w:jc w:val="center"/>
              <w:rPr>
                <w:rFonts w:eastAsia="仿宋_GB2312"/>
                <w:kern w:val="0"/>
                <w:szCs w:val="21"/>
              </w:rPr>
            </w:pPr>
            <w:r>
              <w:rPr>
                <w:rFonts w:eastAsia="仿宋_GB2312"/>
                <w:kern w:val="0"/>
                <w:szCs w:val="21"/>
              </w:rPr>
              <w:t>17</w:t>
            </w:r>
          </w:p>
        </w:tc>
        <w:tc>
          <w:tcPr>
            <w:tcW w:w="1880" w:type="dxa"/>
            <w:tcBorders>
              <w:top w:val="single" w:sz="8" w:space="0" w:color="auto"/>
              <w:left w:val="single" w:sz="8" w:space="0" w:color="auto"/>
              <w:bottom w:val="single" w:sz="8" w:space="0" w:color="auto"/>
              <w:right w:val="single" w:sz="8" w:space="0" w:color="auto"/>
            </w:tcBorders>
            <w:noWrap/>
            <w:vAlign w:val="center"/>
          </w:tcPr>
          <w:p w14:paraId="40B80F9C"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703BA03F"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3A7F8327"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30E3C39B"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061E632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56CE2D39" w14:textId="77777777" w:rsidR="007A09B0" w:rsidRDefault="00000000">
            <w:pPr>
              <w:widowControl/>
              <w:jc w:val="center"/>
              <w:rPr>
                <w:rFonts w:eastAsia="仿宋_GB2312"/>
                <w:kern w:val="0"/>
                <w:szCs w:val="21"/>
              </w:rPr>
            </w:pPr>
            <w:r>
              <w:rPr>
                <w:rFonts w:eastAsia="仿宋_GB2312"/>
                <w:kern w:val="0"/>
                <w:szCs w:val="21"/>
              </w:rPr>
              <w:t>4</w:t>
            </w:r>
          </w:p>
        </w:tc>
        <w:tc>
          <w:tcPr>
            <w:tcW w:w="1880" w:type="dxa"/>
            <w:tcBorders>
              <w:top w:val="single" w:sz="8" w:space="0" w:color="auto"/>
              <w:left w:val="single" w:sz="8" w:space="0" w:color="auto"/>
              <w:bottom w:val="single" w:sz="8" w:space="0" w:color="auto"/>
              <w:right w:val="single" w:sz="8" w:space="0" w:color="auto"/>
            </w:tcBorders>
            <w:noWrap/>
            <w:vAlign w:val="center"/>
          </w:tcPr>
          <w:p w14:paraId="3EA9D90C"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4F86612" w14:textId="77777777" w:rsidR="007A09B0" w:rsidRDefault="00000000">
            <w:pPr>
              <w:widowControl/>
              <w:jc w:val="left"/>
              <w:rPr>
                <w:rFonts w:eastAsia="仿宋_GB2312"/>
                <w:kern w:val="0"/>
                <w:szCs w:val="21"/>
              </w:rPr>
            </w:pPr>
            <w:r>
              <w:rPr>
                <w:rFonts w:eastAsia="仿宋_GB2312" w:hint="eastAsia"/>
                <w:kern w:val="0"/>
                <w:szCs w:val="21"/>
              </w:rPr>
              <w:t>四、公共安全支出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187089AC" w14:textId="77777777" w:rsidR="007A09B0" w:rsidRDefault="00000000">
            <w:pPr>
              <w:widowControl/>
              <w:jc w:val="center"/>
              <w:rPr>
                <w:rFonts w:eastAsia="仿宋_GB2312"/>
                <w:kern w:val="0"/>
                <w:szCs w:val="21"/>
              </w:rPr>
            </w:pPr>
            <w:r>
              <w:rPr>
                <w:rFonts w:eastAsia="仿宋_GB2312"/>
                <w:kern w:val="0"/>
                <w:szCs w:val="21"/>
              </w:rPr>
              <w:t>18</w:t>
            </w:r>
          </w:p>
        </w:tc>
        <w:tc>
          <w:tcPr>
            <w:tcW w:w="1880" w:type="dxa"/>
            <w:tcBorders>
              <w:top w:val="single" w:sz="8" w:space="0" w:color="auto"/>
              <w:left w:val="single" w:sz="8" w:space="0" w:color="auto"/>
              <w:bottom w:val="single" w:sz="8" w:space="0" w:color="auto"/>
              <w:right w:val="single" w:sz="8" w:space="0" w:color="auto"/>
            </w:tcBorders>
            <w:noWrap/>
            <w:vAlign w:val="center"/>
          </w:tcPr>
          <w:p w14:paraId="305E49C0"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2C40226B"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33752A47"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2327B553"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2CD3D4AC"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55928946" w14:textId="77777777" w:rsidR="007A09B0" w:rsidRDefault="00000000">
            <w:pPr>
              <w:widowControl/>
              <w:jc w:val="center"/>
              <w:rPr>
                <w:rFonts w:eastAsia="仿宋_GB2312"/>
                <w:kern w:val="0"/>
                <w:szCs w:val="21"/>
              </w:rPr>
            </w:pPr>
            <w:r>
              <w:rPr>
                <w:rFonts w:eastAsia="仿宋_GB2312"/>
                <w:kern w:val="0"/>
                <w:szCs w:val="21"/>
              </w:rPr>
              <w:t>5</w:t>
            </w:r>
          </w:p>
        </w:tc>
        <w:tc>
          <w:tcPr>
            <w:tcW w:w="1880" w:type="dxa"/>
            <w:tcBorders>
              <w:top w:val="single" w:sz="8" w:space="0" w:color="auto"/>
              <w:left w:val="single" w:sz="8" w:space="0" w:color="auto"/>
              <w:bottom w:val="single" w:sz="8" w:space="0" w:color="auto"/>
              <w:right w:val="single" w:sz="8" w:space="0" w:color="auto"/>
            </w:tcBorders>
            <w:noWrap/>
            <w:vAlign w:val="center"/>
          </w:tcPr>
          <w:p w14:paraId="71A92482"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0EA8684" w14:textId="77777777" w:rsidR="007A09B0" w:rsidRDefault="00000000">
            <w:pPr>
              <w:widowControl/>
              <w:jc w:val="left"/>
              <w:rPr>
                <w:rFonts w:eastAsia="仿宋_GB2312"/>
                <w:kern w:val="0"/>
                <w:szCs w:val="21"/>
              </w:rPr>
            </w:pPr>
            <w:r>
              <w:rPr>
                <w:rFonts w:eastAsia="仿宋_GB2312" w:hint="eastAsia"/>
                <w:kern w:val="0"/>
                <w:szCs w:val="21"/>
              </w:rPr>
              <w:t>五、教育支出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40373006" w14:textId="77777777" w:rsidR="007A09B0" w:rsidRDefault="00000000">
            <w:pPr>
              <w:widowControl/>
              <w:jc w:val="center"/>
              <w:rPr>
                <w:rFonts w:eastAsia="仿宋_GB2312"/>
                <w:kern w:val="0"/>
                <w:szCs w:val="21"/>
              </w:rPr>
            </w:pPr>
            <w:r>
              <w:rPr>
                <w:rFonts w:eastAsia="仿宋_GB2312"/>
                <w:kern w:val="0"/>
                <w:szCs w:val="21"/>
              </w:rPr>
              <w:t>19</w:t>
            </w:r>
          </w:p>
        </w:tc>
        <w:tc>
          <w:tcPr>
            <w:tcW w:w="1880" w:type="dxa"/>
            <w:tcBorders>
              <w:top w:val="single" w:sz="8" w:space="0" w:color="auto"/>
              <w:left w:val="single" w:sz="8" w:space="0" w:color="auto"/>
              <w:bottom w:val="single" w:sz="8" w:space="0" w:color="auto"/>
              <w:right w:val="single" w:sz="8" w:space="0" w:color="auto"/>
            </w:tcBorders>
            <w:noWrap/>
            <w:vAlign w:val="center"/>
          </w:tcPr>
          <w:p w14:paraId="203A2741"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7200BC1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213C58CF"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36D0D6A0"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4563E68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248EA2EE" w14:textId="77777777" w:rsidR="007A09B0" w:rsidRDefault="00000000">
            <w:pPr>
              <w:widowControl/>
              <w:jc w:val="center"/>
              <w:rPr>
                <w:rFonts w:eastAsia="仿宋_GB2312"/>
                <w:kern w:val="0"/>
                <w:szCs w:val="21"/>
              </w:rPr>
            </w:pPr>
            <w:r>
              <w:rPr>
                <w:rFonts w:eastAsia="仿宋_GB2312"/>
                <w:kern w:val="0"/>
                <w:szCs w:val="21"/>
              </w:rPr>
              <w:t>6</w:t>
            </w:r>
          </w:p>
        </w:tc>
        <w:tc>
          <w:tcPr>
            <w:tcW w:w="1880" w:type="dxa"/>
            <w:tcBorders>
              <w:top w:val="single" w:sz="8" w:space="0" w:color="auto"/>
              <w:left w:val="single" w:sz="8" w:space="0" w:color="auto"/>
              <w:bottom w:val="single" w:sz="8" w:space="0" w:color="auto"/>
              <w:right w:val="single" w:sz="8" w:space="0" w:color="auto"/>
            </w:tcBorders>
            <w:noWrap/>
            <w:vAlign w:val="center"/>
          </w:tcPr>
          <w:p w14:paraId="0F0D438E"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AE54FD1" w14:textId="77777777" w:rsidR="007A09B0" w:rsidRDefault="00000000">
            <w:pPr>
              <w:widowControl/>
              <w:jc w:val="left"/>
              <w:rPr>
                <w:rFonts w:eastAsia="仿宋_GB2312"/>
                <w:kern w:val="0"/>
                <w:szCs w:val="21"/>
              </w:rPr>
            </w:pPr>
            <w:r>
              <w:rPr>
                <w:rFonts w:eastAsia="仿宋_GB2312" w:hint="eastAsia"/>
                <w:kern w:val="0"/>
                <w:szCs w:val="21"/>
              </w:rPr>
              <w:t>六、科学技术支出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1A33C55E" w14:textId="77777777" w:rsidR="007A09B0" w:rsidRDefault="00000000">
            <w:pPr>
              <w:widowControl/>
              <w:jc w:val="center"/>
              <w:rPr>
                <w:rFonts w:eastAsia="仿宋_GB2312"/>
                <w:kern w:val="0"/>
                <w:szCs w:val="21"/>
              </w:rPr>
            </w:pPr>
            <w:r>
              <w:rPr>
                <w:rFonts w:eastAsia="仿宋_GB2312"/>
                <w:kern w:val="0"/>
                <w:szCs w:val="21"/>
              </w:rPr>
              <w:t>20</w:t>
            </w:r>
          </w:p>
        </w:tc>
        <w:tc>
          <w:tcPr>
            <w:tcW w:w="1880" w:type="dxa"/>
            <w:tcBorders>
              <w:top w:val="single" w:sz="8" w:space="0" w:color="auto"/>
              <w:left w:val="single" w:sz="8" w:space="0" w:color="auto"/>
              <w:bottom w:val="single" w:sz="8" w:space="0" w:color="auto"/>
              <w:right w:val="single" w:sz="8" w:space="0" w:color="auto"/>
            </w:tcBorders>
            <w:noWrap/>
            <w:vAlign w:val="center"/>
          </w:tcPr>
          <w:p w14:paraId="4F2762B7"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3502EFD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4CB780B1"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6DB2B5E0"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04C6872E"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4F3C9506" w14:textId="77777777" w:rsidR="007A09B0" w:rsidRDefault="00000000">
            <w:pPr>
              <w:widowControl/>
              <w:jc w:val="center"/>
              <w:rPr>
                <w:rFonts w:eastAsia="仿宋_GB2312"/>
                <w:kern w:val="0"/>
                <w:szCs w:val="21"/>
              </w:rPr>
            </w:pPr>
            <w:r>
              <w:rPr>
                <w:rFonts w:eastAsia="仿宋_GB2312"/>
                <w:kern w:val="0"/>
                <w:szCs w:val="21"/>
              </w:rPr>
              <w:t>7</w:t>
            </w:r>
          </w:p>
        </w:tc>
        <w:tc>
          <w:tcPr>
            <w:tcW w:w="1880" w:type="dxa"/>
            <w:tcBorders>
              <w:top w:val="single" w:sz="8" w:space="0" w:color="auto"/>
              <w:left w:val="single" w:sz="8" w:space="0" w:color="auto"/>
              <w:bottom w:val="single" w:sz="8" w:space="0" w:color="auto"/>
              <w:right w:val="single" w:sz="8" w:space="0" w:color="auto"/>
            </w:tcBorders>
            <w:noWrap/>
            <w:vAlign w:val="center"/>
          </w:tcPr>
          <w:p w14:paraId="622DF28D"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7BEF03B" w14:textId="77777777" w:rsidR="007A09B0" w:rsidRDefault="00000000">
            <w:pPr>
              <w:widowControl/>
              <w:jc w:val="left"/>
              <w:rPr>
                <w:rFonts w:eastAsia="仿宋_GB2312"/>
                <w:kern w:val="0"/>
                <w:szCs w:val="21"/>
              </w:rPr>
            </w:pPr>
            <w:r>
              <w:rPr>
                <w:rFonts w:eastAsia="仿宋_GB2312" w:hint="eastAsia"/>
                <w:kern w:val="0"/>
                <w:szCs w:val="21"/>
              </w:rPr>
              <w:t>七、</w:t>
            </w:r>
            <w:r>
              <w:rPr>
                <w:rFonts w:ascii="仿宋" w:eastAsia="仿宋" w:hAnsi="仿宋" w:cs="仿宋" w:hint="eastAsia"/>
                <w:color w:val="000000"/>
                <w:sz w:val="24"/>
              </w:rPr>
              <w:t>灾害防治及应急管理支出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1312B538" w14:textId="77777777" w:rsidR="007A09B0" w:rsidRDefault="00000000">
            <w:pPr>
              <w:widowControl/>
              <w:jc w:val="center"/>
              <w:rPr>
                <w:rFonts w:eastAsia="仿宋_GB2312"/>
                <w:kern w:val="0"/>
                <w:szCs w:val="21"/>
              </w:rPr>
            </w:pPr>
            <w:r>
              <w:rPr>
                <w:rFonts w:eastAsia="仿宋_GB2312"/>
                <w:kern w:val="0"/>
                <w:szCs w:val="21"/>
              </w:rPr>
              <w:t>21</w:t>
            </w:r>
          </w:p>
        </w:tc>
        <w:tc>
          <w:tcPr>
            <w:tcW w:w="1880" w:type="dxa"/>
            <w:tcBorders>
              <w:top w:val="single" w:sz="8" w:space="0" w:color="auto"/>
              <w:left w:val="single" w:sz="8" w:space="0" w:color="auto"/>
              <w:bottom w:val="single" w:sz="8" w:space="0" w:color="auto"/>
              <w:right w:val="single" w:sz="8" w:space="0" w:color="auto"/>
            </w:tcBorders>
            <w:noWrap/>
            <w:vAlign w:val="center"/>
          </w:tcPr>
          <w:p w14:paraId="4FBED825" w14:textId="77777777" w:rsidR="007A09B0" w:rsidRDefault="00000000">
            <w:pPr>
              <w:widowControl/>
              <w:jc w:val="center"/>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6776E31F" w14:textId="77777777" w:rsidR="007A09B0" w:rsidRDefault="00000000">
            <w:pPr>
              <w:widowControl/>
              <w:jc w:val="center"/>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56F41ABD" w14:textId="77777777" w:rsidR="007A09B0" w:rsidRDefault="00000000">
            <w:pPr>
              <w:widowControl/>
              <w:jc w:val="right"/>
              <w:rPr>
                <w:rFonts w:eastAsia="仿宋_GB2312"/>
                <w:kern w:val="0"/>
                <w:szCs w:val="21"/>
              </w:rPr>
            </w:pPr>
            <w:r>
              <w:rPr>
                <w:rFonts w:eastAsia="仿宋_GB2312" w:hint="eastAsia"/>
                <w:kern w:val="0"/>
                <w:szCs w:val="21"/>
              </w:rPr>
              <w:t xml:space="preserve">　</w:t>
            </w:r>
          </w:p>
        </w:tc>
      </w:tr>
      <w:tr w:rsidR="007A09B0" w14:paraId="096D4A6A"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7BF83DD2"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7D688D68" w14:textId="77777777" w:rsidR="007A09B0" w:rsidRDefault="00000000">
            <w:pPr>
              <w:widowControl/>
              <w:jc w:val="center"/>
              <w:rPr>
                <w:rFonts w:eastAsia="仿宋_GB2312"/>
                <w:kern w:val="0"/>
                <w:szCs w:val="21"/>
              </w:rPr>
            </w:pPr>
            <w:r>
              <w:rPr>
                <w:rFonts w:eastAsia="仿宋_GB2312"/>
                <w:kern w:val="0"/>
                <w:szCs w:val="21"/>
              </w:rPr>
              <w:t>8</w:t>
            </w:r>
          </w:p>
        </w:tc>
        <w:tc>
          <w:tcPr>
            <w:tcW w:w="1880" w:type="dxa"/>
            <w:tcBorders>
              <w:top w:val="single" w:sz="8" w:space="0" w:color="auto"/>
              <w:left w:val="single" w:sz="8" w:space="0" w:color="auto"/>
              <w:bottom w:val="single" w:sz="8" w:space="0" w:color="auto"/>
              <w:right w:val="single" w:sz="8" w:space="0" w:color="auto"/>
            </w:tcBorders>
            <w:noWrap/>
            <w:vAlign w:val="center"/>
          </w:tcPr>
          <w:p w14:paraId="2F05D32E"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D83640E"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04A2267C" w14:textId="77777777" w:rsidR="007A09B0" w:rsidRDefault="00000000">
            <w:pPr>
              <w:widowControl/>
              <w:jc w:val="center"/>
              <w:rPr>
                <w:rFonts w:eastAsia="仿宋_GB2312"/>
                <w:kern w:val="0"/>
                <w:szCs w:val="21"/>
              </w:rPr>
            </w:pPr>
            <w:r>
              <w:rPr>
                <w:rFonts w:eastAsia="仿宋_GB2312"/>
                <w:kern w:val="0"/>
                <w:szCs w:val="21"/>
              </w:rPr>
              <w:t>22</w:t>
            </w:r>
          </w:p>
        </w:tc>
        <w:tc>
          <w:tcPr>
            <w:tcW w:w="1880" w:type="dxa"/>
            <w:tcBorders>
              <w:top w:val="single" w:sz="8" w:space="0" w:color="auto"/>
              <w:left w:val="single" w:sz="8" w:space="0" w:color="auto"/>
              <w:bottom w:val="single" w:sz="8" w:space="0" w:color="auto"/>
              <w:right w:val="single" w:sz="8" w:space="0" w:color="auto"/>
            </w:tcBorders>
            <w:noWrap/>
            <w:vAlign w:val="center"/>
          </w:tcPr>
          <w:p w14:paraId="5BAB1BC4"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4E551B4C"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32051E6F"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7D938779"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40CC7FED" w14:textId="77777777" w:rsidR="007A09B0" w:rsidRDefault="00000000">
            <w:pPr>
              <w:widowControl/>
              <w:jc w:val="center"/>
              <w:rPr>
                <w:rFonts w:eastAsia="仿宋_GB2312"/>
                <w:b/>
                <w:bCs/>
                <w:kern w:val="0"/>
                <w:szCs w:val="21"/>
              </w:rPr>
            </w:pPr>
            <w:r>
              <w:rPr>
                <w:rFonts w:eastAsia="仿宋_GB2312" w:hint="eastAsia"/>
                <w:b/>
                <w:bCs/>
                <w:kern w:val="0"/>
                <w:szCs w:val="21"/>
              </w:rPr>
              <w:t>本年收入合计</w:t>
            </w:r>
          </w:p>
        </w:tc>
        <w:tc>
          <w:tcPr>
            <w:tcW w:w="480" w:type="dxa"/>
            <w:tcBorders>
              <w:top w:val="single" w:sz="8" w:space="0" w:color="auto"/>
              <w:left w:val="single" w:sz="8" w:space="0" w:color="auto"/>
              <w:bottom w:val="single" w:sz="8" w:space="0" w:color="auto"/>
              <w:right w:val="single" w:sz="8" w:space="0" w:color="auto"/>
            </w:tcBorders>
            <w:noWrap/>
            <w:vAlign w:val="center"/>
          </w:tcPr>
          <w:p w14:paraId="00548284" w14:textId="77777777" w:rsidR="007A09B0" w:rsidRDefault="00000000">
            <w:pPr>
              <w:widowControl/>
              <w:jc w:val="center"/>
              <w:rPr>
                <w:rFonts w:eastAsia="仿宋_GB2312"/>
                <w:kern w:val="0"/>
                <w:szCs w:val="21"/>
              </w:rPr>
            </w:pPr>
            <w:r>
              <w:rPr>
                <w:rFonts w:eastAsia="仿宋_GB2312"/>
                <w:kern w:val="0"/>
                <w:szCs w:val="21"/>
              </w:rPr>
              <w:t>9</w:t>
            </w:r>
          </w:p>
        </w:tc>
        <w:tc>
          <w:tcPr>
            <w:tcW w:w="1880" w:type="dxa"/>
            <w:tcBorders>
              <w:top w:val="single" w:sz="8" w:space="0" w:color="auto"/>
              <w:left w:val="single" w:sz="8" w:space="0" w:color="auto"/>
              <w:bottom w:val="single" w:sz="8" w:space="0" w:color="auto"/>
              <w:right w:val="single" w:sz="8" w:space="0" w:color="auto"/>
            </w:tcBorders>
            <w:noWrap/>
            <w:vAlign w:val="center"/>
          </w:tcPr>
          <w:p w14:paraId="451FA625"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6A35A904" w14:textId="77777777" w:rsidR="007A09B0" w:rsidRDefault="00000000">
            <w:pPr>
              <w:widowControl/>
              <w:jc w:val="center"/>
              <w:rPr>
                <w:rFonts w:eastAsia="仿宋_GB2312"/>
                <w:b/>
                <w:bCs/>
                <w:kern w:val="0"/>
                <w:szCs w:val="21"/>
              </w:rPr>
            </w:pPr>
            <w:r>
              <w:rPr>
                <w:rFonts w:eastAsia="仿宋_GB2312" w:hint="eastAsia"/>
                <w:b/>
                <w:bCs/>
                <w:kern w:val="0"/>
                <w:szCs w:val="21"/>
              </w:rPr>
              <w:t>本年支出合计</w:t>
            </w:r>
          </w:p>
        </w:tc>
        <w:tc>
          <w:tcPr>
            <w:tcW w:w="430" w:type="dxa"/>
            <w:tcBorders>
              <w:top w:val="single" w:sz="8" w:space="0" w:color="auto"/>
              <w:left w:val="single" w:sz="8" w:space="0" w:color="auto"/>
              <w:bottom w:val="single" w:sz="8" w:space="0" w:color="auto"/>
              <w:right w:val="single" w:sz="8" w:space="0" w:color="auto"/>
            </w:tcBorders>
            <w:noWrap/>
            <w:vAlign w:val="center"/>
          </w:tcPr>
          <w:p w14:paraId="27A1E2EF" w14:textId="77777777" w:rsidR="007A09B0" w:rsidRDefault="00000000">
            <w:pPr>
              <w:widowControl/>
              <w:jc w:val="center"/>
              <w:rPr>
                <w:rFonts w:eastAsia="仿宋_GB2312"/>
                <w:kern w:val="0"/>
                <w:szCs w:val="21"/>
              </w:rPr>
            </w:pPr>
            <w:r>
              <w:rPr>
                <w:rFonts w:eastAsia="仿宋_GB2312"/>
                <w:kern w:val="0"/>
                <w:szCs w:val="21"/>
              </w:rPr>
              <w:t>23</w:t>
            </w:r>
          </w:p>
        </w:tc>
        <w:tc>
          <w:tcPr>
            <w:tcW w:w="1880" w:type="dxa"/>
            <w:tcBorders>
              <w:top w:val="single" w:sz="8" w:space="0" w:color="auto"/>
              <w:left w:val="single" w:sz="8" w:space="0" w:color="auto"/>
              <w:bottom w:val="single" w:sz="8" w:space="0" w:color="auto"/>
              <w:right w:val="single" w:sz="8" w:space="0" w:color="auto"/>
            </w:tcBorders>
            <w:noWrap/>
            <w:vAlign w:val="center"/>
          </w:tcPr>
          <w:p w14:paraId="088BB48F"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823.74</w:t>
            </w:r>
          </w:p>
        </w:tc>
        <w:tc>
          <w:tcPr>
            <w:tcW w:w="1660" w:type="dxa"/>
            <w:tcBorders>
              <w:top w:val="single" w:sz="8" w:space="0" w:color="auto"/>
              <w:left w:val="single" w:sz="8" w:space="0" w:color="auto"/>
              <w:bottom w:val="single" w:sz="8" w:space="0" w:color="auto"/>
              <w:right w:val="single" w:sz="8" w:space="0" w:color="auto"/>
            </w:tcBorders>
            <w:noWrap/>
            <w:vAlign w:val="center"/>
          </w:tcPr>
          <w:p w14:paraId="729A7B3B" w14:textId="77777777" w:rsidR="007A09B0" w:rsidRDefault="00000000">
            <w:pPr>
              <w:widowControl/>
              <w:jc w:val="center"/>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2B7689DC" w14:textId="77777777" w:rsidR="007A09B0" w:rsidRDefault="00000000">
            <w:pPr>
              <w:widowControl/>
              <w:jc w:val="left"/>
              <w:rPr>
                <w:rFonts w:eastAsia="仿宋_GB2312"/>
                <w:b/>
                <w:bCs/>
                <w:kern w:val="0"/>
                <w:szCs w:val="21"/>
              </w:rPr>
            </w:pPr>
            <w:r>
              <w:rPr>
                <w:rFonts w:eastAsia="仿宋_GB2312" w:hint="eastAsia"/>
                <w:b/>
                <w:bCs/>
                <w:kern w:val="0"/>
                <w:szCs w:val="21"/>
              </w:rPr>
              <w:t xml:space="preserve">　</w:t>
            </w:r>
          </w:p>
        </w:tc>
      </w:tr>
      <w:tr w:rsidR="007A09B0" w14:paraId="1B4C22C1"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1FC122E5" w14:textId="77777777" w:rsidR="007A09B0" w:rsidRDefault="00000000">
            <w:pPr>
              <w:widowControl/>
              <w:jc w:val="center"/>
              <w:rPr>
                <w:rFonts w:eastAsia="仿宋_GB2312"/>
                <w:kern w:val="0"/>
                <w:szCs w:val="21"/>
              </w:rPr>
            </w:pPr>
            <w:r>
              <w:rPr>
                <w:rFonts w:eastAsia="仿宋_GB2312" w:hint="eastAsia"/>
                <w:kern w:val="0"/>
                <w:szCs w:val="21"/>
              </w:rPr>
              <w:t>年初财政拨款结转和结余</w:t>
            </w:r>
          </w:p>
        </w:tc>
        <w:tc>
          <w:tcPr>
            <w:tcW w:w="480" w:type="dxa"/>
            <w:tcBorders>
              <w:top w:val="single" w:sz="8" w:space="0" w:color="auto"/>
              <w:left w:val="single" w:sz="8" w:space="0" w:color="auto"/>
              <w:bottom w:val="single" w:sz="8" w:space="0" w:color="auto"/>
              <w:right w:val="single" w:sz="8" w:space="0" w:color="auto"/>
            </w:tcBorders>
            <w:noWrap/>
            <w:vAlign w:val="center"/>
          </w:tcPr>
          <w:p w14:paraId="4F64816F" w14:textId="77777777" w:rsidR="007A09B0" w:rsidRDefault="00000000">
            <w:pPr>
              <w:widowControl/>
              <w:jc w:val="center"/>
              <w:rPr>
                <w:rFonts w:eastAsia="仿宋_GB2312"/>
                <w:kern w:val="0"/>
                <w:szCs w:val="21"/>
              </w:rPr>
            </w:pPr>
            <w:r>
              <w:rPr>
                <w:rFonts w:eastAsia="仿宋_GB2312"/>
                <w:kern w:val="0"/>
                <w:szCs w:val="21"/>
              </w:rPr>
              <w:t>10</w:t>
            </w:r>
          </w:p>
        </w:tc>
        <w:tc>
          <w:tcPr>
            <w:tcW w:w="1880" w:type="dxa"/>
            <w:tcBorders>
              <w:top w:val="single" w:sz="8" w:space="0" w:color="auto"/>
              <w:left w:val="single" w:sz="8" w:space="0" w:color="auto"/>
              <w:bottom w:val="single" w:sz="8" w:space="0" w:color="auto"/>
              <w:right w:val="single" w:sz="8" w:space="0" w:color="auto"/>
            </w:tcBorders>
            <w:noWrap/>
            <w:vAlign w:val="center"/>
          </w:tcPr>
          <w:p w14:paraId="5DC65BC9"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DBC0D68" w14:textId="77777777" w:rsidR="007A09B0" w:rsidRDefault="00000000">
            <w:pPr>
              <w:widowControl/>
              <w:jc w:val="center"/>
              <w:rPr>
                <w:rFonts w:eastAsia="仿宋_GB2312"/>
                <w:kern w:val="0"/>
                <w:szCs w:val="21"/>
              </w:rPr>
            </w:pPr>
            <w:r>
              <w:rPr>
                <w:rFonts w:eastAsia="仿宋_GB2312" w:hint="eastAsia"/>
                <w:kern w:val="0"/>
                <w:szCs w:val="21"/>
              </w:rPr>
              <w:t>年末财政拨款结转和结余</w:t>
            </w:r>
          </w:p>
        </w:tc>
        <w:tc>
          <w:tcPr>
            <w:tcW w:w="430" w:type="dxa"/>
            <w:tcBorders>
              <w:top w:val="single" w:sz="8" w:space="0" w:color="auto"/>
              <w:left w:val="single" w:sz="8" w:space="0" w:color="auto"/>
              <w:bottom w:val="single" w:sz="8" w:space="0" w:color="auto"/>
              <w:right w:val="single" w:sz="8" w:space="0" w:color="auto"/>
            </w:tcBorders>
            <w:noWrap/>
            <w:vAlign w:val="center"/>
          </w:tcPr>
          <w:p w14:paraId="525B0B06" w14:textId="77777777" w:rsidR="007A09B0" w:rsidRDefault="00000000">
            <w:pPr>
              <w:widowControl/>
              <w:jc w:val="center"/>
              <w:rPr>
                <w:rFonts w:eastAsia="仿宋_GB2312"/>
                <w:kern w:val="0"/>
                <w:szCs w:val="21"/>
              </w:rPr>
            </w:pPr>
            <w:r>
              <w:rPr>
                <w:rFonts w:eastAsia="仿宋_GB2312"/>
                <w:kern w:val="0"/>
                <w:szCs w:val="21"/>
              </w:rPr>
              <w:t>24</w:t>
            </w:r>
          </w:p>
        </w:tc>
        <w:tc>
          <w:tcPr>
            <w:tcW w:w="1880" w:type="dxa"/>
            <w:tcBorders>
              <w:top w:val="single" w:sz="8" w:space="0" w:color="auto"/>
              <w:left w:val="single" w:sz="8" w:space="0" w:color="auto"/>
              <w:bottom w:val="single" w:sz="8" w:space="0" w:color="auto"/>
              <w:right w:val="single" w:sz="8" w:space="0" w:color="auto"/>
            </w:tcBorders>
            <w:noWrap/>
            <w:vAlign w:val="center"/>
          </w:tcPr>
          <w:p w14:paraId="09C2C08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0F6071E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01FE7E9E"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3C95C14C"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2DE1829" w14:textId="77777777" w:rsidR="007A09B0" w:rsidRDefault="00000000">
            <w:pPr>
              <w:widowControl/>
              <w:jc w:val="center"/>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2D51C9C4" w14:textId="77777777" w:rsidR="007A09B0" w:rsidRDefault="00000000">
            <w:pPr>
              <w:widowControl/>
              <w:jc w:val="center"/>
              <w:rPr>
                <w:rFonts w:eastAsia="仿宋_GB2312"/>
                <w:kern w:val="0"/>
                <w:szCs w:val="21"/>
              </w:rPr>
            </w:pPr>
            <w:r>
              <w:rPr>
                <w:rFonts w:eastAsia="仿宋_GB2312"/>
                <w:kern w:val="0"/>
                <w:szCs w:val="21"/>
              </w:rPr>
              <w:t>11</w:t>
            </w:r>
          </w:p>
        </w:tc>
        <w:tc>
          <w:tcPr>
            <w:tcW w:w="1880" w:type="dxa"/>
            <w:tcBorders>
              <w:top w:val="single" w:sz="8" w:space="0" w:color="auto"/>
              <w:left w:val="single" w:sz="8" w:space="0" w:color="auto"/>
              <w:bottom w:val="single" w:sz="8" w:space="0" w:color="auto"/>
              <w:right w:val="single" w:sz="8" w:space="0" w:color="auto"/>
            </w:tcBorders>
            <w:noWrap/>
            <w:vAlign w:val="center"/>
          </w:tcPr>
          <w:p w14:paraId="35B63B1F"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2B06E2B7"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423440C6" w14:textId="77777777" w:rsidR="007A09B0" w:rsidRDefault="00000000">
            <w:pPr>
              <w:widowControl/>
              <w:jc w:val="center"/>
              <w:rPr>
                <w:rFonts w:eastAsia="仿宋_GB2312"/>
                <w:kern w:val="0"/>
                <w:szCs w:val="21"/>
              </w:rPr>
            </w:pPr>
            <w:r>
              <w:rPr>
                <w:rFonts w:eastAsia="仿宋_GB2312"/>
                <w:kern w:val="0"/>
                <w:szCs w:val="21"/>
              </w:rPr>
              <w:t>25</w:t>
            </w:r>
          </w:p>
        </w:tc>
        <w:tc>
          <w:tcPr>
            <w:tcW w:w="1880" w:type="dxa"/>
            <w:tcBorders>
              <w:top w:val="single" w:sz="8" w:space="0" w:color="auto"/>
              <w:left w:val="single" w:sz="8" w:space="0" w:color="auto"/>
              <w:bottom w:val="single" w:sz="8" w:space="0" w:color="auto"/>
              <w:right w:val="single" w:sz="8" w:space="0" w:color="auto"/>
            </w:tcBorders>
            <w:noWrap/>
            <w:vAlign w:val="center"/>
          </w:tcPr>
          <w:p w14:paraId="69A5D1E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1972934A"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5B8947D6"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248F2B6A"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825514E" w14:textId="77777777" w:rsidR="007A09B0" w:rsidRDefault="00000000">
            <w:pPr>
              <w:widowControl/>
              <w:jc w:val="center"/>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2AAD0F3B" w14:textId="77777777" w:rsidR="007A09B0" w:rsidRDefault="00000000">
            <w:pPr>
              <w:widowControl/>
              <w:jc w:val="center"/>
              <w:rPr>
                <w:rFonts w:eastAsia="仿宋_GB2312"/>
                <w:kern w:val="0"/>
                <w:szCs w:val="21"/>
              </w:rPr>
            </w:pPr>
            <w:r>
              <w:rPr>
                <w:rFonts w:eastAsia="仿宋_GB2312"/>
                <w:kern w:val="0"/>
                <w:szCs w:val="21"/>
              </w:rPr>
              <w:t>12</w:t>
            </w:r>
          </w:p>
        </w:tc>
        <w:tc>
          <w:tcPr>
            <w:tcW w:w="1880" w:type="dxa"/>
            <w:tcBorders>
              <w:top w:val="single" w:sz="8" w:space="0" w:color="auto"/>
              <w:left w:val="single" w:sz="8" w:space="0" w:color="auto"/>
              <w:bottom w:val="single" w:sz="8" w:space="0" w:color="auto"/>
              <w:right w:val="single" w:sz="8" w:space="0" w:color="auto"/>
            </w:tcBorders>
            <w:noWrap/>
            <w:vAlign w:val="center"/>
          </w:tcPr>
          <w:p w14:paraId="4C2E0181"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BFC9F1C"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4570C891" w14:textId="77777777" w:rsidR="007A09B0" w:rsidRDefault="00000000">
            <w:pPr>
              <w:widowControl/>
              <w:jc w:val="center"/>
              <w:rPr>
                <w:rFonts w:eastAsia="仿宋_GB2312"/>
                <w:kern w:val="0"/>
                <w:szCs w:val="21"/>
              </w:rPr>
            </w:pPr>
            <w:r>
              <w:rPr>
                <w:rFonts w:eastAsia="仿宋_GB2312"/>
                <w:kern w:val="0"/>
                <w:szCs w:val="21"/>
              </w:rPr>
              <w:t>26</w:t>
            </w:r>
          </w:p>
        </w:tc>
        <w:tc>
          <w:tcPr>
            <w:tcW w:w="1880" w:type="dxa"/>
            <w:tcBorders>
              <w:top w:val="single" w:sz="8" w:space="0" w:color="auto"/>
              <w:left w:val="single" w:sz="8" w:space="0" w:color="auto"/>
              <w:bottom w:val="single" w:sz="8" w:space="0" w:color="auto"/>
              <w:right w:val="single" w:sz="8" w:space="0" w:color="auto"/>
            </w:tcBorders>
            <w:noWrap/>
            <w:vAlign w:val="center"/>
          </w:tcPr>
          <w:p w14:paraId="12CB42E3"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1AD1BAA3"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7AF1AD38"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44806CFD"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238154E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33A30221" w14:textId="77777777" w:rsidR="007A09B0" w:rsidRDefault="00000000">
            <w:pPr>
              <w:widowControl/>
              <w:jc w:val="center"/>
              <w:rPr>
                <w:rFonts w:eastAsia="仿宋_GB2312"/>
                <w:kern w:val="0"/>
                <w:szCs w:val="21"/>
              </w:rPr>
            </w:pPr>
            <w:r>
              <w:rPr>
                <w:rFonts w:eastAsia="仿宋_GB2312"/>
                <w:kern w:val="0"/>
                <w:szCs w:val="21"/>
              </w:rPr>
              <w:t>13</w:t>
            </w:r>
          </w:p>
        </w:tc>
        <w:tc>
          <w:tcPr>
            <w:tcW w:w="1880" w:type="dxa"/>
            <w:tcBorders>
              <w:top w:val="single" w:sz="8" w:space="0" w:color="auto"/>
              <w:left w:val="single" w:sz="8" w:space="0" w:color="auto"/>
              <w:bottom w:val="single" w:sz="8" w:space="0" w:color="auto"/>
              <w:right w:val="single" w:sz="8" w:space="0" w:color="auto"/>
            </w:tcBorders>
            <w:noWrap/>
            <w:vAlign w:val="center"/>
          </w:tcPr>
          <w:p w14:paraId="0F956829" w14:textId="77777777" w:rsidR="007A09B0"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71C99AE6"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5E48579F" w14:textId="77777777" w:rsidR="007A09B0" w:rsidRDefault="00000000">
            <w:pPr>
              <w:widowControl/>
              <w:jc w:val="center"/>
              <w:rPr>
                <w:rFonts w:eastAsia="仿宋_GB2312"/>
                <w:kern w:val="0"/>
                <w:szCs w:val="21"/>
              </w:rPr>
            </w:pPr>
            <w:r>
              <w:rPr>
                <w:rFonts w:eastAsia="仿宋_GB2312"/>
                <w:kern w:val="0"/>
                <w:szCs w:val="21"/>
              </w:rPr>
              <w:t>27</w:t>
            </w:r>
          </w:p>
        </w:tc>
        <w:tc>
          <w:tcPr>
            <w:tcW w:w="1880" w:type="dxa"/>
            <w:tcBorders>
              <w:top w:val="single" w:sz="8" w:space="0" w:color="auto"/>
              <w:left w:val="single" w:sz="8" w:space="0" w:color="auto"/>
              <w:bottom w:val="single" w:sz="8" w:space="0" w:color="auto"/>
              <w:right w:val="single" w:sz="8" w:space="0" w:color="auto"/>
            </w:tcBorders>
            <w:noWrap/>
            <w:vAlign w:val="center"/>
          </w:tcPr>
          <w:p w14:paraId="18566886"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45F49686"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533F7536"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7AE56119"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0DE1ED9F" w14:textId="77777777" w:rsidR="007A09B0" w:rsidRDefault="00000000">
            <w:pPr>
              <w:widowControl/>
              <w:jc w:val="center"/>
              <w:rPr>
                <w:rFonts w:eastAsia="仿宋_GB2312"/>
                <w:b/>
                <w:bCs/>
                <w:kern w:val="0"/>
                <w:szCs w:val="21"/>
              </w:rPr>
            </w:pPr>
            <w:r>
              <w:rPr>
                <w:rFonts w:eastAsia="仿宋_GB2312" w:hint="eastAsia"/>
                <w:b/>
                <w:bCs/>
                <w:kern w:val="0"/>
                <w:szCs w:val="21"/>
              </w:rPr>
              <w:t>总计</w:t>
            </w:r>
          </w:p>
        </w:tc>
        <w:tc>
          <w:tcPr>
            <w:tcW w:w="480" w:type="dxa"/>
            <w:tcBorders>
              <w:top w:val="single" w:sz="8" w:space="0" w:color="auto"/>
              <w:left w:val="single" w:sz="8" w:space="0" w:color="auto"/>
              <w:bottom w:val="single" w:sz="8" w:space="0" w:color="auto"/>
              <w:right w:val="single" w:sz="8" w:space="0" w:color="auto"/>
            </w:tcBorders>
            <w:noWrap/>
            <w:vAlign w:val="center"/>
          </w:tcPr>
          <w:p w14:paraId="2F6599B8" w14:textId="77777777" w:rsidR="007A09B0" w:rsidRDefault="00000000">
            <w:pPr>
              <w:widowControl/>
              <w:jc w:val="center"/>
              <w:rPr>
                <w:rFonts w:eastAsia="仿宋_GB2312"/>
                <w:kern w:val="0"/>
                <w:szCs w:val="21"/>
              </w:rPr>
            </w:pPr>
            <w:r>
              <w:rPr>
                <w:rFonts w:eastAsia="仿宋_GB2312"/>
                <w:kern w:val="0"/>
                <w:szCs w:val="21"/>
              </w:rPr>
              <w:t>14</w:t>
            </w:r>
          </w:p>
        </w:tc>
        <w:tc>
          <w:tcPr>
            <w:tcW w:w="1880" w:type="dxa"/>
            <w:tcBorders>
              <w:top w:val="single" w:sz="8" w:space="0" w:color="auto"/>
              <w:left w:val="single" w:sz="8" w:space="0" w:color="auto"/>
              <w:bottom w:val="single" w:sz="8" w:space="0" w:color="auto"/>
              <w:right w:val="single" w:sz="8" w:space="0" w:color="auto"/>
            </w:tcBorders>
            <w:noWrap/>
            <w:vAlign w:val="center"/>
          </w:tcPr>
          <w:p w14:paraId="67C70115" w14:textId="77777777" w:rsidR="007A09B0" w:rsidRDefault="00000000">
            <w:pPr>
              <w:widowControl/>
              <w:jc w:val="right"/>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58816948" w14:textId="77777777" w:rsidR="007A09B0" w:rsidRDefault="00000000">
            <w:pPr>
              <w:widowControl/>
              <w:jc w:val="center"/>
              <w:rPr>
                <w:rFonts w:eastAsia="仿宋_GB2312"/>
                <w:b/>
                <w:bCs/>
                <w:kern w:val="0"/>
                <w:szCs w:val="21"/>
              </w:rPr>
            </w:pPr>
            <w:r>
              <w:rPr>
                <w:rFonts w:eastAsia="仿宋_GB2312" w:hint="eastAsia"/>
                <w:b/>
                <w:bCs/>
                <w:kern w:val="0"/>
                <w:szCs w:val="21"/>
              </w:rPr>
              <w:t>总计</w:t>
            </w:r>
          </w:p>
        </w:tc>
        <w:tc>
          <w:tcPr>
            <w:tcW w:w="430" w:type="dxa"/>
            <w:tcBorders>
              <w:top w:val="single" w:sz="8" w:space="0" w:color="auto"/>
              <w:left w:val="single" w:sz="8" w:space="0" w:color="auto"/>
              <w:bottom w:val="single" w:sz="8" w:space="0" w:color="auto"/>
              <w:right w:val="single" w:sz="8" w:space="0" w:color="auto"/>
            </w:tcBorders>
            <w:noWrap/>
            <w:vAlign w:val="center"/>
          </w:tcPr>
          <w:p w14:paraId="77B0C326" w14:textId="77777777" w:rsidR="007A09B0" w:rsidRDefault="00000000">
            <w:pPr>
              <w:widowControl/>
              <w:jc w:val="center"/>
              <w:rPr>
                <w:rFonts w:eastAsia="仿宋_GB2312"/>
                <w:kern w:val="0"/>
                <w:szCs w:val="21"/>
              </w:rPr>
            </w:pPr>
            <w:r>
              <w:rPr>
                <w:rFonts w:eastAsia="仿宋_GB2312"/>
                <w:kern w:val="0"/>
                <w:szCs w:val="21"/>
              </w:rPr>
              <w:t>28</w:t>
            </w:r>
          </w:p>
        </w:tc>
        <w:tc>
          <w:tcPr>
            <w:tcW w:w="1880" w:type="dxa"/>
            <w:tcBorders>
              <w:top w:val="single" w:sz="8" w:space="0" w:color="auto"/>
              <w:left w:val="single" w:sz="8" w:space="0" w:color="auto"/>
              <w:bottom w:val="single" w:sz="8" w:space="0" w:color="auto"/>
              <w:right w:val="single" w:sz="8" w:space="0" w:color="auto"/>
            </w:tcBorders>
            <w:noWrap/>
            <w:vAlign w:val="center"/>
          </w:tcPr>
          <w:p w14:paraId="533B7A65" w14:textId="77777777" w:rsidR="007A09B0" w:rsidRDefault="00000000">
            <w:pPr>
              <w:widowControl/>
              <w:jc w:val="center"/>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2BD35C9E" w14:textId="77777777" w:rsidR="007A09B0" w:rsidRDefault="00000000">
            <w:pPr>
              <w:widowControl/>
              <w:jc w:val="center"/>
              <w:rPr>
                <w:rFonts w:eastAsia="仿宋_GB2312"/>
                <w:kern w:val="0"/>
                <w:szCs w:val="21"/>
              </w:rPr>
            </w:pPr>
            <w:r>
              <w:rPr>
                <w:rFonts w:eastAsia="仿宋_GB2312" w:hint="eastAsia"/>
                <w:kern w:val="0"/>
                <w:szCs w:val="21"/>
              </w:rPr>
              <w:t>823.74</w:t>
            </w: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6694F0C3" w14:textId="77777777" w:rsidR="007A09B0" w:rsidRDefault="00000000">
            <w:pPr>
              <w:widowControl/>
              <w:jc w:val="left"/>
              <w:rPr>
                <w:rFonts w:eastAsia="仿宋_GB2312"/>
                <w:b/>
                <w:bCs/>
                <w:kern w:val="0"/>
                <w:szCs w:val="21"/>
              </w:rPr>
            </w:pPr>
            <w:r>
              <w:rPr>
                <w:rFonts w:eastAsia="仿宋_GB2312" w:hint="eastAsia"/>
                <w:b/>
                <w:bCs/>
                <w:kern w:val="0"/>
                <w:szCs w:val="21"/>
              </w:rPr>
              <w:t xml:space="preserve">　</w:t>
            </w:r>
          </w:p>
        </w:tc>
      </w:tr>
    </w:tbl>
    <w:p w14:paraId="4CCAEA60" w14:textId="77777777" w:rsidR="007A09B0" w:rsidRDefault="00000000">
      <w:pPr>
        <w:widowControl/>
        <w:ind w:firstLineChars="200" w:firstLine="420"/>
        <w:jc w:val="left"/>
        <w:rPr>
          <w:rFonts w:eastAsia="仿宋_GB2312"/>
          <w:kern w:val="0"/>
          <w:szCs w:val="21"/>
        </w:rPr>
      </w:pPr>
      <w:r>
        <w:rPr>
          <w:rFonts w:eastAsia="仿宋_GB2312" w:hint="eastAsia"/>
          <w:kern w:val="0"/>
          <w:szCs w:val="21"/>
        </w:rPr>
        <w:t>注：本表反映部门本年度一般公共预算财政拨款和政府性基金预算财政拨款的总收支和年末结转结余情况。</w:t>
      </w:r>
    </w:p>
    <w:p w14:paraId="1F8E4D1A" w14:textId="77777777" w:rsidR="007A09B0" w:rsidRDefault="00000000">
      <w:pPr>
        <w:widowControl/>
        <w:jc w:val="left"/>
        <w:rPr>
          <w:rFonts w:eastAsia="仿宋_GB2312"/>
          <w:kern w:val="0"/>
          <w:szCs w:val="21"/>
        </w:rPr>
      </w:pPr>
      <w:r>
        <w:rPr>
          <w:rFonts w:eastAsia="仿宋_GB2312"/>
          <w:kern w:val="0"/>
          <w:szCs w:val="21"/>
        </w:rPr>
        <w:br w:type="page"/>
      </w:r>
    </w:p>
    <w:tbl>
      <w:tblPr>
        <w:tblpPr w:leftFromText="180" w:rightFromText="180" w:vertAnchor="text" w:horzAnchor="page" w:tblpX="1429" w:tblpY="555"/>
        <w:tblOverlap w:val="never"/>
        <w:tblW w:w="14191" w:type="dxa"/>
        <w:tblLayout w:type="fixed"/>
        <w:tblLook w:val="04A0" w:firstRow="1" w:lastRow="0" w:firstColumn="1" w:lastColumn="0" w:noHBand="0" w:noVBand="1"/>
      </w:tblPr>
      <w:tblGrid>
        <w:gridCol w:w="796"/>
        <w:gridCol w:w="411"/>
        <w:gridCol w:w="3529"/>
        <w:gridCol w:w="1345"/>
        <w:gridCol w:w="2875"/>
        <w:gridCol w:w="5235"/>
      </w:tblGrid>
      <w:tr w:rsidR="007A09B0" w14:paraId="5304941B" w14:textId="77777777">
        <w:trPr>
          <w:trHeight w:val="1431"/>
        </w:trPr>
        <w:tc>
          <w:tcPr>
            <w:tcW w:w="14191" w:type="dxa"/>
            <w:gridSpan w:val="6"/>
            <w:tcBorders>
              <w:top w:val="nil"/>
              <w:left w:val="nil"/>
              <w:bottom w:val="nil"/>
              <w:right w:val="nil"/>
            </w:tcBorders>
            <w:vAlign w:val="center"/>
          </w:tcPr>
          <w:p w14:paraId="3130AB53" w14:textId="77777777" w:rsidR="007A09B0"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lastRenderedPageBreak/>
              <w:t>一般公共预算财政拨款支出决算表</w:t>
            </w:r>
            <w:bookmarkStart w:id="0" w:name="RANGE!A1:F16"/>
            <w:bookmarkEnd w:id="0"/>
          </w:p>
          <w:p w14:paraId="33295091" w14:textId="77777777" w:rsidR="007A09B0" w:rsidRDefault="007A09B0">
            <w:pPr>
              <w:widowControl/>
              <w:jc w:val="center"/>
              <w:rPr>
                <w:rFonts w:ascii="华文中宋" w:eastAsia="华文中宋" w:hAnsi="华文中宋" w:cs="宋体"/>
                <w:kern w:val="0"/>
                <w:sz w:val="32"/>
                <w:szCs w:val="32"/>
              </w:rPr>
            </w:pPr>
          </w:p>
        </w:tc>
      </w:tr>
      <w:tr w:rsidR="007A09B0" w14:paraId="583B7904" w14:textId="77777777">
        <w:trPr>
          <w:trHeight w:val="357"/>
        </w:trPr>
        <w:tc>
          <w:tcPr>
            <w:tcW w:w="796" w:type="dxa"/>
            <w:tcBorders>
              <w:top w:val="nil"/>
              <w:left w:val="nil"/>
              <w:bottom w:val="nil"/>
              <w:right w:val="nil"/>
            </w:tcBorders>
            <w:vAlign w:val="center"/>
          </w:tcPr>
          <w:p w14:paraId="71B2A9F2"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1" w:type="dxa"/>
            <w:tcBorders>
              <w:top w:val="nil"/>
              <w:left w:val="nil"/>
              <w:bottom w:val="nil"/>
              <w:right w:val="nil"/>
            </w:tcBorders>
            <w:vAlign w:val="center"/>
          </w:tcPr>
          <w:p w14:paraId="6E2E9675"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29" w:type="dxa"/>
            <w:tcBorders>
              <w:top w:val="nil"/>
              <w:left w:val="nil"/>
              <w:bottom w:val="nil"/>
              <w:right w:val="nil"/>
            </w:tcBorders>
            <w:vAlign w:val="center"/>
          </w:tcPr>
          <w:p w14:paraId="0C4EF5ED"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5" w:type="dxa"/>
            <w:tcBorders>
              <w:top w:val="nil"/>
              <w:left w:val="nil"/>
              <w:bottom w:val="nil"/>
              <w:right w:val="nil"/>
            </w:tcBorders>
            <w:vAlign w:val="center"/>
          </w:tcPr>
          <w:p w14:paraId="4C3D3C78"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14:paraId="6445AA59" w14:textId="77777777" w:rsidR="007A09B0" w:rsidRDefault="007A09B0">
            <w:pPr>
              <w:widowControl/>
              <w:jc w:val="right"/>
              <w:rPr>
                <w:rFonts w:ascii="宋体" w:hAnsi="宋体" w:cs="宋体"/>
                <w:kern w:val="0"/>
                <w:sz w:val="20"/>
                <w:szCs w:val="20"/>
              </w:rPr>
            </w:pPr>
          </w:p>
        </w:tc>
        <w:tc>
          <w:tcPr>
            <w:tcW w:w="5235" w:type="dxa"/>
            <w:tcBorders>
              <w:top w:val="nil"/>
              <w:left w:val="nil"/>
              <w:bottom w:val="nil"/>
              <w:right w:val="nil"/>
            </w:tcBorders>
            <w:noWrap/>
            <w:vAlign w:val="center"/>
          </w:tcPr>
          <w:p w14:paraId="5FA5019B"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5</w:t>
            </w:r>
            <w:r>
              <w:rPr>
                <w:rFonts w:eastAsia="仿宋_GB2312" w:hint="eastAsia"/>
                <w:color w:val="000000"/>
                <w:kern w:val="0"/>
                <w:szCs w:val="21"/>
              </w:rPr>
              <w:t>表</w:t>
            </w:r>
          </w:p>
        </w:tc>
      </w:tr>
      <w:tr w:rsidR="007A09B0" w14:paraId="28696595" w14:textId="77777777">
        <w:trPr>
          <w:trHeight w:val="357"/>
        </w:trPr>
        <w:tc>
          <w:tcPr>
            <w:tcW w:w="796" w:type="dxa"/>
            <w:tcBorders>
              <w:top w:val="nil"/>
              <w:left w:val="nil"/>
              <w:bottom w:val="nil"/>
              <w:right w:val="nil"/>
            </w:tcBorders>
            <w:noWrap/>
            <w:vAlign w:val="center"/>
          </w:tcPr>
          <w:p w14:paraId="7C9E62E5" w14:textId="77777777" w:rsidR="007A09B0"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40" w:type="dxa"/>
            <w:gridSpan w:val="2"/>
            <w:tcBorders>
              <w:top w:val="nil"/>
              <w:left w:val="nil"/>
              <w:bottom w:val="nil"/>
              <w:right w:val="nil"/>
            </w:tcBorders>
            <w:vAlign w:val="center"/>
          </w:tcPr>
          <w:p w14:paraId="6344E03A"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1345" w:type="dxa"/>
            <w:tcBorders>
              <w:top w:val="nil"/>
              <w:left w:val="nil"/>
              <w:bottom w:val="nil"/>
              <w:right w:val="nil"/>
            </w:tcBorders>
            <w:vAlign w:val="center"/>
          </w:tcPr>
          <w:p w14:paraId="645B06C8"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14:paraId="13200E36"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5" w:type="dxa"/>
            <w:tcBorders>
              <w:top w:val="nil"/>
              <w:left w:val="nil"/>
              <w:bottom w:val="nil"/>
              <w:right w:val="nil"/>
            </w:tcBorders>
            <w:noWrap/>
            <w:vAlign w:val="center"/>
          </w:tcPr>
          <w:p w14:paraId="4FCDE224"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6E6ACB2F" w14:textId="77777777" w:rsidR="007A09B0" w:rsidRDefault="007A09B0">
      <w:pPr>
        <w:widowControl/>
        <w:spacing w:beforeLines="50" w:before="156"/>
        <w:jc w:val="left"/>
        <w:rPr>
          <w:rFonts w:eastAsia="仿宋_GB2312"/>
          <w:color w:val="000000"/>
          <w:kern w:val="0"/>
          <w:sz w:val="20"/>
          <w:szCs w:val="20"/>
        </w:rPr>
      </w:pPr>
    </w:p>
    <w:tbl>
      <w:tblPr>
        <w:tblW w:w="14219" w:type="dxa"/>
        <w:jc w:val="center"/>
        <w:tblLook w:val="04A0" w:firstRow="1" w:lastRow="0" w:firstColumn="1" w:lastColumn="0" w:noHBand="0" w:noVBand="1"/>
      </w:tblPr>
      <w:tblGrid>
        <w:gridCol w:w="1200"/>
        <w:gridCol w:w="3527"/>
        <w:gridCol w:w="3000"/>
        <w:gridCol w:w="3492"/>
        <w:gridCol w:w="3000"/>
      </w:tblGrid>
      <w:tr w:rsidR="007A09B0" w14:paraId="7C3060A7" w14:textId="77777777">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14:paraId="1201C3E9" w14:textId="77777777" w:rsidR="007A09B0" w:rsidRDefault="00000000">
            <w:pPr>
              <w:widowControl/>
              <w:jc w:val="center"/>
              <w:rPr>
                <w:rFonts w:eastAsia="仿宋_GB2312"/>
                <w:b/>
                <w:kern w:val="0"/>
                <w:szCs w:val="21"/>
              </w:rPr>
            </w:pPr>
            <w:r>
              <w:rPr>
                <w:rFonts w:eastAsia="仿宋_GB2312" w:hint="eastAsia"/>
                <w:b/>
                <w:kern w:val="0"/>
                <w:szCs w:val="21"/>
              </w:rPr>
              <w:t>项目</w:t>
            </w:r>
          </w:p>
        </w:tc>
        <w:tc>
          <w:tcPr>
            <w:tcW w:w="9492" w:type="dxa"/>
            <w:gridSpan w:val="3"/>
            <w:tcBorders>
              <w:top w:val="single" w:sz="8" w:space="0" w:color="auto"/>
              <w:left w:val="nil"/>
              <w:bottom w:val="single" w:sz="4" w:space="0" w:color="auto"/>
              <w:right w:val="single" w:sz="8" w:space="0" w:color="000000"/>
            </w:tcBorders>
            <w:vAlign w:val="center"/>
          </w:tcPr>
          <w:p w14:paraId="68C5829B" w14:textId="77777777" w:rsidR="007A09B0" w:rsidRDefault="00000000">
            <w:pPr>
              <w:widowControl/>
              <w:jc w:val="center"/>
              <w:rPr>
                <w:rFonts w:eastAsia="仿宋_GB2312"/>
                <w:b/>
                <w:kern w:val="0"/>
                <w:szCs w:val="21"/>
              </w:rPr>
            </w:pPr>
            <w:r>
              <w:rPr>
                <w:rFonts w:eastAsia="仿宋_GB2312" w:hint="eastAsia"/>
                <w:b/>
                <w:kern w:val="0"/>
                <w:szCs w:val="21"/>
              </w:rPr>
              <w:t>本年支出</w:t>
            </w:r>
          </w:p>
        </w:tc>
      </w:tr>
      <w:tr w:rsidR="007A09B0" w14:paraId="356DC77A" w14:textId="77777777">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14:paraId="66F8D988" w14:textId="77777777" w:rsidR="007A09B0" w:rsidRDefault="00000000">
            <w:pPr>
              <w:widowControl/>
              <w:jc w:val="center"/>
              <w:rPr>
                <w:rFonts w:eastAsia="仿宋_GB2312"/>
                <w:b/>
                <w:kern w:val="0"/>
                <w:szCs w:val="21"/>
              </w:rPr>
            </w:pPr>
            <w:r>
              <w:rPr>
                <w:rFonts w:eastAsia="仿宋_GB2312"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14:paraId="73BE21C7" w14:textId="77777777" w:rsidR="007A09B0" w:rsidRDefault="00000000">
            <w:pPr>
              <w:widowControl/>
              <w:jc w:val="center"/>
              <w:rPr>
                <w:rFonts w:eastAsia="仿宋_GB2312"/>
                <w:b/>
                <w:kern w:val="0"/>
                <w:szCs w:val="21"/>
              </w:rPr>
            </w:pPr>
            <w:r>
              <w:rPr>
                <w:rFonts w:eastAsia="仿宋_GB2312"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14:paraId="6022B44B" w14:textId="77777777" w:rsidR="007A09B0" w:rsidRDefault="00000000">
            <w:pPr>
              <w:widowControl/>
              <w:jc w:val="center"/>
              <w:rPr>
                <w:rFonts w:eastAsia="仿宋_GB2312"/>
                <w:b/>
                <w:kern w:val="0"/>
                <w:szCs w:val="21"/>
              </w:rPr>
            </w:pPr>
            <w:r>
              <w:rPr>
                <w:rFonts w:eastAsia="仿宋_GB2312"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14:paraId="2E6B9BC1" w14:textId="77777777" w:rsidR="007A09B0" w:rsidRDefault="00000000">
            <w:pPr>
              <w:widowControl/>
              <w:jc w:val="center"/>
              <w:rPr>
                <w:rFonts w:eastAsia="仿宋_GB2312"/>
                <w:b/>
                <w:kern w:val="0"/>
                <w:szCs w:val="21"/>
              </w:rPr>
            </w:pPr>
            <w:r>
              <w:rPr>
                <w:rFonts w:eastAsia="仿宋_GB2312"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14:paraId="71431446" w14:textId="77777777" w:rsidR="007A09B0" w:rsidRDefault="00000000">
            <w:pPr>
              <w:widowControl/>
              <w:jc w:val="center"/>
              <w:rPr>
                <w:rFonts w:eastAsia="仿宋_GB2312"/>
                <w:b/>
                <w:kern w:val="0"/>
                <w:szCs w:val="21"/>
              </w:rPr>
            </w:pPr>
            <w:r>
              <w:rPr>
                <w:rFonts w:eastAsia="仿宋_GB2312" w:hint="eastAsia"/>
                <w:b/>
                <w:kern w:val="0"/>
                <w:szCs w:val="21"/>
              </w:rPr>
              <w:t>项目支出</w:t>
            </w:r>
          </w:p>
        </w:tc>
      </w:tr>
      <w:tr w:rsidR="007A09B0" w14:paraId="0AC16006" w14:textId="77777777">
        <w:trPr>
          <w:trHeight w:val="360"/>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4F8A6B83"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14:paraId="0C4B526A"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40A56D79"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256580F1"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42106A0E" w14:textId="77777777" w:rsidR="007A09B0" w:rsidRDefault="007A09B0">
            <w:pPr>
              <w:widowControl/>
              <w:jc w:val="left"/>
              <w:rPr>
                <w:rFonts w:eastAsia="仿宋_GB2312"/>
                <w:b/>
                <w:kern w:val="0"/>
                <w:szCs w:val="21"/>
              </w:rPr>
            </w:pPr>
          </w:p>
        </w:tc>
      </w:tr>
      <w:tr w:rsidR="007A09B0" w14:paraId="5F3B984C" w14:textId="77777777">
        <w:trPr>
          <w:trHeight w:val="450"/>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378D7DDA"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14:paraId="4A21EC76"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27943A9"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5125673C" w14:textId="77777777" w:rsidR="007A09B0" w:rsidRDefault="007A09B0">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22F65585" w14:textId="77777777" w:rsidR="007A09B0" w:rsidRDefault="007A09B0">
            <w:pPr>
              <w:widowControl/>
              <w:jc w:val="left"/>
              <w:rPr>
                <w:rFonts w:eastAsia="仿宋_GB2312"/>
                <w:b/>
                <w:kern w:val="0"/>
                <w:szCs w:val="21"/>
              </w:rPr>
            </w:pPr>
          </w:p>
        </w:tc>
      </w:tr>
      <w:tr w:rsidR="007A09B0" w14:paraId="57202116"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0C4E724E"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3000" w:type="dxa"/>
            <w:tcBorders>
              <w:top w:val="nil"/>
              <w:left w:val="nil"/>
              <w:bottom w:val="single" w:sz="4" w:space="0" w:color="auto"/>
              <w:right w:val="single" w:sz="4" w:space="0" w:color="auto"/>
            </w:tcBorders>
            <w:vAlign w:val="center"/>
          </w:tcPr>
          <w:p w14:paraId="3883D3E2" w14:textId="77777777" w:rsidR="007A09B0" w:rsidRDefault="00000000">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sz="4" w:space="0" w:color="auto"/>
              <w:right w:val="single" w:sz="4" w:space="0" w:color="auto"/>
            </w:tcBorders>
            <w:vAlign w:val="center"/>
          </w:tcPr>
          <w:p w14:paraId="34644BC3" w14:textId="77777777" w:rsidR="007A09B0" w:rsidRDefault="00000000">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sz="4" w:space="0" w:color="auto"/>
              <w:right w:val="single" w:sz="8" w:space="0" w:color="auto"/>
            </w:tcBorders>
            <w:vAlign w:val="center"/>
          </w:tcPr>
          <w:p w14:paraId="06BB3655" w14:textId="77777777" w:rsidR="007A09B0" w:rsidRDefault="00000000">
            <w:pPr>
              <w:widowControl/>
              <w:jc w:val="center"/>
              <w:rPr>
                <w:rFonts w:eastAsia="仿宋_GB2312"/>
                <w:kern w:val="0"/>
                <w:szCs w:val="21"/>
              </w:rPr>
            </w:pPr>
            <w:r>
              <w:rPr>
                <w:rFonts w:eastAsia="仿宋_GB2312"/>
                <w:kern w:val="0"/>
                <w:szCs w:val="21"/>
              </w:rPr>
              <w:t>3</w:t>
            </w:r>
          </w:p>
        </w:tc>
      </w:tr>
      <w:tr w:rsidR="007A09B0" w14:paraId="214B69DD"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06A22A67" w14:textId="77777777" w:rsidR="007A09B0" w:rsidRDefault="00000000">
            <w:pPr>
              <w:widowControl/>
              <w:jc w:val="center"/>
              <w:rPr>
                <w:rFonts w:eastAsia="仿宋_GB2312"/>
                <w:kern w:val="0"/>
                <w:szCs w:val="21"/>
              </w:rPr>
            </w:pPr>
            <w:r>
              <w:rPr>
                <w:rFonts w:eastAsia="仿宋_GB2312" w:hint="eastAsia"/>
                <w:kern w:val="0"/>
                <w:szCs w:val="21"/>
              </w:rPr>
              <w:t>合计</w:t>
            </w:r>
          </w:p>
        </w:tc>
        <w:tc>
          <w:tcPr>
            <w:tcW w:w="3000" w:type="dxa"/>
            <w:tcBorders>
              <w:top w:val="nil"/>
              <w:left w:val="nil"/>
              <w:bottom w:val="single" w:sz="4" w:space="0" w:color="auto"/>
              <w:right w:val="single" w:sz="4" w:space="0" w:color="auto"/>
            </w:tcBorders>
            <w:vAlign w:val="center"/>
          </w:tcPr>
          <w:p w14:paraId="164169FE" w14:textId="77777777" w:rsidR="007A09B0" w:rsidRDefault="007A09B0">
            <w:pPr>
              <w:widowControl/>
              <w:jc w:val="center"/>
              <w:rPr>
                <w:rFonts w:eastAsia="仿宋_GB2312"/>
                <w:kern w:val="0"/>
                <w:szCs w:val="21"/>
              </w:rPr>
            </w:pPr>
          </w:p>
        </w:tc>
        <w:tc>
          <w:tcPr>
            <w:tcW w:w="3492" w:type="dxa"/>
            <w:tcBorders>
              <w:top w:val="nil"/>
              <w:left w:val="nil"/>
              <w:bottom w:val="single" w:sz="4" w:space="0" w:color="auto"/>
              <w:right w:val="single" w:sz="4" w:space="0" w:color="auto"/>
            </w:tcBorders>
            <w:vAlign w:val="center"/>
          </w:tcPr>
          <w:p w14:paraId="668BEE11" w14:textId="77777777" w:rsidR="007A09B0" w:rsidRDefault="007A09B0">
            <w:pPr>
              <w:widowControl/>
              <w:jc w:val="center"/>
              <w:rPr>
                <w:rFonts w:eastAsia="仿宋_GB2312"/>
                <w:kern w:val="0"/>
                <w:szCs w:val="21"/>
              </w:rPr>
            </w:pPr>
          </w:p>
        </w:tc>
        <w:tc>
          <w:tcPr>
            <w:tcW w:w="3000" w:type="dxa"/>
            <w:tcBorders>
              <w:top w:val="nil"/>
              <w:left w:val="nil"/>
              <w:bottom w:val="single" w:sz="4" w:space="0" w:color="auto"/>
              <w:right w:val="single" w:sz="8" w:space="0" w:color="auto"/>
            </w:tcBorders>
            <w:vAlign w:val="center"/>
          </w:tcPr>
          <w:p w14:paraId="2138F63E" w14:textId="77777777" w:rsidR="007A09B0" w:rsidRDefault="007A09B0">
            <w:pPr>
              <w:widowControl/>
              <w:jc w:val="center"/>
              <w:rPr>
                <w:rFonts w:eastAsia="仿宋_GB2312"/>
                <w:kern w:val="0"/>
                <w:szCs w:val="21"/>
              </w:rPr>
            </w:pPr>
          </w:p>
        </w:tc>
      </w:tr>
      <w:tr w:rsidR="007A09B0" w14:paraId="53344AB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652905BF"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w:t>
            </w:r>
          </w:p>
        </w:tc>
        <w:tc>
          <w:tcPr>
            <w:tcW w:w="3527" w:type="dxa"/>
            <w:tcBorders>
              <w:top w:val="nil"/>
              <w:left w:val="nil"/>
              <w:bottom w:val="single" w:sz="4" w:space="0" w:color="auto"/>
              <w:right w:val="single" w:sz="4" w:space="0" w:color="auto"/>
            </w:tcBorders>
            <w:vAlign w:val="center"/>
          </w:tcPr>
          <w:p w14:paraId="71CE4EA5" w14:textId="77777777" w:rsidR="007A09B0" w:rsidRDefault="00000000">
            <w:pPr>
              <w:widowControl/>
              <w:jc w:val="left"/>
              <w:rPr>
                <w:rFonts w:ascii="宋体" w:hAnsi="宋体" w:cs="宋体"/>
                <w:color w:val="000000"/>
                <w:sz w:val="20"/>
                <w:szCs w:val="20"/>
              </w:rPr>
            </w:pPr>
            <w:r>
              <w:rPr>
                <w:rFonts w:eastAsia="仿宋_GB2312" w:hint="eastAsia"/>
                <w:kern w:val="0"/>
                <w:szCs w:val="21"/>
              </w:rPr>
              <w:t>灾害防治及应急管理支出</w:t>
            </w:r>
          </w:p>
        </w:tc>
        <w:tc>
          <w:tcPr>
            <w:tcW w:w="3000" w:type="dxa"/>
            <w:tcBorders>
              <w:top w:val="nil"/>
              <w:left w:val="nil"/>
              <w:bottom w:val="single" w:sz="4" w:space="0" w:color="auto"/>
              <w:right w:val="single" w:sz="4" w:space="0" w:color="auto"/>
            </w:tcBorders>
            <w:vAlign w:val="center"/>
          </w:tcPr>
          <w:p w14:paraId="12ABFD1D" w14:textId="77777777" w:rsidR="007A09B0" w:rsidRDefault="00000000">
            <w:pPr>
              <w:widowControl/>
              <w:jc w:val="right"/>
              <w:rPr>
                <w:rFonts w:eastAsia="仿宋_GB2312"/>
                <w:kern w:val="0"/>
                <w:szCs w:val="21"/>
              </w:rPr>
            </w:pPr>
            <w:r>
              <w:rPr>
                <w:rFonts w:eastAsia="仿宋_GB2312" w:hint="eastAsia"/>
                <w:kern w:val="0"/>
                <w:szCs w:val="21"/>
              </w:rPr>
              <w:t>823.74</w:t>
            </w:r>
          </w:p>
        </w:tc>
        <w:tc>
          <w:tcPr>
            <w:tcW w:w="3492" w:type="dxa"/>
            <w:tcBorders>
              <w:top w:val="nil"/>
              <w:left w:val="nil"/>
              <w:bottom w:val="single" w:sz="4" w:space="0" w:color="auto"/>
              <w:right w:val="single" w:sz="4" w:space="0" w:color="auto"/>
            </w:tcBorders>
            <w:vAlign w:val="center"/>
          </w:tcPr>
          <w:p w14:paraId="6B1A0E09" w14:textId="77777777" w:rsidR="007A09B0" w:rsidRDefault="00000000">
            <w:pPr>
              <w:widowControl/>
              <w:jc w:val="right"/>
              <w:rPr>
                <w:rFonts w:eastAsia="仿宋_GB2312"/>
                <w:kern w:val="0"/>
                <w:szCs w:val="21"/>
              </w:rPr>
            </w:pPr>
            <w:r>
              <w:rPr>
                <w:rFonts w:eastAsia="仿宋_GB2312" w:hint="eastAsia"/>
                <w:kern w:val="0"/>
                <w:szCs w:val="21"/>
              </w:rPr>
              <w:t>787.84</w:t>
            </w:r>
          </w:p>
        </w:tc>
        <w:tc>
          <w:tcPr>
            <w:tcW w:w="3000" w:type="dxa"/>
            <w:tcBorders>
              <w:top w:val="nil"/>
              <w:left w:val="nil"/>
              <w:bottom w:val="single" w:sz="4" w:space="0" w:color="auto"/>
              <w:right w:val="single" w:sz="8" w:space="0" w:color="auto"/>
            </w:tcBorders>
            <w:vAlign w:val="center"/>
          </w:tcPr>
          <w:p w14:paraId="61995A91" w14:textId="77777777" w:rsidR="007A09B0" w:rsidRDefault="00000000">
            <w:pPr>
              <w:widowControl/>
              <w:jc w:val="right"/>
              <w:rPr>
                <w:rFonts w:eastAsia="仿宋_GB2312"/>
                <w:kern w:val="0"/>
                <w:szCs w:val="21"/>
              </w:rPr>
            </w:pPr>
            <w:r>
              <w:rPr>
                <w:rFonts w:eastAsia="仿宋_GB2312" w:hint="eastAsia"/>
                <w:kern w:val="0"/>
                <w:szCs w:val="21"/>
              </w:rPr>
              <w:t>35.9</w:t>
            </w:r>
          </w:p>
        </w:tc>
      </w:tr>
      <w:tr w:rsidR="007A09B0" w14:paraId="045733F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18230063"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w:t>
            </w:r>
          </w:p>
        </w:tc>
        <w:tc>
          <w:tcPr>
            <w:tcW w:w="3527" w:type="dxa"/>
            <w:tcBorders>
              <w:top w:val="nil"/>
              <w:left w:val="nil"/>
              <w:bottom w:val="single" w:sz="4" w:space="0" w:color="auto"/>
              <w:right w:val="single" w:sz="4" w:space="0" w:color="auto"/>
            </w:tcBorders>
            <w:vAlign w:val="center"/>
          </w:tcPr>
          <w:p w14:paraId="11D28865"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应急管理事务</w:t>
            </w:r>
          </w:p>
        </w:tc>
        <w:tc>
          <w:tcPr>
            <w:tcW w:w="3000" w:type="dxa"/>
            <w:tcBorders>
              <w:top w:val="nil"/>
              <w:left w:val="nil"/>
              <w:bottom w:val="single" w:sz="4" w:space="0" w:color="auto"/>
              <w:right w:val="single" w:sz="4" w:space="0" w:color="auto"/>
            </w:tcBorders>
            <w:vAlign w:val="center"/>
          </w:tcPr>
          <w:p w14:paraId="54C74788" w14:textId="77777777" w:rsidR="007A09B0" w:rsidRDefault="00000000">
            <w:pPr>
              <w:widowControl/>
              <w:jc w:val="right"/>
              <w:rPr>
                <w:rFonts w:eastAsia="仿宋_GB2312"/>
                <w:kern w:val="0"/>
                <w:szCs w:val="21"/>
              </w:rPr>
            </w:pPr>
            <w:r>
              <w:rPr>
                <w:rFonts w:eastAsia="仿宋_GB2312" w:hint="eastAsia"/>
                <w:kern w:val="0"/>
                <w:szCs w:val="21"/>
              </w:rPr>
              <w:t>35.9</w:t>
            </w:r>
          </w:p>
        </w:tc>
        <w:tc>
          <w:tcPr>
            <w:tcW w:w="3492" w:type="dxa"/>
            <w:tcBorders>
              <w:top w:val="nil"/>
              <w:left w:val="nil"/>
              <w:bottom w:val="single" w:sz="4" w:space="0" w:color="auto"/>
              <w:right w:val="single" w:sz="4" w:space="0" w:color="auto"/>
            </w:tcBorders>
            <w:vAlign w:val="center"/>
          </w:tcPr>
          <w:p w14:paraId="7C101920" w14:textId="77777777" w:rsidR="007A09B0" w:rsidRDefault="00000000">
            <w:pPr>
              <w:widowControl/>
              <w:jc w:val="right"/>
              <w:rPr>
                <w:rFonts w:eastAsia="仿宋_GB2312"/>
                <w:kern w:val="0"/>
                <w:szCs w:val="21"/>
              </w:rPr>
            </w:pPr>
            <w:r>
              <w:rPr>
                <w:rFonts w:eastAsia="仿宋_GB2312" w:hint="eastAsia"/>
                <w:kern w:val="0"/>
                <w:szCs w:val="21"/>
              </w:rPr>
              <w:t>0</w:t>
            </w:r>
          </w:p>
        </w:tc>
        <w:tc>
          <w:tcPr>
            <w:tcW w:w="3000" w:type="dxa"/>
            <w:tcBorders>
              <w:top w:val="nil"/>
              <w:left w:val="nil"/>
              <w:bottom w:val="single" w:sz="4" w:space="0" w:color="auto"/>
              <w:right w:val="single" w:sz="8" w:space="0" w:color="auto"/>
            </w:tcBorders>
            <w:vAlign w:val="center"/>
          </w:tcPr>
          <w:p w14:paraId="10A0CFF9" w14:textId="77777777" w:rsidR="007A09B0" w:rsidRDefault="00000000">
            <w:pPr>
              <w:widowControl/>
              <w:jc w:val="right"/>
              <w:rPr>
                <w:rFonts w:eastAsia="仿宋_GB2312"/>
                <w:kern w:val="0"/>
                <w:szCs w:val="21"/>
              </w:rPr>
            </w:pPr>
            <w:r>
              <w:rPr>
                <w:rFonts w:eastAsia="仿宋_GB2312" w:hint="eastAsia"/>
                <w:kern w:val="0"/>
                <w:szCs w:val="21"/>
              </w:rPr>
              <w:t>35.9</w:t>
            </w:r>
          </w:p>
        </w:tc>
      </w:tr>
      <w:tr w:rsidR="007A09B0" w14:paraId="37E68F8F" w14:textId="77777777">
        <w:trPr>
          <w:trHeight w:val="468"/>
          <w:jc w:val="center"/>
        </w:trPr>
        <w:tc>
          <w:tcPr>
            <w:tcW w:w="1200" w:type="dxa"/>
            <w:tcBorders>
              <w:top w:val="single" w:sz="4" w:space="0" w:color="auto"/>
              <w:left w:val="single" w:sz="8" w:space="0" w:color="auto"/>
              <w:bottom w:val="single" w:sz="4" w:space="0" w:color="auto"/>
              <w:right w:val="single" w:sz="4" w:space="0" w:color="auto"/>
            </w:tcBorders>
            <w:vAlign w:val="center"/>
          </w:tcPr>
          <w:p w14:paraId="207045AC" w14:textId="77777777" w:rsidR="007A09B0" w:rsidRDefault="00000000">
            <w:pPr>
              <w:widowControl/>
              <w:jc w:val="left"/>
              <w:rPr>
                <w:rFonts w:ascii="宋体" w:hAnsi="宋体" w:cs="宋体"/>
                <w:color w:val="000000"/>
                <w:sz w:val="24"/>
              </w:rPr>
            </w:pPr>
            <w:r>
              <w:rPr>
                <w:rFonts w:eastAsia="仿宋_GB2312"/>
                <w:kern w:val="0"/>
                <w:szCs w:val="21"/>
              </w:rPr>
              <w:t xml:space="preserve">　</w:t>
            </w:r>
            <w:r>
              <w:rPr>
                <w:rFonts w:eastAsia="仿宋_GB2312" w:hint="eastAsia"/>
                <w:kern w:val="0"/>
                <w:szCs w:val="21"/>
              </w:rPr>
              <w:t>2240101</w:t>
            </w:r>
          </w:p>
        </w:tc>
        <w:tc>
          <w:tcPr>
            <w:tcW w:w="3527" w:type="dxa"/>
            <w:tcBorders>
              <w:top w:val="nil"/>
              <w:left w:val="nil"/>
              <w:bottom w:val="single" w:sz="4" w:space="0" w:color="auto"/>
              <w:right w:val="single" w:sz="4" w:space="0" w:color="auto"/>
            </w:tcBorders>
            <w:vAlign w:val="center"/>
          </w:tcPr>
          <w:p w14:paraId="0E2D95E7" w14:textId="77777777" w:rsidR="007A09B0" w:rsidRDefault="00000000">
            <w:pPr>
              <w:widowControl/>
              <w:jc w:val="left"/>
              <w:rPr>
                <w:rFonts w:ascii="宋体" w:hAnsi="宋体" w:cs="宋体"/>
                <w:color w:val="000000"/>
                <w:sz w:val="20"/>
                <w:szCs w:val="20"/>
              </w:rPr>
            </w:pPr>
            <w:r>
              <w:rPr>
                <w:rFonts w:eastAsia="仿宋_GB2312"/>
                <w:kern w:val="0"/>
                <w:szCs w:val="21"/>
              </w:rPr>
              <w:t xml:space="preserve">　</w:t>
            </w:r>
            <w:r>
              <w:rPr>
                <w:rFonts w:eastAsia="仿宋_GB2312" w:hint="eastAsia"/>
                <w:kern w:val="0"/>
                <w:szCs w:val="21"/>
              </w:rPr>
              <w:t>行政运行</w:t>
            </w:r>
          </w:p>
        </w:tc>
        <w:tc>
          <w:tcPr>
            <w:tcW w:w="3000" w:type="dxa"/>
            <w:tcBorders>
              <w:top w:val="nil"/>
              <w:left w:val="nil"/>
              <w:bottom w:val="single" w:sz="4" w:space="0" w:color="auto"/>
              <w:right w:val="single" w:sz="4" w:space="0" w:color="auto"/>
            </w:tcBorders>
            <w:vAlign w:val="center"/>
          </w:tcPr>
          <w:p w14:paraId="05DC7E29" w14:textId="77777777" w:rsidR="007A09B0" w:rsidRDefault="00000000">
            <w:pPr>
              <w:widowControl/>
              <w:jc w:val="right"/>
              <w:rPr>
                <w:rFonts w:eastAsia="仿宋_GB2312"/>
                <w:kern w:val="0"/>
                <w:szCs w:val="21"/>
              </w:rPr>
            </w:pPr>
            <w:r>
              <w:rPr>
                <w:rFonts w:eastAsia="仿宋_GB2312" w:hint="eastAsia"/>
                <w:kern w:val="0"/>
                <w:szCs w:val="21"/>
              </w:rPr>
              <w:t>787.84</w:t>
            </w:r>
          </w:p>
        </w:tc>
        <w:tc>
          <w:tcPr>
            <w:tcW w:w="3492" w:type="dxa"/>
            <w:tcBorders>
              <w:top w:val="nil"/>
              <w:left w:val="nil"/>
              <w:bottom w:val="single" w:sz="4" w:space="0" w:color="auto"/>
              <w:right w:val="single" w:sz="4" w:space="0" w:color="auto"/>
            </w:tcBorders>
            <w:vAlign w:val="center"/>
          </w:tcPr>
          <w:p w14:paraId="76E0AA0E" w14:textId="77777777" w:rsidR="007A09B0" w:rsidRDefault="00000000">
            <w:pPr>
              <w:widowControl/>
              <w:jc w:val="right"/>
              <w:rPr>
                <w:rFonts w:eastAsia="仿宋_GB2312"/>
                <w:kern w:val="0"/>
                <w:szCs w:val="21"/>
              </w:rPr>
            </w:pPr>
            <w:r>
              <w:rPr>
                <w:rFonts w:eastAsia="仿宋_GB2312" w:hint="eastAsia"/>
                <w:kern w:val="0"/>
                <w:szCs w:val="21"/>
              </w:rPr>
              <w:t>787.84</w:t>
            </w:r>
          </w:p>
        </w:tc>
        <w:tc>
          <w:tcPr>
            <w:tcW w:w="3000" w:type="dxa"/>
            <w:tcBorders>
              <w:top w:val="nil"/>
              <w:left w:val="nil"/>
              <w:bottom w:val="single" w:sz="4" w:space="0" w:color="auto"/>
              <w:right w:val="single" w:sz="8" w:space="0" w:color="auto"/>
            </w:tcBorders>
            <w:vAlign w:val="center"/>
          </w:tcPr>
          <w:p w14:paraId="23E8E003" w14:textId="77777777" w:rsidR="007A09B0" w:rsidRDefault="00000000">
            <w:pPr>
              <w:widowControl/>
              <w:jc w:val="right"/>
              <w:rPr>
                <w:rFonts w:eastAsia="仿宋_GB2312"/>
                <w:kern w:val="0"/>
                <w:szCs w:val="21"/>
              </w:rPr>
            </w:pPr>
            <w:r>
              <w:rPr>
                <w:rFonts w:eastAsia="仿宋_GB2312" w:hint="eastAsia"/>
                <w:kern w:val="0"/>
                <w:szCs w:val="21"/>
              </w:rPr>
              <w:t>0</w:t>
            </w:r>
          </w:p>
        </w:tc>
      </w:tr>
      <w:tr w:rsidR="007A09B0" w14:paraId="15BB0EF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231E2AD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4" w:space="0" w:color="auto"/>
              <w:right w:val="single" w:sz="4" w:space="0" w:color="auto"/>
            </w:tcBorders>
            <w:vAlign w:val="center"/>
          </w:tcPr>
          <w:p w14:paraId="575DE49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4" w:space="0" w:color="auto"/>
            </w:tcBorders>
            <w:vAlign w:val="center"/>
          </w:tcPr>
          <w:p w14:paraId="4817BCC4"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4" w:space="0" w:color="auto"/>
              <w:right w:val="single" w:sz="4" w:space="0" w:color="auto"/>
            </w:tcBorders>
            <w:vAlign w:val="center"/>
          </w:tcPr>
          <w:p w14:paraId="51B1765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8" w:space="0" w:color="auto"/>
            </w:tcBorders>
            <w:vAlign w:val="center"/>
          </w:tcPr>
          <w:p w14:paraId="20166205"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05A3C7F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44390513"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4" w:space="0" w:color="auto"/>
              <w:right w:val="single" w:sz="4" w:space="0" w:color="auto"/>
            </w:tcBorders>
            <w:vAlign w:val="center"/>
          </w:tcPr>
          <w:p w14:paraId="5A84755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4" w:space="0" w:color="auto"/>
            </w:tcBorders>
            <w:vAlign w:val="center"/>
          </w:tcPr>
          <w:p w14:paraId="2696FA87"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4" w:space="0" w:color="auto"/>
              <w:right w:val="single" w:sz="4" w:space="0" w:color="auto"/>
            </w:tcBorders>
            <w:vAlign w:val="center"/>
          </w:tcPr>
          <w:p w14:paraId="0915D80D"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8" w:space="0" w:color="auto"/>
            </w:tcBorders>
            <w:vAlign w:val="center"/>
          </w:tcPr>
          <w:p w14:paraId="260E1762"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6DA43CCA"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14:paraId="773B45DD"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8" w:space="0" w:color="auto"/>
              <w:right w:val="single" w:sz="4" w:space="0" w:color="auto"/>
            </w:tcBorders>
            <w:vAlign w:val="center"/>
          </w:tcPr>
          <w:p w14:paraId="37F4282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8" w:space="0" w:color="auto"/>
              <w:right w:val="single" w:sz="4" w:space="0" w:color="auto"/>
            </w:tcBorders>
            <w:vAlign w:val="center"/>
          </w:tcPr>
          <w:p w14:paraId="2CB4ECD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8" w:space="0" w:color="auto"/>
              <w:right w:val="single" w:sz="4" w:space="0" w:color="auto"/>
            </w:tcBorders>
            <w:vAlign w:val="center"/>
          </w:tcPr>
          <w:p w14:paraId="33EE759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8" w:space="0" w:color="auto"/>
              <w:right w:val="single" w:sz="8" w:space="0" w:color="auto"/>
            </w:tcBorders>
            <w:vAlign w:val="center"/>
          </w:tcPr>
          <w:p w14:paraId="5E22870F"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7BA6EF4B" w14:textId="77777777">
        <w:trPr>
          <w:trHeight w:val="645"/>
          <w:jc w:val="center"/>
        </w:trPr>
        <w:tc>
          <w:tcPr>
            <w:tcW w:w="14219" w:type="dxa"/>
            <w:gridSpan w:val="5"/>
            <w:vAlign w:val="center"/>
          </w:tcPr>
          <w:p w14:paraId="50BCF244" w14:textId="77777777" w:rsidR="007A09B0" w:rsidRDefault="00000000">
            <w:pPr>
              <w:widowControl/>
              <w:jc w:val="left"/>
              <w:rPr>
                <w:rFonts w:eastAsia="仿宋_GB2312"/>
                <w:kern w:val="0"/>
                <w:szCs w:val="21"/>
              </w:rPr>
            </w:pPr>
            <w:r>
              <w:rPr>
                <w:rFonts w:eastAsia="仿宋_GB2312" w:hint="eastAsia"/>
                <w:kern w:val="0"/>
                <w:szCs w:val="21"/>
              </w:rPr>
              <w:t>注：本表反映部门本年度一般公共预算财政拨款支出情况。</w:t>
            </w:r>
          </w:p>
        </w:tc>
      </w:tr>
    </w:tbl>
    <w:p w14:paraId="4E371338" w14:textId="77777777" w:rsidR="007A09B0" w:rsidRDefault="007A09B0">
      <w:pPr>
        <w:widowControl/>
        <w:jc w:val="left"/>
        <w:rPr>
          <w:rFonts w:eastAsia="仿宋_GB2312"/>
          <w:bCs/>
          <w:kern w:val="0"/>
          <w:szCs w:val="21"/>
        </w:rPr>
      </w:pPr>
    </w:p>
    <w:p w14:paraId="31E938AA" w14:textId="77777777" w:rsidR="007A09B0" w:rsidRDefault="00000000">
      <w:pPr>
        <w:widowControl/>
        <w:jc w:val="left"/>
        <w:rPr>
          <w:rFonts w:eastAsia="仿宋_GB2312"/>
          <w:bCs/>
          <w:kern w:val="0"/>
          <w:szCs w:val="21"/>
        </w:rPr>
      </w:pPr>
      <w:r>
        <w:rPr>
          <w:rFonts w:eastAsia="仿宋_GB2312"/>
          <w:bCs/>
          <w:kern w:val="0"/>
          <w:szCs w:val="21"/>
        </w:rPr>
        <w:br w:type="page"/>
      </w:r>
    </w:p>
    <w:p w14:paraId="5B2FAC1F" w14:textId="77777777" w:rsidR="007A09B0" w:rsidRDefault="00000000">
      <w:pPr>
        <w:widowControl/>
        <w:jc w:val="center"/>
        <w:outlineLvl w:val="1"/>
        <w:rPr>
          <w:rFonts w:ascii="黑体" w:eastAsia="黑体" w:hAnsi="黑体" w:cs="黑体"/>
          <w:color w:val="000000"/>
          <w:kern w:val="0"/>
          <w:sz w:val="36"/>
          <w:szCs w:val="36"/>
        </w:rPr>
      </w:pPr>
      <w:r>
        <w:rPr>
          <w:rFonts w:ascii="黑体" w:eastAsia="黑体" w:hAnsi="黑体" w:cs="黑体" w:hint="eastAsia"/>
          <w:color w:val="000000"/>
          <w:kern w:val="0"/>
          <w:sz w:val="36"/>
          <w:szCs w:val="36"/>
        </w:rPr>
        <w:lastRenderedPageBreak/>
        <w:t>一般公共预算财政拨款基本支出决算表</w:t>
      </w:r>
      <w:bookmarkStart w:id="1" w:name="RANGE!A1:I39"/>
      <w:bookmarkEnd w:id="1"/>
    </w:p>
    <w:p w14:paraId="4EEAFD59" w14:textId="77777777" w:rsidR="007A09B0" w:rsidRDefault="00000000">
      <w:pPr>
        <w:widowControl/>
        <w:jc w:val="right"/>
        <w:rPr>
          <w:rFonts w:eastAsia="仿宋_GB2312"/>
          <w:color w:val="000000"/>
          <w:kern w:val="0"/>
          <w:szCs w:val="21"/>
        </w:rPr>
      </w:pPr>
      <w:r>
        <w:rPr>
          <w:rFonts w:eastAsia="仿宋_GB2312" w:hint="eastAsia"/>
          <w:color w:val="000000"/>
          <w:kern w:val="0"/>
          <w:szCs w:val="21"/>
        </w:rPr>
        <w:t>部门：蓝山县应急管理局公开</w:t>
      </w:r>
      <w:r>
        <w:rPr>
          <w:rFonts w:eastAsia="仿宋_GB2312" w:hint="eastAsia"/>
          <w:color w:val="000000"/>
          <w:kern w:val="0"/>
          <w:szCs w:val="21"/>
        </w:rPr>
        <w:t>06</w:t>
      </w:r>
      <w:r>
        <w:rPr>
          <w:rFonts w:eastAsia="仿宋_GB2312" w:hint="eastAsia"/>
          <w:color w:val="000000"/>
          <w:kern w:val="0"/>
          <w:szCs w:val="21"/>
        </w:rPr>
        <w:t>表</w:t>
      </w:r>
    </w:p>
    <w:p w14:paraId="2806223D" w14:textId="77777777" w:rsidR="007A09B0" w:rsidRDefault="00000000">
      <w:pPr>
        <w:widowControl/>
        <w:jc w:val="right"/>
        <w:rPr>
          <w:rFonts w:eastAsia="仿宋_GB2312"/>
          <w:color w:val="000000"/>
          <w:kern w:val="0"/>
          <w:szCs w:val="21"/>
        </w:rPr>
      </w:pPr>
      <w:r>
        <w:rPr>
          <w:rFonts w:eastAsia="仿宋_GB2312" w:hint="eastAsia"/>
          <w:color w:val="000000"/>
          <w:kern w:val="0"/>
          <w:szCs w:val="21"/>
        </w:rPr>
        <w:t>单位：万元</w:t>
      </w:r>
    </w:p>
    <w:tbl>
      <w:tblPr>
        <w:tblW w:w="15544" w:type="dxa"/>
        <w:tblInd w:w="93" w:type="dxa"/>
        <w:tblLayout w:type="fixed"/>
        <w:tblLook w:val="04A0" w:firstRow="1" w:lastRow="0" w:firstColumn="1" w:lastColumn="0" w:noHBand="0" w:noVBand="1"/>
      </w:tblPr>
      <w:tblGrid>
        <w:gridCol w:w="1149"/>
        <w:gridCol w:w="2740"/>
        <w:gridCol w:w="1365"/>
        <w:gridCol w:w="1110"/>
        <w:gridCol w:w="1995"/>
        <w:gridCol w:w="1140"/>
        <w:gridCol w:w="1076"/>
        <w:gridCol w:w="3841"/>
        <w:gridCol w:w="18"/>
        <w:gridCol w:w="1092"/>
        <w:gridCol w:w="18"/>
      </w:tblGrid>
      <w:tr w:rsidR="007A09B0" w14:paraId="7E6D73A0" w14:textId="77777777">
        <w:trPr>
          <w:gridAfter w:val="1"/>
          <w:wAfter w:w="18" w:type="dxa"/>
          <w:trHeight w:val="585"/>
        </w:trPr>
        <w:tc>
          <w:tcPr>
            <w:tcW w:w="1149" w:type="dxa"/>
            <w:tcBorders>
              <w:top w:val="single" w:sz="8" w:space="0" w:color="auto"/>
              <w:left w:val="single" w:sz="8" w:space="0" w:color="auto"/>
              <w:bottom w:val="single" w:sz="8" w:space="0" w:color="auto"/>
              <w:right w:val="single" w:sz="8" w:space="0" w:color="auto"/>
            </w:tcBorders>
            <w:vAlign w:val="center"/>
          </w:tcPr>
          <w:p w14:paraId="0E5C4F03"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2740" w:type="dxa"/>
            <w:tcBorders>
              <w:top w:val="single" w:sz="8" w:space="0" w:color="auto"/>
              <w:left w:val="nil"/>
              <w:bottom w:val="single" w:sz="8" w:space="0" w:color="auto"/>
              <w:right w:val="single" w:sz="8" w:space="0" w:color="auto"/>
            </w:tcBorders>
            <w:vAlign w:val="center"/>
          </w:tcPr>
          <w:p w14:paraId="064FD932"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1365" w:type="dxa"/>
            <w:tcBorders>
              <w:top w:val="single" w:sz="8" w:space="0" w:color="auto"/>
              <w:left w:val="nil"/>
              <w:bottom w:val="single" w:sz="8" w:space="0" w:color="auto"/>
              <w:right w:val="single" w:sz="8" w:space="0" w:color="auto"/>
            </w:tcBorders>
            <w:vAlign w:val="center"/>
          </w:tcPr>
          <w:p w14:paraId="404C01FF"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110" w:type="dxa"/>
            <w:tcBorders>
              <w:top w:val="single" w:sz="8" w:space="0" w:color="auto"/>
              <w:left w:val="nil"/>
              <w:bottom w:val="single" w:sz="8" w:space="0" w:color="auto"/>
              <w:right w:val="single" w:sz="8" w:space="0" w:color="auto"/>
            </w:tcBorders>
            <w:vAlign w:val="center"/>
          </w:tcPr>
          <w:p w14:paraId="3EF55B45"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1995" w:type="dxa"/>
            <w:tcBorders>
              <w:top w:val="single" w:sz="8" w:space="0" w:color="auto"/>
              <w:left w:val="nil"/>
              <w:bottom w:val="single" w:sz="8" w:space="0" w:color="auto"/>
              <w:right w:val="single" w:sz="8" w:space="0" w:color="auto"/>
            </w:tcBorders>
            <w:vAlign w:val="center"/>
          </w:tcPr>
          <w:p w14:paraId="65BB326B"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1140" w:type="dxa"/>
            <w:tcBorders>
              <w:top w:val="single" w:sz="8" w:space="0" w:color="auto"/>
              <w:left w:val="nil"/>
              <w:bottom w:val="single" w:sz="8" w:space="0" w:color="auto"/>
              <w:right w:val="single" w:sz="8" w:space="0" w:color="auto"/>
            </w:tcBorders>
            <w:vAlign w:val="center"/>
          </w:tcPr>
          <w:p w14:paraId="598A103B"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076" w:type="dxa"/>
            <w:tcBorders>
              <w:top w:val="single" w:sz="8" w:space="0" w:color="auto"/>
              <w:left w:val="nil"/>
              <w:bottom w:val="single" w:sz="8" w:space="0" w:color="auto"/>
              <w:right w:val="single" w:sz="8" w:space="0" w:color="auto"/>
            </w:tcBorders>
            <w:vAlign w:val="center"/>
          </w:tcPr>
          <w:p w14:paraId="209D8DB7"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3841" w:type="dxa"/>
            <w:tcBorders>
              <w:top w:val="single" w:sz="8" w:space="0" w:color="auto"/>
              <w:left w:val="nil"/>
              <w:bottom w:val="single" w:sz="8" w:space="0" w:color="auto"/>
              <w:right w:val="single" w:sz="8" w:space="0" w:color="auto"/>
            </w:tcBorders>
            <w:vAlign w:val="center"/>
          </w:tcPr>
          <w:p w14:paraId="575256A2"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1110" w:type="dxa"/>
            <w:gridSpan w:val="2"/>
            <w:tcBorders>
              <w:top w:val="single" w:sz="8" w:space="0" w:color="auto"/>
              <w:left w:val="nil"/>
              <w:bottom w:val="single" w:sz="8" w:space="0" w:color="auto"/>
              <w:right w:val="single" w:sz="8" w:space="0" w:color="auto"/>
            </w:tcBorders>
            <w:vAlign w:val="center"/>
          </w:tcPr>
          <w:p w14:paraId="0CD264B0" w14:textId="77777777" w:rsidR="007A09B0"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r>
      <w:tr w:rsidR="007A09B0" w14:paraId="4BAAE51D"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47F9AA19" w14:textId="77777777" w:rsidR="007A09B0" w:rsidRDefault="00000000">
            <w:pPr>
              <w:widowControl/>
              <w:rPr>
                <w:color w:val="000000"/>
                <w:kern w:val="0"/>
                <w:sz w:val="18"/>
                <w:szCs w:val="18"/>
              </w:rPr>
            </w:pPr>
            <w:r>
              <w:rPr>
                <w:color w:val="000000"/>
                <w:kern w:val="0"/>
                <w:sz w:val="18"/>
                <w:szCs w:val="18"/>
              </w:rPr>
              <w:t>301</w:t>
            </w:r>
          </w:p>
        </w:tc>
        <w:tc>
          <w:tcPr>
            <w:tcW w:w="2740" w:type="dxa"/>
            <w:tcBorders>
              <w:top w:val="nil"/>
              <w:left w:val="nil"/>
              <w:bottom w:val="single" w:sz="8" w:space="0" w:color="auto"/>
              <w:right w:val="single" w:sz="8" w:space="0" w:color="auto"/>
            </w:tcBorders>
            <w:noWrap/>
          </w:tcPr>
          <w:p w14:paraId="4FFF6D5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1365" w:type="dxa"/>
            <w:tcBorders>
              <w:top w:val="nil"/>
              <w:left w:val="nil"/>
              <w:bottom w:val="single" w:sz="8" w:space="0" w:color="auto"/>
              <w:right w:val="single" w:sz="8" w:space="0" w:color="auto"/>
            </w:tcBorders>
            <w:noWrap/>
          </w:tcPr>
          <w:p w14:paraId="15130198"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492.84</w:t>
            </w:r>
          </w:p>
        </w:tc>
        <w:tc>
          <w:tcPr>
            <w:tcW w:w="1110" w:type="dxa"/>
            <w:tcBorders>
              <w:top w:val="nil"/>
              <w:left w:val="nil"/>
              <w:bottom w:val="single" w:sz="8" w:space="0" w:color="auto"/>
              <w:right w:val="single" w:sz="8" w:space="0" w:color="auto"/>
            </w:tcBorders>
            <w:noWrap/>
          </w:tcPr>
          <w:p w14:paraId="1530ED47" w14:textId="77777777" w:rsidR="007A09B0" w:rsidRDefault="00000000">
            <w:pPr>
              <w:widowControl/>
              <w:rPr>
                <w:color w:val="000000"/>
                <w:kern w:val="0"/>
                <w:sz w:val="18"/>
                <w:szCs w:val="18"/>
              </w:rPr>
            </w:pPr>
            <w:r>
              <w:rPr>
                <w:color w:val="000000"/>
                <w:kern w:val="0"/>
                <w:sz w:val="18"/>
                <w:szCs w:val="18"/>
              </w:rPr>
              <w:t>302</w:t>
            </w:r>
          </w:p>
        </w:tc>
        <w:tc>
          <w:tcPr>
            <w:tcW w:w="1995" w:type="dxa"/>
            <w:tcBorders>
              <w:top w:val="nil"/>
              <w:left w:val="nil"/>
              <w:bottom w:val="single" w:sz="8" w:space="0" w:color="auto"/>
              <w:right w:val="single" w:sz="8" w:space="0" w:color="auto"/>
            </w:tcBorders>
            <w:noWrap/>
          </w:tcPr>
          <w:p w14:paraId="110B7418"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140" w:type="dxa"/>
            <w:tcBorders>
              <w:top w:val="nil"/>
              <w:left w:val="nil"/>
              <w:bottom w:val="single" w:sz="8" w:space="0" w:color="auto"/>
              <w:right w:val="single" w:sz="8" w:space="0" w:color="auto"/>
            </w:tcBorders>
            <w:noWrap/>
          </w:tcPr>
          <w:p w14:paraId="7F717224"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271.92</w:t>
            </w:r>
          </w:p>
        </w:tc>
        <w:tc>
          <w:tcPr>
            <w:tcW w:w="1076" w:type="dxa"/>
            <w:tcBorders>
              <w:top w:val="nil"/>
              <w:left w:val="nil"/>
              <w:bottom w:val="single" w:sz="8" w:space="0" w:color="auto"/>
              <w:right w:val="single" w:sz="8" w:space="0" w:color="auto"/>
            </w:tcBorders>
            <w:noWrap/>
          </w:tcPr>
          <w:p w14:paraId="3E34BC79" w14:textId="77777777" w:rsidR="007A09B0" w:rsidRDefault="00000000">
            <w:pPr>
              <w:widowControl/>
              <w:rPr>
                <w:color w:val="000000"/>
                <w:kern w:val="0"/>
                <w:sz w:val="18"/>
                <w:szCs w:val="18"/>
              </w:rPr>
            </w:pPr>
            <w:r>
              <w:rPr>
                <w:color w:val="000000"/>
                <w:kern w:val="0"/>
                <w:sz w:val="18"/>
                <w:szCs w:val="18"/>
              </w:rPr>
              <w:t>307</w:t>
            </w:r>
          </w:p>
        </w:tc>
        <w:tc>
          <w:tcPr>
            <w:tcW w:w="3841" w:type="dxa"/>
            <w:tcBorders>
              <w:top w:val="nil"/>
              <w:left w:val="nil"/>
              <w:bottom w:val="single" w:sz="8" w:space="0" w:color="auto"/>
              <w:right w:val="single" w:sz="8" w:space="0" w:color="auto"/>
            </w:tcBorders>
            <w:noWrap/>
          </w:tcPr>
          <w:p w14:paraId="082F4F4B"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1110" w:type="dxa"/>
            <w:gridSpan w:val="2"/>
            <w:tcBorders>
              <w:top w:val="nil"/>
              <w:left w:val="nil"/>
              <w:bottom w:val="single" w:sz="8" w:space="0" w:color="auto"/>
              <w:right w:val="single" w:sz="8" w:space="0" w:color="auto"/>
            </w:tcBorders>
            <w:noWrap/>
            <w:vAlign w:val="center"/>
          </w:tcPr>
          <w:p w14:paraId="1A01A1D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B123471"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762456DC" w14:textId="77777777" w:rsidR="007A09B0" w:rsidRDefault="00000000">
            <w:pPr>
              <w:widowControl/>
              <w:rPr>
                <w:color w:val="000000"/>
                <w:kern w:val="0"/>
                <w:sz w:val="18"/>
                <w:szCs w:val="18"/>
              </w:rPr>
            </w:pPr>
            <w:r>
              <w:rPr>
                <w:color w:val="000000"/>
                <w:kern w:val="0"/>
                <w:sz w:val="18"/>
                <w:szCs w:val="18"/>
              </w:rPr>
              <w:t>30101</w:t>
            </w:r>
          </w:p>
        </w:tc>
        <w:tc>
          <w:tcPr>
            <w:tcW w:w="2740" w:type="dxa"/>
            <w:tcBorders>
              <w:top w:val="nil"/>
              <w:left w:val="nil"/>
              <w:bottom w:val="single" w:sz="8" w:space="0" w:color="auto"/>
              <w:right w:val="single" w:sz="8" w:space="0" w:color="auto"/>
            </w:tcBorders>
            <w:noWrap/>
          </w:tcPr>
          <w:p w14:paraId="6B252124" w14:textId="77777777" w:rsidR="007A09B0" w:rsidRDefault="00000000">
            <w:pPr>
              <w:widowControl/>
              <w:rPr>
                <w:color w:val="000000"/>
                <w:kern w:val="0"/>
                <w:sz w:val="18"/>
                <w:szCs w:val="18"/>
              </w:rPr>
            </w:pPr>
            <w:r>
              <w:rPr>
                <w:rFonts w:ascii="仿宋_GB2312" w:eastAsia="仿宋_GB2312" w:hint="eastAsia"/>
                <w:color w:val="000000"/>
                <w:kern w:val="0"/>
                <w:sz w:val="18"/>
                <w:szCs w:val="18"/>
              </w:rPr>
              <w:t>基本工资</w:t>
            </w:r>
          </w:p>
        </w:tc>
        <w:tc>
          <w:tcPr>
            <w:tcW w:w="1365" w:type="dxa"/>
            <w:tcBorders>
              <w:top w:val="nil"/>
              <w:left w:val="nil"/>
              <w:bottom w:val="single" w:sz="8" w:space="0" w:color="auto"/>
              <w:right w:val="single" w:sz="8" w:space="0" w:color="auto"/>
            </w:tcBorders>
            <w:noWrap/>
          </w:tcPr>
          <w:p w14:paraId="0A755F96"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146.6</w:t>
            </w:r>
          </w:p>
        </w:tc>
        <w:tc>
          <w:tcPr>
            <w:tcW w:w="1110" w:type="dxa"/>
            <w:tcBorders>
              <w:top w:val="nil"/>
              <w:left w:val="nil"/>
              <w:bottom w:val="single" w:sz="8" w:space="0" w:color="auto"/>
              <w:right w:val="single" w:sz="8" w:space="0" w:color="auto"/>
            </w:tcBorders>
            <w:noWrap/>
          </w:tcPr>
          <w:p w14:paraId="53E0BA8F" w14:textId="77777777" w:rsidR="007A09B0" w:rsidRDefault="00000000">
            <w:pPr>
              <w:widowControl/>
              <w:rPr>
                <w:color w:val="000000"/>
                <w:kern w:val="0"/>
                <w:sz w:val="18"/>
                <w:szCs w:val="18"/>
              </w:rPr>
            </w:pPr>
            <w:r>
              <w:rPr>
                <w:color w:val="000000"/>
                <w:kern w:val="0"/>
                <w:sz w:val="18"/>
                <w:szCs w:val="18"/>
              </w:rPr>
              <w:t>30201</w:t>
            </w:r>
          </w:p>
        </w:tc>
        <w:tc>
          <w:tcPr>
            <w:tcW w:w="1995" w:type="dxa"/>
            <w:tcBorders>
              <w:top w:val="nil"/>
              <w:left w:val="nil"/>
              <w:bottom w:val="single" w:sz="8" w:space="0" w:color="auto"/>
              <w:right w:val="single" w:sz="8" w:space="0" w:color="auto"/>
            </w:tcBorders>
            <w:noWrap/>
          </w:tcPr>
          <w:p w14:paraId="6F61DB36" w14:textId="77777777" w:rsidR="007A09B0" w:rsidRDefault="00000000">
            <w:pPr>
              <w:widowControl/>
              <w:rPr>
                <w:color w:val="000000"/>
                <w:kern w:val="0"/>
                <w:sz w:val="18"/>
                <w:szCs w:val="18"/>
              </w:rPr>
            </w:pPr>
            <w:r>
              <w:rPr>
                <w:rFonts w:ascii="仿宋_GB2312" w:eastAsia="仿宋_GB2312" w:hint="eastAsia"/>
                <w:color w:val="000000"/>
                <w:kern w:val="0"/>
                <w:sz w:val="18"/>
                <w:szCs w:val="18"/>
              </w:rPr>
              <w:t>办公费</w:t>
            </w:r>
          </w:p>
        </w:tc>
        <w:tc>
          <w:tcPr>
            <w:tcW w:w="1140" w:type="dxa"/>
            <w:tcBorders>
              <w:top w:val="nil"/>
              <w:left w:val="nil"/>
              <w:bottom w:val="single" w:sz="8" w:space="0" w:color="auto"/>
              <w:right w:val="single" w:sz="8" w:space="0" w:color="auto"/>
            </w:tcBorders>
            <w:noWrap/>
          </w:tcPr>
          <w:p w14:paraId="1823899A"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36.92</w:t>
            </w:r>
          </w:p>
        </w:tc>
        <w:tc>
          <w:tcPr>
            <w:tcW w:w="1076" w:type="dxa"/>
            <w:tcBorders>
              <w:top w:val="nil"/>
              <w:left w:val="nil"/>
              <w:bottom w:val="single" w:sz="8" w:space="0" w:color="auto"/>
              <w:right w:val="single" w:sz="8" w:space="0" w:color="auto"/>
            </w:tcBorders>
            <w:noWrap/>
          </w:tcPr>
          <w:p w14:paraId="26628A7A" w14:textId="77777777" w:rsidR="007A09B0" w:rsidRDefault="00000000">
            <w:pPr>
              <w:widowControl/>
              <w:rPr>
                <w:color w:val="000000"/>
                <w:kern w:val="0"/>
                <w:sz w:val="18"/>
                <w:szCs w:val="18"/>
              </w:rPr>
            </w:pPr>
            <w:r>
              <w:rPr>
                <w:color w:val="000000"/>
                <w:kern w:val="0"/>
                <w:sz w:val="18"/>
                <w:szCs w:val="18"/>
              </w:rPr>
              <w:t>30701</w:t>
            </w:r>
          </w:p>
        </w:tc>
        <w:tc>
          <w:tcPr>
            <w:tcW w:w="3841" w:type="dxa"/>
            <w:tcBorders>
              <w:top w:val="nil"/>
              <w:left w:val="nil"/>
              <w:bottom w:val="single" w:sz="8" w:space="0" w:color="auto"/>
              <w:right w:val="single" w:sz="8" w:space="0" w:color="auto"/>
            </w:tcBorders>
            <w:noWrap/>
          </w:tcPr>
          <w:p w14:paraId="2D672045" w14:textId="77777777" w:rsidR="007A09B0" w:rsidRDefault="00000000">
            <w:pPr>
              <w:widowControl/>
              <w:rPr>
                <w:color w:val="000000"/>
                <w:kern w:val="0"/>
                <w:sz w:val="18"/>
                <w:szCs w:val="18"/>
              </w:rPr>
            </w:pPr>
            <w:r>
              <w:rPr>
                <w:rFonts w:ascii="仿宋_GB2312" w:eastAsia="仿宋_GB2312" w:hint="eastAsia"/>
                <w:color w:val="000000"/>
                <w:kern w:val="0"/>
                <w:sz w:val="18"/>
                <w:szCs w:val="18"/>
              </w:rPr>
              <w:t>国内债务付息</w:t>
            </w:r>
          </w:p>
        </w:tc>
        <w:tc>
          <w:tcPr>
            <w:tcW w:w="1110" w:type="dxa"/>
            <w:gridSpan w:val="2"/>
            <w:tcBorders>
              <w:top w:val="nil"/>
              <w:left w:val="nil"/>
              <w:bottom w:val="single" w:sz="8" w:space="0" w:color="auto"/>
              <w:right w:val="single" w:sz="8" w:space="0" w:color="auto"/>
            </w:tcBorders>
            <w:noWrap/>
            <w:vAlign w:val="center"/>
          </w:tcPr>
          <w:p w14:paraId="684DC883"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2ADE0CF"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54728746" w14:textId="77777777" w:rsidR="007A09B0" w:rsidRDefault="00000000">
            <w:pPr>
              <w:widowControl/>
              <w:rPr>
                <w:color w:val="000000"/>
                <w:kern w:val="0"/>
                <w:sz w:val="18"/>
                <w:szCs w:val="18"/>
              </w:rPr>
            </w:pPr>
            <w:r>
              <w:rPr>
                <w:color w:val="000000"/>
                <w:kern w:val="0"/>
                <w:sz w:val="18"/>
                <w:szCs w:val="18"/>
              </w:rPr>
              <w:t>30102</w:t>
            </w:r>
          </w:p>
        </w:tc>
        <w:tc>
          <w:tcPr>
            <w:tcW w:w="2740" w:type="dxa"/>
            <w:tcBorders>
              <w:top w:val="nil"/>
              <w:left w:val="nil"/>
              <w:bottom w:val="single" w:sz="8" w:space="0" w:color="auto"/>
              <w:right w:val="single" w:sz="8" w:space="0" w:color="auto"/>
            </w:tcBorders>
            <w:noWrap/>
          </w:tcPr>
          <w:p w14:paraId="48BC796C" w14:textId="77777777" w:rsidR="007A09B0" w:rsidRDefault="00000000">
            <w:pPr>
              <w:widowControl/>
              <w:rPr>
                <w:color w:val="000000"/>
                <w:kern w:val="0"/>
                <w:sz w:val="18"/>
                <w:szCs w:val="18"/>
              </w:rPr>
            </w:pPr>
            <w:r>
              <w:rPr>
                <w:rFonts w:ascii="仿宋_GB2312" w:eastAsia="仿宋_GB2312" w:hint="eastAsia"/>
                <w:color w:val="000000"/>
                <w:kern w:val="0"/>
                <w:sz w:val="18"/>
                <w:szCs w:val="18"/>
              </w:rPr>
              <w:t>津贴补贴</w:t>
            </w:r>
          </w:p>
        </w:tc>
        <w:tc>
          <w:tcPr>
            <w:tcW w:w="1365" w:type="dxa"/>
            <w:tcBorders>
              <w:top w:val="nil"/>
              <w:left w:val="nil"/>
              <w:bottom w:val="single" w:sz="8" w:space="0" w:color="auto"/>
              <w:right w:val="single" w:sz="8" w:space="0" w:color="auto"/>
            </w:tcBorders>
            <w:noWrap/>
          </w:tcPr>
          <w:p w14:paraId="018AFAC8"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117.67</w:t>
            </w:r>
          </w:p>
        </w:tc>
        <w:tc>
          <w:tcPr>
            <w:tcW w:w="1110" w:type="dxa"/>
            <w:tcBorders>
              <w:top w:val="nil"/>
              <w:left w:val="nil"/>
              <w:bottom w:val="single" w:sz="8" w:space="0" w:color="auto"/>
              <w:right w:val="single" w:sz="8" w:space="0" w:color="auto"/>
            </w:tcBorders>
            <w:noWrap/>
          </w:tcPr>
          <w:p w14:paraId="4BC37644" w14:textId="77777777" w:rsidR="007A09B0" w:rsidRDefault="00000000">
            <w:pPr>
              <w:widowControl/>
              <w:rPr>
                <w:color w:val="000000"/>
                <w:kern w:val="0"/>
                <w:sz w:val="18"/>
                <w:szCs w:val="18"/>
              </w:rPr>
            </w:pPr>
            <w:r>
              <w:rPr>
                <w:color w:val="000000"/>
                <w:kern w:val="0"/>
                <w:sz w:val="18"/>
                <w:szCs w:val="18"/>
              </w:rPr>
              <w:t>30202</w:t>
            </w:r>
          </w:p>
        </w:tc>
        <w:tc>
          <w:tcPr>
            <w:tcW w:w="1995" w:type="dxa"/>
            <w:tcBorders>
              <w:top w:val="nil"/>
              <w:left w:val="nil"/>
              <w:bottom w:val="single" w:sz="8" w:space="0" w:color="auto"/>
              <w:right w:val="single" w:sz="8" w:space="0" w:color="auto"/>
            </w:tcBorders>
            <w:noWrap/>
          </w:tcPr>
          <w:p w14:paraId="249CDD9B" w14:textId="77777777" w:rsidR="007A09B0" w:rsidRDefault="00000000">
            <w:pPr>
              <w:widowControl/>
              <w:rPr>
                <w:color w:val="000000"/>
                <w:kern w:val="0"/>
                <w:sz w:val="18"/>
                <w:szCs w:val="18"/>
              </w:rPr>
            </w:pPr>
            <w:r>
              <w:rPr>
                <w:rFonts w:ascii="仿宋_GB2312" w:eastAsia="仿宋_GB2312" w:hint="eastAsia"/>
                <w:color w:val="000000"/>
                <w:kern w:val="0"/>
                <w:sz w:val="18"/>
                <w:szCs w:val="18"/>
              </w:rPr>
              <w:t>印刷费</w:t>
            </w:r>
          </w:p>
        </w:tc>
        <w:tc>
          <w:tcPr>
            <w:tcW w:w="1140" w:type="dxa"/>
            <w:tcBorders>
              <w:top w:val="nil"/>
              <w:left w:val="nil"/>
              <w:bottom w:val="single" w:sz="8" w:space="0" w:color="auto"/>
              <w:right w:val="single" w:sz="8" w:space="0" w:color="auto"/>
            </w:tcBorders>
            <w:noWrap/>
          </w:tcPr>
          <w:p w14:paraId="30EE4C84"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21.53</w:t>
            </w:r>
          </w:p>
        </w:tc>
        <w:tc>
          <w:tcPr>
            <w:tcW w:w="1076" w:type="dxa"/>
            <w:tcBorders>
              <w:top w:val="nil"/>
              <w:left w:val="nil"/>
              <w:bottom w:val="single" w:sz="8" w:space="0" w:color="auto"/>
              <w:right w:val="single" w:sz="8" w:space="0" w:color="auto"/>
            </w:tcBorders>
            <w:noWrap/>
          </w:tcPr>
          <w:p w14:paraId="40FA2930" w14:textId="77777777" w:rsidR="007A09B0" w:rsidRDefault="00000000">
            <w:pPr>
              <w:widowControl/>
              <w:rPr>
                <w:color w:val="000000"/>
                <w:kern w:val="0"/>
                <w:sz w:val="18"/>
                <w:szCs w:val="18"/>
              </w:rPr>
            </w:pPr>
            <w:r>
              <w:rPr>
                <w:color w:val="000000"/>
                <w:kern w:val="0"/>
                <w:sz w:val="18"/>
                <w:szCs w:val="18"/>
              </w:rPr>
              <w:t>30702</w:t>
            </w:r>
          </w:p>
        </w:tc>
        <w:tc>
          <w:tcPr>
            <w:tcW w:w="3841" w:type="dxa"/>
            <w:tcBorders>
              <w:top w:val="nil"/>
              <w:left w:val="nil"/>
              <w:bottom w:val="single" w:sz="8" w:space="0" w:color="auto"/>
              <w:right w:val="single" w:sz="8" w:space="0" w:color="auto"/>
            </w:tcBorders>
            <w:noWrap/>
          </w:tcPr>
          <w:p w14:paraId="580AE9FB" w14:textId="77777777" w:rsidR="007A09B0" w:rsidRDefault="00000000">
            <w:pPr>
              <w:widowControl/>
              <w:rPr>
                <w:color w:val="000000"/>
                <w:kern w:val="0"/>
                <w:sz w:val="18"/>
                <w:szCs w:val="18"/>
              </w:rPr>
            </w:pPr>
            <w:r>
              <w:rPr>
                <w:rFonts w:ascii="仿宋_GB2312" w:eastAsia="仿宋_GB2312" w:hint="eastAsia"/>
                <w:color w:val="000000"/>
                <w:kern w:val="0"/>
                <w:sz w:val="18"/>
                <w:szCs w:val="18"/>
              </w:rPr>
              <w:t>国外债务付息</w:t>
            </w:r>
          </w:p>
        </w:tc>
        <w:tc>
          <w:tcPr>
            <w:tcW w:w="1110" w:type="dxa"/>
            <w:gridSpan w:val="2"/>
            <w:tcBorders>
              <w:top w:val="nil"/>
              <w:left w:val="nil"/>
              <w:bottom w:val="single" w:sz="8" w:space="0" w:color="auto"/>
              <w:right w:val="single" w:sz="8" w:space="0" w:color="auto"/>
            </w:tcBorders>
            <w:noWrap/>
            <w:vAlign w:val="center"/>
          </w:tcPr>
          <w:p w14:paraId="35BF3054" w14:textId="77777777" w:rsidR="007A09B0" w:rsidRDefault="007A09B0">
            <w:pPr>
              <w:widowControl/>
              <w:jc w:val="center"/>
              <w:rPr>
                <w:rFonts w:ascii="仿宋_GB2312" w:eastAsia="仿宋_GB2312" w:hAnsi="宋体" w:cs="宋体"/>
                <w:color w:val="000000"/>
                <w:kern w:val="0"/>
                <w:sz w:val="18"/>
                <w:szCs w:val="18"/>
              </w:rPr>
            </w:pPr>
          </w:p>
        </w:tc>
      </w:tr>
      <w:tr w:rsidR="007A09B0" w14:paraId="33F32697"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639613F4" w14:textId="77777777" w:rsidR="007A09B0" w:rsidRDefault="00000000">
            <w:pPr>
              <w:widowControl/>
              <w:rPr>
                <w:color w:val="000000"/>
                <w:kern w:val="0"/>
                <w:sz w:val="18"/>
                <w:szCs w:val="18"/>
              </w:rPr>
            </w:pPr>
            <w:r>
              <w:rPr>
                <w:color w:val="000000"/>
                <w:kern w:val="0"/>
                <w:sz w:val="18"/>
                <w:szCs w:val="18"/>
              </w:rPr>
              <w:t>30103</w:t>
            </w:r>
          </w:p>
        </w:tc>
        <w:tc>
          <w:tcPr>
            <w:tcW w:w="2740" w:type="dxa"/>
            <w:tcBorders>
              <w:top w:val="nil"/>
              <w:left w:val="nil"/>
              <w:bottom w:val="single" w:sz="8" w:space="0" w:color="auto"/>
              <w:right w:val="single" w:sz="8" w:space="0" w:color="auto"/>
            </w:tcBorders>
            <w:noWrap/>
          </w:tcPr>
          <w:p w14:paraId="0F885EAC" w14:textId="77777777" w:rsidR="007A09B0" w:rsidRDefault="00000000">
            <w:pPr>
              <w:widowControl/>
              <w:rPr>
                <w:color w:val="000000"/>
                <w:kern w:val="0"/>
                <w:sz w:val="18"/>
                <w:szCs w:val="18"/>
              </w:rPr>
            </w:pPr>
            <w:r>
              <w:rPr>
                <w:rFonts w:ascii="仿宋_GB2312" w:eastAsia="仿宋_GB2312" w:hint="eastAsia"/>
                <w:color w:val="000000"/>
                <w:kern w:val="0"/>
                <w:sz w:val="18"/>
                <w:szCs w:val="18"/>
              </w:rPr>
              <w:t>奖金</w:t>
            </w:r>
          </w:p>
        </w:tc>
        <w:tc>
          <w:tcPr>
            <w:tcW w:w="1365" w:type="dxa"/>
            <w:tcBorders>
              <w:top w:val="nil"/>
              <w:left w:val="nil"/>
              <w:bottom w:val="single" w:sz="8" w:space="0" w:color="auto"/>
              <w:right w:val="single" w:sz="8" w:space="0" w:color="auto"/>
            </w:tcBorders>
            <w:noWrap/>
          </w:tcPr>
          <w:p w14:paraId="7DA4AD98"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90.48</w:t>
            </w:r>
          </w:p>
        </w:tc>
        <w:tc>
          <w:tcPr>
            <w:tcW w:w="1110" w:type="dxa"/>
            <w:tcBorders>
              <w:top w:val="nil"/>
              <w:left w:val="nil"/>
              <w:bottom w:val="single" w:sz="8" w:space="0" w:color="auto"/>
              <w:right w:val="single" w:sz="8" w:space="0" w:color="auto"/>
            </w:tcBorders>
            <w:noWrap/>
          </w:tcPr>
          <w:p w14:paraId="31A49A81" w14:textId="77777777" w:rsidR="007A09B0" w:rsidRDefault="00000000">
            <w:pPr>
              <w:widowControl/>
              <w:rPr>
                <w:color w:val="000000"/>
                <w:kern w:val="0"/>
                <w:sz w:val="18"/>
                <w:szCs w:val="18"/>
              </w:rPr>
            </w:pPr>
            <w:r>
              <w:rPr>
                <w:color w:val="000000"/>
                <w:kern w:val="0"/>
                <w:sz w:val="18"/>
                <w:szCs w:val="18"/>
              </w:rPr>
              <w:t>30203</w:t>
            </w:r>
          </w:p>
        </w:tc>
        <w:tc>
          <w:tcPr>
            <w:tcW w:w="1995" w:type="dxa"/>
            <w:tcBorders>
              <w:top w:val="nil"/>
              <w:left w:val="nil"/>
              <w:bottom w:val="single" w:sz="8" w:space="0" w:color="auto"/>
              <w:right w:val="single" w:sz="8" w:space="0" w:color="auto"/>
            </w:tcBorders>
            <w:noWrap/>
          </w:tcPr>
          <w:p w14:paraId="12C80B20" w14:textId="77777777" w:rsidR="007A09B0" w:rsidRDefault="00000000">
            <w:pPr>
              <w:widowControl/>
              <w:rPr>
                <w:color w:val="000000"/>
                <w:kern w:val="0"/>
                <w:sz w:val="18"/>
                <w:szCs w:val="18"/>
              </w:rPr>
            </w:pPr>
            <w:r>
              <w:rPr>
                <w:rFonts w:ascii="仿宋_GB2312" w:eastAsia="仿宋_GB2312" w:hint="eastAsia"/>
                <w:color w:val="000000"/>
                <w:kern w:val="0"/>
                <w:sz w:val="18"/>
                <w:szCs w:val="18"/>
              </w:rPr>
              <w:t>咨询费</w:t>
            </w:r>
          </w:p>
        </w:tc>
        <w:tc>
          <w:tcPr>
            <w:tcW w:w="1140" w:type="dxa"/>
            <w:tcBorders>
              <w:top w:val="nil"/>
              <w:left w:val="nil"/>
              <w:bottom w:val="single" w:sz="8" w:space="0" w:color="auto"/>
              <w:right w:val="single" w:sz="8" w:space="0" w:color="auto"/>
            </w:tcBorders>
            <w:noWrap/>
          </w:tcPr>
          <w:p w14:paraId="1F5F9050"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076" w:type="dxa"/>
            <w:tcBorders>
              <w:top w:val="nil"/>
              <w:left w:val="nil"/>
              <w:bottom w:val="single" w:sz="8" w:space="0" w:color="auto"/>
              <w:right w:val="single" w:sz="8" w:space="0" w:color="auto"/>
            </w:tcBorders>
            <w:noWrap/>
          </w:tcPr>
          <w:p w14:paraId="302FFDB1" w14:textId="77777777" w:rsidR="007A09B0" w:rsidRDefault="00000000">
            <w:pPr>
              <w:widowControl/>
              <w:rPr>
                <w:color w:val="000000"/>
                <w:kern w:val="0"/>
                <w:sz w:val="18"/>
                <w:szCs w:val="18"/>
              </w:rPr>
            </w:pPr>
            <w:r>
              <w:rPr>
                <w:color w:val="000000"/>
                <w:kern w:val="0"/>
                <w:sz w:val="18"/>
                <w:szCs w:val="18"/>
              </w:rPr>
              <w:t>310</w:t>
            </w:r>
          </w:p>
        </w:tc>
        <w:tc>
          <w:tcPr>
            <w:tcW w:w="3841" w:type="dxa"/>
            <w:tcBorders>
              <w:top w:val="nil"/>
              <w:left w:val="nil"/>
              <w:bottom w:val="single" w:sz="8" w:space="0" w:color="auto"/>
              <w:right w:val="single" w:sz="8" w:space="0" w:color="auto"/>
            </w:tcBorders>
            <w:noWrap/>
          </w:tcPr>
          <w:p w14:paraId="3C2444B8"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1110" w:type="dxa"/>
            <w:gridSpan w:val="2"/>
            <w:tcBorders>
              <w:top w:val="nil"/>
              <w:left w:val="nil"/>
              <w:bottom w:val="single" w:sz="8" w:space="0" w:color="auto"/>
              <w:right w:val="single" w:sz="8" w:space="0" w:color="auto"/>
            </w:tcBorders>
            <w:noWrap/>
            <w:vAlign w:val="center"/>
          </w:tcPr>
          <w:p w14:paraId="566D2361"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20.47</w:t>
            </w:r>
          </w:p>
        </w:tc>
      </w:tr>
      <w:tr w:rsidR="007A09B0" w14:paraId="47790911"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121C4D58" w14:textId="77777777" w:rsidR="007A09B0" w:rsidRDefault="00000000">
            <w:pPr>
              <w:widowControl/>
              <w:rPr>
                <w:color w:val="000000"/>
                <w:kern w:val="0"/>
                <w:sz w:val="18"/>
                <w:szCs w:val="18"/>
              </w:rPr>
            </w:pPr>
            <w:r>
              <w:rPr>
                <w:color w:val="000000"/>
                <w:kern w:val="0"/>
                <w:sz w:val="18"/>
                <w:szCs w:val="18"/>
              </w:rPr>
              <w:t>30106</w:t>
            </w:r>
          </w:p>
        </w:tc>
        <w:tc>
          <w:tcPr>
            <w:tcW w:w="2740" w:type="dxa"/>
            <w:tcBorders>
              <w:top w:val="nil"/>
              <w:left w:val="nil"/>
              <w:bottom w:val="single" w:sz="8" w:space="0" w:color="auto"/>
              <w:right w:val="single" w:sz="8" w:space="0" w:color="auto"/>
            </w:tcBorders>
            <w:noWrap/>
          </w:tcPr>
          <w:p w14:paraId="62CFDE51" w14:textId="77777777" w:rsidR="007A09B0" w:rsidRDefault="00000000">
            <w:pPr>
              <w:widowControl/>
              <w:rPr>
                <w:color w:val="000000"/>
                <w:kern w:val="0"/>
                <w:sz w:val="18"/>
                <w:szCs w:val="18"/>
              </w:rPr>
            </w:pPr>
            <w:r>
              <w:rPr>
                <w:rFonts w:ascii="仿宋_GB2312" w:eastAsia="仿宋_GB2312" w:hint="eastAsia"/>
                <w:color w:val="000000"/>
                <w:kern w:val="0"/>
                <w:sz w:val="18"/>
                <w:szCs w:val="18"/>
              </w:rPr>
              <w:t>伙食补助费</w:t>
            </w:r>
          </w:p>
        </w:tc>
        <w:tc>
          <w:tcPr>
            <w:tcW w:w="1365" w:type="dxa"/>
            <w:tcBorders>
              <w:top w:val="nil"/>
              <w:left w:val="nil"/>
              <w:bottom w:val="single" w:sz="8" w:space="0" w:color="auto"/>
              <w:right w:val="single" w:sz="8" w:space="0" w:color="auto"/>
            </w:tcBorders>
            <w:noWrap/>
          </w:tcPr>
          <w:p w14:paraId="5B90AFDA"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7.2</w:t>
            </w:r>
          </w:p>
        </w:tc>
        <w:tc>
          <w:tcPr>
            <w:tcW w:w="1110" w:type="dxa"/>
            <w:tcBorders>
              <w:top w:val="nil"/>
              <w:left w:val="nil"/>
              <w:bottom w:val="single" w:sz="8" w:space="0" w:color="auto"/>
              <w:right w:val="single" w:sz="8" w:space="0" w:color="auto"/>
            </w:tcBorders>
            <w:noWrap/>
          </w:tcPr>
          <w:p w14:paraId="58B723A6" w14:textId="77777777" w:rsidR="007A09B0" w:rsidRDefault="00000000">
            <w:pPr>
              <w:widowControl/>
              <w:rPr>
                <w:color w:val="000000"/>
                <w:kern w:val="0"/>
                <w:sz w:val="18"/>
                <w:szCs w:val="18"/>
              </w:rPr>
            </w:pPr>
            <w:r>
              <w:rPr>
                <w:color w:val="000000"/>
                <w:kern w:val="0"/>
                <w:sz w:val="18"/>
                <w:szCs w:val="18"/>
              </w:rPr>
              <w:t>30204</w:t>
            </w:r>
          </w:p>
        </w:tc>
        <w:tc>
          <w:tcPr>
            <w:tcW w:w="1995" w:type="dxa"/>
            <w:tcBorders>
              <w:top w:val="nil"/>
              <w:left w:val="nil"/>
              <w:bottom w:val="single" w:sz="8" w:space="0" w:color="auto"/>
              <w:right w:val="single" w:sz="8" w:space="0" w:color="auto"/>
            </w:tcBorders>
            <w:noWrap/>
          </w:tcPr>
          <w:p w14:paraId="04DF6EE6" w14:textId="77777777" w:rsidR="007A09B0" w:rsidRDefault="00000000">
            <w:pPr>
              <w:widowControl/>
              <w:rPr>
                <w:color w:val="000000"/>
                <w:kern w:val="0"/>
                <w:sz w:val="18"/>
                <w:szCs w:val="18"/>
              </w:rPr>
            </w:pPr>
            <w:r>
              <w:rPr>
                <w:rFonts w:ascii="仿宋_GB2312" w:eastAsia="仿宋_GB2312" w:hint="eastAsia"/>
                <w:color w:val="000000"/>
                <w:kern w:val="0"/>
                <w:sz w:val="18"/>
                <w:szCs w:val="18"/>
              </w:rPr>
              <w:t>手续费</w:t>
            </w:r>
          </w:p>
        </w:tc>
        <w:tc>
          <w:tcPr>
            <w:tcW w:w="1140" w:type="dxa"/>
            <w:tcBorders>
              <w:top w:val="nil"/>
              <w:left w:val="nil"/>
              <w:bottom w:val="single" w:sz="8" w:space="0" w:color="auto"/>
              <w:right w:val="single" w:sz="8" w:space="0" w:color="auto"/>
            </w:tcBorders>
            <w:noWrap/>
          </w:tcPr>
          <w:p w14:paraId="0AAE2DFF"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57274B34" w14:textId="77777777" w:rsidR="007A09B0" w:rsidRDefault="00000000">
            <w:pPr>
              <w:widowControl/>
              <w:rPr>
                <w:color w:val="000000"/>
                <w:kern w:val="0"/>
                <w:sz w:val="18"/>
                <w:szCs w:val="18"/>
              </w:rPr>
            </w:pPr>
            <w:r>
              <w:rPr>
                <w:color w:val="000000"/>
                <w:kern w:val="0"/>
                <w:sz w:val="18"/>
                <w:szCs w:val="18"/>
              </w:rPr>
              <w:t>31001</w:t>
            </w:r>
          </w:p>
        </w:tc>
        <w:tc>
          <w:tcPr>
            <w:tcW w:w="3841" w:type="dxa"/>
            <w:tcBorders>
              <w:top w:val="nil"/>
              <w:left w:val="nil"/>
              <w:bottom w:val="single" w:sz="8" w:space="0" w:color="auto"/>
              <w:right w:val="single" w:sz="8" w:space="0" w:color="auto"/>
            </w:tcBorders>
            <w:noWrap/>
          </w:tcPr>
          <w:p w14:paraId="197CF33E" w14:textId="77777777" w:rsidR="007A09B0" w:rsidRDefault="00000000">
            <w:pPr>
              <w:widowControl/>
              <w:rPr>
                <w:color w:val="000000"/>
                <w:kern w:val="0"/>
                <w:sz w:val="18"/>
                <w:szCs w:val="18"/>
              </w:rPr>
            </w:pPr>
            <w:r>
              <w:rPr>
                <w:rFonts w:ascii="仿宋_GB2312" w:eastAsia="仿宋_GB2312" w:hint="eastAsia"/>
                <w:color w:val="000000"/>
                <w:kern w:val="0"/>
                <w:sz w:val="18"/>
                <w:szCs w:val="18"/>
              </w:rPr>
              <w:t>房屋建筑物购建</w:t>
            </w:r>
          </w:p>
        </w:tc>
        <w:tc>
          <w:tcPr>
            <w:tcW w:w="1110" w:type="dxa"/>
            <w:gridSpan w:val="2"/>
            <w:tcBorders>
              <w:top w:val="nil"/>
              <w:left w:val="nil"/>
              <w:bottom w:val="single" w:sz="8" w:space="0" w:color="auto"/>
              <w:right w:val="single" w:sz="8" w:space="0" w:color="auto"/>
            </w:tcBorders>
            <w:noWrap/>
            <w:vAlign w:val="center"/>
          </w:tcPr>
          <w:p w14:paraId="698C53D5" w14:textId="77777777" w:rsidR="007A09B0" w:rsidRDefault="007A09B0">
            <w:pPr>
              <w:widowControl/>
              <w:jc w:val="center"/>
              <w:rPr>
                <w:rFonts w:ascii="仿宋_GB2312" w:eastAsia="仿宋_GB2312" w:hAnsi="宋体" w:cs="宋体"/>
                <w:color w:val="000000"/>
                <w:kern w:val="0"/>
                <w:sz w:val="18"/>
                <w:szCs w:val="18"/>
              </w:rPr>
            </w:pPr>
          </w:p>
        </w:tc>
      </w:tr>
      <w:tr w:rsidR="007A09B0" w14:paraId="3CE1187C"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095DA03B" w14:textId="77777777" w:rsidR="007A09B0" w:rsidRDefault="00000000">
            <w:pPr>
              <w:widowControl/>
              <w:rPr>
                <w:color w:val="000000"/>
                <w:kern w:val="0"/>
                <w:sz w:val="18"/>
                <w:szCs w:val="18"/>
              </w:rPr>
            </w:pPr>
            <w:r>
              <w:rPr>
                <w:color w:val="000000"/>
                <w:kern w:val="0"/>
                <w:sz w:val="18"/>
                <w:szCs w:val="18"/>
              </w:rPr>
              <w:t>30107</w:t>
            </w:r>
          </w:p>
        </w:tc>
        <w:tc>
          <w:tcPr>
            <w:tcW w:w="2740" w:type="dxa"/>
            <w:tcBorders>
              <w:top w:val="nil"/>
              <w:left w:val="nil"/>
              <w:bottom w:val="single" w:sz="8" w:space="0" w:color="auto"/>
              <w:right w:val="single" w:sz="8" w:space="0" w:color="auto"/>
            </w:tcBorders>
            <w:noWrap/>
          </w:tcPr>
          <w:p w14:paraId="67D89CBF" w14:textId="77777777" w:rsidR="007A09B0" w:rsidRDefault="00000000">
            <w:pPr>
              <w:widowControl/>
              <w:rPr>
                <w:color w:val="000000"/>
                <w:kern w:val="0"/>
                <w:sz w:val="18"/>
                <w:szCs w:val="18"/>
              </w:rPr>
            </w:pPr>
            <w:r>
              <w:rPr>
                <w:rFonts w:ascii="仿宋_GB2312" w:eastAsia="仿宋_GB2312" w:hint="eastAsia"/>
                <w:color w:val="000000"/>
                <w:kern w:val="0"/>
                <w:sz w:val="18"/>
                <w:szCs w:val="18"/>
              </w:rPr>
              <w:t>绩效工资</w:t>
            </w:r>
          </w:p>
        </w:tc>
        <w:tc>
          <w:tcPr>
            <w:tcW w:w="1365" w:type="dxa"/>
            <w:tcBorders>
              <w:top w:val="nil"/>
              <w:left w:val="nil"/>
              <w:bottom w:val="single" w:sz="8" w:space="0" w:color="auto"/>
              <w:right w:val="single" w:sz="8" w:space="0" w:color="auto"/>
            </w:tcBorders>
            <w:noWrap/>
          </w:tcPr>
          <w:p w14:paraId="7C0236C1"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7BFB957A" w14:textId="77777777" w:rsidR="007A09B0" w:rsidRDefault="00000000">
            <w:pPr>
              <w:widowControl/>
              <w:rPr>
                <w:color w:val="000000"/>
                <w:kern w:val="0"/>
                <w:sz w:val="18"/>
                <w:szCs w:val="18"/>
              </w:rPr>
            </w:pPr>
            <w:r>
              <w:rPr>
                <w:color w:val="000000"/>
                <w:kern w:val="0"/>
                <w:sz w:val="18"/>
                <w:szCs w:val="18"/>
              </w:rPr>
              <w:t>30205</w:t>
            </w:r>
          </w:p>
        </w:tc>
        <w:tc>
          <w:tcPr>
            <w:tcW w:w="1995" w:type="dxa"/>
            <w:tcBorders>
              <w:top w:val="nil"/>
              <w:left w:val="nil"/>
              <w:bottom w:val="single" w:sz="8" w:space="0" w:color="auto"/>
              <w:right w:val="single" w:sz="8" w:space="0" w:color="auto"/>
            </w:tcBorders>
            <w:noWrap/>
          </w:tcPr>
          <w:p w14:paraId="7DA263D3" w14:textId="77777777" w:rsidR="007A09B0" w:rsidRDefault="00000000">
            <w:pPr>
              <w:widowControl/>
              <w:rPr>
                <w:color w:val="000000"/>
                <w:kern w:val="0"/>
                <w:sz w:val="18"/>
                <w:szCs w:val="18"/>
              </w:rPr>
            </w:pPr>
            <w:r>
              <w:rPr>
                <w:rFonts w:ascii="仿宋_GB2312" w:eastAsia="仿宋_GB2312" w:hint="eastAsia"/>
                <w:color w:val="000000"/>
                <w:kern w:val="0"/>
                <w:sz w:val="18"/>
                <w:szCs w:val="18"/>
              </w:rPr>
              <w:t>水费</w:t>
            </w:r>
          </w:p>
        </w:tc>
        <w:tc>
          <w:tcPr>
            <w:tcW w:w="1140" w:type="dxa"/>
            <w:tcBorders>
              <w:top w:val="nil"/>
              <w:left w:val="nil"/>
              <w:bottom w:val="single" w:sz="8" w:space="0" w:color="auto"/>
              <w:right w:val="single" w:sz="8" w:space="0" w:color="auto"/>
            </w:tcBorders>
            <w:noWrap/>
          </w:tcPr>
          <w:p w14:paraId="59DC9541"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0.31</w:t>
            </w:r>
          </w:p>
        </w:tc>
        <w:tc>
          <w:tcPr>
            <w:tcW w:w="1076" w:type="dxa"/>
            <w:tcBorders>
              <w:top w:val="nil"/>
              <w:left w:val="nil"/>
              <w:bottom w:val="single" w:sz="8" w:space="0" w:color="auto"/>
              <w:right w:val="single" w:sz="8" w:space="0" w:color="auto"/>
            </w:tcBorders>
            <w:noWrap/>
          </w:tcPr>
          <w:p w14:paraId="7E56C556" w14:textId="77777777" w:rsidR="007A09B0" w:rsidRDefault="00000000">
            <w:pPr>
              <w:widowControl/>
              <w:rPr>
                <w:color w:val="000000"/>
                <w:kern w:val="0"/>
                <w:sz w:val="18"/>
                <w:szCs w:val="18"/>
              </w:rPr>
            </w:pPr>
            <w:r>
              <w:rPr>
                <w:color w:val="000000"/>
                <w:kern w:val="0"/>
                <w:sz w:val="18"/>
                <w:szCs w:val="18"/>
              </w:rPr>
              <w:t>31002</w:t>
            </w:r>
          </w:p>
        </w:tc>
        <w:tc>
          <w:tcPr>
            <w:tcW w:w="3841" w:type="dxa"/>
            <w:tcBorders>
              <w:top w:val="nil"/>
              <w:left w:val="nil"/>
              <w:bottom w:val="single" w:sz="8" w:space="0" w:color="auto"/>
              <w:right w:val="single" w:sz="8" w:space="0" w:color="auto"/>
            </w:tcBorders>
            <w:noWrap/>
          </w:tcPr>
          <w:p w14:paraId="61DD7591" w14:textId="77777777" w:rsidR="007A09B0" w:rsidRDefault="00000000">
            <w:pPr>
              <w:widowControl/>
              <w:rPr>
                <w:color w:val="000000"/>
                <w:kern w:val="0"/>
                <w:sz w:val="18"/>
                <w:szCs w:val="18"/>
              </w:rPr>
            </w:pPr>
            <w:r>
              <w:rPr>
                <w:rFonts w:ascii="仿宋_GB2312" w:eastAsia="仿宋_GB2312" w:hint="eastAsia"/>
                <w:color w:val="000000"/>
                <w:kern w:val="0"/>
                <w:sz w:val="18"/>
                <w:szCs w:val="18"/>
              </w:rPr>
              <w:t>办公设备购置</w:t>
            </w:r>
          </w:p>
        </w:tc>
        <w:tc>
          <w:tcPr>
            <w:tcW w:w="1110" w:type="dxa"/>
            <w:gridSpan w:val="2"/>
            <w:tcBorders>
              <w:top w:val="nil"/>
              <w:left w:val="nil"/>
              <w:bottom w:val="single" w:sz="8" w:space="0" w:color="auto"/>
              <w:right w:val="single" w:sz="8" w:space="0" w:color="auto"/>
            </w:tcBorders>
            <w:noWrap/>
            <w:vAlign w:val="center"/>
          </w:tcPr>
          <w:p w14:paraId="07F4294D"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9.39</w:t>
            </w:r>
          </w:p>
        </w:tc>
      </w:tr>
      <w:tr w:rsidR="007A09B0" w14:paraId="61CC96C7"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227518A7" w14:textId="77777777" w:rsidR="007A09B0" w:rsidRDefault="00000000">
            <w:pPr>
              <w:widowControl/>
              <w:rPr>
                <w:color w:val="000000"/>
                <w:kern w:val="0"/>
                <w:sz w:val="18"/>
                <w:szCs w:val="18"/>
              </w:rPr>
            </w:pPr>
            <w:r>
              <w:rPr>
                <w:color w:val="000000"/>
                <w:kern w:val="0"/>
                <w:sz w:val="18"/>
                <w:szCs w:val="18"/>
              </w:rPr>
              <w:t>30108</w:t>
            </w:r>
          </w:p>
        </w:tc>
        <w:tc>
          <w:tcPr>
            <w:tcW w:w="2740" w:type="dxa"/>
            <w:tcBorders>
              <w:top w:val="nil"/>
              <w:left w:val="nil"/>
              <w:bottom w:val="single" w:sz="8" w:space="0" w:color="auto"/>
              <w:right w:val="single" w:sz="8" w:space="0" w:color="auto"/>
            </w:tcBorders>
            <w:noWrap/>
          </w:tcPr>
          <w:p w14:paraId="013F7CB6" w14:textId="77777777" w:rsidR="007A09B0" w:rsidRDefault="00000000">
            <w:pPr>
              <w:widowControl/>
              <w:rPr>
                <w:color w:val="000000"/>
                <w:kern w:val="0"/>
                <w:sz w:val="18"/>
                <w:szCs w:val="18"/>
              </w:rPr>
            </w:pPr>
            <w:r>
              <w:rPr>
                <w:rFonts w:ascii="仿宋_GB2312" w:eastAsia="仿宋_GB2312" w:hint="eastAsia"/>
                <w:color w:val="000000"/>
                <w:kern w:val="0"/>
                <w:sz w:val="18"/>
                <w:szCs w:val="18"/>
              </w:rPr>
              <w:t>机关事业单位基本养老保险费</w:t>
            </w:r>
          </w:p>
        </w:tc>
        <w:tc>
          <w:tcPr>
            <w:tcW w:w="1365" w:type="dxa"/>
            <w:tcBorders>
              <w:top w:val="nil"/>
              <w:left w:val="nil"/>
              <w:bottom w:val="single" w:sz="8" w:space="0" w:color="auto"/>
              <w:right w:val="single" w:sz="8" w:space="0" w:color="auto"/>
            </w:tcBorders>
            <w:noWrap/>
          </w:tcPr>
          <w:p w14:paraId="7BA014E0"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48.43</w:t>
            </w:r>
          </w:p>
        </w:tc>
        <w:tc>
          <w:tcPr>
            <w:tcW w:w="1110" w:type="dxa"/>
            <w:tcBorders>
              <w:top w:val="nil"/>
              <w:left w:val="nil"/>
              <w:bottom w:val="single" w:sz="8" w:space="0" w:color="auto"/>
              <w:right w:val="single" w:sz="8" w:space="0" w:color="auto"/>
            </w:tcBorders>
            <w:noWrap/>
          </w:tcPr>
          <w:p w14:paraId="474DCF82" w14:textId="77777777" w:rsidR="007A09B0" w:rsidRDefault="00000000">
            <w:pPr>
              <w:widowControl/>
              <w:rPr>
                <w:color w:val="000000"/>
                <w:kern w:val="0"/>
                <w:sz w:val="18"/>
                <w:szCs w:val="18"/>
              </w:rPr>
            </w:pPr>
            <w:r>
              <w:rPr>
                <w:color w:val="000000"/>
                <w:kern w:val="0"/>
                <w:sz w:val="18"/>
                <w:szCs w:val="18"/>
              </w:rPr>
              <w:t>30206</w:t>
            </w:r>
          </w:p>
        </w:tc>
        <w:tc>
          <w:tcPr>
            <w:tcW w:w="1995" w:type="dxa"/>
            <w:tcBorders>
              <w:top w:val="nil"/>
              <w:left w:val="nil"/>
              <w:bottom w:val="single" w:sz="8" w:space="0" w:color="auto"/>
              <w:right w:val="single" w:sz="8" w:space="0" w:color="auto"/>
            </w:tcBorders>
            <w:noWrap/>
          </w:tcPr>
          <w:p w14:paraId="0F1E9675" w14:textId="77777777" w:rsidR="007A09B0" w:rsidRDefault="00000000">
            <w:pPr>
              <w:widowControl/>
              <w:rPr>
                <w:color w:val="000000"/>
                <w:kern w:val="0"/>
                <w:sz w:val="18"/>
                <w:szCs w:val="18"/>
              </w:rPr>
            </w:pPr>
            <w:r>
              <w:rPr>
                <w:rFonts w:ascii="仿宋_GB2312" w:eastAsia="仿宋_GB2312" w:hint="eastAsia"/>
                <w:color w:val="000000"/>
                <w:kern w:val="0"/>
                <w:sz w:val="18"/>
                <w:szCs w:val="18"/>
              </w:rPr>
              <w:t>电费</w:t>
            </w:r>
          </w:p>
        </w:tc>
        <w:tc>
          <w:tcPr>
            <w:tcW w:w="1140" w:type="dxa"/>
            <w:tcBorders>
              <w:top w:val="nil"/>
              <w:left w:val="nil"/>
              <w:bottom w:val="single" w:sz="8" w:space="0" w:color="auto"/>
              <w:right w:val="single" w:sz="8" w:space="0" w:color="auto"/>
            </w:tcBorders>
            <w:noWrap/>
          </w:tcPr>
          <w:p w14:paraId="237EAD05"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5.31</w:t>
            </w:r>
          </w:p>
        </w:tc>
        <w:tc>
          <w:tcPr>
            <w:tcW w:w="1076" w:type="dxa"/>
            <w:tcBorders>
              <w:top w:val="nil"/>
              <w:left w:val="nil"/>
              <w:bottom w:val="single" w:sz="8" w:space="0" w:color="auto"/>
              <w:right w:val="single" w:sz="8" w:space="0" w:color="auto"/>
            </w:tcBorders>
            <w:noWrap/>
          </w:tcPr>
          <w:p w14:paraId="4DC05A3A" w14:textId="77777777" w:rsidR="007A09B0" w:rsidRDefault="00000000">
            <w:pPr>
              <w:widowControl/>
              <w:rPr>
                <w:color w:val="000000"/>
                <w:kern w:val="0"/>
                <w:sz w:val="18"/>
                <w:szCs w:val="18"/>
              </w:rPr>
            </w:pPr>
            <w:r>
              <w:rPr>
                <w:color w:val="000000"/>
                <w:kern w:val="0"/>
                <w:sz w:val="18"/>
                <w:szCs w:val="18"/>
              </w:rPr>
              <w:t>31003</w:t>
            </w:r>
          </w:p>
        </w:tc>
        <w:tc>
          <w:tcPr>
            <w:tcW w:w="3841" w:type="dxa"/>
            <w:tcBorders>
              <w:top w:val="nil"/>
              <w:left w:val="nil"/>
              <w:bottom w:val="single" w:sz="8" w:space="0" w:color="auto"/>
              <w:right w:val="single" w:sz="8" w:space="0" w:color="auto"/>
            </w:tcBorders>
            <w:noWrap/>
          </w:tcPr>
          <w:p w14:paraId="675252DC" w14:textId="77777777" w:rsidR="007A09B0" w:rsidRDefault="00000000">
            <w:pPr>
              <w:widowControl/>
              <w:rPr>
                <w:color w:val="000000"/>
                <w:kern w:val="0"/>
                <w:sz w:val="18"/>
                <w:szCs w:val="18"/>
              </w:rPr>
            </w:pPr>
            <w:r>
              <w:rPr>
                <w:rFonts w:ascii="仿宋_GB2312" w:eastAsia="仿宋_GB2312" w:hint="eastAsia"/>
                <w:color w:val="000000"/>
                <w:kern w:val="0"/>
                <w:sz w:val="18"/>
                <w:szCs w:val="18"/>
              </w:rPr>
              <w:t>专用设备购置</w:t>
            </w:r>
          </w:p>
        </w:tc>
        <w:tc>
          <w:tcPr>
            <w:tcW w:w="1110" w:type="dxa"/>
            <w:gridSpan w:val="2"/>
            <w:tcBorders>
              <w:top w:val="nil"/>
              <w:left w:val="nil"/>
              <w:bottom w:val="single" w:sz="8" w:space="0" w:color="auto"/>
              <w:right w:val="single" w:sz="8" w:space="0" w:color="auto"/>
            </w:tcBorders>
            <w:noWrap/>
            <w:vAlign w:val="center"/>
          </w:tcPr>
          <w:p w14:paraId="5C41C26C"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11.08</w:t>
            </w:r>
          </w:p>
        </w:tc>
      </w:tr>
      <w:tr w:rsidR="007A09B0" w14:paraId="70B69D80"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00C13F91" w14:textId="77777777" w:rsidR="007A09B0" w:rsidRDefault="00000000">
            <w:pPr>
              <w:widowControl/>
              <w:rPr>
                <w:color w:val="000000"/>
                <w:kern w:val="0"/>
                <w:sz w:val="18"/>
                <w:szCs w:val="18"/>
              </w:rPr>
            </w:pPr>
            <w:r>
              <w:rPr>
                <w:color w:val="000000"/>
                <w:kern w:val="0"/>
                <w:sz w:val="18"/>
                <w:szCs w:val="18"/>
              </w:rPr>
              <w:t>30109</w:t>
            </w:r>
          </w:p>
        </w:tc>
        <w:tc>
          <w:tcPr>
            <w:tcW w:w="2740" w:type="dxa"/>
            <w:tcBorders>
              <w:top w:val="nil"/>
              <w:left w:val="nil"/>
              <w:bottom w:val="single" w:sz="8" w:space="0" w:color="auto"/>
              <w:right w:val="single" w:sz="8" w:space="0" w:color="auto"/>
            </w:tcBorders>
            <w:noWrap/>
          </w:tcPr>
          <w:p w14:paraId="10B0470A" w14:textId="77777777" w:rsidR="007A09B0" w:rsidRDefault="00000000">
            <w:pPr>
              <w:widowControl/>
              <w:rPr>
                <w:color w:val="000000"/>
                <w:kern w:val="0"/>
                <w:sz w:val="18"/>
                <w:szCs w:val="18"/>
              </w:rPr>
            </w:pPr>
            <w:r>
              <w:rPr>
                <w:rFonts w:ascii="仿宋_GB2312" w:eastAsia="仿宋_GB2312" w:hint="eastAsia"/>
                <w:color w:val="000000"/>
                <w:kern w:val="0"/>
                <w:sz w:val="18"/>
                <w:szCs w:val="18"/>
              </w:rPr>
              <w:t>职业年金缴费</w:t>
            </w:r>
          </w:p>
        </w:tc>
        <w:tc>
          <w:tcPr>
            <w:tcW w:w="1365" w:type="dxa"/>
            <w:tcBorders>
              <w:top w:val="nil"/>
              <w:left w:val="nil"/>
              <w:bottom w:val="single" w:sz="8" w:space="0" w:color="auto"/>
              <w:right w:val="single" w:sz="8" w:space="0" w:color="auto"/>
            </w:tcBorders>
            <w:noWrap/>
          </w:tcPr>
          <w:p w14:paraId="55A2084D"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4.59</w:t>
            </w:r>
          </w:p>
        </w:tc>
        <w:tc>
          <w:tcPr>
            <w:tcW w:w="1110" w:type="dxa"/>
            <w:tcBorders>
              <w:top w:val="nil"/>
              <w:left w:val="nil"/>
              <w:bottom w:val="single" w:sz="8" w:space="0" w:color="auto"/>
              <w:right w:val="single" w:sz="8" w:space="0" w:color="auto"/>
            </w:tcBorders>
            <w:noWrap/>
          </w:tcPr>
          <w:p w14:paraId="442543C2" w14:textId="77777777" w:rsidR="007A09B0" w:rsidRDefault="00000000">
            <w:pPr>
              <w:widowControl/>
              <w:rPr>
                <w:color w:val="000000"/>
                <w:kern w:val="0"/>
                <w:sz w:val="18"/>
                <w:szCs w:val="18"/>
              </w:rPr>
            </w:pPr>
            <w:r>
              <w:rPr>
                <w:color w:val="000000"/>
                <w:kern w:val="0"/>
                <w:sz w:val="18"/>
                <w:szCs w:val="18"/>
              </w:rPr>
              <w:t>30207</w:t>
            </w:r>
          </w:p>
        </w:tc>
        <w:tc>
          <w:tcPr>
            <w:tcW w:w="1995" w:type="dxa"/>
            <w:tcBorders>
              <w:top w:val="nil"/>
              <w:left w:val="nil"/>
              <w:bottom w:val="single" w:sz="8" w:space="0" w:color="auto"/>
              <w:right w:val="single" w:sz="8" w:space="0" w:color="auto"/>
            </w:tcBorders>
            <w:noWrap/>
          </w:tcPr>
          <w:p w14:paraId="64A53A19" w14:textId="77777777" w:rsidR="007A09B0" w:rsidRDefault="00000000">
            <w:pPr>
              <w:widowControl/>
              <w:rPr>
                <w:color w:val="000000"/>
                <w:kern w:val="0"/>
                <w:sz w:val="18"/>
                <w:szCs w:val="18"/>
              </w:rPr>
            </w:pPr>
            <w:r>
              <w:rPr>
                <w:rFonts w:ascii="仿宋_GB2312" w:eastAsia="仿宋_GB2312" w:hint="eastAsia"/>
                <w:color w:val="000000"/>
                <w:kern w:val="0"/>
                <w:sz w:val="18"/>
                <w:szCs w:val="18"/>
              </w:rPr>
              <w:t>邮电费</w:t>
            </w:r>
          </w:p>
        </w:tc>
        <w:tc>
          <w:tcPr>
            <w:tcW w:w="1140" w:type="dxa"/>
            <w:tcBorders>
              <w:top w:val="nil"/>
              <w:left w:val="nil"/>
              <w:bottom w:val="single" w:sz="8" w:space="0" w:color="auto"/>
              <w:right w:val="single" w:sz="8" w:space="0" w:color="auto"/>
            </w:tcBorders>
            <w:noWrap/>
          </w:tcPr>
          <w:p w14:paraId="31B2BC02"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7.26</w:t>
            </w:r>
          </w:p>
        </w:tc>
        <w:tc>
          <w:tcPr>
            <w:tcW w:w="1076" w:type="dxa"/>
            <w:tcBorders>
              <w:top w:val="nil"/>
              <w:left w:val="nil"/>
              <w:bottom w:val="single" w:sz="8" w:space="0" w:color="auto"/>
              <w:right w:val="single" w:sz="8" w:space="0" w:color="auto"/>
            </w:tcBorders>
            <w:noWrap/>
          </w:tcPr>
          <w:p w14:paraId="30E353EC" w14:textId="77777777" w:rsidR="007A09B0" w:rsidRDefault="00000000">
            <w:pPr>
              <w:widowControl/>
              <w:rPr>
                <w:color w:val="000000"/>
                <w:kern w:val="0"/>
                <w:sz w:val="18"/>
                <w:szCs w:val="18"/>
              </w:rPr>
            </w:pPr>
            <w:r>
              <w:rPr>
                <w:color w:val="000000"/>
                <w:kern w:val="0"/>
                <w:sz w:val="18"/>
                <w:szCs w:val="18"/>
              </w:rPr>
              <w:t>31005</w:t>
            </w:r>
          </w:p>
        </w:tc>
        <w:tc>
          <w:tcPr>
            <w:tcW w:w="3841" w:type="dxa"/>
            <w:tcBorders>
              <w:top w:val="nil"/>
              <w:left w:val="nil"/>
              <w:bottom w:val="single" w:sz="8" w:space="0" w:color="auto"/>
              <w:right w:val="single" w:sz="8" w:space="0" w:color="auto"/>
            </w:tcBorders>
            <w:noWrap/>
          </w:tcPr>
          <w:p w14:paraId="1C174B3F" w14:textId="77777777" w:rsidR="007A09B0" w:rsidRDefault="00000000">
            <w:pPr>
              <w:widowControl/>
              <w:rPr>
                <w:color w:val="000000"/>
                <w:kern w:val="0"/>
                <w:sz w:val="18"/>
                <w:szCs w:val="18"/>
              </w:rPr>
            </w:pPr>
            <w:r>
              <w:rPr>
                <w:rFonts w:ascii="仿宋_GB2312" w:eastAsia="仿宋_GB2312" w:hint="eastAsia"/>
                <w:color w:val="000000"/>
                <w:kern w:val="0"/>
                <w:sz w:val="18"/>
                <w:szCs w:val="18"/>
              </w:rPr>
              <w:t>基础设施建设</w:t>
            </w:r>
          </w:p>
        </w:tc>
        <w:tc>
          <w:tcPr>
            <w:tcW w:w="1110" w:type="dxa"/>
            <w:gridSpan w:val="2"/>
            <w:tcBorders>
              <w:top w:val="nil"/>
              <w:left w:val="nil"/>
              <w:bottom w:val="single" w:sz="8" w:space="0" w:color="auto"/>
              <w:right w:val="single" w:sz="8" w:space="0" w:color="auto"/>
            </w:tcBorders>
            <w:noWrap/>
            <w:vAlign w:val="center"/>
          </w:tcPr>
          <w:p w14:paraId="44AE6071"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40BA2AC"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28C51829" w14:textId="77777777" w:rsidR="007A09B0" w:rsidRDefault="00000000">
            <w:pPr>
              <w:widowControl/>
              <w:rPr>
                <w:color w:val="000000"/>
                <w:kern w:val="0"/>
                <w:sz w:val="18"/>
                <w:szCs w:val="18"/>
              </w:rPr>
            </w:pPr>
            <w:r>
              <w:rPr>
                <w:color w:val="000000"/>
                <w:kern w:val="0"/>
                <w:sz w:val="18"/>
                <w:szCs w:val="18"/>
              </w:rPr>
              <w:t>30110</w:t>
            </w:r>
          </w:p>
        </w:tc>
        <w:tc>
          <w:tcPr>
            <w:tcW w:w="2740" w:type="dxa"/>
            <w:tcBorders>
              <w:top w:val="nil"/>
              <w:left w:val="nil"/>
              <w:bottom w:val="single" w:sz="8" w:space="0" w:color="auto"/>
              <w:right w:val="single" w:sz="8" w:space="0" w:color="auto"/>
            </w:tcBorders>
            <w:noWrap/>
          </w:tcPr>
          <w:p w14:paraId="2C3C9CA9" w14:textId="77777777" w:rsidR="007A09B0" w:rsidRDefault="00000000">
            <w:pPr>
              <w:widowControl/>
              <w:rPr>
                <w:color w:val="000000"/>
                <w:kern w:val="0"/>
                <w:sz w:val="18"/>
                <w:szCs w:val="18"/>
              </w:rPr>
            </w:pPr>
            <w:r>
              <w:rPr>
                <w:rFonts w:ascii="仿宋_GB2312" w:eastAsia="仿宋_GB2312" w:hint="eastAsia"/>
                <w:color w:val="000000"/>
                <w:kern w:val="0"/>
                <w:sz w:val="18"/>
                <w:szCs w:val="18"/>
              </w:rPr>
              <w:t>职工基本医疗保险缴费</w:t>
            </w:r>
          </w:p>
        </w:tc>
        <w:tc>
          <w:tcPr>
            <w:tcW w:w="1365" w:type="dxa"/>
            <w:tcBorders>
              <w:top w:val="nil"/>
              <w:left w:val="nil"/>
              <w:bottom w:val="single" w:sz="8" w:space="0" w:color="auto"/>
              <w:right w:val="single" w:sz="8" w:space="0" w:color="auto"/>
            </w:tcBorders>
            <w:noWrap/>
          </w:tcPr>
          <w:p w14:paraId="2C52C8FA"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17.74</w:t>
            </w:r>
          </w:p>
        </w:tc>
        <w:tc>
          <w:tcPr>
            <w:tcW w:w="1110" w:type="dxa"/>
            <w:tcBorders>
              <w:top w:val="nil"/>
              <w:left w:val="nil"/>
              <w:bottom w:val="single" w:sz="8" w:space="0" w:color="auto"/>
              <w:right w:val="single" w:sz="8" w:space="0" w:color="auto"/>
            </w:tcBorders>
            <w:noWrap/>
          </w:tcPr>
          <w:p w14:paraId="7EF4E087" w14:textId="77777777" w:rsidR="007A09B0" w:rsidRDefault="00000000">
            <w:pPr>
              <w:widowControl/>
              <w:rPr>
                <w:color w:val="000000"/>
                <w:kern w:val="0"/>
                <w:sz w:val="18"/>
                <w:szCs w:val="18"/>
              </w:rPr>
            </w:pPr>
            <w:r>
              <w:rPr>
                <w:color w:val="000000"/>
                <w:kern w:val="0"/>
                <w:sz w:val="18"/>
                <w:szCs w:val="18"/>
              </w:rPr>
              <w:t>30208</w:t>
            </w:r>
          </w:p>
        </w:tc>
        <w:tc>
          <w:tcPr>
            <w:tcW w:w="1995" w:type="dxa"/>
            <w:tcBorders>
              <w:top w:val="nil"/>
              <w:left w:val="nil"/>
              <w:bottom w:val="single" w:sz="8" w:space="0" w:color="auto"/>
              <w:right w:val="single" w:sz="8" w:space="0" w:color="auto"/>
            </w:tcBorders>
            <w:noWrap/>
          </w:tcPr>
          <w:p w14:paraId="1356A6B6" w14:textId="77777777" w:rsidR="007A09B0" w:rsidRDefault="00000000">
            <w:pPr>
              <w:widowControl/>
              <w:rPr>
                <w:color w:val="000000"/>
                <w:kern w:val="0"/>
                <w:sz w:val="18"/>
                <w:szCs w:val="18"/>
              </w:rPr>
            </w:pPr>
            <w:r>
              <w:rPr>
                <w:rFonts w:ascii="仿宋_GB2312" w:eastAsia="仿宋_GB2312" w:hint="eastAsia"/>
                <w:color w:val="000000"/>
                <w:kern w:val="0"/>
                <w:sz w:val="18"/>
                <w:szCs w:val="18"/>
              </w:rPr>
              <w:t>取暖费</w:t>
            </w:r>
          </w:p>
        </w:tc>
        <w:tc>
          <w:tcPr>
            <w:tcW w:w="1140" w:type="dxa"/>
            <w:tcBorders>
              <w:top w:val="nil"/>
              <w:left w:val="nil"/>
              <w:bottom w:val="single" w:sz="8" w:space="0" w:color="auto"/>
              <w:right w:val="single" w:sz="8" w:space="0" w:color="auto"/>
            </w:tcBorders>
            <w:noWrap/>
          </w:tcPr>
          <w:p w14:paraId="7E465DC5"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6C883D9C" w14:textId="77777777" w:rsidR="007A09B0" w:rsidRDefault="00000000">
            <w:pPr>
              <w:widowControl/>
              <w:rPr>
                <w:color w:val="000000"/>
                <w:kern w:val="0"/>
                <w:sz w:val="18"/>
                <w:szCs w:val="18"/>
              </w:rPr>
            </w:pPr>
            <w:r>
              <w:rPr>
                <w:color w:val="000000"/>
                <w:kern w:val="0"/>
                <w:sz w:val="18"/>
                <w:szCs w:val="18"/>
              </w:rPr>
              <w:t>31006</w:t>
            </w:r>
          </w:p>
        </w:tc>
        <w:tc>
          <w:tcPr>
            <w:tcW w:w="3841" w:type="dxa"/>
            <w:tcBorders>
              <w:top w:val="nil"/>
              <w:left w:val="nil"/>
              <w:bottom w:val="single" w:sz="8" w:space="0" w:color="auto"/>
              <w:right w:val="single" w:sz="8" w:space="0" w:color="auto"/>
            </w:tcBorders>
            <w:noWrap/>
          </w:tcPr>
          <w:p w14:paraId="41B06B01" w14:textId="77777777" w:rsidR="007A09B0" w:rsidRDefault="00000000">
            <w:pPr>
              <w:widowControl/>
              <w:rPr>
                <w:color w:val="000000"/>
                <w:kern w:val="0"/>
                <w:sz w:val="18"/>
                <w:szCs w:val="18"/>
              </w:rPr>
            </w:pPr>
            <w:r>
              <w:rPr>
                <w:rFonts w:ascii="仿宋_GB2312" w:eastAsia="仿宋_GB2312" w:hint="eastAsia"/>
                <w:color w:val="000000"/>
                <w:kern w:val="0"/>
                <w:sz w:val="18"/>
                <w:szCs w:val="18"/>
              </w:rPr>
              <w:t>大型修缮</w:t>
            </w:r>
          </w:p>
        </w:tc>
        <w:tc>
          <w:tcPr>
            <w:tcW w:w="1110" w:type="dxa"/>
            <w:gridSpan w:val="2"/>
            <w:tcBorders>
              <w:top w:val="nil"/>
              <w:left w:val="nil"/>
              <w:bottom w:val="single" w:sz="8" w:space="0" w:color="auto"/>
              <w:right w:val="single" w:sz="8" w:space="0" w:color="auto"/>
            </w:tcBorders>
            <w:noWrap/>
            <w:vAlign w:val="center"/>
          </w:tcPr>
          <w:p w14:paraId="2805DD68"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20209824"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4D6C4353" w14:textId="77777777" w:rsidR="007A09B0" w:rsidRDefault="00000000">
            <w:pPr>
              <w:widowControl/>
              <w:rPr>
                <w:color w:val="000000"/>
                <w:kern w:val="0"/>
                <w:sz w:val="18"/>
                <w:szCs w:val="18"/>
              </w:rPr>
            </w:pPr>
            <w:r>
              <w:rPr>
                <w:color w:val="000000"/>
                <w:kern w:val="0"/>
                <w:sz w:val="18"/>
                <w:szCs w:val="18"/>
              </w:rPr>
              <w:t>30111</w:t>
            </w:r>
          </w:p>
        </w:tc>
        <w:tc>
          <w:tcPr>
            <w:tcW w:w="2740" w:type="dxa"/>
            <w:tcBorders>
              <w:top w:val="nil"/>
              <w:left w:val="nil"/>
              <w:bottom w:val="single" w:sz="8" w:space="0" w:color="auto"/>
              <w:right w:val="single" w:sz="8" w:space="0" w:color="auto"/>
            </w:tcBorders>
            <w:noWrap/>
          </w:tcPr>
          <w:p w14:paraId="4D5FB2C0"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公务员医疗补助缴费</w:t>
            </w:r>
          </w:p>
        </w:tc>
        <w:tc>
          <w:tcPr>
            <w:tcW w:w="1365" w:type="dxa"/>
            <w:tcBorders>
              <w:top w:val="nil"/>
              <w:left w:val="nil"/>
              <w:bottom w:val="single" w:sz="8" w:space="0" w:color="auto"/>
              <w:right w:val="single" w:sz="8" w:space="0" w:color="auto"/>
            </w:tcBorders>
            <w:noWrap/>
          </w:tcPr>
          <w:p w14:paraId="6B59434B"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5A778264" w14:textId="77777777" w:rsidR="007A09B0" w:rsidRDefault="00000000">
            <w:pPr>
              <w:widowControl/>
              <w:rPr>
                <w:color w:val="000000"/>
                <w:kern w:val="0"/>
                <w:sz w:val="18"/>
                <w:szCs w:val="18"/>
              </w:rPr>
            </w:pPr>
            <w:r>
              <w:rPr>
                <w:color w:val="000000"/>
                <w:kern w:val="0"/>
                <w:sz w:val="18"/>
                <w:szCs w:val="18"/>
              </w:rPr>
              <w:t>30209</w:t>
            </w:r>
          </w:p>
        </w:tc>
        <w:tc>
          <w:tcPr>
            <w:tcW w:w="1995" w:type="dxa"/>
            <w:tcBorders>
              <w:top w:val="nil"/>
              <w:left w:val="nil"/>
              <w:bottom w:val="single" w:sz="8" w:space="0" w:color="auto"/>
              <w:right w:val="single" w:sz="8" w:space="0" w:color="auto"/>
            </w:tcBorders>
            <w:noWrap/>
          </w:tcPr>
          <w:p w14:paraId="35D210C4" w14:textId="77777777" w:rsidR="007A09B0" w:rsidRDefault="00000000">
            <w:pPr>
              <w:widowControl/>
              <w:rPr>
                <w:color w:val="000000"/>
                <w:kern w:val="0"/>
                <w:sz w:val="18"/>
                <w:szCs w:val="18"/>
              </w:rPr>
            </w:pPr>
            <w:r>
              <w:rPr>
                <w:rFonts w:ascii="仿宋_GB2312" w:eastAsia="仿宋_GB2312" w:hint="eastAsia"/>
                <w:color w:val="000000"/>
                <w:kern w:val="0"/>
                <w:sz w:val="18"/>
                <w:szCs w:val="18"/>
              </w:rPr>
              <w:t>物业管理费</w:t>
            </w:r>
          </w:p>
        </w:tc>
        <w:tc>
          <w:tcPr>
            <w:tcW w:w="1140" w:type="dxa"/>
            <w:tcBorders>
              <w:top w:val="nil"/>
              <w:left w:val="nil"/>
              <w:bottom w:val="single" w:sz="8" w:space="0" w:color="auto"/>
              <w:right w:val="single" w:sz="8" w:space="0" w:color="auto"/>
            </w:tcBorders>
            <w:noWrap/>
          </w:tcPr>
          <w:p w14:paraId="56DA1242"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06FB4CC4" w14:textId="77777777" w:rsidR="007A09B0" w:rsidRDefault="00000000">
            <w:pPr>
              <w:widowControl/>
              <w:rPr>
                <w:color w:val="000000"/>
                <w:kern w:val="0"/>
                <w:sz w:val="18"/>
                <w:szCs w:val="18"/>
              </w:rPr>
            </w:pPr>
            <w:r>
              <w:rPr>
                <w:color w:val="000000"/>
                <w:kern w:val="0"/>
                <w:sz w:val="18"/>
                <w:szCs w:val="18"/>
              </w:rPr>
              <w:t>31007</w:t>
            </w:r>
          </w:p>
        </w:tc>
        <w:tc>
          <w:tcPr>
            <w:tcW w:w="3841" w:type="dxa"/>
            <w:tcBorders>
              <w:top w:val="nil"/>
              <w:left w:val="nil"/>
              <w:bottom w:val="single" w:sz="8" w:space="0" w:color="auto"/>
              <w:right w:val="single" w:sz="8" w:space="0" w:color="auto"/>
            </w:tcBorders>
            <w:noWrap/>
          </w:tcPr>
          <w:p w14:paraId="71BCA60F" w14:textId="77777777" w:rsidR="007A09B0" w:rsidRDefault="00000000">
            <w:pPr>
              <w:widowControl/>
              <w:rPr>
                <w:color w:val="000000"/>
                <w:kern w:val="0"/>
                <w:sz w:val="18"/>
                <w:szCs w:val="18"/>
              </w:rPr>
            </w:pPr>
            <w:r>
              <w:rPr>
                <w:rFonts w:ascii="仿宋_GB2312" w:eastAsia="仿宋_GB2312" w:hint="eastAsia"/>
                <w:color w:val="000000"/>
                <w:kern w:val="0"/>
                <w:sz w:val="18"/>
                <w:szCs w:val="18"/>
              </w:rPr>
              <w:t>信息网络及软件购置更新</w:t>
            </w:r>
          </w:p>
        </w:tc>
        <w:tc>
          <w:tcPr>
            <w:tcW w:w="1110" w:type="dxa"/>
            <w:gridSpan w:val="2"/>
            <w:tcBorders>
              <w:top w:val="nil"/>
              <w:left w:val="nil"/>
              <w:bottom w:val="single" w:sz="8" w:space="0" w:color="auto"/>
              <w:right w:val="single" w:sz="8" w:space="0" w:color="auto"/>
            </w:tcBorders>
            <w:noWrap/>
            <w:vAlign w:val="center"/>
          </w:tcPr>
          <w:p w14:paraId="6D3B89C1"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71EAE28B"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1D796DA1" w14:textId="77777777" w:rsidR="007A09B0" w:rsidRDefault="00000000">
            <w:pPr>
              <w:widowControl/>
              <w:rPr>
                <w:color w:val="000000"/>
                <w:kern w:val="0"/>
                <w:sz w:val="18"/>
                <w:szCs w:val="18"/>
              </w:rPr>
            </w:pPr>
            <w:r>
              <w:rPr>
                <w:color w:val="000000"/>
                <w:kern w:val="0"/>
                <w:sz w:val="18"/>
                <w:szCs w:val="18"/>
              </w:rPr>
              <w:t>30112</w:t>
            </w:r>
          </w:p>
        </w:tc>
        <w:tc>
          <w:tcPr>
            <w:tcW w:w="2740" w:type="dxa"/>
            <w:tcBorders>
              <w:top w:val="nil"/>
              <w:left w:val="nil"/>
              <w:bottom w:val="single" w:sz="8" w:space="0" w:color="auto"/>
              <w:right w:val="single" w:sz="8" w:space="0" w:color="auto"/>
            </w:tcBorders>
            <w:noWrap/>
          </w:tcPr>
          <w:p w14:paraId="566F7714"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其他社会保障缴费</w:t>
            </w:r>
          </w:p>
        </w:tc>
        <w:tc>
          <w:tcPr>
            <w:tcW w:w="1365" w:type="dxa"/>
            <w:tcBorders>
              <w:top w:val="nil"/>
              <w:left w:val="nil"/>
              <w:bottom w:val="single" w:sz="8" w:space="0" w:color="auto"/>
              <w:right w:val="single" w:sz="8" w:space="0" w:color="auto"/>
            </w:tcBorders>
            <w:noWrap/>
          </w:tcPr>
          <w:p w14:paraId="0D381FF2"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2.72</w:t>
            </w:r>
          </w:p>
        </w:tc>
        <w:tc>
          <w:tcPr>
            <w:tcW w:w="1110" w:type="dxa"/>
            <w:tcBorders>
              <w:top w:val="nil"/>
              <w:left w:val="nil"/>
              <w:bottom w:val="single" w:sz="8" w:space="0" w:color="auto"/>
              <w:right w:val="single" w:sz="8" w:space="0" w:color="auto"/>
            </w:tcBorders>
            <w:noWrap/>
          </w:tcPr>
          <w:p w14:paraId="3D2E4D0C" w14:textId="77777777" w:rsidR="007A09B0" w:rsidRDefault="00000000">
            <w:pPr>
              <w:widowControl/>
              <w:rPr>
                <w:color w:val="000000"/>
                <w:kern w:val="0"/>
                <w:sz w:val="18"/>
                <w:szCs w:val="18"/>
              </w:rPr>
            </w:pPr>
            <w:r>
              <w:rPr>
                <w:color w:val="000000"/>
                <w:kern w:val="0"/>
                <w:sz w:val="18"/>
                <w:szCs w:val="18"/>
              </w:rPr>
              <w:t>30211</w:t>
            </w:r>
          </w:p>
        </w:tc>
        <w:tc>
          <w:tcPr>
            <w:tcW w:w="1995" w:type="dxa"/>
            <w:tcBorders>
              <w:top w:val="nil"/>
              <w:left w:val="nil"/>
              <w:bottom w:val="single" w:sz="8" w:space="0" w:color="auto"/>
              <w:right w:val="single" w:sz="8" w:space="0" w:color="auto"/>
            </w:tcBorders>
            <w:noWrap/>
          </w:tcPr>
          <w:p w14:paraId="344E9FCD" w14:textId="77777777" w:rsidR="007A09B0" w:rsidRDefault="00000000">
            <w:pPr>
              <w:widowControl/>
              <w:rPr>
                <w:color w:val="000000"/>
                <w:kern w:val="0"/>
                <w:sz w:val="18"/>
                <w:szCs w:val="18"/>
              </w:rPr>
            </w:pPr>
            <w:r>
              <w:rPr>
                <w:rFonts w:ascii="仿宋_GB2312" w:eastAsia="仿宋_GB2312" w:hint="eastAsia"/>
                <w:color w:val="000000"/>
                <w:kern w:val="0"/>
                <w:sz w:val="18"/>
                <w:szCs w:val="18"/>
              </w:rPr>
              <w:t>差旅费</w:t>
            </w:r>
          </w:p>
        </w:tc>
        <w:tc>
          <w:tcPr>
            <w:tcW w:w="1140" w:type="dxa"/>
            <w:tcBorders>
              <w:top w:val="nil"/>
              <w:left w:val="nil"/>
              <w:bottom w:val="single" w:sz="8" w:space="0" w:color="auto"/>
              <w:right w:val="single" w:sz="8" w:space="0" w:color="auto"/>
            </w:tcBorders>
            <w:noWrap/>
          </w:tcPr>
          <w:p w14:paraId="4755382A"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7.02</w:t>
            </w:r>
          </w:p>
        </w:tc>
        <w:tc>
          <w:tcPr>
            <w:tcW w:w="1076" w:type="dxa"/>
            <w:tcBorders>
              <w:top w:val="nil"/>
              <w:left w:val="nil"/>
              <w:bottom w:val="single" w:sz="8" w:space="0" w:color="auto"/>
              <w:right w:val="single" w:sz="8" w:space="0" w:color="auto"/>
            </w:tcBorders>
            <w:noWrap/>
          </w:tcPr>
          <w:p w14:paraId="2B58820B" w14:textId="77777777" w:rsidR="007A09B0" w:rsidRDefault="00000000">
            <w:pPr>
              <w:widowControl/>
              <w:rPr>
                <w:color w:val="000000"/>
                <w:kern w:val="0"/>
                <w:sz w:val="18"/>
                <w:szCs w:val="18"/>
              </w:rPr>
            </w:pPr>
            <w:r>
              <w:rPr>
                <w:color w:val="000000"/>
                <w:kern w:val="0"/>
                <w:sz w:val="18"/>
                <w:szCs w:val="18"/>
              </w:rPr>
              <w:t>31008</w:t>
            </w:r>
          </w:p>
        </w:tc>
        <w:tc>
          <w:tcPr>
            <w:tcW w:w="3841" w:type="dxa"/>
            <w:tcBorders>
              <w:top w:val="nil"/>
              <w:left w:val="nil"/>
              <w:bottom w:val="single" w:sz="8" w:space="0" w:color="auto"/>
              <w:right w:val="single" w:sz="8" w:space="0" w:color="auto"/>
            </w:tcBorders>
            <w:noWrap/>
          </w:tcPr>
          <w:p w14:paraId="7D81B137" w14:textId="77777777" w:rsidR="007A09B0" w:rsidRDefault="00000000">
            <w:pPr>
              <w:widowControl/>
              <w:rPr>
                <w:color w:val="000000"/>
                <w:kern w:val="0"/>
                <w:sz w:val="18"/>
                <w:szCs w:val="18"/>
              </w:rPr>
            </w:pPr>
            <w:r>
              <w:rPr>
                <w:rFonts w:ascii="仿宋_GB2312" w:eastAsia="仿宋_GB2312" w:hint="eastAsia"/>
                <w:color w:val="000000"/>
                <w:kern w:val="0"/>
                <w:sz w:val="18"/>
                <w:szCs w:val="18"/>
              </w:rPr>
              <w:t>物资储备</w:t>
            </w:r>
          </w:p>
        </w:tc>
        <w:tc>
          <w:tcPr>
            <w:tcW w:w="1110" w:type="dxa"/>
            <w:gridSpan w:val="2"/>
            <w:tcBorders>
              <w:top w:val="nil"/>
              <w:left w:val="nil"/>
              <w:bottom w:val="single" w:sz="8" w:space="0" w:color="auto"/>
              <w:right w:val="single" w:sz="8" w:space="0" w:color="auto"/>
            </w:tcBorders>
            <w:noWrap/>
            <w:vAlign w:val="center"/>
          </w:tcPr>
          <w:p w14:paraId="73788749"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A16D570"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5B01E568" w14:textId="77777777" w:rsidR="007A09B0" w:rsidRDefault="00000000">
            <w:pPr>
              <w:widowControl/>
              <w:rPr>
                <w:color w:val="000000"/>
                <w:kern w:val="0"/>
                <w:sz w:val="18"/>
                <w:szCs w:val="18"/>
              </w:rPr>
            </w:pPr>
            <w:r>
              <w:rPr>
                <w:color w:val="000000"/>
                <w:kern w:val="0"/>
                <w:sz w:val="18"/>
                <w:szCs w:val="18"/>
              </w:rPr>
              <w:t>30113</w:t>
            </w:r>
          </w:p>
        </w:tc>
        <w:tc>
          <w:tcPr>
            <w:tcW w:w="2740" w:type="dxa"/>
            <w:tcBorders>
              <w:top w:val="nil"/>
              <w:left w:val="nil"/>
              <w:bottom w:val="single" w:sz="8" w:space="0" w:color="auto"/>
              <w:right w:val="single" w:sz="8" w:space="0" w:color="auto"/>
            </w:tcBorders>
            <w:noWrap/>
          </w:tcPr>
          <w:p w14:paraId="72CAAACF" w14:textId="77777777" w:rsidR="007A09B0" w:rsidRDefault="00000000">
            <w:pPr>
              <w:widowControl/>
              <w:rPr>
                <w:color w:val="000000"/>
                <w:kern w:val="0"/>
                <w:sz w:val="18"/>
                <w:szCs w:val="18"/>
              </w:rPr>
            </w:pPr>
            <w:r>
              <w:rPr>
                <w:rFonts w:ascii="仿宋_GB2312" w:eastAsia="仿宋_GB2312" w:hint="eastAsia"/>
                <w:color w:val="000000"/>
                <w:kern w:val="0"/>
                <w:sz w:val="18"/>
                <w:szCs w:val="18"/>
              </w:rPr>
              <w:t>住房公积金</w:t>
            </w:r>
          </w:p>
        </w:tc>
        <w:tc>
          <w:tcPr>
            <w:tcW w:w="1365" w:type="dxa"/>
            <w:tcBorders>
              <w:top w:val="nil"/>
              <w:left w:val="nil"/>
              <w:bottom w:val="single" w:sz="8" w:space="0" w:color="auto"/>
              <w:right w:val="single" w:sz="8" w:space="0" w:color="auto"/>
            </w:tcBorders>
            <w:noWrap/>
          </w:tcPr>
          <w:p w14:paraId="6407B3D8"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168B4DFF" w14:textId="77777777" w:rsidR="007A09B0" w:rsidRDefault="00000000">
            <w:pPr>
              <w:widowControl/>
              <w:rPr>
                <w:color w:val="000000"/>
                <w:kern w:val="0"/>
                <w:sz w:val="18"/>
                <w:szCs w:val="18"/>
              </w:rPr>
            </w:pPr>
            <w:r>
              <w:rPr>
                <w:color w:val="000000"/>
                <w:kern w:val="0"/>
                <w:sz w:val="18"/>
                <w:szCs w:val="18"/>
              </w:rPr>
              <w:t>30212</w:t>
            </w:r>
          </w:p>
        </w:tc>
        <w:tc>
          <w:tcPr>
            <w:tcW w:w="1995" w:type="dxa"/>
            <w:tcBorders>
              <w:top w:val="nil"/>
              <w:left w:val="nil"/>
              <w:bottom w:val="single" w:sz="8" w:space="0" w:color="auto"/>
              <w:right w:val="single" w:sz="8" w:space="0" w:color="auto"/>
            </w:tcBorders>
            <w:noWrap/>
          </w:tcPr>
          <w:p w14:paraId="793BF205" w14:textId="77777777" w:rsidR="007A09B0" w:rsidRDefault="00000000">
            <w:pPr>
              <w:widowControl/>
              <w:rPr>
                <w:color w:val="000000"/>
                <w:kern w:val="0"/>
                <w:sz w:val="18"/>
                <w:szCs w:val="18"/>
              </w:rPr>
            </w:pPr>
            <w:r>
              <w:rPr>
                <w:rFonts w:ascii="仿宋_GB2312" w:eastAsia="仿宋_GB2312" w:hint="eastAsia"/>
                <w:color w:val="000000"/>
                <w:kern w:val="0"/>
                <w:sz w:val="18"/>
                <w:szCs w:val="18"/>
              </w:rPr>
              <w:t>因公出国（境）费用</w:t>
            </w:r>
          </w:p>
        </w:tc>
        <w:tc>
          <w:tcPr>
            <w:tcW w:w="1140" w:type="dxa"/>
            <w:tcBorders>
              <w:top w:val="nil"/>
              <w:left w:val="nil"/>
              <w:bottom w:val="single" w:sz="8" w:space="0" w:color="auto"/>
              <w:right w:val="single" w:sz="8" w:space="0" w:color="auto"/>
            </w:tcBorders>
            <w:noWrap/>
          </w:tcPr>
          <w:p w14:paraId="0BC0A77A"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78E597F5" w14:textId="77777777" w:rsidR="007A09B0" w:rsidRDefault="00000000">
            <w:pPr>
              <w:widowControl/>
              <w:rPr>
                <w:color w:val="000000"/>
                <w:kern w:val="0"/>
                <w:sz w:val="18"/>
                <w:szCs w:val="18"/>
              </w:rPr>
            </w:pPr>
            <w:r>
              <w:rPr>
                <w:color w:val="000000"/>
                <w:kern w:val="0"/>
                <w:sz w:val="18"/>
                <w:szCs w:val="18"/>
              </w:rPr>
              <w:t>31009</w:t>
            </w:r>
          </w:p>
        </w:tc>
        <w:tc>
          <w:tcPr>
            <w:tcW w:w="3841" w:type="dxa"/>
            <w:tcBorders>
              <w:top w:val="nil"/>
              <w:left w:val="nil"/>
              <w:bottom w:val="single" w:sz="8" w:space="0" w:color="auto"/>
              <w:right w:val="single" w:sz="8" w:space="0" w:color="auto"/>
            </w:tcBorders>
            <w:noWrap/>
          </w:tcPr>
          <w:p w14:paraId="1B038B64" w14:textId="77777777" w:rsidR="007A09B0" w:rsidRDefault="00000000">
            <w:pPr>
              <w:widowControl/>
              <w:rPr>
                <w:color w:val="000000"/>
                <w:kern w:val="0"/>
                <w:sz w:val="18"/>
                <w:szCs w:val="18"/>
              </w:rPr>
            </w:pPr>
            <w:r>
              <w:rPr>
                <w:rFonts w:ascii="仿宋_GB2312" w:eastAsia="仿宋_GB2312" w:hint="eastAsia"/>
                <w:color w:val="000000"/>
                <w:kern w:val="0"/>
                <w:sz w:val="18"/>
                <w:szCs w:val="18"/>
              </w:rPr>
              <w:t>土地补偿</w:t>
            </w:r>
          </w:p>
        </w:tc>
        <w:tc>
          <w:tcPr>
            <w:tcW w:w="1110" w:type="dxa"/>
            <w:gridSpan w:val="2"/>
            <w:tcBorders>
              <w:top w:val="nil"/>
              <w:left w:val="nil"/>
              <w:bottom w:val="single" w:sz="8" w:space="0" w:color="auto"/>
              <w:right w:val="single" w:sz="8" w:space="0" w:color="auto"/>
            </w:tcBorders>
            <w:noWrap/>
            <w:vAlign w:val="center"/>
          </w:tcPr>
          <w:p w14:paraId="720738B1"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6C80806"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7906FC55" w14:textId="77777777" w:rsidR="007A09B0" w:rsidRDefault="00000000">
            <w:pPr>
              <w:widowControl/>
              <w:rPr>
                <w:color w:val="000000"/>
                <w:kern w:val="0"/>
                <w:sz w:val="18"/>
                <w:szCs w:val="18"/>
              </w:rPr>
            </w:pPr>
            <w:r>
              <w:rPr>
                <w:color w:val="000000"/>
                <w:kern w:val="0"/>
                <w:sz w:val="18"/>
                <w:szCs w:val="18"/>
              </w:rPr>
              <w:t>30114</w:t>
            </w:r>
          </w:p>
        </w:tc>
        <w:tc>
          <w:tcPr>
            <w:tcW w:w="2740" w:type="dxa"/>
            <w:tcBorders>
              <w:top w:val="nil"/>
              <w:left w:val="nil"/>
              <w:bottom w:val="single" w:sz="8" w:space="0" w:color="auto"/>
              <w:right w:val="single" w:sz="8" w:space="0" w:color="auto"/>
            </w:tcBorders>
            <w:noWrap/>
          </w:tcPr>
          <w:p w14:paraId="1C0B3022" w14:textId="77777777" w:rsidR="007A09B0" w:rsidRDefault="00000000">
            <w:pPr>
              <w:widowControl/>
              <w:rPr>
                <w:color w:val="000000"/>
                <w:kern w:val="0"/>
                <w:sz w:val="18"/>
                <w:szCs w:val="18"/>
              </w:rPr>
            </w:pPr>
            <w:r>
              <w:rPr>
                <w:rFonts w:ascii="仿宋_GB2312" w:eastAsia="仿宋_GB2312" w:hint="eastAsia"/>
                <w:color w:val="000000"/>
                <w:kern w:val="0"/>
                <w:sz w:val="18"/>
                <w:szCs w:val="18"/>
              </w:rPr>
              <w:t>医疗费</w:t>
            </w:r>
          </w:p>
        </w:tc>
        <w:tc>
          <w:tcPr>
            <w:tcW w:w="1365" w:type="dxa"/>
            <w:tcBorders>
              <w:top w:val="nil"/>
              <w:left w:val="nil"/>
              <w:bottom w:val="single" w:sz="8" w:space="0" w:color="auto"/>
              <w:right w:val="single" w:sz="8" w:space="0" w:color="auto"/>
            </w:tcBorders>
            <w:noWrap/>
          </w:tcPr>
          <w:p w14:paraId="74424783"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2DBE7184" w14:textId="77777777" w:rsidR="007A09B0" w:rsidRDefault="00000000">
            <w:pPr>
              <w:widowControl/>
              <w:rPr>
                <w:color w:val="000000"/>
                <w:kern w:val="0"/>
                <w:sz w:val="18"/>
                <w:szCs w:val="18"/>
              </w:rPr>
            </w:pPr>
            <w:r>
              <w:rPr>
                <w:color w:val="000000"/>
                <w:kern w:val="0"/>
                <w:sz w:val="18"/>
                <w:szCs w:val="18"/>
              </w:rPr>
              <w:t>30213</w:t>
            </w:r>
          </w:p>
        </w:tc>
        <w:tc>
          <w:tcPr>
            <w:tcW w:w="1995" w:type="dxa"/>
            <w:tcBorders>
              <w:top w:val="nil"/>
              <w:left w:val="nil"/>
              <w:bottom w:val="single" w:sz="8" w:space="0" w:color="auto"/>
              <w:right w:val="single" w:sz="8" w:space="0" w:color="auto"/>
            </w:tcBorders>
            <w:noWrap/>
          </w:tcPr>
          <w:p w14:paraId="7E15916B" w14:textId="77777777" w:rsidR="007A09B0" w:rsidRDefault="00000000">
            <w:pPr>
              <w:widowControl/>
              <w:rPr>
                <w:color w:val="000000"/>
                <w:kern w:val="0"/>
                <w:sz w:val="18"/>
                <w:szCs w:val="18"/>
              </w:rPr>
            </w:pPr>
            <w:r>
              <w:rPr>
                <w:rFonts w:ascii="仿宋_GB2312" w:eastAsia="仿宋_GB2312" w:hint="eastAsia"/>
                <w:color w:val="000000"/>
                <w:kern w:val="0"/>
                <w:sz w:val="18"/>
                <w:szCs w:val="18"/>
              </w:rPr>
              <w:t>维修（护）费</w:t>
            </w:r>
          </w:p>
        </w:tc>
        <w:tc>
          <w:tcPr>
            <w:tcW w:w="1140" w:type="dxa"/>
            <w:tcBorders>
              <w:top w:val="nil"/>
              <w:left w:val="nil"/>
              <w:bottom w:val="single" w:sz="8" w:space="0" w:color="auto"/>
              <w:right w:val="single" w:sz="8" w:space="0" w:color="auto"/>
            </w:tcBorders>
            <w:noWrap/>
          </w:tcPr>
          <w:p w14:paraId="1C78A61E"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10.79</w:t>
            </w:r>
          </w:p>
        </w:tc>
        <w:tc>
          <w:tcPr>
            <w:tcW w:w="1076" w:type="dxa"/>
            <w:tcBorders>
              <w:top w:val="nil"/>
              <w:left w:val="nil"/>
              <w:bottom w:val="single" w:sz="8" w:space="0" w:color="auto"/>
              <w:right w:val="single" w:sz="8" w:space="0" w:color="auto"/>
            </w:tcBorders>
            <w:noWrap/>
          </w:tcPr>
          <w:p w14:paraId="5B898445" w14:textId="77777777" w:rsidR="007A09B0" w:rsidRDefault="00000000">
            <w:pPr>
              <w:widowControl/>
              <w:rPr>
                <w:color w:val="000000"/>
                <w:kern w:val="0"/>
                <w:sz w:val="18"/>
                <w:szCs w:val="18"/>
              </w:rPr>
            </w:pPr>
            <w:r>
              <w:rPr>
                <w:color w:val="000000"/>
                <w:kern w:val="0"/>
                <w:sz w:val="18"/>
                <w:szCs w:val="18"/>
              </w:rPr>
              <w:t>31010</w:t>
            </w:r>
          </w:p>
        </w:tc>
        <w:tc>
          <w:tcPr>
            <w:tcW w:w="3841" w:type="dxa"/>
            <w:tcBorders>
              <w:top w:val="nil"/>
              <w:left w:val="nil"/>
              <w:bottom w:val="single" w:sz="8" w:space="0" w:color="auto"/>
              <w:right w:val="single" w:sz="8" w:space="0" w:color="auto"/>
            </w:tcBorders>
            <w:noWrap/>
          </w:tcPr>
          <w:p w14:paraId="45A42DD2" w14:textId="77777777" w:rsidR="007A09B0" w:rsidRDefault="00000000">
            <w:pPr>
              <w:widowControl/>
              <w:rPr>
                <w:color w:val="000000"/>
                <w:kern w:val="0"/>
                <w:sz w:val="18"/>
                <w:szCs w:val="18"/>
              </w:rPr>
            </w:pPr>
            <w:r>
              <w:rPr>
                <w:rFonts w:ascii="仿宋_GB2312" w:eastAsia="仿宋_GB2312" w:hint="eastAsia"/>
                <w:color w:val="000000"/>
                <w:kern w:val="0"/>
                <w:sz w:val="18"/>
                <w:szCs w:val="18"/>
              </w:rPr>
              <w:t>安置补助</w:t>
            </w:r>
          </w:p>
        </w:tc>
        <w:tc>
          <w:tcPr>
            <w:tcW w:w="1110" w:type="dxa"/>
            <w:gridSpan w:val="2"/>
            <w:tcBorders>
              <w:top w:val="nil"/>
              <w:left w:val="nil"/>
              <w:bottom w:val="single" w:sz="8" w:space="0" w:color="auto"/>
              <w:right w:val="single" w:sz="8" w:space="0" w:color="auto"/>
            </w:tcBorders>
            <w:noWrap/>
            <w:vAlign w:val="center"/>
          </w:tcPr>
          <w:p w14:paraId="467EBA90"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41CA1A3"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42E87C43" w14:textId="77777777" w:rsidR="007A09B0" w:rsidRDefault="00000000">
            <w:pPr>
              <w:widowControl/>
              <w:rPr>
                <w:color w:val="000000"/>
                <w:kern w:val="0"/>
                <w:sz w:val="18"/>
                <w:szCs w:val="18"/>
              </w:rPr>
            </w:pPr>
            <w:r>
              <w:rPr>
                <w:color w:val="000000"/>
                <w:kern w:val="0"/>
                <w:sz w:val="18"/>
                <w:szCs w:val="18"/>
              </w:rPr>
              <w:t>30199</w:t>
            </w:r>
          </w:p>
        </w:tc>
        <w:tc>
          <w:tcPr>
            <w:tcW w:w="2740" w:type="dxa"/>
            <w:tcBorders>
              <w:top w:val="nil"/>
              <w:left w:val="nil"/>
              <w:bottom w:val="single" w:sz="8" w:space="0" w:color="auto"/>
              <w:right w:val="single" w:sz="8" w:space="0" w:color="auto"/>
            </w:tcBorders>
            <w:noWrap/>
          </w:tcPr>
          <w:p w14:paraId="6BF3E503"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其他工资福利支出</w:t>
            </w:r>
          </w:p>
        </w:tc>
        <w:tc>
          <w:tcPr>
            <w:tcW w:w="1365" w:type="dxa"/>
            <w:tcBorders>
              <w:top w:val="nil"/>
              <w:left w:val="nil"/>
              <w:bottom w:val="single" w:sz="8" w:space="0" w:color="auto"/>
              <w:right w:val="single" w:sz="8" w:space="0" w:color="auto"/>
            </w:tcBorders>
            <w:noWrap/>
          </w:tcPr>
          <w:p w14:paraId="06A599A8"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57.41</w:t>
            </w:r>
          </w:p>
        </w:tc>
        <w:tc>
          <w:tcPr>
            <w:tcW w:w="1110" w:type="dxa"/>
            <w:tcBorders>
              <w:top w:val="nil"/>
              <w:left w:val="nil"/>
              <w:bottom w:val="single" w:sz="8" w:space="0" w:color="auto"/>
              <w:right w:val="single" w:sz="8" w:space="0" w:color="auto"/>
            </w:tcBorders>
            <w:noWrap/>
          </w:tcPr>
          <w:p w14:paraId="1A04755C" w14:textId="77777777" w:rsidR="007A09B0" w:rsidRDefault="00000000">
            <w:pPr>
              <w:widowControl/>
              <w:rPr>
                <w:color w:val="000000"/>
                <w:kern w:val="0"/>
                <w:sz w:val="18"/>
                <w:szCs w:val="18"/>
              </w:rPr>
            </w:pPr>
            <w:r>
              <w:rPr>
                <w:color w:val="000000"/>
                <w:kern w:val="0"/>
                <w:sz w:val="18"/>
                <w:szCs w:val="18"/>
              </w:rPr>
              <w:t>30214</w:t>
            </w:r>
          </w:p>
        </w:tc>
        <w:tc>
          <w:tcPr>
            <w:tcW w:w="1995" w:type="dxa"/>
            <w:tcBorders>
              <w:top w:val="nil"/>
              <w:left w:val="nil"/>
              <w:bottom w:val="single" w:sz="8" w:space="0" w:color="auto"/>
              <w:right w:val="single" w:sz="8" w:space="0" w:color="auto"/>
            </w:tcBorders>
            <w:noWrap/>
          </w:tcPr>
          <w:p w14:paraId="38170E28" w14:textId="77777777" w:rsidR="007A09B0" w:rsidRDefault="00000000">
            <w:pPr>
              <w:widowControl/>
              <w:rPr>
                <w:color w:val="000000"/>
                <w:kern w:val="0"/>
                <w:sz w:val="18"/>
                <w:szCs w:val="18"/>
              </w:rPr>
            </w:pPr>
            <w:r>
              <w:rPr>
                <w:rFonts w:ascii="仿宋_GB2312" w:eastAsia="仿宋_GB2312" w:hint="eastAsia"/>
                <w:color w:val="000000"/>
                <w:kern w:val="0"/>
                <w:sz w:val="18"/>
                <w:szCs w:val="18"/>
              </w:rPr>
              <w:t>租赁费</w:t>
            </w:r>
          </w:p>
        </w:tc>
        <w:tc>
          <w:tcPr>
            <w:tcW w:w="1140" w:type="dxa"/>
            <w:tcBorders>
              <w:top w:val="nil"/>
              <w:left w:val="nil"/>
              <w:bottom w:val="single" w:sz="8" w:space="0" w:color="auto"/>
              <w:right w:val="single" w:sz="8" w:space="0" w:color="auto"/>
            </w:tcBorders>
            <w:noWrap/>
          </w:tcPr>
          <w:p w14:paraId="6786F629"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0.96</w:t>
            </w:r>
          </w:p>
        </w:tc>
        <w:tc>
          <w:tcPr>
            <w:tcW w:w="1076" w:type="dxa"/>
            <w:tcBorders>
              <w:top w:val="nil"/>
              <w:left w:val="nil"/>
              <w:bottom w:val="single" w:sz="8" w:space="0" w:color="auto"/>
              <w:right w:val="single" w:sz="8" w:space="0" w:color="auto"/>
            </w:tcBorders>
            <w:noWrap/>
          </w:tcPr>
          <w:p w14:paraId="3F9E76BC" w14:textId="77777777" w:rsidR="007A09B0" w:rsidRDefault="00000000">
            <w:pPr>
              <w:widowControl/>
              <w:rPr>
                <w:color w:val="000000"/>
                <w:kern w:val="0"/>
                <w:sz w:val="18"/>
                <w:szCs w:val="18"/>
              </w:rPr>
            </w:pPr>
            <w:r>
              <w:rPr>
                <w:color w:val="000000"/>
                <w:kern w:val="0"/>
                <w:sz w:val="18"/>
                <w:szCs w:val="18"/>
              </w:rPr>
              <w:t>31011</w:t>
            </w:r>
          </w:p>
        </w:tc>
        <w:tc>
          <w:tcPr>
            <w:tcW w:w="3841" w:type="dxa"/>
            <w:tcBorders>
              <w:top w:val="nil"/>
              <w:left w:val="nil"/>
              <w:bottom w:val="single" w:sz="8" w:space="0" w:color="auto"/>
              <w:right w:val="single" w:sz="8" w:space="0" w:color="auto"/>
            </w:tcBorders>
            <w:noWrap/>
          </w:tcPr>
          <w:p w14:paraId="3D3DDD18" w14:textId="77777777" w:rsidR="007A09B0" w:rsidRDefault="00000000">
            <w:pPr>
              <w:widowControl/>
              <w:rPr>
                <w:color w:val="000000"/>
                <w:kern w:val="0"/>
                <w:sz w:val="18"/>
                <w:szCs w:val="18"/>
              </w:rPr>
            </w:pPr>
            <w:r>
              <w:rPr>
                <w:rFonts w:ascii="仿宋_GB2312" w:eastAsia="仿宋_GB2312" w:hint="eastAsia"/>
                <w:color w:val="000000"/>
                <w:kern w:val="0"/>
                <w:sz w:val="18"/>
                <w:szCs w:val="18"/>
              </w:rPr>
              <w:t>地上附着物和青苗补偿</w:t>
            </w:r>
          </w:p>
        </w:tc>
        <w:tc>
          <w:tcPr>
            <w:tcW w:w="1110" w:type="dxa"/>
            <w:gridSpan w:val="2"/>
            <w:tcBorders>
              <w:top w:val="nil"/>
              <w:left w:val="nil"/>
              <w:bottom w:val="single" w:sz="8" w:space="0" w:color="auto"/>
              <w:right w:val="single" w:sz="8" w:space="0" w:color="auto"/>
            </w:tcBorders>
            <w:noWrap/>
            <w:vAlign w:val="center"/>
          </w:tcPr>
          <w:p w14:paraId="0957B08C"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708F2A61"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59719539" w14:textId="77777777" w:rsidR="007A09B0" w:rsidRDefault="00000000">
            <w:pPr>
              <w:widowControl/>
              <w:rPr>
                <w:color w:val="000000"/>
                <w:kern w:val="0"/>
                <w:sz w:val="18"/>
                <w:szCs w:val="18"/>
              </w:rPr>
            </w:pPr>
            <w:r>
              <w:rPr>
                <w:color w:val="000000"/>
                <w:kern w:val="0"/>
                <w:sz w:val="18"/>
                <w:szCs w:val="18"/>
              </w:rPr>
              <w:t>303</w:t>
            </w:r>
          </w:p>
        </w:tc>
        <w:tc>
          <w:tcPr>
            <w:tcW w:w="2740" w:type="dxa"/>
            <w:tcBorders>
              <w:top w:val="nil"/>
              <w:left w:val="nil"/>
              <w:bottom w:val="single" w:sz="8" w:space="0" w:color="auto"/>
              <w:right w:val="single" w:sz="8" w:space="0" w:color="auto"/>
            </w:tcBorders>
            <w:noWrap/>
          </w:tcPr>
          <w:p w14:paraId="75768F95"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1365" w:type="dxa"/>
            <w:tcBorders>
              <w:top w:val="nil"/>
              <w:left w:val="nil"/>
              <w:bottom w:val="single" w:sz="8" w:space="0" w:color="auto"/>
              <w:right w:val="single" w:sz="8" w:space="0" w:color="auto"/>
            </w:tcBorders>
            <w:noWrap/>
          </w:tcPr>
          <w:p w14:paraId="606F4C33"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2.61</w:t>
            </w:r>
          </w:p>
        </w:tc>
        <w:tc>
          <w:tcPr>
            <w:tcW w:w="1110" w:type="dxa"/>
            <w:tcBorders>
              <w:top w:val="nil"/>
              <w:left w:val="nil"/>
              <w:bottom w:val="single" w:sz="8" w:space="0" w:color="auto"/>
              <w:right w:val="single" w:sz="8" w:space="0" w:color="auto"/>
            </w:tcBorders>
            <w:noWrap/>
          </w:tcPr>
          <w:p w14:paraId="28CB3125" w14:textId="77777777" w:rsidR="007A09B0" w:rsidRDefault="00000000">
            <w:pPr>
              <w:widowControl/>
              <w:rPr>
                <w:color w:val="000000"/>
                <w:kern w:val="0"/>
                <w:sz w:val="18"/>
                <w:szCs w:val="18"/>
              </w:rPr>
            </w:pPr>
            <w:r>
              <w:rPr>
                <w:color w:val="000000"/>
                <w:kern w:val="0"/>
                <w:sz w:val="18"/>
                <w:szCs w:val="18"/>
              </w:rPr>
              <w:t>30215</w:t>
            </w:r>
          </w:p>
        </w:tc>
        <w:tc>
          <w:tcPr>
            <w:tcW w:w="1995" w:type="dxa"/>
            <w:tcBorders>
              <w:top w:val="nil"/>
              <w:left w:val="nil"/>
              <w:bottom w:val="single" w:sz="8" w:space="0" w:color="auto"/>
              <w:right w:val="single" w:sz="8" w:space="0" w:color="auto"/>
            </w:tcBorders>
            <w:noWrap/>
          </w:tcPr>
          <w:p w14:paraId="16293282" w14:textId="77777777" w:rsidR="007A09B0" w:rsidRDefault="00000000">
            <w:pPr>
              <w:widowControl/>
              <w:rPr>
                <w:color w:val="000000"/>
                <w:kern w:val="0"/>
                <w:sz w:val="18"/>
                <w:szCs w:val="18"/>
              </w:rPr>
            </w:pPr>
            <w:r>
              <w:rPr>
                <w:rFonts w:ascii="仿宋_GB2312" w:eastAsia="仿宋_GB2312" w:hint="eastAsia"/>
                <w:color w:val="000000"/>
                <w:kern w:val="0"/>
                <w:sz w:val="18"/>
                <w:szCs w:val="18"/>
              </w:rPr>
              <w:t>会议费</w:t>
            </w:r>
          </w:p>
        </w:tc>
        <w:tc>
          <w:tcPr>
            <w:tcW w:w="1140" w:type="dxa"/>
            <w:tcBorders>
              <w:top w:val="nil"/>
              <w:left w:val="nil"/>
              <w:bottom w:val="single" w:sz="8" w:space="0" w:color="auto"/>
              <w:right w:val="single" w:sz="8" w:space="0" w:color="auto"/>
            </w:tcBorders>
            <w:noWrap/>
          </w:tcPr>
          <w:p w14:paraId="45836571"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28.21</w:t>
            </w:r>
          </w:p>
        </w:tc>
        <w:tc>
          <w:tcPr>
            <w:tcW w:w="1076" w:type="dxa"/>
            <w:tcBorders>
              <w:top w:val="nil"/>
              <w:left w:val="nil"/>
              <w:bottom w:val="single" w:sz="8" w:space="0" w:color="auto"/>
              <w:right w:val="single" w:sz="8" w:space="0" w:color="auto"/>
            </w:tcBorders>
            <w:noWrap/>
          </w:tcPr>
          <w:p w14:paraId="5CD76D13" w14:textId="77777777" w:rsidR="007A09B0" w:rsidRDefault="00000000">
            <w:pPr>
              <w:widowControl/>
              <w:rPr>
                <w:color w:val="000000"/>
                <w:kern w:val="0"/>
                <w:sz w:val="18"/>
                <w:szCs w:val="18"/>
              </w:rPr>
            </w:pPr>
            <w:r>
              <w:rPr>
                <w:color w:val="000000"/>
                <w:kern w:val="0"/>
                <w:sz w:val="18"/>
                <w:szCs w:val="18"/>
              </w:rPr>
              <w:t>31012</w:t>
            </w:r>
          </w:p>
        </w:tc>
        <w:tc>
          <w:tcPr>
            <w:tcW w:w="3841" w:type="dxa"/>
            <w:tcBorders>
              <w:top w:val="nil"/>
              <w:left w:val="nil"/>
              <w:bottom w:val="single" w:sz="8" w:space="0" w:color="auto"/>
              <w:right w:val="single" w:sz="8" w:space="0" w:color="auto"/>
            </w:tcBorders>
            <w:noWrap/>
          </w:tcPr>
          <w:p w14:paraId="4F80679D" w14:textId="77777777" w:rsidR="007A09B0" w:rsidRDefault="00000000">
            <w:pPr>
              <w:widowControl/>
              <w:rPr>
                <w:color w:val="000000"/>
                <w:kern w:val="0"/>
                <w:sz w:val="18"/>
                <w:szCs w:val="18"/>
              </w:rPr>
            </w:pPr>
            <w:r>
              <w:rPr>
                <w:rFonts w:ascii="仿宋_GB2312" w:eastAsia="仿宋_GB2312" w:hint="eastAsia"/>
                <w:color w:val="000000"/>
                <w:kern w:val="0"/>
                <w:sz w:val="18"/>
                <w:szCs w:val="18"/>
              </w:rPr>
              <w:t>拆迁补偿</w:t>
            </w:r>
          </w:p>
        </w:tc>
        <w:tc>
          <w:tcPr>
            <w:tcW w:w="1110" w:type="dxa"/>
            <w:gridSpan w:val="2"/>
            <w:tcBorders>
              <w:top w:val="nil"/>
              <w:left w:val="nil"/>
              <w:bottom w:val="single" w:sz="8" w:space="0" w:color="auto"/>
              <w:right w:val="single" w:sz="8" w:space="0" w:color="auto"/>
            </w:tcBorders>
            <w:noWrap/>
            <w:vAlign w:val="center"/>
          </w:tcPr>
          <w:p w14:paraId="0C13D997"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54074C18"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3F59B1BE" w14:textId="77777777" w:rsidR="007A09B0" w:rsidRDefault="00000000">
            <w:pPr>
              <w:widowControl/>
              <w:rPr>
                <w:color w:val="000000"/>
                <w:kern w:val="0"/>
                <w:sz w:val="18"/>
                <w:szCs w:val="18"/>
              </w:rPr>
            </w:pPr>
            <w:r>
              <w:rPr>
                <w:color w:val="000000"/>
                <w:kern w:val="0"/>
                <w:sz w:val="18"/>
                <w:szCs w:val="18"/>
              </w:rPr>
              <w:t>30301</w:t>
            </w:r>
          </w:p>
        </w:tc>
        <w:tc>
          <w:tcPr>
            <w:tcW w:w="2740" w:type="dxa"/>
            <w:tcBorders>
              <w:top w:val="nil"/>
              <w:left w:val="nil"/>
              <w:bottom w:val="single" w:sz="8" w:space="0" w:color="auto"/>
              <w:right w:val="single" w:sz="8" w:space="0" w:color="auto"/>
            </w:tcBorders>
            <w:noWrap/>
          </w:tcPr>
          <w:p w14:paraId="6F048C14" w14:textId="77777777" w:rsidR="007A09B0" w:rsidRDefault="00000000">
            <w:pPr>
              <w:widowControl/>
              <w:rPr>
                <w:color w:val="000000"/>
                <w:kern w:val="0"/>
                <w:sz w:val="18"/>
                <w:szCs w:val="18"/>
              </w:rPr>
            </w:pPr>
            <w:r>
              <w:rPr>
                <w:rFonts w:ascii="仿宋_GB2312" w:eastAsia="仿宋_GB2312" w:hint="eastAsia"/>
                <w:color w:val="000000"/>
                <w:kern w:val="0"/>
                <w:sz w:val="18"/>
                <w:szCs w:val="18"/>
              </w:rPr>
              <w:t>离休费</w:t>
            </w:r>
          </w:p>
        </w:tc>
        <w:tc>
          <w:tcPr>
            <w:tcW w:w="1365" w:type="dxa"/>
            <w:tcBorders>
              <w:top w:val="nil"/>
              <w:left w:val="nil"/>
              <w:bottom w:val="single" w:sz="8" w:space="0" w:color="auto"/>
              <w:right w:val="single" w:sz="8" w:space="0" w:color="auto"/>
            </w:tcBorders>
            <w:noWrap/>
          </w:tcPr>
          <w:p w14:paraId="1C7ED51A"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48C20768" w14:textId="77777777" w:rsidR="007A09B0" w:rsidRDefault="00000000">
            <w:pPr>
              <w:widowControl/>
              <w:rPr>
                <w:color w:val="000000"/>
                <w:kern w:val="0"/>
                <w:sz w:val="18"/>
                <w:szCs w:val="18"/>
              </w:rPr>
            </w:pPr>
            <w:r>
              <w:rPr>
                <w:color w:val="000000"/>
                <w:kern w:val="0"/>
                <w:sz w:val="18"/>
                <w:szCs w:val="18"/>
              </w:rPr>
              <w:t>30216</w:t>
            </w:r>
          </w:p>
        </w:tc>
        <w:tc>
          <w:tcPr>
            <w:tcW w:w="1995" w:type="dxa"/>
            <w:tcBorders>
              <w:top w:val="nil"/>
              <w:left w:val="nil"/>
              <w:bottom w:val="single" w:sz="8" w:space="0" w:color="auto"/>
              <w:right w:val="single" w:sz="8" w:space="0" w:color="auto"/>
            </w:tcBorders>
            <w:noWrap/>
          </w:tcPr>
          <w:p w14:paraId="56A30D20" w14:textId="77777777" w:rsidR="007A09B0" w:rsidRDefault="00000000">
            <w:pPr>
              <w:widowControl/>
              <w:rPr>
                <w:color w:val="000000"/>
                <w:kern w:val="0"/>
                <w:sz w:val="18"/>
                <w:szCs w:val="18"/>
              </w:rPr>
            </w:pPr>
            <w:r>
              <w:rPr>
                <w:rFonts w:ascii="仿宋_GB2312" w:eastAsia="仿宋_GB2312" w:hint="eastAsia"/>
                <w:color w:val="000000"/>
                <w:kern w:val="0"/>
                <w:sz w:val="18"/>
                <w:szCs w:val="18"/>
              </w:rPr>
              <w:t>培训费</w:t>
            </w:r>
          </w:p>
        </w:tc>
        <w:tc>
          <w:tcPr>
            <w:tcW w:w="1140" w:type="dxa"/>
            <w:tcBorders>
              <w:top w:val="nil"/>
              <w:left w:val="nil"/>
              <w:bottom w:val="single" w:sz="8" w:space="0" w:color="auto"/>
              <w:right w:val="single" w:sz="8" w:space="0" w:color="auto"/>
            </w:tcBorders>
            <w:noWrap/>
          </w:tcPr>
          <w:p w14:paraId="483B777D"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0.81</w:t>
            </w:r>
          </w:p>
        </w:tc>
        <w:tc>
          <w:tcPr>
            <w:tcW w:w="1076" w:type="dxa"/>
            <w:tcBorders>
              <w:top w:val="nil"/>
              <w:left w:val="nil"/>
              <w:bottom w:val="single" w:sz="8" w:space="0" w:color="auto"/>
              <w:right w:val="single" w:sz="8" w:space="0" w:color="auto"/>
            </w:tcBorders>
            <w:noWrap/>
          </w:tcPr>
          <w:p w14:paraId="2C63E1B6" w14:textId="77777777" w:rsidR="007A09B0" w:rsidRDefault="00000000">
            <w:pPr>
              <w:widowControl/>
              <w:rPr>
                <w:color w:val="000000"/>
                <w:kern w:val="0"/>
                <w:sz w:val="18"/>
                <w:szCs w:val="18"/>
              </w:rPr>
            </w:pPr>
            <w:r>
              <w:rPr>
                <w:color w:val="000000"/>
                <w:kern w:val="0"/>
                <w:sz w:val="18"/>
                <w:szCs w:val="18"/>
              </w:rPr>
              <w:t>31013</w:t>
            </w:r>
          </w:p>
        </w:tc>
        <w:tc>
          <w:tcPr>
            <w:tcW w:w="3841" w:type="dxa"/>
            <w:tcBorders>
              <w:top w:val="nil"/>
              <w:left w:val="nil"/>
              <w:bottom w:val="single" w:sz="8" w:space="0" w:color="auto"/>
              <w:right w:val="single" w:sz="8" w:space="0" w:color="auto"/>
            </w:tcBorders>
            <w:noWrap/>
          </w:tcPr>
          <w:p w14:paraId="0ED6BACB"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公务用车购置</w:t>
            </w:r>
          </w:p>
        </w:tc>
        <w:tc>
          <w:tcPr>
            <w:tcW w:w="1110" w:type="dxa"/>
            <w:gridSpan w:val="2"/>
            <w:tcBorders>
              <w:top w:val="nil"/>
              <w:left w:val="nil"/>
              <w:bottom w:val="single" w:sz="8" w:space="0" w:color="auto"/>
              <w:right w:val="single" w:sz="8" w:space="0" w:color="auto"/>
            </w:tcBorders>
            <w:noWrap/>
            <w:vAlign w:val="center"/>
          </w:tcPr>
          <w:p w14:paraId="5EC8AFA6"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63282B2F"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36FF17ED" w14:textId="77777777" w:rsidR="007A09B0" w:rsidRDefault="00000000">
            <w:pPr>
              <w:widowControl/>
              <w:rPr>
                <w:color w:val="000000"/>
                <w:kern w:val="0"/>
                <w:sz w:val="18"/>
                <w:szCs w:val="18"/>
              </w:rPr>
            </w:pPr>
            <w:r>
              <w:rPr>
                <w:color w:val="000000"/>
                <w:kern w:val="0"/>
                <w:sz w:val="18"/>
                <w:szCs w:val="18"/>
              </w:rPr>
              <w:t>30302</w:t>
            </w:r>
          </w:p>
        </w:tc>
        <w:tc>
          <w:tcPr>
            <w:tcW w:w="2740" w:type="dxa"/>
            <w:tcBorders>
              <w:top w:val="nil"/>
              <w:left w:val="nil"/>
              <w:bottom w:val="single" w:sz="8" w:space="0" w:color="auto"/>
              <w:right w:val="single" w:sz="8" w:space="0" w:color="auto"/>
            </w:tcBorders>
            <w:noWrap/>
          </w:tcPr>
          <w:p w14:paraId="7345A574" w14:textId="77777777" w:rsidR="007A09B0" w:rsidRDefault="00000000">
            <w:pPr>
              <w:widowControl/>
              <w:rPr>
                <w:color w:val="000000"/>
                <w:kern w:val="0"/>
                <w:sz w:val="18"/>
                <w:szCs w:val="18"/>
              </w:rPr>
            </w:pPr>
            <w:r>
              <w:rPr>
                <w:rFonts w:ascii="仿宋_GB2312" w:eastAsia="仿宋_GB2312" w:hint="eastAsia"/>
                <w:color w:val="000000"/>
                <w:kern w:val="0"/>
                <w:sz w:val="18"/>
                <w:szCs w:val="18"/>
              </w:rPr>
              <w:t>退休费</w:t>
            </w:r>
          </w:p>
        </w:tc>
        <w:tc>
          <w:tcPr>
            <w:tcW w:w="1365" w:type="dxa"/>
            <w:tcBorders>
              <w:top w:val="nil"/>
              <w:left w:val="nil"/>
              <w:bottom w:val="single" w:sz="8" w:space="0" w:color="auto"/>
              <w:right w:val="single" w:sz="8" w:space="0" w:color="auto"/>
            </w:tcBorders>
            <w:noWrap/>
          </w:tcPr>
          <w:p w14:paraId="51E9427C"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7CA865E3" w14:textId="77777777" w:rsidR="007A09B0" w:rsidRDefault="00000000">
            <w:pPr>
              <w:widowControl/>
              <w:rPr>
                <w:color w:val="000000"/>
                <w:kern w:val="0"/>
                <w:sz w:val="18"/>
                <w:szCs w:val="18"/>
              </w:rPr>
            </w:pPr>
            <w:r>
              <w:rPr>
                <w:color w:val="000000"/>
                <w:kern w:val="0"/>
                <w:sz w:val="18"/>
                <w:szCs w:val="18"/>
              </w:rPr>
              <w:t>30217</w:t>
            </w:r>
          </w:p>
        </w:tc>
        <w:tc>
          <w:tcPr>
            <w:tcW w:w="1995" w:type="dxa"/>
            <w:tcBorders>
              <w:top w:val="nil"/>
              <w:left w:val="nil"/>
              <w:bottom w:val="single" w:sz="8" w:space="0" w:color="auto"/>
              <w:right w:val="single" w:sz="8" w:space="0" w:color="auto"/>
            </w:tcBorders>
            <w:noWrap/>
          </w:tcPr>
          <w:p w14:paraId="6359A34F"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公务接待费</w:t>
            </w:r>
          </w:p>
        </w:tc>
        <w:tc>
          <w:tcPr>
            <w:tcW w:w="1140" w:type="dxa"/>
            <w:tcBorders>
              <w:top w:val="nil"/>
              <w:left w:val="nil"/>
              <w:bottom w:val="single" w:sz="8" w:space="0" w:color="auto"/>
              <w:right w:val="single" w:sz="8" w:space="0" w:color="auto"/>
            </w:tcBorders>
            <w:noWrap/>
          </w:tcPr>
          <w:p w14:paraId="00DAF2A2"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11.37</w:t>
            </w:r>
          </w:p>
        </w:tc>
        <w:tc>
          <w:tcPr>
            <w:tcW w:w="1076" w:type="dxa"/>
            <w:tcBorders>
              <w:top w:val="nil"/>
              <w:left w:val="nil"/>
              <w:bottom w:val="single" w:sz="8" w:space="0" w:color="auto"/>
              <w:right w:val="single" w:sz="8" w:space="0" w:color="auto"/>
            </w:tcBorders>
            <w:noWrap/>
          </w:tcPr>
          <w:p w14:paraId="6A9AD7AA" w14:textId="77777777" w:rsidR="007A09B0" w:rsidRDefault="00000000">
            <w:pPr>
              <w:widowControl/>
              <w:rPr>
                <w:color w:val="000000"/>
                <w:kern w:val="0"/>
                <w:sz w:val="18"/>
                <w:szCs w:val="18"/>
              </w:rPr>
            </w:pPr>
            <w:r>
              <w:rPr>
                <w:color w:val="000000"/>
                <w:kern w:val="0"/>
                <w:sz w:val="18"/>
                <w:szCs w:val="18"/>
              </w:rPr>
              <w:t>31019</w:t>
            </w:r>
          </w:p>
        </w:tc>
        <w:tc>
          <w:tcPr>
            <w:tcW w:w="3841" w:type="dxa"/>
            <w:tcBorders>
              <w:top w:val="nil"/>
              <w:left w:val="nil"/>
              <w:bottom w:val="single" w:sz="8" w:space="0" w:color="auto"/>
              <w:right w:val="single" w:sz="8" w:space="0" w:color="auto"/>
            </w:tcBorders>
            <w:noWrap/>
          </w:tcPr>
          <w:p w14:paraId="5150720B"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其他交通工具购置</w:t>
            </w:r>
          </w:p>
        </w:tc>
        <w:tc>
          <w:tcPr>
            <w:tcW w:w="1110" w:type="dxa"/>
            <w:gridSpan w:val="2"/>
            <w:tcBorders>
              <w:top w:val="nil"/>
              <w:left w:val="nil"/>
              <w:bottom w:val="single" w:sz="8" w:space="0" w:color="auto"/>
              <w:right w:val="single" w:sz="8" w:space="0" w:color="auto"/>
            </w:tcBorders>
            <w:noWrap/>
            <w:vAlign w:val="center"/>
          </w:tcPr>
          <w:p w14:paraId="1633FAC6"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3C0F4CF"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170D9F31" w14:textId="77777777" w:rsidR="007A09B0" w:rsidRDefault="00000000">
            <w:pPr>
              <w:widowControl/>
              <w:rPr>
                <w:color w:val="000000"/>
                <w:kern w:val="0"/>
                <w:sz w:val="18"/>
                <w:szCs w:val="18"/>
              </w:rPr>
            </w:pPr>
            <w:r>
              <w:rPr>
                <w:color w:val="000000"/>
                <w:kern w:val="0"/>
                <w:sz w:val="18"/>
                <w:szCs w:val="18"/>
              </w:rPr>
              <w:t>30303</w:t>
            </w:r>
          </w:p>
        </w:tc>
        <w:tc>
          <w:tcPr>
            <w:tcW w:w="2740" w:type="dxa"/>
            <w:tcBorders>
              <w:top w:val="nil"/>
              <w:left w:val="nil"/>
              <w:bottom w:val="single" w:sz="8" w:space="0" w:color="auto"/>
              <w:right w:val="single" w:sz="8" w:space="0" w:color="auto"/>
            </w:tcBorders>
            <w:noWrap/>
          </w:tcPr>
          <w:p w14:paraId="00A0CA9C" w14:textId="77777777" w:rsidR="007A09B0" w:rsidRDefault="00000000">
            <w:pPr>
              <w:widowControl/>
              <w:rPr>
                <w:color w:val="000000"/>
                <w:kern w:val="0"/>
                <w:sz w:val="18"/>
                <w:szCs w:val="18"/>
              </w:rPr>
            </w:pPr>
            <w:r>
              <w:rPr>
                <w:rFonts w:ascii="仿宋_GB2312" w:eastAsia="仿宋_GB2312" w:hint="eastAsia"/>
                <w:color w:val="000000"/>
                <w:kern w:val="0"/>
                <w:sz w:val="18"/>
                <w:szCs w:val="18"/>
              </w:rPr>
              <w:t>退职（役）费</w:t>
            </w:r>
          </w:p>
        </w:tc>
        <w:tc>
          <w:tcPr>
            <w:tcW w:w="1365" w:type="dxa"/>
            <w:tcBorders>
              <w:top w:val="nil"/>
              <w:left w:val="nil"/>
              <w:bottom w:val="single" w:sz="8" w:space="0" w:color="auto"/>
              <w:right w:val="single" w:sz="8" w:space="0" w:color="auto"/>
            </w:tcBorders>
            <w:noWrap/>
          </w:tcPr>
          <w:p w14:paraId="338971CE"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3ADFA8FB" w14:textId="77777777" w:rsidR="007A09B0" w:rsidRDefault="00000000">
            <w:pPr>
              <w:widowControl/>
              <w:rPr>
                <w:color w:val="000000"/>
                <w:kern w:val="0"/>
                <w:sz w:val="18"/>
                <w:szCs w:val="18"/>
              </w:rPr>
            </w:pPr>
            <w:r>
              <w:rPr>
                <w:color w:val="000000"/>
                <w:kern w:val="0"/>
                <w:sz w:val="18"/>
                <w:szCs w:val="18"/>
              </w:rPr>
              <w:t>30218</w:t>
            </w:r>
          </w:p>
        </w:tc>
        <w:tc>
          <w:tcPr>
            <w:tcW w:w="1995" w:type="dxa"/>
            <w:tcBorders>
              <w:top w:val="nil"/>
              <w:left w:val="nil"/>
              <w:bottom w:val="single" w:sz="8" w:space="0" w:color="auto"/>
              <w:right w:val="single" w:sz="8" w:space="0" w:color="auto"/>
            </w:tcBorders>
            <w:noWrap/>
          </w:tcPr>
          <w:p w14:paraId="31626C8E" w14:textId="77777777" w:rsidR="007A09B0" w:rsidRDefault="00000000">
            <w:pPr>
              <w:widowControl/>
              <w:rPr>
                <w:color w:val="000000"/>
                <w:kern w:val="0"/>
                <w:sz w:val="18"/>
                <w:szCs w:val="18"/>
              </w:rPr>
            </w:pPr>
            <w:r>
              <w:rPr>
                <w:rFonts w:ascii="仿宋_GB2312" w:eastAsia="仿宋_GB2312" w:hint="eastAsia"/>
                <w:color w:val="000000"/>
                <w:kern w:val="0"/>
                <w:sz w:val="18"/>
                <w:szCs w:val="18"/>
              </w:rPr>
              <w:t>专用材料费</w:t>
            </w:r>
          </w:p>
        </w:tc>
        <w:tc>
          <w:tcPr>
            <w:tcW w:w="1140" w:type="dxa"/>
            <w:tcBorders>
              <w:top w:val="nil"/>
              <w:left w:val="nil"/>
              <w:bottom w:val="single" w:sz="8" w:space="0" w:color="auto"/>
              <w:right w:val="single" w:sz="8" w:space="0" w:color="auto"/>
            </w:tcBorders>
            <w:noWrap/>
          </w:tcPr>
          <w:p w14:paraId="27EB4AC5"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08A0307A" w14:textId="77777777" w:rsidR="007A09B0" w:rsidRDefault="00000000">
            <w:pPr>
              <w:widowControl/>
              <w:rPr>
                <w:color w:val="000000"/>
                <w:kern w:val="0"/>
                <w:sz w:val="18"/>
                <w:szCs w:val="18"/>
              </w:rPr>
            </w:pPr>
            <w:r>
              <w:rPr>
                <w:color w:val="000000"/>
                <w:kern w:val="0"/>
                <w:sz w:val="18"/>
                <w:szCs w:val="18"/>
              </w:rPr>
              <w:t>31021</w:t>
            </w:r>
          </w:p>
        </w:tc>
        <w:tc>
          <w:tcPr>
            <w:tcW w:w="3841" w:type="dxa"/>
            <w:tcBorders>
              <w:top w:val="nil"/>
              <w:left w:val="nil"/>
              <w:bottom w:val="single" w:sz="8" w:space="0" w:color="auto"/>
              <w:right w:val="single" w:sz="8" w:space="0" w:color="auto"/>
            </w:tcBorders>
            <w:noWrap/>
          </w:tcPr>
          <w:p w14:paraId="047061AF" w14:textId="77777777" w:rsidR="007A09B0" w:rsidRDefault="00000000">
            <w:pPr>
              <w:widowControl/>
              <w:rPr>
                <w:color w:val="000000"/>
                <w:kern w:val="0"/>
                <w:sz w:val="18"/>
                <w:szCs w:val="18"/>
              </w:rPr>
            </w:pPr>
            <w:r>
              <w:rPr>
                <w:rFonts w:ascii="仿宋_GB2312" w:eastAsia="仿宋_GB2312" w:hint="eastAsia"/>
                <w:color w:val="000000"/>
                <w:kern w:val="0"/>
                <w:sz w:val="18"/>
                <w:szCs w:val="18"/>
              </w:rPr>
              <w:t>文物和陈列品购置</w:t>
            </w:r>
          </w:p>
        </w:tc>
        <w:tc>
          <w:tcPr>
            <w:tcW w:w="1110" w:type="dxa"/>
            <w:gridSpan w:val="2"/>
            <w:tcBorders>
              <w:top w:val="nil"/>
              <w:left w:val="nil"/>
              <w:bottom w:val="single" w:sz="8" w:space="0" w:color="auto"/>
              <w:right w:val="single" w:sz="8" w:space="0" w:color="auto"/>
            </w:tcBorders>
            <w:noWrap/>
            <w:vAlign w:val="center"/>
          </w:tcPr>
          <w:p w14:paraId="6660343D"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70194470"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6C7C6B35" w14:textId="77777777" w:rsidR="007A09B0" w:rsidRDefault="00000000">
            <w:pPr>
              <w:widowControl/>
              <w:rPr>
                <w:color w:val="000000"/>
                <w:kern w:val="0"/>
                <w:sz w:val="18"/>
                <w:szCs w:val="18"/>
              </w:rPr>
            </w:pPr>
            <w:r>
              <w:rPr>
                <w:color w:val="000000"/>
                <w:kern w:val="0"/>
                <w:sz w:val="18"/>
                <w:szCs w:val="18"/>
              </w:rPr>
              <w:t>30304</w:t>
            </w:r>
          </w:p>
        </w:tc>
        <w:tc>
          <w:tcPr>
            <w:tcW w:w="2740" w:type="dxa"/>
            <w:tcBorders>
              <w:top w:val="nil"/>
              <w:left w:val="nil"/>
              <w:bottom w:val="single" w:sz="8" w:space="0" w:color="auto"/>
              <w:right w:val="single" w:sz="8" w:space="0" w:color="auto"/>
            </w:tcBorders>
            <w:noWrap/>
          </w:tcPr>
          <w:p w14:paraId="7C29D16D" w14:textId="77777777" w:rsidR="007A09B0" w:rsidRDefault="00000000">
            <w:pPr>
              <w:widowControl/>
              <w:rPr>
                <w:color w:val="000000"/>
                <w:kern w:val="0"/>
                <w:sz w:val="18"/>
                <w:szCs w:val="18"/>
              </w:rPr>
            </w:pPr>
            <w:r>
              <w:rPr>
                <w:rFonts w:ascii="仿宋_GB2312" w:eastAsia="仿宋_GB2312" w:hint="eastAsia"/>
                <w:color w:val="000000"/>
                <w:kern w:val="0"/>
                <w:sz w:val="18"/>
                <w:szCs w:val="18"/>
              </w:rPr>
              <w:t>抚恤金</w:t>
            </w:r>
          </w:p>
        </w:tc>
        <w:tc>
          <w:tcPr>
            <w:tcW w:w="1365" w:type="dxa"/>
            <w:tcBorders>
              <w:top w:val="nil"/>
              <w:left w:val="nil"/>
              <w:bottom w:val="single" w:sz="8" w:space="0" w:color="auto"/>
              <w:right w:val="single" w:sz="8" w:space="0" w:color="auto"/>
            </w:tcBorders>
            <w:noWrap/>
          </w:tcPr>
          <w:p w14:paraId="6B54487E"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1B6DFA65" w14:textId="77777777" w:rsidR="007A09B0" w:rsidRDefault="00000000">
            <w:pPr>
              <w:widowControl/>
              <w:rPr>
                <w:color w:val="000000"/>
                <w:kern w:val="0"/>
                <w:sz w:val="18"/>
                <w:szCs w:val="18"/>
              </w:rPr>
            </w:pPr>
            <w:r>
              <w:rPr>
                <w:color w:val="000000"/>
                <w:kern w:val="0"/>
                <w:sz w:val="18"/>
                <w:szCs w:val="18"/>
              </w:rPr>
              <w:t>30224</w:t>
            </w:r>
          </w:p>
        </w:tc>
        <w:tc>
          <w:tcPr>
            <w:tcW w:w="1995" w:type="dxa"/>
            <w:tcBorders>
              <w:top w:val="nil"/>
              <w:left w:val="nil"/>
              <w:bottom w:val="single" w:sz="8" w:space="0" w:color="auto"/>
              <w:right w:val="single" w:sz="8" w:space="0" w:color="auto"/>
            </w:tcBorders>
            <w:noWrap/>
          </w:tcPr>
          <w:p w14:paraId="652BA877" w14:textId="77777777" w:rsidR="007A09B0" w:rsidRDefault="00000000">
            <w:pPr>
              <w:widowControl/>
              <w:rPr>
                <w:color w:val="000000"/>
                <w:kern w:val="0"/>
                <w:sz w:val="18"/>
                <w:szCs w:val="18"/>
              </w:rPr>
            </w:pPr>
            <w:r>
              <w:rPr>
                <w:rFonts w:ascii="仿宋_GB2312" w:eastAsia="仿宋_GB2312" w:hint="eastAsia"/>
                <w:color w:val="000000"/>
                <w:kern w:val="0"/>
                <w:sz w:val="18"/>
                <w:szCs w:val="18"/>
              </w:rPr>
              <w:t>被装购置费</w:t>
            </w:r>
          </w:p>
        </w:tc>
        <w:tc>
          <w:tcPr>
            <w:tcW w:w="1140" w:type="dxa"/>
            <w:tcBorders>
              <w:top w:val="nil"/>
              <w:left w:val="nil"/>
              <w:bottom w:val="single" w:sz="8" w:space="0" w:color="auto"/>
              <w:right w:val="single" w:sz="8" w:space="0" w:color="auto"/>
            </w:tcBorders>
            <w:noWrap/>
          </w:tcPr>
          <w:p w14:paraId="56EACAC6"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2.31</w:t>
            </w:r>
          </w:p>
        </w:tc>
        <w:tc>
          <w:tcPr>
            <w:tcW w:w="1076" w:type="dxa"/>
            <w:tcBorders>
              <w:top w:val="nil"/>
              <w:left w:val="nil"/>
              <w:bottom w:val="single" w:sz="8" w:space="0" w:color="auto"/>
              <w:right w:val="single" w:sz="8" w:space="0" w:color="auto"/>
            </w:tcBorders>
            <w:noWrap/>
          </w:tcPr>
          <w:p w14:paraId="0871FD34" w14:textId="77777777" w:rsidR="007A09B0" w:rsidRDefault="00000000">
            <w:pPr>
              <w:widowControl/>
              <w:rPr>
                <w:color w:val="000000"/>
                <w:kern w:val="0"/>
                <w:sz w:val="18"/>
                <w:szCs w:val="18"/>
              </w:rPr>
            </w:pPr>
            <w:r>
              <w:rPr>
                <w:color w:val="000000"/>
                <w:kern w:val="0"/>
                <w:sz w:val="18"/>
                <w:szCs w:val="18"/>
              </w:rPr>
              <w:t>31022</w:t>
            </w:r>
          </w:p>
        </w:tc>
        <w:tc>
          <w:tcPr>
            <w:tcW w:w="3841" w:type="dxa"/>
            <w:tcBorders>
              <w:top w:val="nil"/>
              <w:left w:val="nil"/>
              <w:bottom w:val="single" w:sz="8" w:space="0" w:color="auto"/>
              <w:right w:val="single" w:sz="8" w:space="0" w:color="auto"/>
            </w:tcBorders>
            <w:noWrap/>
          </w:tcPr>
          <w:p w14:paraId="180B5D41" w14:textId="77777777" w:rsidR="007A09B0" w:rsidRDefault="00000000">
            <w:pPr>
              <w:widowControl/>
              <w:rPr>
                <w:color w:val="000000"/>
                <w:kern w:val="0"/>
                <w:sz w:val="18"/>
                <w:szCs w:val="18"/>
              </w:rPr>
            </w:pPr>
            <w:r>
              <w:rPr>
                <w:rFonts w:ascii="仿宋_GB2312" w:eastAsia="仿宋_GB2312" w:hint="eastAsia"/>
                <w:color w:val="000000"/>
                <w:kern w:val="0"/>
                <w:sz w:val="18"/>
                <w:szCs w:val="18"/>
              </w:rPr>
              <w:t>无形资产购置</w:t>
            </w:r>
          </w:p>
        </w:tc>
        <w:tc>
          <w:tcPr>
            <w:tcW w:w="1110" w:type="dxa"/>
            <w:gridSpan w:val="2"/>
            <w:tcBorders>
              <w:top w:val="nil"/>
              <w:left w:val="nil"/>
              <w:bottom w:val="single" w:sz="8" w:space="0" w:color="auto"/>
              <w:right w:val="single" w:sz="8" w:space="0" w:color="auto"/>
            </w:tcBorders>
            <w:noWrap/>
            <w:vAlign w:val="center"/>
          </w:tcPr>
          <w:p w14:paraId="07054448"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C72AD55"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14636511" w14:textId="77777777" w:rsidR="007A09B0" w:rsidRDefault="00000000">
            <w:pPr>
              <w:widowControl/>
              <w:rPr>
                <w:color w:val="000000"/>
                <w:kern w:val="0"/>
                <w:sz w:val="18"/>
                <w:szCs w:val="18"/>
              </w:rPr>
            </w:pPr>
            <w:r>
              <w:rPr>
                <w:color w:val="000000"/>
                <w:kern w:val="0"/>
                <w:sz w:val="18"/>
                <w:szCs w:val="18"/>
              </w:rPr>
              <w:t>30305</w:t>
            </w:r>
          </w:p>
        </w:tc>
        <w:tc>
          <w:tcPr>
            <w:tcW w:w="2740" w:type="dxa"/>
            <w:tcBorders>
              <w:top w:val="nil"/>
              <w:left w:val="nil"/>
              <w:bottom w:val="single" w:sz="8" w:space="0" w:color="auto"/>
              <w:right w:val="single" w:sz="8" w:space="0" w:color="auto"/>
            </w:tcBorders>
            <w:noWrap/>
          </w:tcPr>
          <w:p w14:paraId="4428F1B3" w14:textId="77777777" w:rsidR="007A09B0" w:rsidRDefault="00000000">
            <w:pPr>
              <w:widowControl/>
              <w:rPr>
                <w:color w:val="000000"/>
                <w:kern w:val="0"/>
                <w:sz w:val="18"/>
                <w:szCs w:val="18"/>
              </w:rPr>
            </w:pPr>
            <w:r>
              <w:rPr>
                <w:rFonts w:ascii="仿宋_GB2312" w:eastAsia="仿宋_GB2312" w:hint="eastAsia"/>
                <w:color w:val="000000"/>
                <w:kern w:val="0"/>
                <w:sz w:val="18"/>
                <w:szCs w:val="18"/>
              </w:rPr>
              <w:t>生活补助</w:t>
            </w:r>
          </w:p>
        </w:tc>
        <w:tc>
          <w:tcPr>
            <w:tcW w:w="1365" w:type="dxa"/>
            <w:tcBorders>
              <w:top w:val="nil"/>
              <w:left w:val="nil"/>
              <w:bottom w:val="single" w:sz="8" w:space="0" w:color="auto"/>
              <w:right w:val="single" w:sz="8" w:space="0" w:color="auto"/>
            </w:tcBorders>
            <w:noWrap/>
          </w:tcPr>
          <w:p w14:paraId="71CD4687"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0.24</w:t>
            </w:r>
          </w:p>
        </w:tc>
        <w:tc>
          <w:tcPr>
            <w:tcW w:w="1110" w:type="dxa"/>
            <w:tcBorders>
              <w:top w:val="nil"/>
              <w:left w:val="nil"/>
              <w:bottom w:val="single" w:sz="8" w:space="0" w:color="auto"/>
              <w:right w:val="single" w:sz="8" w:space="0" w:color="auto"/>
            </w:tcBorders>
            <w:noWrap/>
          </w:tcPr>
          <w:p w14:paraId="6B179576" w14:textId="77777777" w:rsidR="007A09B0" w:rsidRDefault="00000000">
            <w:pPr>
              <w:widowControl/>
              <w:rPr>
                <w:color w:val="000000"/>
                <w:kern w:val="0"/>
                <w:sz w:val="18"/>
                <w:szCs w:val="18"/>
              </w:rPr>
            </w:pPr>
            <w:r>
              <w:rPr>
                <w:color w:val="000000"/>
                <w:kern w:val="0"/>
                <w:sz w:val="18"/>
                <w:szCs w:val="18"/>
              </w:rPr>
              <w:t>30225</w:t>
            </w:r>
          </w:p>
        </w:tc>
        <w:tc>
          <w:tcPr>
            <w:tcW w:w="1995" w:type="dxa"/>
            <w:tcBorders>
              <w:top w:val="nil"/>
              <w:left w:val="nil"/>
              <w:bottom w:val="single" w:sz="8" w:space="0" w:color="auto"/>
              <w:right w:val="single" w:sz="8" w:space="0" w:color="auto"/>
            </w:tcBorders>
            <w:noWrap/>
          </w:tcPr>
          <w:p w14:paraId="02CDC9C8" w14:textId="77777777" w:rsidR="007A09B0" w:rsidRDefault="00000000">
            <w:pPr>
              <w:widowControl/>
              <w:rPr>
                <w:color w:val="000000"/>
                <w:kern w:val="0"/>
                <w:sz w:val="18"/>
                <w:szCs w:val="18"/>
              </w:rPr>
            </w:pPr>
            <w:r>
              <w:rPr>
                <w:rFonts w:ascii="仿宋_GB2312" w:eastAsia="仿宋_GB2312" w:hint="eastAsia"/>
                <w:color w:val="000000"/>
                <w:kern w:val="0"/>
                <w:sz w:val="18"/>
                <w:szCs w:val="18"/>
              </w:rPr>
              <w:t>专用燃料费</w:t>
            </w:r>
          </w:p>
        </w:tc>
        <w:tc>
          <w:tcPr>
            <w:tcW w:w="1140" w:type="dxa"/>
            <w:tcBorders>
              <w:top w:val="nil"/>
              <w:left w:val="nil"/>
              <w:bottom w:val="single" w:sz="8" w:space="0" w:color="auto"/>
              <w:right w:val="single" w:sz="8" w:space="0" w:color="auto"/>
            </w:tcBorders>
            <w:noWrap/>
          </w:tcPr>
          <w:p w14:paraId="2BC29F27"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64605610" w14:textId="77777777" w:rsidR="007A09B0" w:rsidRDefault="00000000">
            <w:pPr>
              <w:widowControl/>
              <w:rPr>
                <w:color w:val="000000"/>
                <w:kern w:val="0"/>
                <w:sz w:val="18"/>
                <w:szCs w:val="18"/>
              </w:rPr>
            </w:pPr>
            <w:r>
              <w:rPr>
                <w:color w:val="000000"/>
                <w:kern w:val="0"/>
                <w:sz w:val="18"/>
                <w:szCs w:val="18"/>
              </w:rPr>
              <w:t>31099</w:t>
            </w:r>
          </w:p>
        </w:tc>
        <w:tc>
          <w:tcPr>
            <w:tcW w:w="3841" w:type="dxa"/>
            <w:tcBorders>
              <w:top w:val="nil"/>
              <w:left w:val="nil"/>
              <w:bottom w:val="single" w:sz="8" w:space="0" w:color="auto"/>
              <w:right w:val="single" w:sz="8" w:space="0" w:color="auto"/>
            </w:tcBorders>
            <w:noWrap/>
          </w:tcPr>
          <w:p w14:paraId="5ED28BD0" w14:textId="77777777" w:rsidR="007A09B0" w:rsidRDefault="00000000">
            <w:pPr>
              <w:widowControl/>
              <w:rPr>
                <w:color w:val="000000"/>
                <w:kern w:val="0"/>
                <w:sz w:val="18"/>
                <w:szCs w:val="18"/>
              </w:rPr>
            </w:pPr>
            <w:r>
              <w:rPr>
                <w:rFonts w:ascii="仿宋_GB2312" w:eastAsia="仿宋_GB2312" w:hint="eastAsia"/>
                <w:color w:val="000000"/>
                <w:kern w:val="0"/>
                <w:sz w:val="18"/>
                <w:szCs w:val="18"/>
              </w:rPr>
              <w:t>其他资本性支出</w:t>
            </w:r>
          </w:p>
        </w:tc>
        <w:tc>
          <w:tcPr>
            <w:tcW w:w="1110" w:type="dxa"/>
            <w:gridSpan w:val="2"/>
            <w:tcBorders>
              <w:top w:val="nil"/>
              <w:left w:val="nil"/>
              <w:bottom w:val="single" w:sz="8" w:space="0" w:color="auto"/>
              <w:right w:val="single" w:sz="8" w:space="0" w:color="auto"/>
            </w:tcBorders>
            <w:noWrap/>
            <w:vAlign w:val="center"/>
          </w:tcPr>
          <w:p w14:paraId="4E4A88E6"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E25C017"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76705E2F" w14:textId="77777777" w:rsidR="007A09B0" w:rsidRDefault="00000000">
            <w:pPr>
              <w:widowControl/>
              <w:rPr>
                <w:color w:val="000000"/>
                <w:kern w:val="0"/>
                <w:sz w:val="18"/>
                <w:szCs w:val="18"/>
              </w:rPr>
            </w:pPr>
            <w:r>
              <w:rPr>
                <w:color w:val="000000"/>
                <w:kern w:val="0"/>
                <w:sz w:val="18"/>
                <w:szCs w:val="18"/>
              </w:rPr>
              <w:t>30306</w:t>
            </w:r>
          </w:p>
        </w:tc>
        <w:tc>
          <w:tcPr>
            <w:tcW w:w="2740" w:type="dxa"/>
            <w:tcBorders>
              <w:top w:val="nil"/>
              <w:left w:val="nil"/>
              <w:bottom w:val="single" w:sz="8" w:space="0" w:color="auto"/>
              <w:right w:val="single" w:sz="8" w:space="0" w:color="auto"/>
            </w:tcBorders>
            <w:noWrap/>
          </w:tcPr>
          <w:p w14:paraId="4FDA15C7" w14:textId="77777777" w:rsidR="007A09B0" w:rsidRDefault="00000000">
            <w:pPr>
              <w:widowControl/>
              <w:rPr>
                <w:color w:val="000000"/>
                <w:kern w:val="0"/>
                <w:sz w:val="18"/>
                <w:szCs w:val="18"/>
              </w:rPr>
            </w:pPr>
            <w:r>
              <w:rPr>
                <w:rFonts w:ascii="仿宋_GB2312" w:eastAsia="仿宋_GB2312" w:hint="eastAsia"/>
                <w:color w:val="000000"/>
                <w:kern w:val="0"/>
                <w:sz w:val="18"/>
                <w:szCs w:val="18"/>
              </w:rPr>
              <w:t>救济费</w:t>
            </w:r>
          </w:p>
        </w:tc>
        <w:tc>
          <w:tcPr>
            <w:tcW w:w="1365" w:type="dxa"/>
            <w:tcBorders>
              <w:top w:val="nil"/>
              <w:left w:val="nil"/>
              <w:bottom w:val="single" w:sz="8" w:space="0" w:color="auto"/>
              <w:right w:val="single" w:sz="8" w:space="0" w:color="auto"/>
            </w:tcBorders>
            <w:noWrap/>
          </w:tcPr>
          <w:p w14:paraId="7C8251ED"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2E8DDABF" w14:textId="77777777" w:rsidR="007A09B0" w:rsidRDefault="00000000">
            <w:pPr>
              <w:widowControl/>
              <w:rPr>
                <w:color w:val="000000"/>
                <w:kern w:val="0"/>
                <w:sz w:val="18"/>
                <w:szCs w:val="18"/>
              </w:rPr>
            </w:pPr>
            <w:r>
              <w:rPr>
                <w:color w:val="000000"/>
                <w:kern w:val="0"/>
                <w:sz w:val="18"/>
                <w:szCs w:val="18"/>
              </w:rPr>
              <w:t>30226</w:t>
            </w:r>
          </w:p>
        </w:tc>
        <w:tc>
          <w:tcPr>
            <w:tcW w:w="1995" w:type="dxa"/>
            <w:tcBorders>
              <w:top w:val="nil"/>
              <w:left w:val="nil"/>
              <w:bottom w:val="single" w:sz="8" w:space="0" w:color="auto"/>
              <w:right w:val="single" w:sz="8" w:space="0" w:color="auto"/>
            </w:tcBorders>
            <w:noWrap/>
          </w:tcPr>
          <w:p w14:paraId="130DAFB9" w14:textId="77777777" w:rsidR="007A09B0" w:rsidRDefault="00000000">
            <w:pPr>
              <w:widowControl/>
              <w:rPr>
                <w:color w:val="000000"/>
                <w:kern w:val="0"/>
                <w:sz w:val="18"/>
                <w:szCs w:val="18"/>
              </w:rPr>
            </w:pPr>
            <w:r>
              <w:rPr>
                <w:rFonts w:ascii="仿宋_GB2312" w:eastAsia="仿宋_GB2312" w:hint="eastAsia"/>
                <w:color w:val="000000"/>
                <w:kern w:val="0"/>
                <w:sz w:val="18"/>
                <w:szCs w:val="18"/>
              </w:rPr>
              <w:t>劳务费</w:t>
            </w:r>
          </w:p>
        </w:tc>
        <w:tc>
          <w:tcPr>
            <w:tcW w:w="1140" w:type="dxa"/>
            <w:tcBorders>
              <w:top w:val="nil"/>
              <w:left w:val="nil"/>
              <w:bottom w:val="single" w:sz="8" w:space="0" w:color="auto"/>
              <w:right w:val="single" w:sz="8" w:space="0" w:color="auto"/>
            </w:tcBorders>
            <w:noWrap/>
          </w:tcPr>
          <w:p w14:paraId="0F1B19FC"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8.19</w:t>
            </w:r>
          </w:p>
        </w:tc>
        <w:tc>
          <w:tcPr>
            <w:tcW w:w="1076" w:type="dxa"/>
            <w:tcBorders>
              <w:top w:val="nil"/>
              <w:left w:val="nil"/>
              <w:bottom w:val="single" w:sz="8" w:space="0" w:color="auto"/>
              <w:right w:val="single" w:sz="8" w:space="0" w:color="auto"/>
            </w:tcBorders>
            <w:noWrap/>
          </w:tcPr>
          <w:p w14:paraId="1DC0A0DB" w14:textId="77777777" w:rsidR="007A09B0" w:rsidRDefault="00000000">
            <w:pPr>
              <w:widowControl/>
              <w:rPr>
                <w:color w:val="000000"/>
                <w:kern w:val="0"/>
                <w:sz w:val="18"/>
                <w:szCs w:val="18"/>
              </w:rPr>
            </w:pPr>
            <w:r>
              <w:rPr>
                <w:color w:val="000000"/>
                <w:kern w:val="0"/>
                <w:sz w:val="18"/>
                <w:szCs w:val="18"/>
              </w:rPr>
              <w:t>399</w:t>
            </w:r>
          </w:p>
        </w:tc>
        <w:tc>
          <w:tcPr>
            <w:tcW w:w="3841" w:type="dxa"/>
            <w:tcBorders>
              <w:top w:val="nil"/>
              <w:left w:val="nil"/>
              <w:bottom w:val="single" w:sz="8" w:space="0" w:color="auto"/>
              <w:right w:val="single" w:sz="8" w:space="0" w:color="auto"/>
            </w:tcBorders>
            <w:noWrap/>
          </w:tcPr>
          <w:p w14:paraId="01E7AFE7"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1110" w:type="dxa"/>
            <w:gridSpan w:val="2"/>
            <w:tcBorders>
              <w:top w:val="nil"/>
              <w:left w:val="nil"/>
              <w:bottom w:val="single" w:sz="8" w:space="0" w:color="auto"/>
              <w:right w:val="single" w:sz="8" w:space="0" w:color="auto"/>
            </w:tcBorders>
            <w:noWrap/>
            <w:vAlign w:val="center"/>
          </w:tcPr>
          <w:p w14:paraId="3053E931"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3E2D21D"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2947012F" w14:textId="77777777" w:rsidR="007A09B0" w:rsidRDefault="00000000">
            <w:pPr>
              <w:widowControl/>
              <w:rPr>
                <w:color w:val="000000"/>
                <w:kern w:val="0"/>
                <w:sz w:val="18"/>
                <w:szCs w:val="18"/>
              </w:rPr>
            </w:pPr>
            <w:r>
              <w:rPr>
                <w:color w:val="000000"/>
                <w:kern w:val="0"/>
                <w:sz w:val="18"/>
                <w:szCs w:val="18"/>
              </w:rPr>
              <w:t>30307</w:t>
            </w:r>
          </w:p>
        </w:tc>
        <w:tc>
          <w:tcPr>
            <w:tcW w:w="2740" w:type="dxa"/>
            <w:tcBorders>
              <w:top w:val="nil"/>
              <w:left w:val="nil"/>
              <w:bottom w:val="single" w:sz="8" w:space="0" w:color="auto"/>
              <w:right w:val="single" w:sz="8" w:space="0" w:color="auto"/>
            </w:tcBorders>
            <w:noWrap/>
          </w:tcPr>
          <w:p w14:paraId="24051ED9" w14:textId="77777777" w:rsidR="007A09B0" w:rsidRDefault="00000000">
            <w:pPr>
              <w:widowControl/>
              <w:rPr>
                <w:color w:val="000000"/>
                <w:kern w:val="0"/>
                <w:sz w:val="18"/>
                <w:szCs w:val="18"/>
              </w:rPr>
            </w:pPr>
            <w:r>
              <w:rPr>
                <w:rFonts w:ascii="仿宋_GB2312" w:eastAsia="仿宋_GB2312" w:hint="eastAsia"/>
                <w:color w:val="000000"/>
                <w:kern w:val="0"/>
                <w:sz w:val="18"/>
                <w:szCs w:val="18"/>
              </w:rPr>
              <w:t>医疗费补助</w:t>
            </w:r>
          </w:p>
        </w:tc>
        <w:tc>
          <w:tcPr>
            <w:tcW w:w="1365" w:type="dxa"/>
            <w:tcBorders>
              <w:top w:val="nil"/>
              <w:left w:val="nil"/>
              <w:bottom w:val="single" w:sz="8" w:space="0" w:color="auto"/>
              <w:right w:val="single" w:sz="8" w:space="0" w:color="auto"/>
            </w:tcBorders>
            <w:noWrap/>
          </w:tcPr>
          <w:p w14:paraId="737D3C34"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267B7AC6" w14:textId="77777777" w:rsidR="007A09B0" w:rsidRDefault="00000000">
            <w:pPr>
              <w:widowControl/>
              <w:rPr>
                <w:color w:val="000000"/>
                <w:kern w:val="0"/>
                <w:sz w:val="18"/>
                <w:szCs w:val="18"/>
              </w:rPr>
            </w:pPr>
            <w:r>
              <w:rPr>
                <w:color w:val="000000"/>
                <w:kern w:val="0"/>
                <w:sz w:val="18"/>
                <w:szCs w:val="18"/>
              </w:rPr>
              <w:t>30227</w:t>
            </w:r>
          </w:p>
        </w:tc>
        <w:tc>
          <w:tcPr>
            <w:tcW w:w="1995" w:type="dxa"/>
            <w:tcBorders>
              <w:top w:val="nil"/>
              <w:left w:val="nil"/>
              <w:bottom w:val="single" w:sz="8" w:space="0" w:color="auto"/>
              <w:right w:val="single" w:sz="8" w:space="0" w:color="auto"/>
            </w:tcBorders>
            <w:noWrap/>
          </w:tcPr>
          <w:p w14:paraId="6A21B659" w14:textId="77777777" w:rsidR="007A09B0" w:rsidRDefault="00000000">
            <w:pPr>
              <w:widowControl/>
              <w:rPr>
                <w:color w:val="000000"/>
                <w:kern w:val="0"/>
                <w:sz w:val="18"/>
                <w:szCs w:val="18"/>
              </w:rPr>
            </w:pPr>
            <w:r>
              <w:rPr>
                <w:rFonts w:ascii="仿宋_GB2312" w:eastAsia="仿宋_GB2312" w:hint="eastAsia"/>
                <w:color w:val="000000"/>
                <w:kern w:val="0"/>
                <w:sz w:val="18"/>
                <w:szCs w:val="18"/>
              </w:rPr>
              <w:t>委托业务费</w:t>
            </w:r>
          </w:p>
        </w:tc>
        <w:tc>
          <w:tcPr>
            <w:tcW w:w="1140" w:type="dxa"/>
            <w:tcBorders>
              <w:top w:val="nil"/>
              <w:left w:val="nil"/>
              <w:bottom w:val="single" w:sz="8" w:space="0" w:color="auto"/>
              <w:right w:val="single" w:sz="8" w:space="0" w:color="auto"/>
            </w:tcBorders>
            <w:noWrap/>
          </w:tcPr>
          <w:p w14:paraId="2A5D6BEB" w14:textId="77777777" w:rsidR="007A09B0" w:rsidRDefault="007A09B0">
            <w:pPr>
              <w:widowControl/>
              <w:jc w:val="center"/>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noWrap/>
          </w:tcPr>
          <w:p w14:paraId="5D01EC50" w14:textId="77777777" w:rsidR="007A09B0" w:rsidRDefault="00000000">
            <w:pPr>
              <w:widowControl/>
              <w:rPr>
                <w:color w:val="000000"/>
                <w:kern w:val="0"/>
                <w:sz w:val="18"/>
                <w:szCs w:val="18"/>
              </w:rPr>
            </w:pPr>
            <w:r>
              <w:rPr>
                <w:color w:val="000000"/>
                <w:kern w:val="0"/>
                <w:sz w:val="18"/>
                <w:szCs w:val="18"/>
              </w:rPr>
              <w:t>39906</w:t>
            </w:r>
          </w:p>
        </w:tc>
        <w:tc>
          <w:tcPr>
            <w:tcW w:w="3841" w:type="dxa"/>
            <w:tcBorders>
              <w:top w:val="nil"/>
              <w:left w:val="nil"/>
              <w:bottom w:val="single" w:sz="8" w:space="0" w:color="auto"/>
              <w:right w:val="single" w:sz="8" w:space="0" w:color="auto"/>
            </w:tcBorders>
            <w:noWrap/>
          </w:tcPr>
          <w:p w14:paraId="2DD3A004" w14:textId="77777777" w:rsidR="007A09B0" w:rsidRDefault="00000000">
            <w:pPr>
              <w:widowControl/>
              <w:rPr>
                <w:color w:val="000000"/>
                <w:kern w:val="0"/>
                <w:sz w:val="18"/>
                <w:szCs w:val="18"/>
              </w:rPr>
            </w:pPr>
            <w:r>
              <w:rPr>
                <w:rFonts w:ascii="仿宋_GB2312" w:eastAsia="仿宋_GB2312" w:hint="eastAsia"/>
                <w:color w:val="000000"/>
                <w:kern w:val="0"/>
                <w:sz w:val="18"/>
                <w:szCs w:val="18"/>
              </w:rPr>
              <w:t>赠与</w:t>
            </w:r>
          </w:p>
        </w:tc>
        <w:tc>
          <w:tcPr>
            <w:tcW w:w="1110" w:type="dxa"/>
            <w:gridSpan w:val="2"/>
            <w:tcBorders>
              <w:top w:val="nil"/>
              <w:left w:val="nil"/>
              <w:bottom w:val="single" w:sz="8" w:space="0" w:color="auto"/>
              <w:right w:val="single" w:sz="8" w:space="0" w:color="auto"/>
            </w:tcBorders>
            <w:noWrap/>
            <w:vAlign w:val="center"/>
          </w:tcPr>
          <w:p w14:paraId="2AAE82F6"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5C2EA8EA"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2FA36599" w14:textId="77777777" w:rsidR="007A09B0" w:rsidRDefault="00000000">
            <w:pPr>
              <w:widowControl/>
              <w:rPr>
                <w:color w:val="000000"/>
                <w:kern w:val="0"/>
                <w:sz w:val="18"/>
                <w:szCs w:val="18"/>
              </w:rPr>
            </w:pPr>
            <w:r>
              <w:rPr>
                <w:color w:val="000000"/>
                <w:kern w:val="0"/>
                <w:sz w:val="18"/>
                <w:szCs w:val="18"/>
              </w:rPr>
              <w:t>30308</w:t>
            </w:r>
          </w:p>
        </w:tc>
        <w:tc>
          <w:tcPr>
            <w:tcW w:w="2740" w:type="dxa"/>
            <w:tcBorders>
              <w:top w:val="nil"/>
              <w:left w:val="nil"/>
              <w:bottom w:val="single" w:sz="8" w:space="0" w:color="auto"/>
              <w:right w:val="single" w:sz="8" w:space="0" w:color="auto"/>
            </w:tcBorders>
            <w:noWrap/>
          </w:tcPr>
          <w:p w14:paraId="2A7D67DD" w14:textId="77777777" w:rsidR="007A09B0" w:rsidRDefault="00000000">
            <w:pPr>
              <w:widowControl/>
              <w:rPr>
                <w:color w:val="000000"/>
                <w:kern w:val="0"/>
                <w:sz w:val="18"/>
                <w:szCs w:val="18"/>
              </w:rPr>
            </w:pPr>
            <w:r>
              <w:rPr>
                <w:rFonts w:ascii="仿宋_GB2312" w:eastAsia="仿宋_GB2312" w:hint="eastAsia"/>
                <w:color w:val="000000"/>
                <w:kern w:val="0"/>
                <w:sz w:val="18"/>
                <w:szCs w:val="18"/>
              </w:rPr>
              <w:t>助学金</w:t>
            </w:r>
          </w:p>
        </w:tc>
        <w:tc>
          <w:tcPr>
            <w:tcW w:w="1365" w:type="dxa"/>
            <w:tcBorders>
              <w:top w:val="nil"/>
              <w:left w:val="nil"/>
              <w:bottom w:val="single" w:sz="8" w:space="0" w:color="auto"/>
              <w:right w:val="single" w:sz="8" w:space="0" w:color="auto"/>
            </w:tcBorders>
            <w:noWrap/>
          </w:tcPr>
          <w:p w14:paraId="2806557D" w14:textId="77777777" w:rsidR="007A09B0" w:rsidRDefault="007A09B0">
            <w:pPr>
              <w:widowControl/>
              <w:jc w:val="center"/>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noWrap/>
          </w:tcPr>
          <w:p w14:paraId="160A6BD6" w14:textId="77777777" w:rsidR="007A09B0" w:rsidRDefault="00000000">
            <w:pPr>
              <w:widowControl/>
              <w:rPr>
                <w:color w:val="000000"/>
                <w:kern w:val="0"/>
                <w:sz w:val="18"/>
                <w:szCs w:val="18"/>
              </w:rPr>
            </w:pPr>
            <w:r>
              <w:rPr>
                <w:color w:val="000000"/>
                <w:kern w:val="0"/>
                <w:sz w:val="18"/>
                <w:szCs w:val="18"/>
              </w:rPr>
              <w:t>30228</w:t>
            </w:r>
          </w:p>
        </w:tc>
        <w:tc>
          <w:tcPr>
            <w:tcW w:w="1995" w:type="dxa"/>
            <w:tcBorders>
              <w:top w:val="nil"/>
              <w:left w:val="nil"/>
              <w:bottom w:val="single" w:sz="8" w:space="0" w:color="auto"/>
              <w:right w:val="single" w:sz="8" w:space="0" w:color="auto"/>
            </w:tcBorders>
            <w:noWrap/>
          </w:tcPr>
          <w:p w14:paraId="28D7B8E6" w14:textId="77777777" w:rsidR="007A09B0" w:rsidRDefault="00000000">
            <w:pPr>
              <w:widowControl/>
              <w:rPr>
                <w:color w:val="000000"/>
                <w:kern w:val="0"/>
                <w:sz w:val="18"/>
                <w:szCs w:val="18"/>
              </w:rPr>
            </w:pPr>
            <w:r>
              <w:rPr>
                <w:rFonts w:ascii="仿宋_GB2312" w:eastAsia="仿宋_GB2312" w:hint="eastAsia"/>
                <w:color w:val="000000"/>
                <w:kern w:val="0"/>
                <w:sz w:val="18"/>
                <w:szCs w:val="18"/>
              </w:rPr>
              <w:t>工会经费</w:t>
            </w:r>
          </w:p>
        </w:tc>
        <w:tc>
          <w:tcPr>
            <w:tcW w:w="1140" w:type="dxa"/>
            <w:tcBorders>
              <w:top w:val="nil"/>
              <w:left w:val="nil"/>
              <w:bottom w:val="single" w:sz="8" w:space="0" w:color="auto"/>
              <w:right w:val="single" w:sz="8" w:space="0" w:color="auto"/>
            </w:tcBorders>
            <w:noWrap/>
          </w:tcPr>
          <w:p w14:paraId="76DD2652"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13.07</w:t>
            </w:r>
          </w:p>
        </w:tc>
        <w:tc>
          <w:tcPr>
            <w:tcW w:w="1076" w:type="dxa"/>
            <w:tcBorders>
              <w:top w:val="nil"/>
              <w:left w:val="nil"/>
              <w:bottom w:val="single" w:sz="8" w:space="0" w:color="auto"/>
              <w:right w:val="single" w:sz="8" w:space="0" w:color="auto"/>
            </w:tcBorders>
            <w:noWrap/>
          </w:tcPr>
          <w:p w14:paraId="1D13FEAB" w14:textId="77777777" w:rsidR="007A09B0" w:rsidRDefault="00000000">
            <w:pPr>
              <w:widowControl/>
              <w:rPr>
                <w:color w:val="000000"/>
                <w:kern w:val="0"/>
                <w:sz w:val="18"/>
                <w:szCs w:val="18"/>
              </w:rPr>
            </w:pPr>
            <w:r>
              <w:rPr>
                <w:color w:val="000000"/>
                <w:kern w:val="0"/>
                <w:sz w:val="18"/>
                <w:szCs w:val="18"/>
              </w:rPr>
              <w:t>39907</w:t>
            </w:r>
          </w:p>
        </w:tc>
        <w:tc>
          <w:tcPr>
            <w:tcW w:w="3841" w:type="dxa"/>
            <w:tcBorders>
              <w:top w:val="nil"/>
              <w:left w:val="nil"/>
              <w:bottom w:val="single" w:sz="8" w:space="0" w:color="auto"/>
              <w:right w:val="single" w:sz="8" w:space="0" w:color="auto"/>
            </w:tcBorders>
            <w:noWrap/>
          </w:tcPr>
          <w:p w14:paraId="231DA8BC" w14:textId="77777777" w:rsidR="007A09B0" w:rsidRDefault="00000000">
            <w:pPr>
              <w:widowControl/>
              <w:rPr>
                <w:color w:val="000000"/>
                <w:kern w:val="0"/>
                <w:sz w:val="18"/>
                <w:szCs w:val="18"/>
              </w:rPr>
            </w:pPr>
            <w:r>
              <w:rPr>
                <w:rFonts w:ascii="仿宋_GB2312" w:eastAsia="仿宋_GB2312" w:hint="eastAsia"/>
                <w:color w:val="000000"/>
                <w:kern w:val="0"/>
                <w:sz w:val="18"/>
                <w:szCs w:val="18"/>
              </w:rPr>
              <w:t>国家赔偿费用支出</w:t>
            </w:r>
          </w:p>
        </w:tc>
        <w:tc>
          <w:tcPr>
            <w:tcW w:w="1110" w:type="dxa"/>
            <w:gridSpan w:val="2"/>
            <w:tcBorders>
              <w:top w:val="nil"/>
              <w:left w:val="nil"/>
              <w:bottom w:val="single" w:sz="8" w:space="0" w:color="auto"/>
              <w:right w:val="single" w:sz="8" w:space="0" w:color="auto"/>
            </w:tcBorders>
            <w:noWrap/>
            <w:vAlign w:val="center"/>
          </w:tcPr>
          <w:p w14:paraId="43DEFA21"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262BB1D9" w14:textId="77777777">
        <w:trPr>
          <w:gridAfter w:val="1"/>
          <w:wAfter w:w="18" w:type="dxa"/>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05130C8D"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2740" w:type="dxa"/>
            <w:tcBorders>
              <w:top w:val="nil"/>
              <w:left w:val="nil"/>
              <w:bottom w:val="single" w:sz="8" w:space="0" w:color="auto"/>
              <w:right w:val="single" w:sz="8" w:space="0" w:color="auto"/>
            </w:tcBorders>
            <w:noWrap/>
          </w:tcPr>
          <w:p w14:paraId="46D53425" w14:textId="77777777" w:rsidR="007A09B0" w:rsidRDefault="00000000">
            <w:pPr>
              <w:widowControl/>
              <w:rPr>
                <w:color w:val="000000"/>
                <w:kern w:val="0"/>
                <w:sz w:val="18"/>
                <w:szCs w:val="18"/>
              </w:rPr>
            </w:pPr>
            <w:r>
              <w:rPr>
                <w:rFonts w:ascii="仿宋_GB2312" w:eastAsia="仿宋_GB2312" w:hint="eastAsia"/>
                <w:color w:val="000000"/>
                <w:kern w:val="0"/>
                <w:sz w:val="18"/>
                <w:szCs w:val="18"/>
              </w:rPr>
              <w:t>奖励金</w:t>
            </w:r>
          </w:p>
        </w:tc>
        <w:tc>
          <w:tcPr>
            <w:tcW w:w="1365" w:type="dxa"/>
            <w:tcBorders>
              <w:top w:val="nil"/>
              <w:left w:val="nil"/>
              <w:bottom w:val="single" w:sz="8" w:space="0" w:color="auto"/>
              <w:right w:val="single" w:sz="8" w:space="0" w:color="auto"/>
            </w:tcBorders>
            <w:noWrap/>
          </w:tcPr>
          <w:p w14:paraId="7C3E4EBF" w14:textId="77777777" w:rsidR="007A09B0" w:rsidRDefault="00000000">
            <w:pPr>
              <w:widowControl/>
              <w:jc w:val="center"/>
              <w:rPr>
                <w:color w:val="000000"/>
                <w:kern w:val="0"/>
                <w:sz w:val="18"/>
                <w:szCs w:val="18"/>
              </w:rPr>
            </w:pPr>
            <w:r>
              <w:rPr>
                <w:rFonts w:hint="eastAsia"/>
                <w:color w:val="000000"/>
                <w:kern w:val="0"/>
                <w:sz w:val="18"/>
                <w:szCs w:val="18"/>
              </w:rPr>
              <w:t>0.77</w:t>
            </w:r>
          </w:p>
        </w:tc>
        <w:tc>
          <w:tcPr>
            <w:tcW w:w="1110" w:type="dxa"/>
            <w:tcBorders>
              <w:top w:val="nil"/>
              <w:left w:val="nil"/>
              <w:bottom w:val="single" w:sz="8" w:space="0" w:color="auto"/>
              <w:right w:val="single" w:sz="8" w:space="0" w:color="auto"/>
            </w:tcBorders>
            <w:noWrap/>
          </w:tcPr>
          <w:p w14:paraId="7D5FF762"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1995" w:type="dxa"/>
            <w:tcBorders>
              <w:top w:val="nil"/>
              <w:left w:val="nil"/>
              <w:bottom w:val="single" w:sz="8" w:space="0" w:color="auto"/>
              <w:right w:val="single" w:sz="8" w:space="0" w:color="auto"/>
            </w:tcBorders>
            <w:noWrap/>
          </w:tcPr>
          <w:p w14:paraId="65A2707F"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福利费</w:t>
            </w:r>
          </w:p>
        </w:tc>
        <w:tc>
          <w:tcPr>
            <w:tcW w:w="1140" w:type="dxa"/>
            <w:tcBorders>
              <w:top w:val="nil"/>
              <w:left w:val="nil"/>
              <w:bottom w:val="single" w:sz="8" w:space="0" w:color="auto"/>
              <w:right w:val="single" w:sz="8" w:space="0" w:color="auto"/>
            </w:tcBorders>
            <w:noWrap/>
          </w:tcPr>
          <w:p w14:paraId="23C2A8C2" w14:textId="77777777" w:rsidR="007A09B0" w:rsidRDefault="00000000">
            <w:pPr>
              <w:widowControl/>
              <w:jc w:val="center"/>
              <w:rPr>
                <w:color w:val="000000"/>
                <w:kern w:val="0"/>
                <w:sz w:val="18"/>
                <w:szCs w:val="18"/>
              </w:rPr>
            </w:pPr>
            <w:r>
              <w:rPr>
                <w:rFonts w:hint="eastAsia"/>
                <w:color w:val="000000"/>
                <w:kern w:val="0"/>
                <w:sz w:val="18"/>
                <w:szCs w:val="18"/>
              </w:rPr>
              <w:t>19.62</w:t>
            </w:r>
          </w:p>
        </w:tc>
        <w:tc>
          <w:tcPr>
            <w:tcW w:w="1076" w:type="dxa"/>
            <w:tcBorders>
              <w:top w:val="nil"/>
              <w:left w:val="nil"/>
              <w:bottom w:val="single" w:sz="8" w:space="0" w:color="auto"/>
              <w:right w:val="single" w:sz="8" w:space="0" w:color="auto"/>
            </w:tcBorders>
            <w:noWrap/>
          </w:tcPr>
          <w:p w14:paraId="7DD0CE2C" w14:textId="77777777" w:rsidR="007A09B0" w:rsidRDefault="00000000">
            <w:pPr>
              <w:widowControl/>
              <w:rPr>
                <w:color w:val="000000"/>
                <w:kern w:val="0"/>
                <w:sz w:val="18"/>
                <w:szCs w:val="18"/>
              </w:rPr>
            </w:pPr>
            <w:r>
              <w:rPr>
                <w:color w:val="000000"/>
                <w:kern w:val="0"/>
                <w:sz w:val="18"/>
                <w:szCs w:val="18"/>
              </w:rPr>
              <w:t>39908</w:t>
            </w:r>
          </w:p>
        </w:tc>
        <w:tc>
          <w:tcPr>
            <w:tcW w:w="3841" w:type="dxa"/>
            <w:tcBorders>
              <w:top w:val="nil"/>
              <w:left w:val="nil"/>
              <w:bottom w:val="single" w:sz="8" w:space="0" w:color="auto"/>
              <w:right w:val="single" w:sz="8" w:space="0" w:color="auto"/>
            </w:tcBorders>
            <w:noWrap/>
          </w:tcPr>
          <w:p w14:paraId="4E827AED"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对民间非营利组织和群众性自治组织补贴</w:t>
            </w:r>
          </w:p>
        </w:tc>
        <w:tc>
          <w:tcPr>
            <w:tcW w:w="1110" w:type="dxa"/>
            <w:gridSpan w:val="2"/>
            <w:tcBorders>
              <w:top w:val="nil"/>
              <w:left w:val="nil"/>
              <w:bottom w:val="single" w:sz="8" w:space="0" w:color="auto"/>
              <w:right w:val="single" w:sz="8" w:space="0" w:color="auto"/>
            </w:tcBorders>
            <w:noWrap/>
            <w:vAlign w:val="center"/>
          </w:tcPr>
          <w:p w14:paraId="7EB2A332"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00C66748" w14:textId="77777777">
        <w:trPr>
          <w:gridAfter w:val="1"/>
          <w:wAfter w:w="18" w:type="dxa"/>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75528EE5"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2740" w:type="dxa"/>
            <w:tcBorders>
              <w:top w:val="nil"/>
              <w:left w:val="nil"/>
              <w:bottom w:val="single" w:sz="8" w:space="0" w:color="auto"/>
              <w:right w:val="single" w:sz="8" w:space="0" w:color="auto"/>
            </w:tcBorders>
            <w:noWrap/>
          </w:tcPr>
          <w:p w14:paraId="7B40E8D0" w14:textId="77777777" w:rsidR="007A09B0" w:rsidRDefault="00000000">
            <w:pPr>
              <w:widowControl/>
              <w:rPr>
                <w:color w:val="000000"/>
                <w:kern w:val="0"/>
                <w:sz w:val="18"/>
                <w:szCs w:val="18"/>
              </w:rPr>
            </w:pPr>
            <w:r>
              <w:rPr>
                <w:rFonts w:ascii="仿宋_GB2312" w:eastAsia="仿宋_GB2312" w:hint="eastAsia"/>
                <w:color w:val="000000"/>
                <w:kern w:val="0"/>
                <w:sz w:val="18"/>
                <w:szCs w:val="18"/>
              </w:rPr>
              <w:t>个人农业生产补贴</w:t>
            </w:r>
          </w:p>
        </w:tc>
        <w:tc>
          <w:tcPr>
            <w:tcW w:w="1365" w:type="dxa"/>
            <w:tcBorders>
              <w:top w:val="nil"/>
              <w:left w:val="nil"/>
              <w:bottom w:val="single" w:sz="8" w:space="0" w:color="auto"/>
              <w:right w:val="single" w:sz="8" w:space="0" w:color="auto"/>
            </w:tcBorders>
            <w:noWrap/>
          </w:tcPr>
          <w:p w14:paraId="04307D0F" w14:textId="77777777" w:rsidR="007A09B0" w:rsidRDefault="007A09B0">
            <w:pPr>
              <w:widowControl/>
              <w:jc w:val="center"/>
              <w:rPr>
                <w:color w:val="000000"/>
                <w:kern w:val="0"/>
                <w:sz w:val="18"/>
                <w:szCs w:val="18"/>
              </w:rPr>
            </w:pPr>
          </w:p>
        </w:tc>
        <w:tc>
          <w:tcPr>
            <w:tcW w:w="1110" w:type="dxa"/>
            <w:tcBorders>
              <w:top w:val="nil"/>
              <w:left w:val="nil"/>
              <w:bottom w:val="single" w:sz="8" w:space="0" w:color="auto"/>
              <w:right w:val="single" w:sz="8" w:space="0" w:color="auto"/>
            </w:tcBorders>
            <w:noWrap/>
          </w:tcPr>
          <w:p w14:paraId="533A67E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1995" w:type="dxa"/>
            <w:tcBorders>
              <w:top w:val="nil"/>
              <w:left w:val="nil"/>
              <w:bottom w:val="single" w:sz="8" w:space="0" w:color="auto"/>
              <w:right w:val="single" w:sz="8" w:space="0" w:color="auto"/>
            </w:tcBorders>
            <w:noWrap/>
          </w:tcPr>
          <w:p w14:paraId="02B15015"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公务用车运行维护费</w:t>
            </w:r>
          </w:p>
        </w:tc>
        <w:tc>
          <w:tcPr>
            <w:tcW w:w="1140" w:type="dxa"/>
            <w:tcBorders>
              <w:top w:val="nil"/>
              <w:left w:val="nil"/>
              <w:bottom w:val="single" w:sz="8" w:space="0" w:color="auto"/>
              <w:right w:val="single" w:sz="8" w:space="0" w:color="auto"/>
            </w:tcBorders>
            <w:noWrap/>
          </w:tcPr>
          <w:p w14:paraId="6759E176" w14:textId="77777777" w:rsidR="007A09B0" w:rsidRDefault="00000000">
            <w:pPr>
              <w:widowControl/>
              <w:jc w:val="center"/>
              <w:rPr>
                <w:color w:val="000000"/>
                <w:kern w:val="0"/>
                <w:sz w:val="18"/>
                <w:szCs w:val="18"/>
              </w:rPr>
            </w:pPr>
            <w:r>
              <w:rPr>
                <w:rFonts w:hint="eastAsia"/>
                <w:color w:val="000000"/>
                <w:kern w:val="0"/>
                <w:sz w:val="18"/>
                <w:szCs w:val="18"/>
              </w:rPr>
              <w:t>3.41</w:t>
            </w:r>
          </w:p>
        </w:tc>
        <w:tc>
          <w:tcPr>
            <w:tcW w:w="1076" w:type="dxa"/>
            <w:tcBorders>
              <w:top w:val="nil"/>
              <w:left w:val="nil"/>
              <w:bottom w:val="single" w:sz="8" w:space="0" w:color="auto"/>
              <w:right w:val="single" w:sz="8" w:space="0" w:color="auto"/>
            </w:tcBorders>
            <w:noWrap/>
          </w:tcPr>
          <w:p w14:paraId="7E2B4FAC" w14:textId="77777777" w:rsidR="007A09B0" w:rsidRDefault="00000000">
            <w:pPr>
              <w:widowControl/>
              <w:rPr>
                <w:color w:val="000000"/>
                <w:kern w:val="0"/>
                <w:sz w:val="18"/>
                <w:szCs w:val="18"/>
              </w:rPr>
            </w:pPr>
            <w:r>
              <w:rPr>
                <w:color w:val="000000"/>
                <w:kern w:val="0"/>
                <w:sz w:val="18"/>
                <w:szCs w:val="18"/>
              </w:rPr>
              <w:t>39999</w:t>
            </w:r>
          </w:p>
        </w:tc>
        <w:tc>
          <w:tcPr>
            <w:tcW w:w="3841" w:type="dxa"/>
            <w:tcBorders>
              <w:top w:val="nil"/>
              <w:left w:val="nil"/>
              <w:bottom w:val="single" w:sz="8" w:space="0" w:color="auto"/>
              <w:right w:val="single" w:sz="8" w:space="0" w:color="auto"/>
            </w:tcBorders>
            <w:noWrap/>
          </w:tcPr>
          <w:p w14:paraId="5E9C683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1110" w:type="dxa"/>
            <w:gridSpan w:val="2"/>
            <w:tcBorders>
              <w:top w:val="nil"/>
              <w:left w:val="nil"/>
              <w:bottom w:val="single" w:sz="8" w:space="0" w:color="auto"/>
              <w:right w:val="single" w:sz="8" w:space="0" w:color="auto"/>
            </w:tcBorders>
            <w:noWrap/>
            <w:vAlign w:val="center"/>
          </w:tcPr>
          <w:p w14:paraId="315764E5"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4C706C9C" w14:textId="77777777">
        <w:trPr>
          <w:gridAfter w:val="1"/>
          <w:wAfter w:w="18" w:type="dxa"/>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5674F093"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2740" w:type="dxa"/>
            <w:tcBorders>
              <w:top w:val="single" w:sz="8" w:space="0" w:color="auto"/>
              <w:left w:val="nil"/>
              <w:bottom w:val="single" w:sz="8" w:space="0" w:color="auto"/>
              <w:right w:val="single" w:sz="8" w:space="0" w:color="auto"/>
            </w:tcBorders>
            <w:noWrap/>
          </w:tcPr>
          <w:p w14:paraId="5F3E12D0" w14:textId="77777777" w:rsidR="007A09B0" w:rsidRDefault="00000000">
            <w:pPr>
              <w:widowControl/>
              <w:rPr>
                <w:color w:val="000000"/>
                <w:kern w:val="0"/>
                <w:sz w:val="18"/>
                <w:szCs w:val="18"/>
              </w:rPr>
            </w:pPr>
            <w:r>
              <w:rPr>
                <w:rFonts w:ascii="仿宋_GB2312" w:eastAsia="仿宋_GB2312" w:hint="eastAsia"/>
                <w:color w:val="000000"/>
                <w:kern w:val="0"/>
                <w:sz w:val="18"/>
                <w:szCs w:val="18"/>
              </w:rPr>
              <w:t>对其他个人和家庭的补助支出</w:t>
            </w:r>
          </w:p>
        </w:tc>
        <w:tc>
          <w:tcPr>
            <w:tcW w:w="1365" w:type="dxa"/>
            <w:tcBorders>
              <w:top w:val="single" w:sz="8" w:space="0" w:color="auto"/>
              <w:left w:val="nil"/>
              <w:bottom w:val="single" w:sz="8" w:space="0" w:color="auto"/>
              <w:right w:val="single" w:sz="8" w:space="0" w:color="auto"/>
            </w:tcBorders>
            <w:noWrap/>
          </w:tcPr>
          <w:p w14:paraId="6B64B1F1" w14:textId="77777777" w:rsidR="007A09B0" w:rsidRDefault="00000000">
            <w:pPr>
              <w:widowControl/>
              <w:jc w:val="center"/>
              <w:rPr>
                <w:color w:val="000000"/>
                <w:kern w:val="0"/>
                <w:sz w:val="18"/>
                <w:szCs w:val="18"/>
              </w:rPr>
            </w:pPr>
            <w:r>
              <w:rPr>
                <w:rFonts w:hint="eastAsia"/>
                <w:color w:val="000000"/>
                <w:kern w:val="0"/>
                <w:sz w:val="18"/>
                <w:szCs w:val="18"/>
              </w:rPr>
              <w:t>1.6</w:t>
            </w:r>
          </w:p>
        </w:tc>
        <w:tc>
          <w:tcPr>
            <w:tcW w:w="1110" w:type="dxa"/>
            <w:tcBorders>
              <w:top w:val="single" w:sz="8" w:space="0" w:color="auto"/>
              <w:left w:val="nil"/>
              <w:bottom w:val="single" w:sz="8" w:space="0" w:color="auto"/>
              <w:right w:val="single" w:sz="8" w:space="0" w:color="auto"/>
            </w:tcBorders>
            <w:noWrap/>
          </w:tcPr>
          <w:p w14:paraId="110B5879"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1995" w:type="dxa"/>
            <w:tcBorders>
              <w:top w:val="single" w:sz="8" w:space="0" w:color="auto"/>
              <w:left w:val="nil"/>
              <w:bottom w:val="single" w:sz="8" w:space="0" w:color="auto"/>
              <w:right w:val="single" w:sz="8" w:space="0" w:color="auto"/>
            </w:tcBorders>
            <w:noWrap/>
          </w:tcPr>
          <w:p w14:paraId="7B4DDF6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其他交通费用</w:t>
            </w:r>
          </w:p>
        </w:tc>
        <w:tc>
          <w:tcPr>
            <w:tcW w:w="1140" w:type="dxa"/>
            <w:tcBorders>
              <w:top w:val="single" w:sz="8" w:space="0" w:color="auto"/>
              <w:left w:val="nil"/>
              <w:bottom w:val="single" w:sz="8" w:space="0" w:color="auto"/>
              <w:right w:val="single" w:sz="8" w:space="0" w:color="auto"/>
            </w:tcBorders>
            <w:noWrap/>
          </w:tcPr>
          <w:p w14:paraId="7580CDF4" w14:textId="77777777" w:rsidR="007A09B0" w:rsidRDefault="00000000">
            <w:pPr>
              <w:widowControl/>
              <w:jc w:val="center"/>
              <w:rPr>
                <w:color w:val="000000"/>
                <w:kern w:val="0"/>
                <w:sz w:val="18"/>
                <w:szCs w:val="18"/>
              </w:rPr>
            </w:pPr>
            <w:r>
              <w:rPr>
                <w:rFonts w:hint="eastAsia"/>
                <w:color w:val="000000"/>
                <w:kern w:val="0"/>
                <w:sz w:val="18"/>
                <w:szCs w:val="18"/>
              </w:rPr>
              <w:t>26.87</w:t>
            </w:r>
          </w:p>
        </w:tc>
        <w:tc>
          <w:tcPr>
            <w:tcW w:w="1076" w:type="dxa"/>
            <w:tcBorders>
              <w:top w:val="single" w:sz="8" w:space="0" w:color="auto"/>
              <w:left w:val="nil"/>
              <w:bottom w:val="single" w:sz="8" w:space="0" w:color="auto"/>
              <w:right w:val="single" w:sz="8" w:space="0" w:color="auto"/>
            </w:tcBorders>
            <w:noWrap/>
          </w:tcPr>
          <w:p w14:paraId="696A11EF" w14:textId="77777777" w:rsidR="007A09B0" w:rsidRDefault="00000000">
            <w:pPr>
              <w:widowControl/>
              <w:rPr>
                <w:color w:val="000000"/>
                <w:kern w:val="0"/>
                <w:sz w:val="18"/>
                <w:szCs w:val="18"/>
              </w:rPr>
            </w:pPr>
            <w:r>
              <w:rPr>
                <w:rFonts w:hint="eastAsia"/>
                <w:color w:val="000000"/>
                <w:kern w:val="0"/>
                <w:sz w:val="18"/>
                <w:szCs w:val="18"/>
              </w:rPr>
              <w:t xml:space="preserve">　</w:t>
            </w:r>
          </w:p>
        </w:tc>
        <w:tc>
          <w:tcPr>
            <w:tcW w:w="3841" w:type="dxa"/>
            <w:tcBorders>
              <w:top w:val="single" w:sz="8" w:space="0" w:color="auto"/>
              <w:left w:val="nil"/>
              <w:bottom w:val="single" w:sz="8" w:space="0" w:color="auto"/>
              <w:right w:val="single" w:sz="8" w:space="0" w:color="auto"/>
            </w:tcBorders>
            <w:noWrap/>
          </w:tcPr>
          <w:p w14:paraId="253EE740"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gridSpan w:val="2"/>
            <w:tcBorders>
              <w:top w:val="single" w:sz="8" w:space="0" w:color="auto"/>
              <w:left w:val="nil"/>
              <w:bottom w:val="single" w:sz="8" w:space="0" w:color="auto"/>
              <w:right w:val="single" w:sz="8" w:space="0" w:color="auto"/>
            </w:tcBorders>
            <w:noWrap/>
            <w:vAlign w:val="center"/>
          </w:tcPr>
          <w:p w14:paraId="793A4B87"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0532DFD"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10036C2D"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0" w:type="dxa"/>
            <w:tcBorders>
              <w:top w:val="nil"/>
              <w:left w:val="nil"/>
              <w:bottom w:val="single" w:sz="8" w:space="0" w:color="auto"/>
              <w:right w:val="single" w:sz="8" w:space="0" w:color="auto"/>
            </w:tcBorders>
            <w:noWrap/>
          </w:tcPr>
          <w:p w14:paraId="6E59A31B" w14:textId="77777777" w:rsidR="007A09B0" w:rsidRDefault="00000000">
            <w:pPr>
              <w:widowControl/>
              <w:rPr>
                <w:color w:val="000000"/>
                <w:kern w:val="0"/>
                <w:sz w:val="18"/>
                <w:szCs w:val="18"/>
              </w:rPr>
            </w:pPr>
            <w:r>
              <w:rPr>
                <w:rFonts w:hint="eastAsia"/>
                <w:color w:val="000000"/>
                <w:kern w:val="0"/>
                <w:sz w:val="18"/>
                <w:szCs w:val="18"/>
              </w:rPr>
              <w:t xml:space="preserve">　</w:t>
            </w:r>
          </w:p>
        </w:tc>
        <w:tc>
          <w:tcPr>
            <w:tcW w:w="1365" w:type="dxa"/>
            <w:tcBorders>
              <w:top w:val="nil"/>
              <w:left w:val="nil"/>
              <w:bottom w:val="single" w:sz="8" w:space="0" w:color="auto"/>
              <w:right w:val="single" w:sz="8" w:space="0" w:color="auto"/>
            </w:tcBorders>
            <w:noWrap/>
          </w:tcPr>
          <w:p w14:paraId="7FD33BD0" w14:textId="77777777" w:rsidR="007A09B0" w:rsidRDefault="007A09B0">
            <w:pPr>
              <w:widowControl/>
              <w:jc w:val="center"/>
              <w:rPr>
                <w:color w:val="000000"/>
                <w:kern w:val="0"/>
                <w:sz w:val="18"/>
                <w:szCs w:val="18"/>
              </w:rPr>
            </w:pPr>
          </w:p>
        </w:tc>
        <w:tc>
          <w:tcPr>
            <w:tcW w:w="1110" w:type="dxa"/>
            <w:tcBorders>
              <w:top w:val="nil"/>
              <w:left w:val="nil"/>
              <w:bottom w:val="single" w:sz="8" w:space="0" w:color="auto"/>
              <w:right w:val="single" w:sz="8" w:space="0" w:color="auto"/>
            </w:tcBorders>
            <w:noWrap/>
          </w:tcPr>
          <w:p w14:paraId="65AAA840"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1995" w:type="dxa"/>
            <w:tcBorders>
              <w:top w:val="nil"/>
              <w:left w:val="nil"/>
              <w:bottom w:val="single" w:sz="8" w:space="0" w:color="auto"/>
              <w:right w:val="single" w:sz="8" w:space="0" w:color="auto"/>
            </w:tcBorders>
            <w:noWrap/>
          </w:tcPr>
          <w:p w14:paraId="5F058BAB"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税金及附加费用</w:t>
            </w:r>
          </w:p>
        </w:tc>
        <w:tc>
          <w:tcPr>
            <w:tcW w:w="1140" w:type="dxa"/>
            <w:tcBorders>
              <w:top w:val="nil"/>
              <w:left w:val="nil"/>
              <w:bottom w:val="single" w:sz="8" w:space="0" w:color="auto"/>
              <w:right w:val="single" w:sz="8" w:space="0" w:color="auto"/>
            </w:tcBorders>
            <w:noWrap/>
          </w:tcPr>
          <w:p w14:paraId="72CC18F4" w14:textId="77777777" w:rsidR="007A09B0" w:rsidRDefault="007A09B0">
            <w:pPr>
              <w:widowControl/>
              <w:jc w:val="center"/>
              <w:rPr>
                <w:color w:val="000000"/>
                <w:kern w:val="0"/>
                <w:sz w:val="18"/>
                <w:szCs w:val="18"/>
              </w:rPr>
            </w:pPr>
          </w:p>
        </w:tc>
        <w:tc>
          <w:tcPr>
            <w:tcW w:w="1076" w:type="dxa"/>
            <w:tcBorders>
              <w:top w:val="nil"/>
              <w:left w:val="nil"/>
              <w:bottom w:val="single" w:sz="8" w:space="0" w:color="auto"/>
              <w:right w:val="single" w:sz="8" w:space="0" w:color="auto"/>
            </w:tcBorders>
            <w:noWrap/>
          </w:tcPr>
          <w:p w14:paraId="1AE62FD2" w14:textId="77777777" w:rsidR="007A09B0" w:rsidRDefault="00000000">
            <w:pPr>
              <w:widowControl/>
              <w:rPr>
                <w:color w:val="000000"/>
                <w:kern w:val="0"/>
                <w:sz w:val="18"/>
                <w:szCs w:val="18"/>
              </w:rPr>
            </w:pPr>
            <w:r>
              <w:rPr>
                <w:rFonts w:hint="eastAsia"/>
                <w:color w:val="000000"/>
                <w:kern w:val="0"/>
                <w:sz w:val="18"/>
                <w:szCs w:val="18"/>
              </w:rPr>
              <w:t xml:space="preserve">　</w:t>
            </w:r>
          </w:p>
        </w:tc>
        <w:tc>
          <w:tcPr>
            <w:tcW w:w="3841" w:type="dxa"/>
            <w:tcBorders>
              <w:top w:val="nil"/>
              <w:left w:val="nil"/>
              <w:bottom w:val="single" w:sz="8" w:space="0" w:color="auto"/>
              <w:right w:val="single" w:sz="8" w:space="0" w:color="auto"/>
            </w:tcBorders>
            <w:noWrap/>
          </w:tcPr>
          <w:p w14:paraId="0BC5436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gridSpan w:val="2"/>
            <w:tcBorders>
              <w:top w:val="nil"/>
              <w:left w:val="nil"/>
              <w:bottom w:val="single" w:sz="8" w:space="0" w:color="auto"/>
              <w:right w:val="single" w:sz="8" w:space="0" w:color="auto"/>
            </w:tcBorders>
            <w:noWrap/>
            <w:vAlign w:val="center"/>
          </w:tcPr>
          <w:p w14:paraId="29B7EEDC"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6FB238B4" w14:textId="77777777">
        <w:trPr>
          <w:gridAfter w:val="1"/>
          <w:wAfter w:w="18" w:type="dxa"/>
          <w:trHeight w:hRule="exact" w:val="255"/>
        </w:trPr>
        <w:tc>
          <w:tcPr>
            <w:tcW w:w="1149" w:type="dxa"/>
            <w:tcBorders>
              <w:top w:val="nil"/>
              <w:left w:val="single" w:sz="8" w:space="0" w:color="auto"/>
              <w:bottom w:val="single" w:sz="8" w:space="0" w:color="auto"/>
              <w:right w:val="single" w:sz="8" w:space="0" w:color="auto"/>
            </w:tcBorders>
            <w:noWrap/>
            <w:vAlign w:val="center"/>
          </w:tcPr>
          <w:p w14:paraId="621801FF"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0" w:type="dxa"/>
            <w:tcBorders>
              <w:top w:val="nil"/>
              <w:left w:val="nil"/>
              <w:bottom w:val="single" w:sz="8" w:space="0" w:color="auto"/>
              <w:right w:val="single" w:sz="8" w:space="0" w:color="auto"/>
            </w:tcBorders>
            <w:noWrap/>
          </w:tcPr>
          <w:p w14:paraId="4E119197" w14:textId="77777777" w:rsidR="007A09B0" w:rsidRDefault="00000000">
            <w:pPr>
              <w:widowControl/>
              <w:rPr>
                <w:color w:val="000000"/>
                <w:kern w:val="0"/>
                <w:sz w:val="18"/>
                <w:szCs w:val="18"/>
              </w:rPr>
            </w:pPr>
            <w:r>
              <w:rPr>
                <w:rFonts w:hint="eastAsia"/>
                <w:color w:val="000000"/>
                <w:kern w:val="0"/>
                <w:sz w:val="18"/>
                <w:szCs w:val="18"/>
              </w:rPr>
              <w:t xml:space="preserve">　</w:t>
            </w:r>
          </w:p>
        </w:tc>
        <w:tc>
          <w:tcPr>
            <w:tcW w:w="1365" w:type="dxa"/>
            <w:tcBorders>
              <w:top w:val="nil"/>
              <w:left w:val="nil"/>
              <w:bottom w:val="single" w:sz="8" w:space="0" w:color="auto"/>
              <w:right w:val="single" w:sz="8" w:space="0" w:color="auto"/>
            </w:tcBorders>
            <w:noWrap/>
          </w:tcPr>
          <w:p w14:paraId="130B34A9" w14:textId="77777777" w:rsidR="007A09B0" w:rsidRDefault="007A09B0">
            <w:pPr>
              <w:widowControl/>
              <w:jc w:val="center"/>
              <w:rPr>
                <w:color w:val="000000"/>
                <w:kern w:val="0"/>
                <w:sz w:val="18"/>
                <w:szCs w:val="18"/>
              </w:rPr>
            </w:pPr>
          </w:p>
        </w:tc>
        <w:tc>
          <w:tcPr>
            <w:tcW w:w="1110" w:type="dxa"/>
            <w:tcBorders>
              <w:top w:val="nil"/>
              <w:left w:val="nil"/>
              <w:bottom w:val="single" w:sz="8" w:space="0" w:color="auto"/>
              <w:right w:val="single" w:sz="8" w:space="0" w:color="auto"/>
            </w:tcBorders>
            <w:noWrap/>
          </w:tcPr>
          <w:p w14:paraId="2FEFF2F7"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1995" w:type="dxa"/>
            <w:tcBorders>
              <w:top w:val="nil"/>
              <w:left w:val="nil"/>
              <w:bottom w:val="single" w:sz="8" w:space="0" w:color="auto"/>
              <w:right w:val="single" w:sz="8" w:space="0" w:color="auto"/>
            </w:tcBorders>
            <w:noWrap/>
          </w:tcPr>
          <w:p w14:paraId="2348B0B8"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其他商品和服务支出</w:t>
            </w:r>
          </w:p>
        </w:tc>
        <w:tc>
          <w:tcPr>
            <w:tcW w:w="1140" w:type="dxa"/>
            <w:tcBorders>
              <w:top w:val="nil"/>
              <w:left w:val="nil"/>
              <w:bottom w:val="single" w:sz="8" w:space="0" w:color="auto"/>
              <w:right w:val="single" w:sz="8" w:space="0" w:color="auto"/>
            </w:tcBorders>
            <w:noWrap/>
          </w:tcPr>
          <w:p w14:paraId="36B04528" w14:textId="77777777" w:rsidR="007A09B0" w:rsidRDefault="00000000">
            <w:pPr>
              <w:widowControl/>
              <w:jc w:val="center"/>
              <w:rPr>
                <w:color w:val="000000"/>
                <w:kern w:val="0"/>
                <w:sz w:val="18"/>
                <w:szCs w:val="18"/>
              </w:rPr>
            </w:pPr>
            <w:r>
              <w:rPr>
                <w:rFonts w:hint="eastAsia"/>
                <w:color w:val="000000"/>
                <w:kern w:val="0"/>
                <w:sz w:val="18"/>
                <w:szCs w:val="18"/>
              </w:rPr>
              <w:t>63.96</w:t>
            </w:r>
          </w:p>
        </w:tc>
        <w:tc>
          <w:tcPr>
            <w:tcW w:w="1076" w:type="dxa"/>
            <w:tcBorders>
              <w:top w:val="nil"/>
              <w:left w:val="nil"/>
              <w:bottom w:val="single" w:sz="8" w:space="0" w:color="auto"/>
              <w:right w:val="single" w:sz="8" w:space="0" w:color="auto"/>
            </w:tcBorders>
            <w:noWrap/>
          </w:tcPr>
          <w:p w14:paraId="2359DFDB" w14:textId="77777777" w:rsidR="007A09B0" w:rsidRDefault="00000000">
            <w:pPr>
              <w:widowControl/>
              <w:rPr>
                <w:color w:val="000000"/>
                <w:kern w:val="0"/>
                <w:sz w:val="18"/>
                <w:szCs w:val="18"/>
              </w:rPr>
            </w:pPr>
            <w:r>
              <w:rPr>
                <w:rFonts w:hint="eastAsia"/>
                <w:color w:val="000000"/>
                <w:kern w:val="0"/>
                <w:sz w:val="18"/>
                <w:szCs w:val="18"/>
              </w:rPr>
              <w:t xml:space="preserve">　</w:t>
            </w:r>
          </w:p>
        </w:tc>
        <w:tc>
          <w:tcPr>
            <w:tcW w:w="3841" w:type="dxa"/>
            <w:tcBorders>
              <w:top w:val="nil"/>
              <w:left w:val="nil"/>
              <w:bottom w:val="single" w:sz="8" w:space="0" w:color="auto"/>
              <w:right w:val="single" w:sz="8" w:space="0" w:color="auto"/>
            </w:tcBorders>
            <w:noWrap/>
          </w:tcPr>
          <w:p w14:paraId="49EDA39C"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gridSpan w:val="2"/>
            <w:tcBorders>
              <w:top w:val="nil"/>
              <w:left w:val="nil"/>
              <w:bottom w:val="single" w:sz="8" w:space="0" w:color="auto"/>
              <w:right w:val="single" w:sz="8" w:space="0" w:color="auto"/>
            </w:tcBorders>
            <w:noWrap/>
            <w:vAlign w:val="center"/>
          </w:tcPr>
          <w:p w14:paraId="3CAA635A" w14:textId="77777777" w:rsidR="007A09B0"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A09B0" w14:paraId="13757097" w14:textId="77777777">
        <w:trPr>
          <w:trHeight w:hRule="exact" w:val="255"/>
        </w:trPr>
        <w:tc>
          <w:tcPr>
            <w:tcW w:w="3889" w:type="dxa"/>
            <w:gridSpan w:val="2"/>
            <w:tcBorders>
              <w:top w:val="nil"/>
              <w:left w:val="single" w:sz="8" w:space="0" w:color="auto"/>
              <w:bottom w:val="single" w:sz="8" w:space="0" w:color="auto"/>
              <w:right w:val="single" w:sz="8" w:space="0" w:color="auto"/>
            </w:tcBorders>
            <w:noWrap/>
          </w:tcPr>
          <w:p w14:paraId="23363665"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365" w:type="dxa"/>
            <w:tcBorders>
              <w:top w:val="nil"/>
              <w:left w:val="nil"/>
              <w:bottom w:val="single" w:sz="8" w:space="0" w:color="auto"/>
              <w:right w:val="single" w:sz="8" w:space="0" w:color="auto"/>
            </w:tcBorders>
            <w:noWrap/>
            <w:vAlign w:val="center"/>
          </w:tcPr>
          <w:p w14:paraId="71D194D5" w14:textId="77777777" w:rsidR="007A09B0" w:rsidRDefault="00000000">
            <w:pPr>
              <w:widowControl/>
              <w:jc w:val="center"/>
              <w:rPr>
                <w:color w:val="000000"/>
                <w:kern w:val="0"/>
                <w:sz w:val="18"/>
                <w:szCs w:val="18"/>
              </w:rPr>
            </w:pPr>
            <w:r>
              <w:rPr>
                <w:rFonts w:hint="eastAsia"/>
                <w:color w:val="000000"/>
                <w:kern w:val="0"/>
                <w:sz w:val="18"/>
                <w:szCs w:val="18"/>
              </w:rPr>
              <w:t>495.45</w:t>
            </w:r>
          </w:p>
        </w:tc>
        <w:tc>
          <w:tcPr>
            <w:tcW w:w="9180" w:type="dxa"/>
            <w:gridSpan w:val="6"/>
            <w:tcBorders>
              <w:top w:val="nil"/>
              <w:left w:val="nil"/>
              <w:bottom w:val="single" w:sz="8" w:space="0" w:color="auto"/>
              <w:right w:val="single" w:sz="8" w:space="0" w:color="auto"/>
            </w:tcBorders>
            <w:noWrap/>
          </w:tcPr>
          <w:p w14:paraId="1047AEE9"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1110" w:type="dxa"/>
            <w:gridSpan w:val="2"/>
            <w:tcBorders>
              <w:top w:val="nil"/>
              <w:left w:val="nil"/>
              <w:bottom w:val="single" w:sz="8" w:space="0" w:color="auto"/>
              <w:right w:val="single" w:sz="8" w:space="0" w:color="auto"/>
            </w:tcBorders>
            <w:vAlign w:val="center"/>
          </w:tcPr>
          <w:p w14:paraId="290DDA1E" w14:textId="77777777" w:rsidR="007A09B0"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292.39</w:t>
            </w:r>
          </w:p>
        </w:tc>
      </w:tr>
    </w:tbl>
    <w:p w14:paraId="1B6D1378" w14:textId="77777777" w:rsidR="007A09B0" w:rsidRDefault="00000000">
      <w:pPr>
        <w:widowControl/>
        <w:jc w:val="left"/>
        <w:rPr>
          <w:rFonts w:ascii="楷体_GB2312" w:eastAsia="楷体_GB2312" w:hAnsi="黑体"/>
          <w:szCs w:val="21"/>
        </w:rPr>
      </w:pPr>
      <w:r>
        <w:rPr>
          <w:rFonts w:ascii="楷体_GB2312" w:eastAsia="楷体_GB2312" w:hAnsi="黑体" w:hint="eastAsia"/>
          <w:szCs w:val="21"/>
        </w:rPr>
        <w:t>注：本表反映部门年度一般公共预算财政拨款基本支出明细情况。</w:t>
      </w:r>
      <w:r>
        <w:rPr>
          <w:rFonts w:ascii="楷体_GB2312" w:eastAsia="楷体_GB2312" w:hAnsi="黑体" w:hint="eastAsia"/>
          <w:szCs w:val="21"/>
        </w:rPr>
        <w:br w:type="page"/>
      </w:r>
    </w:p>
    <w:tbl>
      <w:tblPr>
        <w:tblpPr w:leftFromText="180" w:rightFromText="180" w:vertAnchor="text" w:horzAnchor="page" w:tblpX="1216" w:tblpY="555"/>
        <w:tblOverlap w:val="never"/>
        <w:tblW w:w="14584" w:type="dxa"/>
        <w:tblLayout w:type="fixed"/>
        <w:tblLook w:val="04A0" w:firstRow="1" w:lastRow="0" w:firstColumn="1" w:lastColumn="0" w:noHBand="0" w:noVBand="1"/>
      </w:tblPr>
      <w:tblGrid>
        <w:gridCol w:w="788"/>
        <w:gridCol w:w="650"/>
        <w:gridCol w:w="3574"/>
        <w:gridCol w:w="1362"/>
        <w:gridCol w:w="2912"/>
        <w:gridCol w:w="5298"/>
      </w:tblGrid>
      <w:tr w:rsidR="007A09B0" w14:paraId="429A4287" w14:textId="77777777">
        <w:trPr>
          <w:trHeight w:val="1431"/>
        </w:trPr>
        <w:tc>
          <w:tcPr>
            <w:tcW w:w="14584" w:type="dxa"/>
            <w:gridSpan w:val="6"/>
            <w:tcBorders>
              <w:top w:val="nil"/>
              <w:left w:val="nil"/>
              <w:bottom w:val="nil"/>
              <w:right w:val="nil"/>
            </w:tcBorders>
            <w:vAlign w:val="center"/>
          </w:tcPr>
          <w:p w14:paraId="4290A86D" w14:textId="77777777" w:rsidR="007A09B0"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lastRenderedPageBreak/>
              <w:t>一般公共预算财政拨款“三公”经费支出决算表</w:t>
            </w:r>
          </w:p>
        </w:tc>
      </w:tr>
      <w:tr w:rsidR="007A09B0" w14:paraId="6308AC1A" w14:textId="77777777">
        <w:trPr>
          <w:trHeight w:val="357"/>
        </w:trPr>
        <w:tc>
          <w:tcPr>
            <w:tcW w:w="788" w:type="dxa"/>
            <w:tcBorders>
              <w:top w:val="nil"/>
              <w:left w:val="nil"/>
              <w:bottom w:val="nil"/>
              <w:right w:val="nil"/>
            </w:tcBorders>
            <w:vAlign w:val="center"/>
          </w:tcPr>
          <w:p w14:paraId="32F70238"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50" w:type="dxa"/>
            <w:tcBorders>
              <w:top w:val="nil"/>
              <w:left w:val="nil"/>
              <w:bottom w:val="nil"/>
              <w:right w:val="nil"/>
            </w:tcBorders>
            <w:vAlign w:val="center"/>
          </w:tcPr>
          <w:p w14:paraId="491CFBA1"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74" w:type="dxa"/>
            <w:tcBorders>
              <w:top w:val="nil"/>
              <w:left w:val="nil"/>
              <w:bottom w:val="nil"/>
              <w:right w:val="nil"/>
            </w:tcBorders>
            <w:vAlign w:val="center"/>
          </w:tcPr>
          <w:p w14:paraId="77EE2ECB"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62" w:type="dxa"/>
            <w:tcBorders>
              <w:top w:val="nil"/>
              <w:left w:val="nil"/>
              <w:bottom w:val="nil"/>
              <w:right w:val="nil"/>
            </w:tcBorders>
            <w:vAlign w:val="center"/>
          </w:tcPr>
          <w:p w14:paraId="078623C0"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14:paraId="401635EC" w14:textId="77777777" w:rsidR="007A09B0" w:rsidRDefault="007A09B0">
            <w:pPr>
              <w:widowControl/>
              <w:jc w:val="right"/>
              <w:rPr>
                <w:rFonts w:ascii="宋体" w:hAnsi="宋体" w:cs="宋体"/>
                <w:kern w:val="0"/>
                <w:sz w:val="20"/>
                <w:szCs w:val="20"/>
              </w:rPr>
            </w:pPr>
          </w:p>
        </w:tc>
        <w:tc>
          <w:tcPr>
            <w:tcW w:w="5298" w:type="dxa"/>
            <w:tcBorders>
              <w:top w:val="nil"/>
              <w:left w:val="nil"/>
              <w:bottom w:val="nil"/>
              <w:right w:val="nil"/>
            </w:tcBorders>
            <w:noWrap/>
            <w:vAlign w:val="center"/>
          </w:tcPr>
          <w:p w14:paraId="2F1F68EA"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07</w:t>
            </w:r>
            <w:r>
              <w:rPr>
                <w:rFonts w:eastAsia="仿宋_GB2312" w:hint="eastAsia"/>
                <w:color w:val="000000"/>
                <w:kern w:val="0"/>
                <w:szCs w:val="21"/>
              </w:rPr>
              <w:t>表</w:t>
            </w:r>
          </w:p>
        </w:tc>
      </w:tr>
      <w:tr w:rsidR="007A09B0" w14:paraId="56FDF530" w14:textId="77777777">
        <w:trPr>
          <w:trHeight w:val="357"/>
        </w:trPr>
        <w:tc>
          <w:tcPr>
            <w:tcW w:w="788" w:type="dxa"/>
            <w:tcBorders>
              <w:top w:val="nil"/>
              <w:left w:val="nil"/>
              <w:bottom w:val="nil"/>
              <w:right w:val="nil"/>
            </w:tcBorders>
            <w:noWrap/>
            <w:vAlign w:val="center"/>
          </w:tcPr>
          <w:p w14:paraId="5EBF4C24" w14:textId="77777777" w:rsidR="007A09B0"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224" w:type="dxa"/>
            <w:gridSpan w:val="2"/>
            <w:tcBorders>
              <w:top w:val="nil"/>
              <w:left w:val="nil"/>
              <w:bottom w:val="nil"/>
              <w:right w:val="nil"/>
            </w:tcBorders>
            <w:vAlign w:val="center"/>
          </w:tcPr>
          <w:p w14:paraId="6BD8F417"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1362" w:type="dxa"/>
            <w:tcBorders>
              <w:top w:val="nil"/>
              <w:left w:val="nil"/>
              <w:bottom w:val="nil"/>
              <w:right w:val="nil"/>
            </w:tcBorders>
            <w:vAlign w:val="center"/>
          </w:tcPr>
          <w:p w14:paraId="7D190F96"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14:paraId="4577E9CC"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98" w:type="dxa"/>
            <w:tcBorders>
              <w:top w:val="nil"/>
              <w:left w:val="nil"/>
              <w:bottom w:val="nil"/>
              <w:right w:val="nil"/>
            </w:tcBorders>
            <w:noWrap/>
            <w:vAlign w:val="center"/>
          </w:tcPr>
          <w:p w14:paraId="24511E23"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67B40F6C" w14:textId="77777777" w:rsidR="007A09B0" w:rsidRDefault="007A09B0">
      <w:pPr>
        <w:widowControl/>
        <w:jc w:val="left"/>
        <w:rPr>
          <w:rFonts w:eastAsia="仿宋_GB2312"/>
          <w:color w:val="000000"/>
          <w:kern w:val="0"/>
          <w:szCs w:val="21"/>
        </w:rPr>
      </w:pP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7A09B0" w14:paraId="03531982" w14:textId="77777777">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14:paraId="01C08C0A" w14:textId="77777777" w:rsidR="007A09B0" w:rsidRDefault="00000000">
            <w:pPr>
              <w:widowControl/>
              <w:jc w:val="center"/>
              <w:rPr>
                <w:rFonts w:eastAsia="仿宋_GB2312"/>
                <w:b/>
                <w:bCs/>
                <w:kern w:val="0"/>
                <w:szCs w:val="21"/>
              </w:rPr>
            </w:pPr>
            <w:r>
              <w:rPr>
                <w:rFonts w:eastAsia="仿宋_GB2312" w:hint="eastAsia"/>
                <w:b/>
                <w:bCs/>
                <w:kern w:val="0"/>
                <w:szCs w:val="21"/>
              </w:rPr>
              <w:t>预算数</w:t>
            </w:r>
          </w:p>
        </w:tc>
        <w:tc>
          <w:tcPr>
            <w:tcW w:w="7320" w:type="dxa"/>
            <w:gridSpan w:val="6"/>
            <w:tcBorders>
              <w:top w:val="single" w:sz="8" w:space="0" w:color="auto"/>
              <w:left w:val="nil"/>
              <w:bottom w:val="single" w:sz="4" w:space="0" w:color="auto"/>
              <w:right w:val="single" w:sz="8" w:space="0" w:color="000000"/>
            </w:tcBorders>
            <w:vAlign w:val="center"/>
          </w:tcPr>
          <w:p w14:paraId="52C8FB07" w14:textId="77777777" w:rsidR="007A09B0" w:rsidRDefault="00000000">
            <w:pPr>
              <w:widowControl/>
              <w:jc w:val="center"/>
              <w:rPr>
                <w:rFonts w:eastAsia="仿宋_GB2312"/>
                <w:b/>
                <w:bCs/>
                <w:kern w:val="0"/>
                <w:szCs w:val="21"/>
              </w:rPr>
            </w:pPr>
            <w:r>
              <w:rPr>
                <w:rFonts w:eastAsia="仿宋_GB2312" w:hint="eastAsia"/>
                <w:b/>
                <w:bCs/>
                <w:kern w:val="0"/>
                <w:szCs w:val="21"/>
              </w:rPr>
              <w:t>决算数</w:t>
            </w:r>
          </w:p>
        </w:tc>
      </w:tr>
      <w:tr w:rsidR="007A09B0" w14:paraId="0EC2EA10" w14:textId="77777777">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14:paraId="2606522A" w14:textId="77777777" w:rsidR="007A09B0"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14:paraId="5B8AE91B" w14:textId="77777777" w:rsidR="007A09B0"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7B1D851A" w14:textId="77777777" w:rsidR="007A09B0"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14:paraId="36881D8C" w14:textId="77777777" w:rsidR="007A09B0" w:rsidRDefault="00000000">
            <w:pPr>
              <w:widowControl/>
              <w:jc w:val="center"/>
              <w:rPr>
                <w:rFonts w:eastAsia="仿宋_GB2312"/>
                <w:b/>
                <w:bCs/>
                <w:kern w:val="0"/>
                <w:szCs w:val="21"/>
              </w:rPr>
            </w:pPr>
            <w:r>
              <w:rPr>
                <w:rFonts w:eastAsia="仿宋_GB2312" w:hint="eastAsia"/>
                <w:b/>
                <w:bCs/>
                <w:kern w:val="0"/>
                <w:szCs w:val="21"/>
              </w:rPr>
              <w:t>公务</w:t>
            </w:r>
          </w:p>
          <w:p w14:paraId="1EE25B4E" w14:textId="77777777" w:rsidR="007A09B0" w:rsidRDefault="00000000">
            <w:pPr>
              <w:widowControl/>
              <w:jc w:val="center"/>
              <w:rPr>
                <w:rFonts w:eastAsia="仿宋_GB2312"/>
                <w:b/>
                <w:bCs/>
                <w:kern w:val="0"/>
                <w:szCs w:val="21"/>
              </w:rPr>
            </w:pPr>
            <w:r>
              <w:rPr>
                <w:rFonts w:eastAsia="仿宋_GB2312" w:hint="eastAsia"/>
                <w:b/>
                <w:bCs/>
                <w:kern w:val="0"/>
                <w:szCs w:val="21"/>
              </w:rPr>
              <w:t>接待费</w:t>
            </w:r>
          </w:p>
        </w:tc>
        <w:tc>
          <w:tcPr>
            <w:tcW w:w="1220" w:type="dxa"/>
            <w:vMerge w:val="restart"/>
            <w:tcBorders>
              <w:top w:val="nil"/>
              <w:left w:val="nil"/>
              <w:bottom w:val="single" w:sz="4" w:space="0" w:color="000000"/>
              <w:right w:val="single" w:sz="4" w:space="0" w:color="auto"/>
            </w:tcBorders>
            <w:vAlign w:val="center"/>
          </w:tcPr>
          <w:p w14:paraId="6CD571D6" w14:textId="77777777" w:rsidR="007A09B0"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14:paraId="537D08EA" w14:textId="77777777" w:rsidR="007A09B0"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7ECBE1AE" w14:textId="77777777" w:rsidR="007A09B0"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14:paraId="6E9DC6E5" w14:textId="77777777" w:rsidR="007A09B0" w:rsidRDefault="00000000">
            <w:pPr>
              <w:widowControl/>
              <w:jc w:val="center"/>
              <w:rPr>
                <w:rFonts w:eastAsia="仿宋_GB2312"/>
                <w:b/>
                <w:bCs/>
                <w:kern w:val="0"/>
                <w:szCs w:val="21"/>
              </w:rPr>
            </w:pPr>
            <w:r>
              <w:rPr>
                <w:rFonts w:eastAsia="仿宋_GB2312" w:hint="eastAsia"/>
                <w:b/>
                <w:bCs/>
                <w:kern w:val="0"/>
                <w:szCs w:val="21"/>
              </w:rPr>
              <w:t>公务</w:t>
            </w:r>
          </w:p>
          <w:p w14:paraId="35E4349B" w14:textId="77777777" w:rsidR="007A09B0" w:rsidRDefault="00000000">
            <w:pPr>
              <w:widowControl/>
              <w:jc w:val="center"/>
              <w:rPr>
                <w:rFonts w:eastAsia="仿宋_GB2312"/>
                <w:b/>
                <w:bCs/>
                <w:kern w:val="0"/>
                <w:szCs w:val="21"/>
              </w:rPr>
            </w:pPr>
            <w:r>
              <w:rPr>
                <w:rFonts w:eastAsia="仿宋_GB2312" w:hint="eastAsia"/>
                <w:b/>
                <w:bCs/>
                <w:kern w:val="0"/>
                <w:szCs w:val="21"/>
              </w:rPr>
              <w:t>接待费</w:t>
            </w:r>
          </w:p>
        </w:tc>
      </w:tr>
      <w:tr w:rsidR="007A09B0" w14:paraId="1767E06A" w14:textId="77777777">
        <w:trPr>
          <w:trHeight w:val="397"/>
          <w:jc w:val="center"/>
        </w:trPr>
        <w:tc>
          <w:tcPr>
            <w:tcW w:w="0" w:type="auto"/>
            <w:vMerge/>
            <w:tcBorders>
              <w:top w:val="nil"/>
              <w:left w:val="single" w:sz="8" w:space="0" w:color="auto"/>
              <w:bottom w:val="single" w:sz="4" w:space="0" w:color="000000"/>
              <w:right w:val="single" w:sz="4" w:space="0" w:color="auto"/>
            </w:tcBorders>
            <w:vAlign w:val="center"/>
          </w:tcPr>
          <w:p w14:paraId="669A33CA" w14:textId="77777777" w:rsidR="007A09B0" w:rsidRDefault="007A09B0">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44C1AD44" w14:textId="77777777" w:rsidR="007A09B0" w:rsidRDefault="007A09B0">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14:paraId="5520DE39" w14:textId="77777777" w:rsidR="007A09B0"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14:paraId="68FA0659" w14:textId="77777777" w:rsidR="007A09B0"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14:paraId="5AD275C6" w14:textId="77777777" w:rsidR="007A09B0"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auto"/>
              <w:right w:val="single" w:sz="4" w:space="0" w:color="auto"/>
            </w:tcBorders>
            <w:vAlign w:val="center"/>
          </w:tcPr>
          <w:p w14:paraId="56FD06EB" w14:textId="77777777" w:rsidR="007A09B0" w:rsidRDefault="007A09B0">
            <w:pPr>
              <w:widowControl/>
              <w:jc w:val="left"/>
              <w:rPr>
                <w:rFonts w:eastAsia="仿宋_GB2312"/>
                <w:kern w:val="0"/>
                <w:szCs w:val="21"/>
              </w:rPr>
            </w:pPr>
          </w:p>
        </w:tc>
        <w:tc>
          <w:tcPr>
            <w:tcW w:w="0" w:type="auto"/>
            <w:vMerge/>
            <w:tcBorders>
              <w:top w:val="nil"/>
              <w:left w:val="nil"/>
              <w:bottom w:val="single" w:sz="4" w:space="0" w:color="000000"/>
              <w:right w:val="single" w:sz="4" w:space="0" w:color="auto"/>
            </w:tcBorders>
            <w:vAlign w:val="center"/>
          </w:tcPr>
          <w:p w14:paraId="43FF44FB" w14:textId="77777777" w:rsidR="007A09B0" w:rsidRDefault="007A09B0">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33062255" w14:textId="77777777" w:rsidR="007A09B0" w:rsidRDefault="007A09B0">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14:paraId="0D5FE5DB" w14:textId="77777777" w:rsidR="007A09B0"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14:paraId="3301C745" w14:textId="77777777" w:rsidR="007A09B0"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14:paraId="66466B32" w14:textId="77777777" w:rsidR="007A09B0"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000000"/>
              <w:right w:val="single" w:sz="8" w:space="0" w:color="auto"/>
            </w:tcBorders>
            <w:vAlign w:val="center"/>
          </w:tcPr>
          <w:p w14:paraId="368B41CB" w14:textId="77777777" w:rsidR="007A09B0" w:rsidRDefault="007A09B0">
            <w:pPr>
              <w:widowControl/>
              <w:jc w:val="left"/>
              <w:rPr>
                <w:rFonts w:eastAsia="仿宋_GB2312"/>
                <w:kern w:val="0"/>
                <w:szCs w:val="21"/>
              </w:rPr>
            </w:pPr>
          </w:p>
        </w:tc>
      </w:tr>
      <w:tr w:rsidR="007A09B0" w14:paraId="6EB80B73" w14:textId="77777777">
        <w:trPr>
          <w:trHeight w:val="397"/>
          <w:jc w:val="center"/>
        </w:trPr>
        <w:tc>
          <w:tcPr>
            <w:tcW w:w="1220" w:type="dxa"/>
            <w:tcBorders>
              <w:top w:val="nil"/>
              <w:left w:val="single" w:sz="8" w:space="0" w:color="auto"/>
              <w:bottom w:val="single" w:sz="4" w:space="0" w:color="auto"/>
              <w:right w:val="single" w:sz="4" w:space="0" w:color="auto"/>
            </w:tcBorders>
            <w:vAlign w:val="center"/>
          </w:tcPr>
          <w:p w14:paraId="071909EB" w14:textId="77777777" w:rsidR="007A09B0" w:rsidRDefault="00000000">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sz="4" w:space="0" w:color="auto"/>
              <w:right w:val="single" w:sz="4" w:space="0" w:color="auto"/>
            </w:tcBorders>
            <w:vAlign w:val="center"/>
          </w:tcPr>
          <w:p w14:paraId="669E33D1" w14:textId="77777777" w:rsidR="007A09B0" w:rsidRDefault="00000000">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sz="4" w:space="0" w:color="auto"/>
              <w:right w:val="single" w:sz="4" w:space="0" w:color="auto"/>
            </w:tcBorders>
            <w:vAlign w:val="center"/>
          </w:tcPr>
          <w:p w14:paraId="5E36C2A6" w14:textId="77777777" w:rsidR="007A09B0" w:rsidRDefault="00000000">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sz="4" w:space="0" w:color="auto"/>
              <w:right w:val="single" w:sz="4" w:space="0" w:color="auto"/>
            </w:tcBorders>
            <w:vAlign w:val="center"/>
          </w:tcPr>
          <w:p w14:paraId="75D63F74" w14:textId="77777777" w:rsidR="007A09B0" w:rsidRDefault="00000000">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sz="4" w:space="0" w:color="auto"/>
              <w:right w:val="single" w:sz="4" w:space="0" w:color="auto"/>
            </w:tcBorders>
            <w:vAlign w:val="center"/>
          </w:tcPr>
          <w:p w14:paraId="374D4D96" w14:textId="77777777" w:rsidR="007A09B0" w:rsidRDefault="00000000">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sz="4" w:space="0" w:color="auto"/>
              <w:right w:val="single" w:sz="4" w:space="0" w:color="auto"/>
            </w:tcBorders>
            <w:vAlign w:val="center"/>
          </w:tcPr>
          <w:p w14:paraId="2BA6447E" w14:textId="77777777" w:rsidR="007A09B0" w:rsidRDefault="00000000">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sz="4" w:space="0" w:color="auto"/>
              <w:right w:val="single" w:sz="4" w:space="0" w:color="auto"/>
            </w:tcBorders>
            <w:vAlign w:val="center"/>
          </w:tcPr>
          <w:p w14:paraId="249E56D0" w14:textId="77777777" w:rsidR="007A09B0" w:rsidRDefault="00000000">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sz="4" w:space="0" w:color="auto"/>
              <w:right w:val="single" w:sz="4" w:space="0" w:color="auto"/>
            </w:tcBorders>
            <w:vAlign w:val="center"/>
          </w:tcPr>
          <w:p w14:paraId="69753683" w14:textId="77777777" w:rsidR="007A09B0" w:rsidRDefault="00000000">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sz="4" w:space="0" w:color="auto"/>
              <w:right w:val="single" w:sz="4" w:space="0" w:color="auto"/>
            </w:tcBorders>
            <w:vAlign w:val="center"/>
          </w:tcPr>
          <w:p w14:paraId="50B92E55" w14:textId="77777777" w:rsidR="007A09B0" w:rsidRDefault="00000000">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sz="4" w:space="0" w:color="auto"/>
              <w:right w:val="single" w:sz="4" w:space="0" w:color="auto"/>
            </w:tcBorders>
            <w:vAlign w:val="center"/>
          </w:tcPr>
          <w:p w14:paraId="6B335E8C" w14:textId="77777777" w:rsidR="007A09B0" w:rsidRDefault="00000000">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sz="4" w:space="0" w:color="auto"/>
              <w:right w:val="single" w:sz="4" w:space="0" w:color="auto"/>
            </w:tcBorders>
            <w:vAlign w:val="center"/>
          </w:tcPr>
          <w:p w14:paraId="2CBF21BD" w14:textId="77777777" w:rsidR="007A09B0" w:rsidRDefault="00000000">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sz="4" w:space="0" w:color="auto"/>
              <w:right w:val="single" w:sz="8" w:space="0" w:color="auto"/>
            </w:tcBorders>
            <w:vAlign w:val="center"/>
          </w:tcPr>
          <w:p w14:paraId="3B7E1352" w14:textId="77777777" w:rsidR="007A09B0" w:rsidRDefault="00000000">
            <w:pPr>
              <w:widowControl/>
              <w:jc w:val="center"/>
              <w:rPr>
                <w:rFonts w:eastAsia="仿宋_GB2312"/>
                <w:kern w:val="0"/>
                <w:szCs w:val="21"/>
              </w:rPr>
            </w:pPr>
            <w:r>
              <w:rPr>
                <w:rFonts w:eastAsia="仿宋_GB2312"/>
                <w:kern w:val="0"/>
                <w:szCs w:val="21"/>
              </w:rPr>
              <w:t>12</w:t>
            </w:r>
          </w:p>
        </w:tc>
      </w:tr>
      <w:tr w:rsidR="007A09B0" w14:paraId="61B832C2" w14:textId="77777777">
        <w:trPr>
          <w:trHeight w:val="397"/>
          <w:jc w:val="center"/>
        </w:trPr>
        <w:tc>
          <w:tcPr>
            <w:tcW w:w="1220" w:type="dxa"/>
            <w:tcBorders>
              <w:top w:val="nil"/>
              <w:left w:val="single" w:sz="8" w:space="0" w:color="auto"/>
              <w:bottom w:val="single" w:sz="8" w:space="0" w:color="auto"/>
              <w:right w:val="single" w:sz="4" w:space="0" w:color="auto"/>
            </w:tcBorders>
            <w:vAlign w:val="center"/>
          </w:tcPr>
          <w:p w14:paraId="259C32BD"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48</w:t>
            </w:r>
          </w:p>
        </w:tc>
        <w:tc>
          <w:tcPr>
            <w:tcW w:w="1220" w:type="dxa"/>
            <w:tcBorders>
              <w:top w:val="nil"/>
              <w:left w:val="nil"/>
              <w:bottom w:val="single" w:sz="8" w:space="0" w:color="auto"/>
              <w:right w:val="single" w:sz="4" w:space="0" w:color="auto"/>
            </w:tcBorders>
            <w:vAlign w:val="center"/>
          </w:tcPr>
          <w:p w14:paraId="74534F27" w14:textId="77777777" w:rsidR="007A09B0" w:rsidRDefault="00000000">
            <w:pPr>
              <w:widowControl/>
              <w:jc w:val="left"/>
              <w:rPr>
                <w:rFonts w:eastAsia="仿宋_GB2312"/>
                <w:kern w:val="0"/>
                <w:szCs w:val="21"/>
              </w:rPr>
            </w:pP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14:paraId="3B108AD9" w14:textId="77777777" w:rsidR="007A09B0" w:rsidRDefault="00000000">
            <w:pPr>
              <w:widowControl/>
              <w:jc w:val="left"/>
              <w:rPr>
                <w:rFonts w:eastAsia="仿宋_GB2312"/>
                <w:kern w:val="0"/>
                <w:szCs w:val="21"/>
              </w:rPr>
            </w:pPr>
            <w:r>
              <w:rPr>
                <w:rFonts w:eastAsia="仿宋_GB2312" w:hint="eastAsia"/>
                <w:kern w:val="0"/>
                <w:szCs w:val="21"/>
              </w:rPr>
              <w:t>12</w:t>
            </w:r>
          </w:p>
        </w:tc>
        <w:tc>
          <w:tcPr>
            <w:tcW w:w="1220" w:type="dxa"/>
            <w:tcBorders>
              <w:top w:val="nil"/>
              <w:left w:val="nil"/>
              <w:bottom w:val="single" w:sz="8" w:space="0" w:color="auto"/>
              <w:right w:val="single" w:sz="4" w:space="0" w:color="auto"/>
            </w:tcBorders>
            <w:vAlign w:val="center"/>
          </w:tcPr>
          <w:p w14:paraId="04AB6E18" w14:textId="77777777" w:rsidR="007A09B0" w:rsidRDefault="00000000">
            <w:pPr>
              <w:widowControl/>
              <w:jc w:val="left"/>
              <w:rPr>
                <w:rFonts w:eastAsia="仿宋_GB2312"/>
                <w:kern w:val="0"/>
                <w:szCs w:val="21"/>
              </w:rPr>
            </w:pP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14:paraId="3FAB383B" w14:textId="77777777" w:rsidR="007A09B0" w:rsidRDefault="00000000">
            <w:pPr>
              <w:widowControl/>
              <w:jc w:val="left"/>
              <w:rPr>
                <w:rFonts w:eastAsia="仿宋_GB2312"/>
                <w:kern w:val="0"/>
                <w:szCs w:val="21"/>
              </w:rPr>
            </w:pPr>
            <w:r>
              <w:rPr>
                <w:rFonts w:eastAsia="仿宋_GB2312" w:hint="eastAsia"/>
                <w:kern w:val="0"/>
                <w:szCs w:val="21"/>
              </w:rPr>
              <w:t>12</w:t>
            </w:r>
          </w:p>
        </w:tc>
        <w:tc>
          <w:tcPr>
            <w:tcW w:w="1220" w:type="dxa"/>
            <w:tcBorders>
              <w:top w:val="nil"/>
              <w:left w:val="nil"/>
              <w:bottom w:val="single" w:sz="8" w:space="0" w:color="auto"/>
              <w:right w:val="single" w:sz="4" w:space="0" w:color="auto"/>
            </w:tcBorders>
            <w:vAlign w:val="center"/>
          </w:tcPr>
          <w:p w14:paraId="2698FB0A" w14:textId="77777777" w:rsidR="007A09B0" w:rsidRDefault="00000000">
            <w:pPr>
              <w:widowControl/>
              <w:jc w:val="left"/>
              <w:rPr>
                <w:rFonts w:eastAsia="仿宋_GB2312"/>
                <w:kern w:val="0"/>
                <w:szCs w:val="21"/>
              </w:rPr>
            </w:pPr>
            <w:r>
              <w:rPr>
                <w:rFonts w:eastAsia="仿宋_GB2312" w:hint="eastAsia"/>
                <w:kern w:val="0"/>
                <w:szCs w:val="21"/>
              </w:rPr>
              <w:t>36</w:t>
            </w:r>
          </w:p>
        </w:tc>
        <w:tc>
          <w:tcPr>
            <w:tcW w:w="1220" w:type="dxa"/>
            <w:tcBorders>
              <w:top w:val="nil"/>
              <w:left w:val="nil"/>
              <w:bottom w:val="single" w:sz="8" w:space="0" w:color="auto"/>
              <w:right w:val="single" w:sz="4" w:space="0" w:color="auto"/>
            </w:tcBorders>
            <w:vAlign w:val="center"/>
          </w:tcPr>
          <w:p w14:paraId="55E36CAC"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14.78</w:t>
            </w:r>
          </w:p>
        </w:tc>
        <w:tc>
          <w:tcPr>
            <w:tcW w:w="1220" w:type="dxa"/>
            <w:tcBorders>
              <w:top w:val="nil"/>
              <w:left w:val="nil"/>
              <w:bottom w:val="single" w:sz="8" w:space="0" w:color="auto"/>
              <w:right w:val="single" w:sz="4" w:space="0" w:color="auto"/>
            </w:tcBorders>
            <w:vAlign w:val="center"/>
          </w:tcPr>
          <w:p w14:paraId="10CCEB9D"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14:paraId="20779372"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3.41</w:t>
            </w:r>
          </w:p>
        </w:tc>
        <w:tc>
          <w:tcPr>
            <w:tcW w:w="1220" w:type="dxa"/>
            <w:tcBorders>
              <w:top w:val="nil"/>
              <w:left w:val="nil"/>
              <w:bottom w:val="single" w:sz="8" w:space="0" w:color="auto"/>
              <w:right w:val="single" w:sz="4" w:space="0" w:color="auto"/>
            </w:tcBorders>
            <w:vAlign w:val="center"/>
          </w:tcPr>
          <w:p w14:paraId="266032BD" w14:textId="77777777" w:rsidR="007A09B0" w:rsidRDefault="00000000">
            <w:pPr>
              <w:widowControl/>
              <w:jc w:val="left"/>
              <w:rPr>
                <w:rFonts w:eastAsia="仿宋_GB2312"/>
                <w:kern w:val="0"/>
                <w:szCs w:val="21"/>
              </w:rPr>
            </w:pPr>
            <w:r>
              <w:rPr>
                <w:rFonts w:eastAsia="仿宋_GB2312" w:hint="eastAsia"/>
                <w:kern w:val="0"/>
                <w:szCs w:val="21"/>
              </w:rPr>
              <w:t>0</w:t>
            </w:r>
          </w:p>
        </w:tc>
        <w:tc>
          <w:tcPr>
            <w:tcW w:w="1220" w:type="dxa"/>
            <w:tcBorders>
              <w:top w:val="nil"/>
              <w:left w:val="nil"/>
              <w:bottom w:val="single" w:sz="8" w:space="0" w:color="auto"/>
              <w:right w:val="nil"/>
            </w:tcBorders>
            <w:vAlign w:val="center"/>
          </w:tcPr>
          <w:p w14:paraId="53874A96"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3.41</w:t>
            </w:r>
          </w:p>
        </w:tc>
        <w:tc>
          <w:tcPr>
            <w:tcW w:w="1220" w:type="dxa"/>
            <w:tcBorders>
              <w:top w:val="nil"/>
              <w:left w:val="single" w:sz="4" w:space="0" w:color="auto"/>
              <w:bottom w:val="single" w:sz="8" w:space="0" w:color="auto"/>
              <w:right w:val="single" w:sz="8" w:space="0" w:color="auto"/>
            </w:tcBorders>
            <w:vAlign w:val="center"/>
          </w:tcPr>
          <w:p w14:paraId="084532BD" w14:textId="77777777" w:rsidR="007A09B0"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11.37</w:t>
            </w:r>
          </w:p>
        </w:tc>
      </w:tr>
    </w:tbl>
    <w:p w14:paraId="72801BDC" w14:textId="77777777" w:rsidR="007A09B0" w:rsidRDefault="00000000">
      <w:pPr>
        <w:autoSpaceDE w:val="0"/>
        <w:autoSpaceDN w:val="0"/>
        <w:adjustRightInd w:val="0"/>
        <w:ind w:leftChars="150" w:left="315"/>
        <w:jc w:val="left"/>
        <w:rPr>
          <w:rFonts w:ascii="楷体_GB2312" w:eastAsia="楷体_GB2312" w:hAnsi="Calibri" w:cs="宋体"/>
          <w:kern w:val="0"/>
          <w:sz w:val="24"/>
        </w:rPr>
      </w:pPr>
      <w:r>
        <w:rPr>
          <w:rFonts w:ascii="楷体_GB2312" w:eastAsia="楷体_GB2312" w:cs="宋体" w:hint="eastAsia"/>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7B9A987" w14:textId="77777777" w:rsidR="007A09B0" w:rsidRDefault="00000000">
      <w:pPr>
        <w:widowControl/>
        <w:jc w:val="left"/>
        <w:rPr>
          <w:rFonts w:ascii="宋体" w:cs="宋体"/>
          <w:kern w:val="0"/>
          <w:sz w:val="24"/>
        </w:rPr>
      </w:pPr>
      <w:r>
        <w:rPr>
          <w:rFonts w:ascii="宋体" w:cs="宋体" w:hint="eastAsia"/>
          <w:kern w:val="0"/>
          <w:sz w:val="24"/>
        </w:rPr>
        <w:br w:type="page"/>
      </w:r>
    </w:p>
    <w:p w14:paraId="68A97B61" w14:textId="77777777" w:rsidR="007A09B0" w:rsidRDefault="007A09B0">
      <w:pPr>
        <w:autoSpaceDE w:val="0"/>
        <w:autoSpaceDN w:val="0"/>
        <w:adjustRightInd w:val="0"/>
        <w:ind w:leftChars="150" w:left="315"/>
        <w:jc w:val="left"/>
        <w:rPr>
          <w:rFonts w:ascii="宋体" w:cs="宋体"/>
          <w:kern w:val="0"/>
          <w:sz w:val="24"/>
        </w:rPr>
      </w:pPr>
    </w:p>
    <w:tbl>
      <w:tblPr>
        <w:tblpPr w:leftFromText="180" w:rightFromText="180" w:vertAnchor="text" w:horzAnchor="page" w:tblpX="1340" w:tblpY="555"/>
        <w:tblOverlap w:val="never"/>
        <w:tblW w:w="14420" w:type="dxa"/>
        <w:tblLayout w:type="fixed"/>
        <w:tblLook w:val="04A0" w:firstRow="1" w:lastRow="0" w:firstColumn="1" w:lastColumn="0" w:noHBand="0" w:noVBand="1"/>
      </w:tblPr>
      <w:tblGrid>
        <w:gridCol w:w="895"/>
        <w:gridCol w:w="416"/>
        <w:gridCol w:w="3565"/>
        <w:gridCol w:w="1359"/>
        <w:gridCol w:w="2904"/>
        <w:gridCol w:w="5281"/>
      </w:tblGrid>
      <w:tr w:rsidR="007A09B0" w14:paraId="17F17113" w14:textId="77777777">
        <w:trPr>
          <w:trHeight w:val="1423"/>
        </w:trPr>
        <w:tc>
          <w:tcPr>
            <w:tcW w:w="14420" w:type="dxa"/>
            <w:gridSpan w:val="6"/>
            <w:tcBorders>
              <w:top w:val="nil"/>
              <w:left w:val="nil"/>
              <w:bottom w:val="nil"/>
              <w:right w:val="nil"/>
            </w:tcBorders>
            <w:vAlign w:val="center"/>
          </w:tcPr>
          <w:p w14:paraId="48EF2230" w14:textId="77777777" w:rsidR="007A09B0"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t>政府性基金预算财政拨款收支决算表</w:t>
            </w:r>
          </w:p>
          <w:p w14:paraId="18FF5F23" w14:textId="77777777" w:rsidR="007A09B0" w:rsidRDefault="007A09B0">
            <w:pPr>
              <w:widowControl/>
              <w:jc w:val="center"/>
              <w:rPr>
                <w:rFonts w:ascii="华文中宋" w:eastAsia="华文中宋" w:hAnsi="华文中宋" w:cs="宋体"/>
                <w:kern w:val="0"/>
                <w:sz w:val="32"/>
                <w:szCs w:val="32"/>
              </w:rPr>
            </w:pPr>
          </w:p>
        </w:tc>
      </w:tr>
      <w:tr w:rsidR="007A09B0" w14:paraId="250AC2A8" w14:textId="77777777">
        <w:trPr>
          <w:trHeight w:val="355"/>
        </w:trPr>
        <w:tc>
          <w:tcPr>
            <w:tcW w:w="895" w:type="dxa"/>
            <w:tcBorders>
              <w:top w:val="nil"/>
              <w:left w:val="nil"/>
              <w:bottom w:val="nil"/>
              <w:right w:val="nil"/>
            </w:tcBorders>
            <w:vAlign w:val="center"/>
          </w:tcPr>
          <w:p w14:paraId="248B9196"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nil"/>
              <w:left w:val="nil"/>
              <w:bottom w:val="nil"/>
              <w:right w:val="nil"/>
            </w:tcBorders>
            <w:vAlign w:val="center"/>
          </w:tcPr>
          <w:p w14:paraId="195CFD5D"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65" w:type="dxa"/>
            <w:tcBorders>
              <w:top w:val="nil"/>
              <w:left w:val="nil"/>
              <w:bottom w:val="nil"/>
              <w:right w:val="nil"/>
            </w:tcBorders>
            <w:vAlign w:val="center"/>
          </w:tcPr>
          <w:p w14:paraId="1F709268"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59" w:type="dxa"/>
            <w:tcBorders>
              <w:top w:val="nil"/>
              <w:left w:val="nil"/>
              <w:bottom w:val="nil"/>
              <w:right w:val="nil"/>
            </w:tcBorders>
            <w:vAlign w:val="center"/>
          </w:tcPr>
          <w:p w14:paraId="3CAD6D68"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14:paraId="644B0F83"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14:paraId="2E9F0189" w14:textId="77777777" w:rsidR="007A09B0" w:rsidRDefault="00000000">
            <w:pPr>
              <w:widowControl/>
              <w:wordWrap w:val="0"/>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08</w:t>
            </w:r>
            <w:r>
              <w:rPr>
                <w:rFonts w:eastAsia="仿宋_GB2312" w:hint="eastAsia"/>
                <w:color w:val="000000"/>
                <w:kern w:val="0"/>
                <w:szCs w:val="21"/>
              </w:rPr>
              <w:t>表</w:t>
            </w:r>
          </w:p>
        </w:tc>
      </w:tr>
      <w:tr w:rsidR="007A09B0" w14:paraId="522AEDD2" w14:textId="77777777">
        <w:trPr>
          <w:trHeight w:val="355"/>
        </w:trPr>
        <w:tc>
          <w:tcPr>
            <w:tcW w:w="895" w:type="dxa"/>
            <w:tcBorders>
              <w:top w:val="nil"/>
              <w:left w:val="nil"/>
              <w:bottom w:val="nil"/>
              <w:right w:val="nil"/>
            </w:tcBorders>
            <w:noWrap/>
            <w:vAlign w:val="center"/>
          </w:tcPr>
          <w:p w14:paraId="28DA715D" w14:textId="77777777" w:rsidR="007A09B0"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81" w:type="dxa"/>
            <w:gridSpan w:val="2"/>
            <w:tcBorders>
              <w:top w:val="nil"/>
              <w:left w:val="nil"/>
              <w:bottom w:val="nil"/>
              <w:right w:val="nil"/>
            </w:tcBorders>
            <w:vAlign w:val="center"/>
          </w:tcPr>
          <w:p w14:paraId="5F3BB774" w14:textId="77777777" w:rsidR="007A09B0" w:rsidRDefault="00000000">
            <w:pPr>
              <w:widowControl/>
              <w:rPr>
                <w:rFonts w:ascii="宋体" w:hAnsi="宋体" w:cs="宋体"/>
                <w:kern w:val="0"/>
                <w:sz w:val="20"/>
                <w:szCs w:val="20"/>
              </w:rPr>
            </w:pPr>
            <w:r>
              <w:rPr>
                <w:rFonts w:ascii="仿宋_GB2312" w:eastAsia="仿宋_GB2312" w:hAnsi="仿宋_GB2312" w:cs="仿宋_GB2312" w:hint="eastAsia"/>
                <w:kern w:val="0"/>
                <w:sz w:val="20"/>
                <w:szCs w:val="20"/>
              </w:rPr>
              <w:t>蓝山县应急管理局</w:t>
            </w:r>
          </w:p>
        </w:tc>
        <w:tc>
          <w:tcPr>
            <w:tcW w:w="1359" w:type="dxa"/>
            <w:tcBorders>
              <w:top w:val="nil"/>
              <w:left w:val="nil"/>
              <w:bottom w:val="nil"/>
              <w:right w:val="nil"/>
            </w:tcBorders>
            <w:vAlign w:val="center"/>
          </w:tcPr>
          <w:p w14:paraId="10F9BF99"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14:paraId="58381DFB"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14:paraId="7BE3185F" w14:textId="77777777" w:rsidR="007A09B0"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53F26E20" w14:textId="77777777" w:rsidR="007A09B0" w:rsidRDefault="007A09B0">
      <w:pPr>
        <w:widowControl/>
        <w:wordWrap w:val="0"/>
        <w:jc w:val="right"/>
        <w:rPr>
          <w:rFonts w:eastAsia="仿宋_GB2312"/>
          <w:color w:val="000000"/>
          <w:kern w:val="0"/>
          <w:szCs w:val="21"/>
        </w:rPr>
      </w:pP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7A09B0" w14:paraId="04ED54A7"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16779D7D" w14:textId="77777777" w:rsidR="007A09B0" w:rsidRDefault="00000000">
            <w:pPr>
              <w:widowControl/>
              <w:jc w:val="center"/>
              <w:rPr>
                <w:rFonts w:eastAsia="仿宋_GB2312"/>
                <w:b/>
                <w:kern w:val="0"/>
                <w:szCs w:val="21"/>
              </w:rPr>
            </w:pPr>
            <w:r>
              <w:rPr>
                <w:rFonts w:eastAsia="仿宋_GB2312" w:hint="eastAsia"/>
                <w:b/>
                <w:kern w:val="0"/>
                <w:szCs w:val="21"/>
              </w:rPr>
              <w:t>项目</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05E1926A" w14:textId="77777777" w:rsidR="007A09B0" w:rsidRDefault="00000000">
            <w:pPr>
              <w:widowControl/>
              <w:jc w:val="center"/>
              <w:rPr>
                <w:rFonts w:eastAsia="仿宋_GB2312"/>
                <w:b/>
                <w:kern w:val="0"/>
                <w:szCs w:val="21"/>
              </w:rPr>
            </w:pPr>
            <w:r>
              <w:rPr>
                <w:rFonts w:eastAsia="仿宋_GB2312" w:hint="eastAsia"/>
                <w:b/>
                <w:kern w:val="0"/>
                <w:szCs w:val="21"/>
              </w:rPr>
              <w:t>年初结转和结余</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39BAA35B" w14:textId="77777777" w:rsidR="007A09B0" w:rsidRDefault="00000000">
            <w:pPr>
              <w:widowControl/>
              <w:jc w:val="center"/>
              <w:rPr>
                <w:rFonts w:eastAsia="仿宋_GB2312"/>
                <w:b/>
                <w:kern w:val="0"/>
                <w:szCs w:val="21"/>
              </w:rPr>
            </w:pPr>
            <w:r>
              <w:rPr>
                <w:rFonts w:eastAsia="仿宋_GB2312" w:hint="eastAsia"/>
                <w:b/>
                <w:kern w:val="0"/>
                <w:szCs w:val="21"/>
              </w:rPr>
              <w:t>本年收入</w:t>
            </w:r>
          </w:p>
        </w:tc>
        <w:tc>
          <w:tcPr>
            <w:tcW w:w="6000" w:type="dxa"/>
            <w:gridSpan w:val="3"/>
            <w:tcBorders>
              <w:top w:val="single" w:sz="8" w:space="0" w:color="auto"/>
              <w:left w:val="single" w:sz="8" w:space="0" w:color="auto"/>
              <w:bottom w:val="single" w:sz="8" w:space="0" w:color="auto"/>
              <w:right w:val="single" w:sz="8" w:space="0" w:color="auto"/>
            </w:tcBorders>
            <w:vAlign w:val="center"/>
          </w:tcPr>
          <w:p w14:paraId="4819B266" w14:textId="77777777" w:rsidR="007A09B0" w:rsidRDefault="00000000">
            <w:pPr>
              <w:widowControl/>
              <w:jc w:val="center"/>
              <w:rPr>
                <w:rFonts w:eastAsia="仿宋_GB2312"/>
                <w:b/>
                <w:kern w:val="0"/>
                <w:szCs w:val="21"/>
              </w:rPr>
            </w:pPr>
            <w:r>
              <w:rPr>
                <w:rFonts w:eastAsia="仿宋_GB2312" w:hint="eastAsia"/>
                <w:b/>
                <w:kern w:val="0"/>
                <w:szCs w:val="21"/>
              </w:rPr>
              <w:t>本年支出</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1CDDD2D1" w14:textId="77777777" w:rsidR="007A09B0" w:rsidRDefault="00000000">
            <w:pPr>
              <w:widowControl/>
              <w:jc w:val="center"/>
              <w:rPr>
                <w:rFonts w:eastAsia="仿宋_GB2312"/>
                <w:b/>
                <w:kern w:val="0"/>
                <w:szCs w:val="21"/>
              </w:rPr>
            </w:pPr>
            <w:r>
              <w:rPr>
                <w:rFonts w:eastAsia="仿宋_GB2312" w:hint="eastAsia"/>
                <w:b/>
                <w:kern w:val="0"/>
                <w:szCs w:val="21"/>
              </w:rPr>
              <w:t>年末结转和结余</w:t>
            </w:r>
          </w:p>
        </w:tc>
      </w:tr>
      <w:tr w:rsidR="007A09B0" w14:paraId="2988FA25" w14:textId="77777777">
        <w:trPr>
          <w:trHeight w:val="454"/>
          <w:jc w:val="center"/>
        </w:trPr>
        <w:tc>
          <w:tcPr>
            <w:tcW w:w="1120" w:type="dxa"/>
            <w:vMerge w:val="restart"/>
            <w:tcBorders>
              <w:top w:val="single" w:sz="8" w:space="0" w:color="auto"/>
              <w:left w:val="single" w:sz="8" w:space="0" w:color="auto"/>
              <w:bottom w:val="single" w:sz="8" w:space="0" w:color="auto"/>
              <w:right w:val="single" w:sz="8" w:space="0" w:color="auto"/>
            </w:tcBorders>
            <w:vAlign w:val="center"/>
          </w:tcPr>
          <w:p w14:paraId="1FD52B0A" w14:textId="77777777" w:rsidR="007A09B0" w:rsidRDefault="00000000">
            <w:pPr>
              <w:widowControl/>
              <w:jc w:val="center"/>
              <w:rPr>
                <w:rFonts w:eastAsia="仿宋_GB2312"/>
                <w:b/>
                <w:kern w:val="0"/>
                <w:szCs w:val="21"/>
              </w:rPr>
            </w:pPr>
            <w:r>
              <w:rPr>
                <w:rFonts w:eastAsia="仿宋_GB2312" w:hint="eastAsia"/>
                <w:b/>
                <w:kern w:val="0"/>
                <w:szCs w:val="21"/>
              </w:rPr>
              <w:t>功能分类科目编码</w:t>
            </w:r>
          </w:p>
        </w:tc>
        <w:tc>
          <w:tcPr>
            <w:tcW w:w="1320" w:type="dxa"/>
            <w:vMerge w:val="restart"/>
            <w:tcBorders>
              <w:top w:val="single" w:sz="8" w:space="0" w:color="auto"/>
              <w:left w:val="single" w:sz="8" w:space="0" w:color="auto"/>
              <w:bottom w:val="single" w:sz="8" w:space="0" w:color="auto"/>
              <w:right w:val="single" w:sz="8" w:space="0" w:color="auto"/>
            </w:tcBorders>
            <w:vAlign w:val="center"/>
          </w:tcPr>
          <w:p w14:paraId="4FE0E417" w14:textId="77777777" w:rsidR="007A09B0" w:rsidRDefault="00000000">
            <w:pPr>
              <w:widowControl/>
              <w:jc w:val="center"/>
              <w:rPr>
                <w:rFonts w:eastAsia="仿宋_GB2312"/>
                <w:b/>
                <w:kern w:val="0"/>
                <w:szCs w:val="21"/>
              </w:rPr>
            </w:pPr>
            <w:r>
              <w:rPr>
                <w:rFonts w:eastAsia="仿宋_GB2312" w:hint="eastAsia"/>
                <w:b/>
                <w:kern w:val="0"/>
                <w:szCs w:val="21"/>
              </w:rPr>
              <w:t>科目名称</w:t>
            </w:r>
          </w:p>
        </w:tc>
        <w:tc>
          <w:tcPr>
            <w:tcW w:w="0" w:type="auto"/>
            <w:vMerge/>
            <w:tcBorders>
              <w:top w:val="single" w:sz="8" w:space="0" w:color="auto"/>
              <w:left w:val="single" w:sz="8" w:space="0" w:color="auto"/>
              <w:bottom w:val="single" w:sz="8" w:space="0" w:color="auto"/>
              <w:right w:val="single" w:sz="8" w:space="0" w:color="auto"/>
            </w:tcBorders>
            <w:vAlign w:val="center"/>
          </w:tcPr>
          <w:p w14:paraId="019B2ECF"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395F769E" w14:textId="77777777" w:rsidR="007A09B0" w:rsidRDefault="007A09B0">
            <w:pPr>
              <w:widowControl/>
              <w:jc w:val="left"/>
              <w:rPr>
                <w:rFonts w:eastAsia="仿宋_GB2312"/>
                <w:b/>
                <w:kern w:val="0"/>
                <w:szCs w:val="21"/>
              </w:rPr>
            </w:pP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1E5666D1" w14:textId="77777777" w:rsidR="007A09B0" w:rsidRDefault="00000000">
            <w:pPr>
              <w:widowControl/>
              <w:jc w:val="center"/>
              <w:rPr>
                <w:rFonts w:eastAsia="仿宋_GB2312"/>
                <w:b/>
                <w:kern w:val="0"/>
                <w:szCs w:val="21"/>
              </w:rPr>
            </w:pPr>
            <w:r>
              <w:rPr>
                <w:rFonts w:eastAsia="仿宋_GB2312" w:hint="eastAsia"/>
                <w:b/>
                <w:kern w:val="0"/>
                <w:szCs w:val="21"/>
              </w:rPr>
              <w:t>小计</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73B30F94" w14:textId="77777777" w:rsidR="007A09B0" w:rsidRDefault="00000000">
            <w:pPr>
              <w:widowControl/>
              <w:jc w:val="center"/>
              <w:rPr>
                <w:rFonts w:eastAsia="仿宋_GB2312"/>
                <w:b/>
                <w:kern w:val="0"/>
                <w:szCs w:val="21"/>
              </w:rPr>
            </w:pPr>
            <w:r>
              <w:rPr>
                <w:rFonts w:eastAsia="仿宋_GB2312" w:hint="eastAsia"/>
                <w:b/>
                <w:kern w:val="0"/>
                <w:szCs w:val="21"/>
              </w:rPr>
              <w:t>基本支出</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37698EB0" w14:textId="77777777" w:rsidR="007A09B0" w:rsidRDefault="00000000">
            <w:pPr>
              <w:widowControl/>
              <w:jc w:val="center"/>
              <w:rPr>
                <w:rFonts w:eastAsia="仿宋_GB2312"/>
                <w:b/>
                <w:kern w:val="0"/>
                <w:szCs w:val="21"/>
              </w:rPr>
            </w:pPr>
            <w:r>
              <w:rPr>
                <w:rFonts w:eastAsia="仿宋_GB2312" w:hint="eastAsia"/>
                <w:b/>
                <w:kern w:val="0"/>
                <w:szCs w:val="21"/>
              </w:rPr>
              <w:t>项目支出</w:t>
            </w:r>
          </w:p>
        </w:tc>
        <w:tc>
          <w:tcPr>
            <w:tcW w:w="0" w:type="auto"/>
            <w:vMerge/>
            <w:tcBorders>
              <w:top w:val="single" w:sz="8" w:space="0" w:color="auto"/>
              <w:left w:val="single" w:sz="8" w:space="0" w:color="auto"/>
              <w:bottom w:val="single" w:sz="8" w:space="0" w:color="auto"/>
              <w:right w:val="single" w:sz="8" w:space="0" w:color="auto"/>
            </w:tcBorders>
            <w:vAlign w:val="center"/>
          </w:tcPr>
          <w:p w14:paraId="6793BB65" w14:textId="77777777" w:rsidR="007A09B0" w:rsidRDefault="007A09B0">
            <w:pPr>
              <w:widowControl/>
              <w:jc w:val="left"/>
              <w:rPr>
                <w:rFonts w:eastAsia="仿宋_GB2312"/>
                <w:b/>
                <w:kern w:val="0"/>
                <w:szCs w:val="21"/>
              </w:rPr>
            </w:pPr>
          </w:p>
        </w:tc>
      </w:tr>
      <w:tr w:rsidR="007A09B0" w14:paraId="1F19B6A9" w14:textId="77777777">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6F118DD"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6A538B55"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2152CCC"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1645DAF"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26AD8AB"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7806E6A5"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3BCB2F91"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7CECAF9B" w14:textId="77777777" w:rsidR="007A09B0" w:rsidRDefault="007A09B0">
            <w:pPr>
              <w:widowControl/>
              <w:jc w:val="left"/>
              <w:rPr>
                <w:rFonts w:eastAsia="仿宋_GB2312"/>
                <w:b/>
                <w:kern w:val="0"/>
                <w:szCs w:val="21"/>
              </w:rPr>
            </w:pPr>
          </w:p>
        </w:tc>
      </w:tr>
      <w:tr w:rsidR="007A09B0" w14:paraId="4979A43C" w14:textId="77777777">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388133DB"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FAF36D1"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FD6DD19"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0ECD482"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58A1638E"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27520BE"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275F0EB" w14:textId="77777777" w:rsidR="007A09B0" w:rsidRDefault="007A09B0">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21A81D52" w14:textId="77777777" w:rsidR="007A09B0" w:rsidRDefault="007A09B0">
            <w:pPr>
              <w:widowControl/>
              <w:jc w:val="left"/>
              <w:rPr>
                <w:rFonts w:eastAsia="仿宋_GB2312"/>
                <w:b/>
                <w:kern w:val="0"/>
                <w:szCs w:val="21"/>
              </w:rPr>
            </w:pPr>
          </w:p>
        </w:tc>
      </w:tr>
      <w:tr w:rsidR="007A09B0" w14:paraId="278CA453"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5A9E7CA5"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2000" w:type="dxa"/>
            <w:tcBorders>
              <w:top w:val="single" w:sz="8" w:space="0" w:color="auto"/>
              <w:left w:val="single" w:sz="8" w:space="0" w:color="auto"/>
              <w:bottom w:val="single" w:sz="8" w:space="0" w:color="auto"/>
              <w:right w:val="single" w:sz="8" w:space="0" w:color="auto"/>
            </w:tcBorders>
            <w:vAlign w:val="center"/>
          </w:tcPr>
          <w:p w14:paraId="0D20A088" w14:textId="77777777" w:rsidR="007A09B0" w:rsidRDefault="00000000">
            <w:pPr>
              <w:widowControl/>
              <w:jc w:val="center"/>
              <w:rPr>
                <w:rFonts w:eastAsia="仿宋_GB2312"/>
                <w:kern w:val="0"/>
                <w:szCs w:val="21"/>
              </w:rPr>
            </w:pPr>
            <w:r>
              <w:rPr>
                <w:rFonts w:eastAsia="仿宋_GB2312"/>
                <w:kern w:val="0"/>
                <w:szCs w:val="21"/>
              </w:rPr>
              <w:t>1</w:t>
            </w:r>
          </w:p>
        </w:tc>
        <w:tc>
          <w:tcPr>
            <w:tcW w:w="2000" w:type="dxa"/>
            <w:tcBorders>
              <w:top w:val="single" w:sz="8" w:space="0" w:color="auto"/>
              <w:left w:val="single" w:sz="8" w:space="0" w:color="auto"/>
              <w:bottom w:val="single" w:sz="8" w:space="0" w:color="auto"/>
              <w:right w:val="single" w:sz="8" w:space="0" w:color="auto"/>
            </w:tcBorders>
            <w:vAlign w:val="center"/>
          </w:tcPr>
          <w:p w14:paraId="37BB4C09" w14:textId="77777777" w:rsidR="007A09B0" w:rsidRDefault="00000000">
            <w:pPr>
              <w:widowControl/>
              <w:jc w:val="center"/>
              <w:rPr>
                <w:rFonts w:eastAsia="仿宋_GB2312"/>
                <w:kern w:val="0"/>
                <w:szCs w:val="21"/>
              </w:rPr>
            </w:pPr>
            <w:r>
              <w:rPr>
                <w:rFonts w:eastAsia="仿宋_GB2312"/>
                <w:kern w:val="0"/>
                <w:szCs w:val="21"/>
              </w:rPr>
              <w:t>2</w:t>
            </w:r>
          </w:p>
        </w:tc>
        <w:tc>
          <w:tcPr>
            <w:tcW w:w="2000" w:type="dxa"/>
            <w:tcBorders>
              <w:top w:val="single" w:sz="8" w:space="0" w:color="auto"/>
              <w:left w:val="single" w:sz="8" w:space="0" w:color="auto"/>
              <w:bottom w:val="single" w:sz="8" w:space="0" w:color="auto"/>
              <w:right w:val="single" w:sz="8" w:space="0" w:color="auto"/>
            </w:tcBorders>
            <w:vAlign w:val="center"/>
          </w:tcPr>
          <w:p w14:paraId="2760CBD0" w14:textId="77777777" w:rsidR="007A09B0" w:rsidRDefault="00000000">
            <w:pPr>
              <w:widowControl/>
              <w:jc w:val="center"/>
              <w:rPr>
                <w:rFonts w:eastAsia="仿宋_GB2312"/>
                <w:kern w:val="0"/>
                <w:szCs w:val="21"/>
              </w:rPr>
            </w:pPr>
            <w:r>
              <w:rPr>
                <w:rFonts w:eastAsia="仿宋_GB2312"/>
                <w:kern w:val="0"/>
                <w:szCs w:val="21"/>
              </w:rPr>
              <w:t>3</w:t>
            </w:r>
          </w:p>
        </w:tc>
        <w:tc>
          <w:tcPr>
            <w:tcW w:w="2000" w:type="dxa"/>
            <w:tcBorders>
              <w:top w:val="single" w:sz="8" w:space="0" w:color="auto"/>
              <w:left w:val="single" w:sz="8" w:space="0" w:color="auto"/>
              <w:bottom w:val="single" w:sz="8" w:space="0" w:color="auto"/>
              <w:right w:val="single" w:sz="8" w:space="0" w:color="auto"/>
            </w:tcBorders>
            <w:vAlign w:val="center"/>
          </w:tcPr>
          <w:p w14:paraId="4777BC89" w14:textId="77777777" w:rsidR="007A09B0" w:rsidRDefault="00000000">
            <w:pPr>
              <w:widowControl/>
              <w:jc w:val="center"/>
              <w:rPr>
                <w:rFonts w:eastAsia="仿宋_GB2312"/>
                <w:kern w:val="0"/>
                <w:szCs w:val="21"/>
              </w:rPr>
            </w:pPr>
            <w:r>
              <w:rPr>
                <w:rFonts w:eastAsia="仿宋_GB2312"/>
                <w:kern w:val="0"/>
                <w:szCs w:val="21"/>
              </w:rPr>
              <w:t>4</w:t>
            </w:r>
          </w:p>
        </w:tc>
        <w:tc>
          <w:tcPr>
            <w:tcW w:w="2000" w:type="dxa"/>
            <w:tcBorders>
              <w:top w:val="single" w:sz="8" w:space="0" w:color="auto"/>
              <w:left w:val="single" w:sz="8" w:space="0" w:color="auto"/>
              <w:bottom w:val="single" w:sz="8" w:space="0" w:color="auto"/>
              <w:right w:val="single" w:sz="8" w:space="0" w:color="auto"/>
            </w:tcBorders>
            <w:vAlign w:val="center"/>
          </w:tcPr>
          <w:p w14:paraId="5788A2AB" w14:textId="77777777" w:rsidR="007A09B0" w:rsidRDefault="00000000">
            <w:pPr>
              <w:widowControl/>
              <w:jc w:val="center"/>
              <w:rPr>
                <w:rFonts w:eastAsia="仿宋_GB2312"/>
                <w:kern w:val="0"/>
                <w:szCs w:val="21"/>
              </w:rPr>
            </w:pPr>
            <w:r>
              <w:rPr>
                <w:rFonts w:eastAsia="仿宋_GB2312"/>
                <w:kern w:val="0"/>
                <w:szCs w:val="21"/>
              </w:rPr>
              <w:t>5</w:t>
            </w:r>
          </w:p>
        </w:tc>
        <w:tc>
          <w:tcPr>
            <w:tcW w:w="2000" w:type="dxa"/>
            <w:tcBorders>
              <w:top w:val="single" w:sz="8" w:space="0" w:color="auto"/>
              <w:left w:val="single" w:sz="8" w:space="0" w:color="auto"/>
              <w:bottom w:val="single" w:sz="8" w:space="0" w:color="auto"/>
              <w:right w:val="single" w:sz="8" w:space="0" w:color="auto"/>
            </w:tcBorders>
            <w:vAlign w:val="center"/>
          </w:tcPr>
          <w:p w14:paraId="2FD55E3A" w14:textId="77777777" w:rsidR="007A09B0" w:rsidRDefault="00000000">
            <w:pPr>
              <w:widowControl/>
              <w:jc w:val="center"/>
              <w:rPr>
                <w:rFonts w:eastAsia="仿宋_GB2312"/>
                <w:kern w:val="0"/>
                <w:szCs w:val="21"/>
              </w:rPr>
            </w:pPr>
            <w:r>
              <w:rPr>
                <w:rFonts w:eastAsia="仿宋_GB2312"/>
                <w:kern w:val="0"/>
                <w:szCs w:val="21"/>
              </w:rPr>
              <w:t>6</w:t>
            </w:r>
          </w:p>
        </w:tc>
      </w:tr>
      <w:tr w:rsidR="007A09B0" w14:paraId="3DD4D0ED"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5988C20B" w14:textId="77777777" w:rsidR="007A09B0" w:rsidRDefault="00000000">
            <w:pPr>
              <w:widowControl/>
              <w:jc w:val="center"/>
              <w:rPr>
                <w:rFonts w:eastAsia="仿宋_GB2312"/>
                <w:kern w:val="0"/>
                <w:szCs w:val="21"/>
              </w:rPr>
            </w:pPr>
            <w:r>
              <w:rPr>
                <w:rFonts w:eastAsia="仿宋_GB2312" w:hint="eastAsia"/>
                <w:kern w:val="0"/>
                <w:szCs w:val="21"/>
              </w:rPr>
              <w:t>合计</w:t>
            </w:r>
          </w:p>
        </w:tc>
        <w:tc>
          <w:tcPr>
            <w:tcW w:w="2000" w:type="dxa"/>
            <w:tcBorders>
              <w:top w:val="single" w:sz="8" w:space="0" w:color="auto"/>
              <w:left w:val="single" w:sz="8" w:space="0" w:color="auto"/>
              <w:bottom w:val="single" w:sz="8" w:space="0" w:color="auto"/>
              <w:right w:val="single" w:sz="8" w:space="0" w:color="auto"/>
            </w:tcBorders>
            <w:vAlign w:val="center"/>
          </w:tcPr>
          <w:p w14:paraId="6E88FB2E"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2000" w:type="dxa"/>
            <w:tcBorders>
              <w:top w:val="single" w:sz="8" w:space="0" w:color="auto"/>
              <w:left w:val="single" w:sz="8" w:space="0" w:color="auto"/>
              <w:bottom w:val="single" w:sz="8" w:space="0" w:color="auto"/>
              <w:right w:val="single" w:sz="8" w:space="0" w:color="auto"/>
            </w:tcBorders>
            <w:vAlign w:val="center"/>
          </w:tcPr>
          <w:p w14:paraId="18191617"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2000" w:type="dxa"/>
            <w:tcBorders>
              <w:top w:val="single" w:sz="8" w:space="0" w:color="auto"/>
              <w:left w:val="single" w:sz="8" w:space="0" w:color="auto"/>
              <w:bottom w:val="single" w:sz="8" w:space="0" w:color="auto"/>
              <w:right w:val="single" w:sz="8" w:space="0" w:color="auto"/>
            </w:tcBorders>
            <w:vAlign w:val="center"/>
          </w:tcPr>
          <w:p w14:paraId="157125EF"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2000" w:type="dxa"/>
            <w:tcBorders>
              <w:top w:val="single" w:sz="8" w:space="0" w:color="auto"/>
              <w:left w:val="single" w:sz="8" w:space="0" w:color="auto"/>
              <w:bottom w:val="single" w:sz="8" w:space="0" w:color="auto"/>
              <w:right w:val="single" w:sz="8" w:space="0" w:color="auto"/>
            </w:tcBorders>
            <w:vAlign w:val="center"/>
          </w:tcPr>
          <w:p w14:paraId="30C8F06E" w14:textId="77777777" w:rsidR="007A09B0"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7BC850D" w14:textId="77777777" w:rsidR="007A09B0"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6491C71"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r>
      <w:tr w:rsidR="007A09B0" w14:paraId="7F4E9B42"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285FDE94"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00EA9C6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37DC2B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AA427B9"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694B47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1DBB49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4ABAE4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94A37E2"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71C7AFAB"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05A7421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7C9F43C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4F8C1F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63657C7"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DD263D3"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B4CA37F"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628ECC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B100CCC"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3804CE24"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14AB30DB"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067DED3F"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803396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EBD915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97C77B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7087BA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B7D3C11"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E763610"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5FCC60CF"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2B651C1D"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60F440A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5602DE4"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5CD4FA8"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075B2FA"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E5FFD9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3901206"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910424D"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21846DA0"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3EAAC110"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37BD50D0"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4D218C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B0D3C45"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5CE02E7"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B52179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7607E49"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BD97C5A"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r w:rsidR="007A09B0" w14:paraId="000DC017" w14:textId="77777777">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14:paraId="706E604C"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55714742"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5C78E5B"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3AD4208"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8CAE1E2"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A485EB1"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56559A3" w14:textId="77777777" w:rsidR="007A09B0"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C2C7191" w14:textId="77777777" w:rsidR="007A09B0" w:rsidRDefault="00000000">
            <w:pPr>
              <w:widowControl/>
              <w:jc w:val="left"/>
              <w:rPr>
                <w:rFonts w:eastAsia="仿宋_GB2312"/>
                <w:kern w:val="0"/>
                <w:szCs w:val="21"/>
              </w:rPr>
            </w:pPr>
            <w:r>
              <w:rPr>
                <w:rFonts w:eastAsia="仿宋_GB2312" w:hint="eastAsia"/>
                <w:kern w:val="0"/>
                <w:szCs w:val="21"/>
              </w:rPr>
              <w:t xml:space="preserve">　</w:t>
            </w:r>
          </w:p>
        </w:tc>
      </w:tr>
    </w:tbl>
    <w:p w14:paraId="2A8EE1F0" w14:textId="77777777" w:rsidR="007A09B0" w:rsidRDefault="00000000">
      <w:pPr>
        <w:widowControl/>
        <w:ind w:firstLineChars="200" w:firstLine="420"/>
        <w:jc w:val="left"/>
        <w:rPr>
          <w:rFonts w:eastAsia="仿宋_GB2312"/>
          <w:kern w:val="0"/>
          <w:szCs w:val="21"/>
        </w:rPr>
      </w:pPr>
      <w:r>
        <w:rPr>
          <w:rFonts w:eastAsia="仿宋_GB2312" w:hint="eastAsia"/>
          <w:kern w:val="0"/>
          <w:szCs w:val="21"/>
        </w:rPr>
        <w:t>注：本表反映部门本年度政府性基金预算财政拨款收入、支出及结转和结余情况</w:t>
      </w:r>
    </w:p>
    <w:p w14:paraId="467E74C7" w14:textId="77777777" w:rsidR="007A09B0" w:rsidRDefault="00000000">
      <w:pPr>
        <w:widowControl/>
        <w:ind w:firstLineChars="200" w:firstLine="420"/>
        <w:jc w:val="left"/>
        <w:rPr>
          <w:rFonts w:eastAsia="仿宋_GB2312"/>
          <w:kern w:val="0"/>
          <w:szCs w:val="21"/>
        </w:rPr>
      </w:pPr>
      <w:r>
        <w:rPr>
          <w:rFonts w:eastAsia="仿宋_GB2312"/>
          <w:kern w:val="0"/>
          <w:szCs w:val="21"/>
        </w:rPr>
        <w:t>(</w:t>
      </w:r>
      <w:r>
        <w:rPr>
          <w:rFonts w:eastAsia="仿宋_GB2312" w:hint="eastAsia"/>
          <w:kern w:val="0"/>
          <w:szCs w:val="21"/>
        </w:rPr>
        <w:t>蓝山县应急管理局没有政府性基金收入，也没有使用政府性基金安排的支出，故本表无数据</w:t>
      </w:r>
      <w:r>
        <w:rPr>
          <w:rFonts w:eastAsia="仿宋_GB2312"/>
          <w:kern w:val="0"/>
          <w:szCs w:val="21"/>
        </w:rPr>
        <w:t>)</w:t>
      </w:r>
      <w:r>
        <w:rPr>
          <w:rFonts w:eastAsia="仿宋_GB2312" w:hint="eastAsia"/>
          <w:kern w:val="0"/>
          <w:szCs w:val="21"/>
        </w:rPr>
        <w:t>。</w:t>
      </w:r>
    </w:p>
    <w:p w14:paraId="7C52CD6E" w14:textId="77777777" w:rsidR="007A09B0" w:rsidRDefault="00000000">
      <w:pPr>
        <w:widowControl/>
        <w:jc w:val="left"/>
        <w:rPr>
          <w:rFonts w:ascii="黑体" w:eastAsia="黑体" w:hAnsi="黑体"/>
          <w:szCs w:val="21"/>
        </w:rPr>
      </w:pPr>
      <w:r>
        <w:rPr>
          <w:rFonts w:ascii="黑体" w:eastAsia="黑体" w:hAnsi="黑体" w:hint="eastAsia"/>
          <w:kern w:val="0"/>
          <w:szCs w:val="21"/>
        </w:rPr>
        <w:br w:type="page"/>
      </w:r>
    </w:p>
    <w:p w14:paraId="0F9FFEAF" w14:textId="77777777" w:rsidR="007A09B0" w:rsidRDefault="007A09B0">
      <w:pPr>
        <w:widowControl/>
        <w:jc w:val="left"/>
        <w:rPr>
          <w:rFonts w:ascii="黑体" w:eastAsia="黑体" w:hAnsi="黑体"/>
          <w:szCs w:val="21"/>
        </w:rPr>
      </w:pPr>
    </w:p>
    <w:tbl>
      <w:tblPr>
        <w:tblW w:w="14442" w:type="dxa"/>
        <w:tblInd w:w="603" w:type="dxa"/>
        <w:tblLayout w:type="fixed"/>
        <w:tblLook w:val="04A0" w:firstRow="1" w:lastRow="0" w:firstColumn="1" w:lastColumn="0" w:noHBand="0" w:noVBand="1"/>
      </w:tblPr>
      <w:tblGrid>
        <w:gridCol w:w="800"/>
        <w:gridCol w:w="372"/>
        <w:gridCol w:w="1078"/>
        <w:gridCol w:w="2109"/>
        <w:gridCol w:w="1215"/>
        <w:gridCol w:w="1668"/>
        <w:gridCol w:w="928"/>
        <w:gridCol w:w="2297"/>
        <w:gridCol w:w="3975"/>
      </w:tblGrid>
      <w:tr w:rsidR="007A09B0" w14:paraId="23B654B5" w14:textId="77777777">
        <w:trPr>
          <w:trHeight w:val="720"/>
        </w:trPr>
        <w:tc>
          <w:tcPr>
            <w:tcW w:w="14442" w:type="dxa"/>
            <w:gridSpan w:val="9"/>
            <w:tcBorders>
              <w:top w:val="nil"/>
              <w:left w:val="nil"/>
              <w:bottom w:val="nil"/>
              <w:right w:val="nil"/>
            </w:tcBorders>
            <w:vAlign w:val="center"/>
          </w:tcPr>
          <w:p w14:paraId="07FA2DA9" w14:textId="77777777" w:rsidR="007A09B0"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t>国有资本经营预算财政拨款支出决算表</w:t>
            </w:r>
          </w:p>
        </w:tc>
      </w:tr>
      <w:tr w:rsidR="007A09B0" w14:paraId="05DC3629" w14:textId="77777777">
        <w:trPr>
          <w:trHeight w:val="285"/>
        </w:trPr>
        <w:tc>
          <w:tcPr>
            <w:tcW w:w="800" w:type="dxa"/>
            <w:tcBorders>
              <w:top w:val="nil"/>
              <w:left w:val="nil"/>
              <w:bottom w:val="nil"/>
              <w:right w:val="nil"/>
            </w:tcBorders>
            <w:vAlign w:val="center"/>
          </w:tcPr>
          <w:p w14:paraId="24DC72F5"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2" w:type="dxa"/>
            <w:tcBorders>
              <w:top w:val="nil"/>
              <w:left w:val="nil"/>
              <w:bottom w:val="nil"/>
              <w:right w:val="nil"/>
            </w:tcBorders>
            <w:vAlign w:val="center"/>
          </w:tcPr>
          <w:p w14:paraId="3832D441"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87" w:type="dxa"/>
            <w:gridSpan w:val="2"/>
            <w:tcBorders>
              <w:top w:val="nil"/>
              <w:left w:val="nil"/>
              <w:bottom w:val="nil"/>
              <w:right w:val="nil"/>
            </w:tcBorders>
            <w:vAlign w:val="center"/>
          </w:tcPr>
          <w:p w14:paraId="1105A4BF" w14:textId="77777777" w:rsidR="007A09B0"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15" w:type="dxa"/>
            <w:tcBorders>
              <w:top w:val="nil"/>
              <w:left w:val="nil"/>
              <w:bottom w:val="nil"/>
              <w:right w:val="nil"/>
            </w:tcBorders>
            <w:vAlign w:val="center"/>
          </w:tcPr>
          <w:p w14:paraId="208DF2C7"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nil"/>
              <w:right w:val="nil"/>
            </w:tcBorders>
            <w:vAlign w:val="center"/>
          </w:tcPr>
          <w:p w14:paraId="00A78966"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14:paraId="364EBE02" w14:textId="77777777" w:rsidR="007A09B0" w:rsidRDefault="00000000">
            <w:pPr>
              <w:widowControl/>
              <w:jc w:val="right"/>
              <w:rPr>
                <w:rFonts w:eastAsia="仿宋_GB2312"/>
                <w:kern w:val="0"/>
                <w:szCs w:val="21"/>
              </w:rPr>
            </w:pPr>
            <w:r>
              <w:rPr>
                <w:rFonts w:eastAsia="仿宋_GB2312" w:hint="eastAsia"/>
                <w:kern w:val="0"/>
                <w:szCs w:val="21"/>
              </w:rPr>
              <w:t>公开</w:t>
            </w:r>
            <w:r>
              <w:rPr>
                <w:rFonts w:eastAsia="仿宋_GB2312" w:hint="eastAsia"/>
                <w:kern w:val="0"/>
                <w:szCs w:val="21"/>
              </w:rPr>
              <w:t>09</w:t>
            </w:r>
            <w:r>
              <w:rPr>
                <w:rFonts w:eastAsia="仿宋_GB2312" w:hint="eastAsia"/>
                <w:kern w:val="0"/>
                <w:szCs w:val="21"/>
              </w:rPr>
              <w:t>表</w:t>
            </w:r>
          </w:p>
        </w:tc>
      </w:tr>
      <w:tr w:rsidR="007A09B0" w14:paraId="2BF4E345" w14:textId="77777777">
        <w:trPr>
          <w:trHeight w:val="285"/>
        </w:trPr>
        <w:tc>
          <w:tcPr>
            <w:tcW w:w="800" w:type="dxa"/>
            <w:tcBorders>
              <w:top w:val="nil"/>
              <w:left w:val="nil"/>
              <w:bottom w:val="nil"/>
              <w:right w:val="nil"/>
            </w:tcBorders>
            <w:noWrap/>
            <w:vAlign w:val="center"/>
          </w:tcPr>
          <w:p w14:paraId="6C168341" w14:textId="77777777" w:rsidR="007A09B0" w:rsidRDefault="00000000">
            <w:pPr>
              <w:widowControl/>
              <w:jc w:val="left"/>
              <w:rPr>
                <w:rFonts w:ascii="宋体" w:hAnsi="宋体" w:cs="宋体"/>
                <w:color w:val="000000"/>
                <w:kern w:val="0"/>
                <w:sz w:val="20"/>
                <w:szCs w:val="20"/>
              </w:rPr>
            </w:pPr>
            <w:r>
              <w:rPr>
                <w:rFonts w:eastAsia="仿宋_GB2312" w:hint="eastAsia"/>
                <w:kern w:val="0"/>
                <w:szCs w:val="21"/>
              </w:rPr>
              <w:t>部门：</w:t>
            </w:r>
          </w:p>
        </w:tc>
        <w:tc>
          <w:tcPr>
            <w:tcW w:w="3559" w:type="dxa"/>
            <w:gridSpan w:val="3"/>
            <w:tcBorders>
              <w:top w:val="nil"/>
              <w:left w:val="nil"/>
              <w:bottom w:val="nil"/>
              <w:right w:val="nil"/>
            </w:tcBorders>
            <w:vAlign w:val="center"/>
          </w:tcPr>
          <w:p w14:paraId="36B655F1" w14:textId="77777777" w:rsidR="007A09B0"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蓝山县应急管理局</w:t>
            </w:r>
          </w:p>
        </w:tc>
        <w:tc>
          <w:tcPr>
            <w:tcW w:w="1215" w:type="dxa"/>
            <w:tcBorders>
              <w:top w:val="nil"/>
              <w:left w:val="nil"/>
              <w:bottom w:val="single" w:sz="8" w:space="0" w:color="auto"/>
              <w:right w:val="nil"/>
            </w:tcBorders>
            <w:vAlign w:val="center"/>
          </w:tcPr>
          <w:p w14:paraId="0C0BC5D0"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single" w:sz="8" w:space="0" w:color="auto"/>
              <w:right w:val="nil"/>
            </w:tcBorders>
            <w:vAlign w:val="center"/>
          </w:tcPr>
          <w:p w14:paraId="3AB06613" w14:textId="77777777" w:rsidR="007A09B0"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14:paraId="1C48B282" w14:textId="77777777" w:rsidR="007A09B0" w:rsidRDefault="00000000">
            <w:pPr>
              <w:widowControl/>
              <w:jc w:val="right"/>
              <w:rPr>
                <w:rFonts w:eastAsia="仿宋_GB2312"/>
                <w:kern w:val="0"/>
                <w:szCs w:val="21"/>
              </w:rPr>
            </w:pPr>
            <w:r>
              <w:rPr>
                <w:rFonts w:eastAsia="仿宋_GB2312" w:hint="eastAsia"/>
                <w:kern w:val="0"/>
                <w:szCs w:val="21"/>
              </w:rPr>
              <w:t>单位：万元</w:t>
            </w:r>
          </w:p>
        </w:tc>
      </w:tr>
      <w:tr w:rsidR="007A09B0" w14:paraId="58A643DB" w14:textId="77777777">
        <w:trPr>
          <w:trHeight w:val="402"/>
        </w:trPr>
        <w:tc>
          <w:tcPr>
            <w:tcW w:w="4359" w:type="dxa"/>
            <w:gridSpan w:val="4"/>
            <w:tcBorders>
              <w:top w:val="single" w:sz="8" w:space="0" w:color="auto"/>
              <w:left w:val="single" w:sz="8" w:space="0" w:color="auto"/>
              <w:bottom w:val="single" w:sz="4" w:space="0" w:color="auto"/>
              <w:right w:val="single" w:sz="4" w:space="0" w:color="auto"/>
            </w:tcBorders>
            <w:vAlign w:val="center"/>
          </w:tcPr>
          <w:p w14:paraId="6CBF90D3" w14:textId="77777777" w:rsidR="007A09B0" w:rsidRDefault="00000000">
            <w:pPr>
              <w:widowControl/>
              <w:jc w:val="center"/>
              <w:rPr>
                <w:rFonts w:eastAsia="仿宋_GB2312"/>
                <w:b/>
                <w:bCs/>
                <w:kern w:val="0"/>
                <w:szCs w:val="21"/>
              </w:rPr>
            </w:pPr>
            <w:r>
              <w:rPr>
                <w:rFonts w:eastAsia="仿宋_GB2312" w:hint="eastAsia"/>
                <w:b/>
                <w:bCs/>
                <w:kern w:val="0"/>
                <w:szCs w:val="21"/>
              </w:rPr>
              <w:t>项目</w:t>
            </w:r>
          </w:p>
        </w:tc>
        <w:tc>
          <w:tcPr>
            <w:tcW w:w="10083" w:type="dxa"/>
            <w:gridSpan w:val="5"/>
            <w:tcBorders>
              <w:top w:val="single" w:sz="8" w:space="0" w:color="auto"/>
              <w:left w:val="nil"/>
              <w:bottom w:val="single" w:sz="4" w:space="0" w:color="auto"/>
              <w:right w:val="single" w:sz="4" w:space="0" w:color="000000"/>
            </w:tcBorders>
            <w:vAlign w:val="center"/>
          </w:tcPr>
          <w:p w14:paraId="0C23E8CA" w14:textId="77777777" w:rsidR="007A09B0" w:rsidRDefault="00000000">
            <w:pPr>
              <w:widowControl/>
              <w:jc w:val="center"/>
              <w:rPr>
                <w:rFonts w:eastAsia="仿宋_GB2312"/>
                <w:b/>
                <w:bCs/>
                <w:kern w:val="0"/>
                <w:szCs w:val="21"/>
              </w:rPr>
            </w:pPr>
            <w:r>
              <w:rPr>
                <w:rFonts w:eastAsia="仿宋_GB2312" w:hint="eastAsia"/>
                <w:b/>
                <w:bCs/>
                <w:kern w:val="0"/>
                <w:szCs w:val="21"/>
              </w:rPr>
              <w:t>本年支出</w:t>
            </w:r>
          </w:p>
        </w:tc>
      </w:tr>
      <w:tr w:rsidR="007A09B0" w14:paraId="2998741D" w14:textId="77777777">
        <w:trPr>
          <w:trHeight w:val="402"/>
        </w:trPr>
        <w:tc>
          <w:tcPr>
            <w:tcW w:w="2250" w:type="dxa"/>
            <w:gridSpan w:val="3"/>
            <w:vMerge w:val="restart"/>
            <w:tcBorders>
              <w:top w:val="single" w:sz="4" w:space="0" w:color="auto"/>
              <w:left w:val="single" w:sz="8" w:space="0" w:color="auto"/>
              <w:bottom w:val="single" w:sz="4" w:space="0" w:color="auto"/>
              <w:right w:val="single" w:sz="4" w:space="0" w:color="auto"/>
            </w:tcBorders>
            <w:vAlign w:val="center"/>
          </w:tcPr>
          <w:p w14:paraId="7D86046B" w14:textId="77777777" w:rsidR="007A09B0" w:rsidRDefault="00000000">
            <w:pPr>
              <w:widowControl/>
              <w:jc w:val="center"/>
              <w:rPr>
                <w:rFonts w:eastAsia="仿宋_GB2312"/>
                <w:b/>
                <w:bCs/>
                <w:kern w:val="0"/>
                <w:szCs w:val="21"/>
              </w:rPr>
            </w:pPr>
            <w:r>
              <w:rPr>
                <w:rFonts w:eastAsia="仿宋_GB2312" w:hint="eastAsia"/>
                <w:b/>
                <w:bCs/>
                <w:kern w:val="0"/>
                <w:szCs w:val="21"/>
              </w:rPr>
              <w:t>功能分类科目编码</w:t>
            </w:r>
          </w:p>
        </w:tc>
        <w:tc>
          <w:tcPr>
            <w:tcW w:w="2109" w:type="dxa"/>
            <w:vMerge w:val="restart"/>
            <w:tcBorders>
              <w:top w:val="nil"/>
              <w:left w:val="single" w:sz="4" w:space="0" w:color="auto"/>
              <w:bottom w:val="single" w:sz="4" w:space="0" w:color="auto"/>
              <w:right w:val="single" w:sz="4" w:space="0" w:color="auto"/>
            </w:tcBorders>
            <w:vAlign w:val="center"/>
          </w:tcPr>
          <w:p w14:paraId="1964713D" w14:textId="77777777" w:rsidR="007A09B0" w:rsidRDefault="00000000">
            <w:pPr>
              <w:widowControl/>
              <w:jc w:val="center"/>
              <w:rPr>
                <w:rFonts w:eastAsia="仿宋_GB2312"/>
                <w:b/>
                <w:bCs/>
                <w:kern w:val="0"/>
                <w:szCs w:val="21"/>
              </w:rPr>
            </w:pPr>
            <w:r>
              <w:rPr>
                <w:rFonts w:eastAsia="仿宋_GB2312" w:hint="eastAsia"/>
                <w:b/>
                <w:bCs/>
                <w:kern w:val="0"/>
                <w:szCs w:val="21"/>
              </w:rPr>
              <w:t>科目名称</w:t>
            </w:r>
          </w:p>
        </w:tc>
        <w:tc>
          <w:tcPr>
            <w:tcW w:w="2883" w:type="dxa"/>
            <w:gridSpan w:val="2"/>
            <w:vMerge w:val="restart"/>
            <w:tcBorders>
              <w:top w:val="nil"/>
              <w:left w:val="single" w:sz="4" w:space="0" w:color="auto"/>
              <w:bottom w:val="single" w:sz="4" w:space="0" w:color="000000"/>
              <w:right w:val="single" w:sz="4" w:space="0" w:color="auto"/>
            </w:tcBorders>
            <w:vAlign w:val="center"/>
          </w:tcPr>
          <w:p w14:paraId="3D58E815" w14:textId="77777777" w:rsidR="007A09B0" w:rsidRDefault="00000000">
            <w:pPr>
              <w:widowControl/>
              <w:jc w:val="center"/>
              <w:rPr>
                <w:rFonts w:eastAsia="仿宋_GB2312"/>
                <w:b/>
                <w:bCs/>
                <w:kern w:val="0"/>
                <w:szCs w:val="21"/>
              </w:rPr>
            </w:pPr>
            <w:r>
              <w:rPr>
                <w:rFonts w:eastAsia="仿宋_GB2312" w:hint="eastAsia"/>
                <w:b/>
                <w:bCs/>
                <w:kern w:val="0"/>
                <w:szCs w:val="21"/>
              </w:rPr>
              <w:t>合计</w:t>
            </w:r>
          </w:p>
        </w:tc>
        <w:tc>
          <w:tcPr>
            <w:tcW w:w="3225" w:type="dxa"/>
            <w:gridSpan w:val="2"/>
            <w:vMerge w:val="restart"/>
            <w:tcBorders>
              <w:top w:val="nil"/>
              <w:left w:val="single" w:sz="4" w:space="0" w:color="auto"/>
              <w:bottom w:val="single" w:sz="4" w:space="0" w:color="000000"/>
              <w:right w:val="single" w:sz="4" w:space="0" w:color="auto"/>
            </w:tcBorders>
            <w:vAlign w:val="center"/>
          </w:tcPr>
          <w:p w14:paraId="16CC4CF1" w14:textId="77777777" w:rsidR="007A09B0" w:rsidRDefault="00000000">
            <w:pPr>
              <w:widowControl/>
              <w:jc w:val="center"/>
              <w:rPr>
                <w:rFonts w:eastAsia="仿宋_GB2312"/>
                <w:b/>
                <w:bCs/>
                <w:kern w:val="0"/>
                <w:szCs w:val="21"/>
              </w:rPr>
            </w:pPr>
            <w:r>
              <w:rPr>
                <w:rFonts w:eastAsia="仿宋_GB2312" w:hint="eastAsia"/>
                <w:b/>
                <w:bCs/>
                <w:kern w:val="0"/>
                <w:szCs w:val="21"/>
              </w:rPr>
              <w:t>基本支出</w:t>
            </w:r>
          </w:p>
        </w:tc>
        <w:tc>
          <w:tcPr>
            <w:tcW w:w="3975" w:type="dxa"/>
            <w:vMerge w:val="restart"/>
            <w:tcBorders>
              <w:top w:val="nil"/>
              <w:left w:val="single" w:sz="4" w:space="0" w:color="auto"/>
              <w:bottom w:val="single" w:sz="4" w:space="0" w:color="000000"/>
              <w:right w:val="single" w:sz="4" w:space="0" w:color="auto"/>
            </w:tcBorders>
            <w:vAlign w:val="center"/>
          </w:tcPr>
          <w:p w14:paraId="36B06ED3" w14:textId="77777777" w:rsidR="007A09B0" w:rsidRDefault="00000000">
            <w:pPr>
              <w:widowControl/>
              <w:jc w:val="center"/>
              <w:rPr>
                <w:rFonts w:eastAsia="仿宋_GB2312"/>
                <w:b/>
                <w:bCs/>
                <w:kern w:val="0"/>
                <w:szCs w:val="21"/>
              </w:rPr>
            </w:pPr>
            <w:r>
              <w:rPr>
                <w:rFonts w:eastAsia="仿宋_GB2312" w:hint="eastAsia"/>
                <w:b/>
                <w:bCs/>
                <w:kern w:val="0"/>
                <w:szCs w:val="21"/>
              </w:rPr>
              <w:t>项目支出</w:t>
            </w:r>
          </w:p>
        </w:tc>
      </w:tr>
      <w:tr w:rsidR="007A09B0" w14:paraId="74067E22" w14:textId="77777777">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14:paraId="58AB3FBF" w14:textId="77777777" w:rsidR="007A09B0" w:rsidRDefault="007A09B0">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14:paraId="3CB9599B" w14:textId="77777777" w:rsidR="007A09B0" w:rsidRDefault="007A09B0">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14:paraId="2DAF5345" w14:textId="77777777" w:rsidR="007A09B0" w:rsidRDefault="007A09B0">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14:paraId="3A1A4E3E" w14:textId="77777777" w:rsidR="007A09B0" w:rsidRDefault="007A09B0">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14:paraId="1E3861A3" w14:textId="77777777" w:rsidR="007A09B0" w:rsidRDefault="007A09B0">
            <w:pPr>
              <w:widowControl/>
              <w:jc w:val="left"/>
              <w:rPr>
                <w:rFonts w:ascii="宋体" w:hAnsi="宋体" w:cs="宋体"/>
                <w:kern w:val="0"/>
                <w:sz w:val="20"/>
                <w:szCs w:val="20"/>
              </w:rPr>
            </w:pPr>
          </w:p>
        </w:tc>
      </w:tr>
      <w:tr w:rsidR="007A09B0" w14:paraId="1DB35114" w14:textId="77777777">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14:paraId="3821C8FA" w14:textId="77777777" w:rsidR="007A09B0" w:rsidRDefault="007A09B0">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14:paraId="0327E495" w14:textId="77777777" w:rsidR="007A09B0" w:rsidRDefault="007A09B0">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14:paraId="2C78DFBA" w14:textId="77777777" w:rsidR="007A09B0" w:rsidRDefault="007A09B0">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14:paraId="342BB3DF" w14:textId="77777777" w:rsidR="007A09B0" w:rsidRDefault="007A09B0">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14:paraId="0BA03F91" w14:textId="77777777" w:rsidR="007A09B0" w:rsidRDefault="007A09B0">
            <w:pPr>
              <w:widowControl/>
              <w:jc w:val="left"/>
              <w:rPr>
                <w:rFonts w:ascii="宋体" w:hAnsi="宋体" w:cs="宋体"/>
                <w:kern w:val="0"/>
                <w:sz w:val="20"/>
                <w:szCs w:val="20"/>
              </w:rPr>
            </w:pPr>
          </w:p>
        </w:tc>
      </w:tr>
      <w:tr w:rsidR="007A09B0" w14:paraId="5684EF80" w14:textId="77777777">
        <w:trPr>
          <w:trHeight w:val="402"/>
        </w:trPr>
        <w:tc>
          <w:tcPr>
            <w:tcW w:w="4359" w:type="dxa"/>
            <w:gridSpan w:val="4"/>
            <w:tcBorders>
              <w:top w:val="single" w:sz="4" w:space="0" w:color="auto"/>
              <w:left w:val="single" w:sz="8" w:space="0" w:color="auto"/>
              <w:bottom w:val="single" w:sz="4" w:space="0" w:color="auto"/>
              <w:right w:val="single" w:sz="4" w:space="0" w:color="000000"/>
            </w:tcBorders>
            <w:vAlign w:val="center"/>
          </w:tcPr>
          <w:p w14:paraId="033A36F9" w14:textId="77777777" w:rsidR="007A09B0" w:rsidRDefault="00000000">
            <w:pPr>
              <w:widowControl/>
              <w:jc w:val="center"/>
              <w:rPr>
                <w:rFonts w:eastAsia="仿宋_GB2312"/>
                <w:kern w:val="0"/>
                <w:szCs w:val="21"/>
              </w:rPr>
            </w:pPr>
            <w:r>
              <w:rPr>
                <w:rFonts w:eastAsia="仿宋_GB2312" w:hint="eastAsia"/>
                <w:kern w:val="0"/>
                <w:szCs w:val="21"/>
              </w:rPr>
              <w:t>栏次</w:t>
            </w:r>
          </w:p>
        </w:tc>
        <w:tc>
          <w:tcPr>
            <w:tcW w:w="2883" w:type="dxa"/>
            <w:gridSpan w:val="2"/>
            <w:tcBorders>
              <w:top w:val="nil"/>
              <w:left w:val="nil"/>
              <w:bottom w:val="single" w:sz="4" w:space="0" w:color="auto"/>
              <w:right w:val="single" w:sz="4" w:space="0" w:color="auto"/>
            </w:tcBorders>
            <w:vAlign w:val="center"/>
          </w:tcPr>
          <w:p w14:paraId="6B5BA59A" w14:textId="77777777" w:rsidR="007A09B0" w:rsidRDefault="00000000">
            <w:pPr>
              <w:widowControl/>
              <w:jc w:val="center"/>
              <w:rPr>
                <w:rFonts w:eastAsia="仿宋_GB2312"/>
                <w:kern w:val="0"/>
                <w:szCs w:val="21"/>
              </w:rPr>
            </w:pPr>
            <w:r>
              <w:rPr>
                <w:rFonts w:eastAsia="仿宋_GB2312" w:hint="eastAsia"/>
                <w:kern w:val="0"/>
                <w:szCs w:val="21"/>
              </w:rPr>
              <w:t>1</w:t>
            </w:r>
          </w:p>
        </w:tc>
        <w:tc>
          <w:tcPr>
            <w:tcW w:w="3225" w:type="dxa"/>
            <w:gridSpan w:val="2"/>
            <w:tcBorders>
              <w:top w:val="nil"/>
              <w:left w:val="nil"/>
              <w:bottom w:val="single" w:sz="4" w:space="0" w:color="auto"/>
              <w:right w:val="single" w:sz="4" w:space="0" w:color="auto"/>
            </w:tcBorders>
            <w:vAlign w:val="center"/>
          </w:tcPr>
          <w:p w14:paraId="35ECF92A" w14:textId="77777777" w:rsidR="007A09B0" w:rsidRDefault="00000000">
            <w:pPr>
              <w:widowControl/>
              <w:jc w:val="center"/>
              <w:rPr>
                <w:rFonts w:eastAsia="仿宋_GB2312"/>
                <w:kern w:val="0"/>
                <w:szCs w:val="21"/>
              </w:rPr>
            </w:pPr>
            <w:r>
              <w:rPr>
                <w:rFonts w:eastAsia="仿宋_GB2312" w:hint="eastAsia"/>
                <w:kern w:val="0"/>
                <w:szCs w:val="21"/>
              </w:rPr>
              <w:t>2</w:t>
            </w:r>
          </w:p>
        </w:tc>
        <w:tc>
          <w:tcPr>
            <w:tcW w:w="3975" w:type="dxa"/>
            <w:tcBorders>
              <w:top w:val="nil"/>
              <w:left w:val="nil"/>
              <w:bottom w:val="single" w:sz="4" w:space="0" w:color="auto"/>
              <w:right w:val="single" w:sz="4" w:space="0" w:color="auto"/>
            </w:tcBorders>
            <w:vAlign w:val="center"/>
          </w:tcPr>
          <w:p w14:paraId="5F1F802C" w14:textId="77777777" w:rsidR="007A09B0" w:rsidRDefault="00000000">
            <w:pPr>
              <w:widowControl/>
              <w:jc w:val="center"/>
              <w:rPr>
                <w:rFonts w:eastAsia="仿宋_GB2312"/>
                <w:kern w:val="0"/>
                <w:szCs w:val="21"/>
              </w:rPr>
            </w:pPr>
            <w:r>
              <w:rPr>
                <w:rFonts w:eastAsia="仿宋_GB2312" w:hint="eastAsia"/>
                <w:kern w:val="0"/>
                <w:szCs w:val="21"/>
              </w:rPr>
              <w:t>3</w:t>
            </w:r>
          </w:p>
        </w:tc>
      </w:tr>
      <w:tr w:rsidR="007A09B0" w14:paraId="440EAF3F" w14:textId="77777777">
        <w:trPr>
          <w:trHeight w:val="402"/>
        </w:trPr>
        <w:tc>
          <w:tcPr>
            <w:tcW w:w="4359" w:type="dxa"/>
            <w:gridSpan w:val="4"/>
            <w:tcBorders>
              <w:top w:val="nil"/>
              <w:left w:val="single" w:sz="8" w:space="0" w:color="auto"/>
              <w:bottom w:val="single" w:sz="4" w:space="0" w:color="auto"/>
              <w:right w:val="single" w:sz="4" w:space="0" w:color="000000"/>
            </w:tcBorders>
            <w:vAlign w:val="center"/>
          </w:tcPr>
          <w:p w14:paraId="44E4E155" w14:textId="77777777" w:rsidR="007A09B0" w:rsidRDefault="00000000">
            <w:pPr>
              <w:widowControl/>
              <w:jc w:val="center"/>
              <w:rPr>
                <w:rFonts w:eastAsia="仿宋_GB2312"/>
                <w:kern w:val="0"/>
                <w:szCs w:val="21"/>
              </w:rPr>
            </w:pPr>
            <w:r>
              <w:rPr>
                <w:rFonts w:eastAsia="仿宋_GB2312" w:hint="eastAsia"/>
                <w:kern w:val="0"/>
                <w:szCs w:val="21"/>
              </w:rPr>
              <w:t>合计</w:t>
            </w:r>
          </w:p>
        </w:tc>
        <w:tc>
          <w:tcPr>
            <w:tcW w:w="2883" w:type="dxa"/>
            <w:gridSpan w:val="2"/>
            <w:tcBorders>
              <w:top w:val="nil"/>
              <w:left w:val="nil"/>
              <w:bottom w:val="single" w:sz="4" w:space="0" w:color="auto"/>
              <w:right w:val="single" w:sz="4" w:space="0" w:color="auto"/>
            </w:tcBorders>
            <w:vAlign w:val="center"/>
          </w:tcPr>
          <w:p w14:paraId="1BA55FEF" w14:textId="77777777" w:rsidR="007A09B0" w:rsidRDefault="00000000">
            <w:pPr>
              <w:widowControl/>
              <w:jc w:val="center"/>
              <w:rPr>
                <w:rFonts w:eastAsia="仿宋_GB2312"/>
                <w:kern w:val="0"/>
                <w:szCs w:val="21"/>
              </w:rPr>
            </w:pPr>
            <w:r>
              <w:rPr>
                <w:rFonts w:eastAsia="仿宋_GB2312" w:hint="eastAsia"/>
                <w:kern w:val="0"/>
                <w:szCs w:val="21"/>
              </w:rPr>
              <w:t>0</w:t>
            </w:r>
          </w:p>
        </w:tc>
        <w:tc>
          <w:tcPr>
            <w:tcW w:w="3225" w:type="dxa"/>
            <w:gridSpan w:val="2"/>
            <w:tcBorders>
              <w:top w:val="nil"/>
              <w:left w:val="nil"/>
              <w:bottom w:val="single" w:sz="4" w:space="0" w:color="auto"/>
              <w:right w:val="single" w:sz="4" w:space="0" w:color="auto"/>
            </w:tcBorders>
            <w:vAlign w:val="center"/>
          </w:tcPr>
          <w:p w14:paraId="325E1670" w14:textId="77777777" w:rsidR="007A09B0"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3975" w:type="dxa"/>
            <w:tcBorders>
              <w:top w:val="nil"/>
              <w:left w:val="nil"/>
              <w:bottom w:val="single" w:sz="4" w:space="0" w:color="auto"/>
              <w:right w:val="single" w:sz="4" w:space="0" w:color="auto"/>
            </w:tcBorders>
            <w:vAlign w:val="center"/>
          </w:tcPr>
          <w:p w14:paraId="5E8F8C85" w14:textId="77777777" w:rsidR="007A09B0"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r>
      <w:tr w:rsidR="007A09B0" w14:paraId="45D9A372"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0265D111"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1712301A"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2FCC0E6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425104F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3938747D"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3A43B2A0"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4960238E"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0840E1F2"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3C28AED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7FC87B91"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4939677B"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25F44E5A"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52286EE7"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7433786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759EAAC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630AB0AB"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2C286D42"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39A58134"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286E9037"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349F4654"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5D59CEC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595E35A1"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0E3C4812"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1198CC3B"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1D5A773E"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329D46B6"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56AE8F01"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01B0FFDF"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7E54ADB4"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433E3509" w14:textId="77777777">
        <w:trPr>
          <w:trHeight w:val="402"/>
        </w:trPr>
        <w:tc>
          <w:tcPr>
            <w:tcW w:w="1172" w:type="dxa"/>
            <w:gridSpan w:val="2"/>
            <w:tcBorders>
              <w:top w:val="single" w:sz="4" w:space="0" w:color="auto"/>
              <w:left w:val="single" w:sz="8" w:space="0" w:color="auto"/>
              <w:bottom w:val="single" w:sz="8" w:space="0" w:color="auto"/>
              <w:right w:val="single" w:sz="4" w:space="0" w:color="auto"/>
            </w:tcBorders>
            <w:vAlign w:val="center"/>
          </w:tcPr>
          <w:p w14:paraId="2DDFA4F6"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8" w:space="0" w:color="auto"/>
              <w:right w:val="single" w:sz="4" w:space="0" w:color="auto"/>
            </w:tcBorders>
            <w:vAlign w:val="center"/>
          </w:tcPr>
          <w:p w14:paraId="77C84DAD"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8" w:space="0" w:color="auto"/>
              <w:right w:val="single" w:sz="4" w:space="0" w:color="auto"/>
            </w:tcBorders>
            <w:vAlign w:val="center"/>
          </w:tcPr>
          <w:p w14:paraId="5A58DDA8"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8" w:space="0" w:color="auto"/>
              <w:right w:val="single" w:sz="4" w:space="0" w:color="auto"/>
            </w:tcBorders>
            <w:vAlign w:val="center"/>
          </w:tcPr>
          <w:p w14:paraId="1E3C60F5" w14:textId="77777777" w:rsidR="007A09B0"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8" w:space="0" w:color="auto"/>
              <w:right w:val="single" w:sz="4" w:space="0" w:color="auto"/>
            </w:tcBorders>
            <w:vAlign w:val="center"/>
          </w:tcPr>
          <w:p w14:paraId="0D605233" w14:textId="77777777" w:rsidR="007A09B0" w:rsidRDefault="00000000">
            <w:pPr>
              <w:widowControl/>
              <w:jc w:val="center"/>
              <w:rPr>
                <w:rFonts w:eastAsia="仿宋_GB2312"/>
                <w:kern w:val="0"/>
                <w:szCs w:val="21"/>
              </w:rPr>
            </w:pPr>
            <w:r>
              <w:rPr>
                <w:rFonts w:eastAsia="仿宋_GB2312" w:hint="eastAsia"/>
                <w:kern w:val="0"/>
                <w:szCs w:val="21"/>
              </w:rPr>
              <w:t xml:space="preserve">　</w:t>
            </w:r>
          </w:p>
        </w:tc>
      </w:tr>
      <w:tr w:rsidR="007A09B0" w14:paraId="4E540CE3" w14:textId="77777777">
        <w:trPr>
          <w:trHeight w:val="720"/>
        </w:trPr>
        <w:tc>
          <w:tcPr>
            <w:tcW w:w="14442" w:type="dxa"/>
            <w:gridSpan w:val="9"/>
            <w:tcBorders>
              <w:top w:val="single" w:sz="8" w:space="0" w:color="auto"/>
              <w:left w:val="nil"/>
              <w:bottom w:val="nil"/>
              <w:right w:val="nil"/>
            </w:tcBorders>
            <w:vAlign w:val="center"/>
          </w:tcPr>
          <w:p w14:paraId="44857130" w14:textId="77777777" w:rsidR="007A09B0" w:rsidRDefault="00000000">
            <w:pPr>
              <w:widowControl/>
              <w:jc w:val="left"/>
              <w:rPr>
                <w:rFonts w:ascii="宋体" w:hAnsi="宋体" w:cs="宋体"/>
                <w:kern w:val="0"/>
                <w:sz w:val="20"/>
                <w:szCs w:val="20"/>
              </w:rPr>
            </w:pPr>
            <w:r>
              <w:rPr>
                <w:rFonts w:eastAsia="仿宋_GB2312" w:hint="eastAsia"/>
                <w:kern w:val="0"/>
                <w:szCs w:val="21"/>
              </w:rPr>
              <w:t>注：本表反映部门本年度国有资本经营预算财政拨款支出情况。</w:t>
            </w:r>
          </w:p>
        </w:tc>
      </w:tr>
    </w:tbl>
    <w:p w14:paraId="097F4120" w14:textId="77777777" w:rsidR="007A09B0" w:rsidRDefault="007A09B0">
      <w:pPr>
        <w:widowControl/>
        <w:jc w:val="left"/>
        <w:rPr>
          <w:rFonts w:ascii="黑体" w:eastAsia="黑体" w:cs="黑体"/>
          <w:color w:val="000000"/>
          <w:kern w:val="0"/>
          <w:sz w:val="72"/>
          <w:szCs w:val="72"/>
        </w:rPr>
        <w:sectPr w:rsidR="007A09B0">
          <w:pgSz w:w="16838" w:h="11906" w:orient="landscape"/>
          <w:pgMar w:top="720" w:right="720" w:bottom="720" w:left="720" w:header="851" w:footer="992" w:gutter="0"/>
          <w:cols w:space="720"/>
          <w:docGrid w:type="lines" w:linePitch="312"/>
        </w:sectPr>
      </w:pPr>
    </w:p>
    <w:p w14:paraId="71F2283D" w14:textId="77777777" w:rsidR="007A09B0"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lastRenderedPageBreak/>
        <w:t>第三部分2021年度部门决算情况说明</w:t>
      </w:r>
    </w:p>
    <w:p w14:paraId="71FE8E2A" w14:textId="77777777" w:rsidR="007A09B0" w:rsidRDefault="007A09B0">
      <w:pPr>
        <w:widowControl/>
        <w:jc w:val="left"/>
        <w:rPr>
          <w:rFonts w:ascii="黑体" w:eastAsia="黑体" w:cs="黑体"/>
          <w:color w:val="000000"/>
          <w:kern w:val="0"/>
          <w:sz w:val="70"/>
          <w:szCs w:val="70"/>
        </w:rPr>
      </w:pPr>
    </w:p>
    <w:p w14:paraId="4DA0D193"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一、收入支出决算总体情况说明</w:t>
      </w:r>
    </w:p>
    <w:p w14:paraId="2D94D908"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hint="eastAsia"/>
          <w:bCs/>
          <w:color w:val="auto"/>
          <w:sz w:val="32"/>
          <w:szCs w:val="32"/>
        </w:rPr>
        <w:t>年度</w:t>
      </w:r>
      <w:r>
        <w:rPr>
          <w:rFonts w:ascii="Times New Roman" w:eastAsia="仿宋_GB2312" w:hAnsi="Times New Roman" w:cs="Times New Roman"/>
          <w:color w:val="auto"/>
          <w:sz w:val="32"/>
          <w:szCs w:val="32"/>
        </w:rPr>
        <w:t>收、支总计</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年相比，增加</w:t>
      </w:r>
      <w:r>
        <w:rPr>
          <w:rFonts w:ascii="Times New Roman" w:eastAsia="仿宋_GB2312" w:hAnsi="Times New Roman" w:cs="Times New Roman" w:hint="eastAsia"/>
          <w:color w:val="auto"/>
          <w:sz w:val="32"/>
          <w:szCs w:val="32"/>
        </w:rPr>
        <w:t>31.77</w:t>
      </w:r>
      <w:r>
        <w:rPr>
          <w:rFonts w:ascii="Times New Roman" w:eastAsia="仿宋_GB2312" w:hAnsi="Times New Roman" w:cs="Times New Roman"/>
          <w:color w:val="auto"/>
          <w:sz w:val="32"/>
          <w:szCs w:val="32"/>
        </w:rPr>
        <w:t>万元，增长</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增加其他应急管理支出的项目支出。</w:t>
      </w:r>
    </w:p>
    <w:p w14:paraId="4256DF93"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二、收入决算情况说明</w:t>
      </w:r>
    </w:p>
    <w:p w14:paraId="19CBD1D0"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本年收入合计</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万元，其中：财政拨款收入</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；上级补助收入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；附属单位上缴收入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3B3CD003"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三、支出决算情况说明</w:t>
      </w:r>
    </w:p>
    <w:p w14:paraId="2704C674"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本年支出合计</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万元，其中：基本支出</w:t>
      </w:r>
      <w:r>
        <w:rPr>
          <w:rFonts w:ascii="Times New Roman" w:eastAsia="仿宋_GB2312" w:hAnsi="Times New Roman" w:cs="Times New Roman" w:hint="eastAsia"/>
          <w:color w:val="auto"/>
          <w:sz w:val="32"/>
          <w:szCs w:val="32"/>
        </w:rPr>
        <w:t>787.84</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95.64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；项目支出</w:t>
      </w:r>
      <w:r>
        <w:rPr>
          <w:rFonts w:ascii="Times New Roman" w:eastAsia="仿宋_GB2312" w:hAnsi="Times New Roman" w:cs="Times New Roman" w:hint="eastAsia"/>
          <w:color w:val="auto"/>
          <w:sz w:val="32"/>
          <w:szCs w:val="32"/>
        </w:rPr>
        <w:t>35.9</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4.36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；上缴上级支出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；对附属单位补助支出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7D3E0EED"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50CFA28B"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年度财政拨款收、支总计</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年相比，增加</w:t>
      </w:r>
      <w:r>
        <w:rPr>
          <w:rFonts w:ascii="Times New Roman" w:eastAsia="仿宋_GB2312" w:hAnsi="Times New Roman" w:cs="Times New Roman" w:hint="eastAsia"/>
          <w:color w:val="auto"/>
          <w:sz w:val="32"/>
          <w:szCs w:val="32"/>
        </w:rPr>
        <w:t>31.77</w:t>
      </w:r>
      <w:r>
        <w:rPr>
          <w:rFonts w:ascii="Times New Roman" w:eastAsia="仿宋_GB2312" w:hAnsi="Times New Roman" w:cs="Times New Roman"/>
          <w:color w:val="auto"/>
          <w:sz w:val="32"/>
          <w:szCs w:val="32"/>
        </w:rPr>
        <w:t>万元</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增长</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增加其他应急管理支出的项目支出。</w:t>
      </w:r>
    </w:p>
    <w:p w14:paraId="489B7F7E"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1076EC2D" w14:textId="77777777" w:rsidR="007A09B0"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（一）财政拨款支出决算总体情况</w:t>
      </w:r>
    </w:p>
    <w:p w14:paraId="3D4F474D"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2021</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万元，占本年支出合计的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年相比，财政拨款支出增加</w:t>
      </w:r>
      <w:r>
        <w:rPr>
          <w:rFonts w:ascii="Times New Roman" w:eastAsia="仿宋_GB2312" w:hAnsi="Times New Roman" w:cs="Times New Roman" w:hint="eastAsia"/>
          <w:color w:val="auto"/>
          <w:sz w:val="32"/>
          <w:szCs w:val="32"/>
        </w:rPr>
        <w:t>31.77</w:t>
      </w:r>
      <w:r>
        <w:rPr>
          <w:rFonts w:ascii="Times New Roman" w:eastAsia="仿宋_GB2312" w:hAnsi="Times New Roman" w:cs="Times New Roman"/>
          <w:color w:val="auto"/>
          <w:sz w:val="32"/>
          <w:szCs w:val="32"/>
        </w:rPr>
        <w:t>万元，增长</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增加其他应急管理支出的项目支出。</w:t>
      </w:r>
    </w:p>
    <w:p w14:paraId="256F1D5B" w14:textId="77777777" w:rsidR="007A09B0"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（二）财政拨款支出决算结构情况</w:t>
      </w:r>
    </w:p>
    <w:p w14:paraId="32C5F15E"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万元，主要用于以下方面：灾害防治及应急管理支出（类）支出</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6EC97DA9" w14:textId="77777777" w:rsidR="007A09B0"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（三）财政拨款支出决算具体情况</w:t>
      </w:r>
    </w:p>
    <w:p w14:paraId="42E6A66B"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年度财政拨款支出年初预算数为</w:t>
      </w:r>
      <w:r>
        <w:rPr>
          <w:rFonts w:ascii="Times New Roman" w:eastAsia="仿宋_GB2312" w:hAnsi="Times New Roman" w:cs="Times New Roman" w:hint="eastAsia"/>
          <w:color w:val="auto"/>
          <w:sz w:val="32"/>
          <w:szCs w:val="32"/>
        </w:rPr>
        <w:t>886.89</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92.88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14:paraId="258B319C"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灾害防治及应急管理支出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应急管理事务</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行政运行</w:t>
      </w:r>
      <w:r>
        <w:rPr>
          <w:rFonts w:ascii="Times New Roman" w:eastAsia="仿宋_GB2312" w:hAnsi="Times New Roman" w:cs="Times New Roman"/>
          <w:color w:val="auto"/>
          <w:sz w:val="32"/>
          <w:szCs w:val="32"/>
        </w:rPr>
        <w:t>（项）。</w:t>
      </w:r>
    </w:p>
    <w:p w14:paraId="67FB063C"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886.89</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823.74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92.88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，决算数小于年初预算数的主要原因是：</w:t>
      </w:r>
      <w:r>
        <w:rPr>
          <w:rFonts w:ascii="Times New Roman" w:eastAsia="仿宋_GB2312" w:hAnsi="Times New Roman" w:cs="Times New Roman" w:hint="eastAsia"/>
          <w:color w:val="auto"/>
          <w:sz w:val="32"/>
          <w:szCs w:val="32"/>
        </w:rPr>
        <w:t>减少了项目支出。</w:t>
      </w:r>
    </w:p>
    <w:p w14:paraId="242B2076"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25892197"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年度财政拨款基本支出</w:t>
      </w:r>
      <w:r>
        <w:rPr>
          <w:rFonts w:ascii="Times New Roman" w:eastAsia="仿宋_GB2312" w:hAnsi="Times New Roman" w:cs="Times New Roman" w:hint="eastAsia"/>
          <w:color w:val="auto"/>
          <w:sz w:val="32"/>
          <w:szCs w:val="32"/>
        </w:rPr>
        <w:t>787.84</w:t>
      </w:r>
      <w:r>
        <w:rPr>
          <w:rFonts w:ascii="Times New Roman" w:eastAsia="仿宋_GB2312" w:hAnsi="Times New Roman" w:cs="Times New Roman"/>
          <w:color w:val="auto"/>
          <w:sz w:val="32"/>
          <w:szCs w:val="32"/>
        </w:rPr>
        <w:t>万元，其中：人员经费</w:t>
      </w:r>
      <w:r>
        <w:rPr>
          <w:rFonts w:ascii="Times New Roman" w:eastAsia="仿宋_GB2312" w:hAnsi="Times New Roman" w:cs="Times New Roman" w:hint="eastAsia"/>
          <w:color w:val="auto"/>
          <w:sz w:val="32"/>
          <w:szCs w:val="32"/>
        </w:rPr>
        <w:t>495.45</w:t>
      </w:r>
      <w:r>
        <w:rPr>
          <w:rFonts w:ascii="Times New Roman" w:eastAsia="仿宋_GB2312" w:hAnsi="Times New Roman" w:cs="Times New Roman"/>
          <w:color w:val="auto"/>
          <w:sz w:val="32"/>
          <w:szCs w:val="32"/>
        </w:rPr>
        <w:t>万元，占基本支出的</w:t>
      </w:r>
      <w:r>
        <w:rPr>
          <w:rFonts w:ascii="Times New Roman" w:eastAsia="仿宋_GB2312" w:hAnsi="Times New Roman" w:cs="Times New Roman" w:hint="eastAsia"/>
          <w:color w:val="auto"/>
          <w:sz w:val="32"/>
          <w:szCs w:val="32"/>
        </w:rPr>
        <w:t>62.89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w:t>
      </w:r>
      <w:r>
        <w:rPr>
          <w:rFonts w:ascii="Times New Roman" w:eastAsia="仿宋_GB2312" w:hAnsi="Times New Roman" w:cs="Times New Roman" w:hint="eastAsia"/>
          <w:color w:val="auto"/>
          <w:sz w:val="32"/>
          <w:szCs w:val="32"/>
        </w:rPr>
        <w:t>基本工资、津贴补贴、奖金、伙食补助费、绩效工资、机关事业单位基本养老保险缴费、职工基本医疗保险缴费、其他社会保障缴费、其他工资福利支出</w:t>
      </w:r>
      <w:r>
        <w:rPr>
          <w:rFonts w:ascii="Times New Roman" w:eastAsia="仿宋_GB2312" w:hAnsi="Times New Roman" w:cs="Times New Roman"/>
          <w:color w:val="auto"/>
          <w:sz w:val="32"/>
          <w:szCs w:val="32"/>
        </w:rPr>
        <w:t>；公用经费</w:t>
      </w:r>
      <w:r>
        <w:rPr>
          <w:rFonts w:ascii="Times New Roman" w:eastAsia="仿宋_GB2312" w:hAnsi="Times New Roman" w:cs="Times New Roman" w:hint="eastAsia"/>
          <w:color w:val="auto"/>
          <w:sz w:val="32"/>
          <w:szCs w:val="32"/>
        </w:rPr>
        <w:t>292.39</w:t>
      </w:r>
      <w:r>
        <w:rPr>
          <w:rFonts w:ascii="Times New Roman" w:eastAsia="仿宋_GB2312" w:hAnsi="Times New Roman" w:cs="Times New Roman"/>
          <w:color w:val="auto"/>
          <w:sz w:val="32"/>
          <w:szCs w:val="32"/>
        </w:rPr>
        <w:t>万元，占基本支出的</w:t>
      </w:r>
      <w:r>
        <w:rPr>
          <w:rFonts w:ascii="Times New Roman" w:eastAsia="仿宋_GB2312" w:hAnsi="Times New Roman" w:cs="Times New Roman" w:hint="eastAsia"/>
          <w:color w:val="auto"/>
          <w:sz w:val="32"/>
          <w:szCs w:val="32"/>
        </w:rPr>
        <w:t>37.11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w:t>
      </w:r>
      <w:r>
        <w:rPr>
          <w:rFonts w:ascii="Times New Roman" w:eastAsia="仿宋_GB2312" w:hAnsi="Times New Roman" w:cs="Times New Roman" w:hint="eastAsia"/>
          <w:color w:val="auto"/>
          <w:sz w:val="32"/>
          <w:szCs w:val="32"/>
        </w:rPr>
        <w:t>办公费、水费、电费、邮电费、维修（护）费、租赁费、公务接待费、劳务费、工会经费、其他交通费用、其他商</w:t>
      </w:r>
      <w:r>
        <w:rPr>
          <w:rFonts w:ascii="Times New Roman" w:eastAsia="仿宋_GB2312" w:hAnsi="Times New Roman" w:cs="Times New Roman" w:hint="eastAsia"/>
          <w:color w:val="auto"/>
          <w:sz w:val="32"/>
          <w:szCs w:val="32"/>
        </w:rPr>
        <w:lastRenderedPageBreak/>
        <w:t>品和服务支出</w:t>
      </w:r>
      <w:r>
        <w:rPr>
          <w:rFonts w:ascii="Times New Roman" w:eastAsia="仿宋_GB2312" w:hAnsi="Times New Roman" w:cs="Times New Roman"/>
          <w:color w:val="auto"/>
          <w:sz w:val="32"/>
          <w:szCs w:val="32"/>
        </w:rPr>
        <w:t>。</w:t>
      </w:r>
    </w:p>
    <w:p w14:paraId="18DA65B7"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14:paraId="0D7CD861" w14:textId="77777777" w:rsidR="007A09B0"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（一）“三公”经费财政拨款支出决算总体情况说明</w:t>
      </w:r>
    </w:p>
    <w:p w14:paraId="0985ABE0"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经费财政拨款支出预算为</w:t>
      </w:r>
      <w:r>
        <w:rPr>
          <w:rFonts w:ascii="Times New Roman" w:eastAsia="仿宋_GB2312" w:hAnsi="Times New Roman" w:cs="Times New Roman" w:hint="eastAsia"/>
          <w:color w:val="auto"/>
          <w:sz w:val="32"/>
          <w:szCs w:val="32"/>
        </w:rPr>
        <w:t>48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14.78</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30.79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14:paraId="681F7169" w14:textId="79714484"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因公出国（境）费支出预算为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w:t>
      </w:r>
      <w:r w:rsidR="00977552">
        <w:rPr>
          <w:rFonts w:ascii="Times New Roman" w:eastAsia="仿宋_GB2312" w:hAnsi="Times New Roman" w:cs="Times New Roman" w:hint="eastAsia"/>
          <w:color w:val="auto"/>
          <w:sz w:val="32"/>
          <w:szCs w:val="32"/>
        </w:rPr>
        <w:t>预算与决算持平，主要是严格执行预算；与上年相比持平，主要是严格控制支出</w:t>
      </w:r>
      <w:r>
        <w:rPr>
          <w:rFonts w:ascii="Times New Roman" w:eastAsia="仿宋_GB2312" w:hAnsi="Times New Roman" w:cs="Times New Roman"/>
          <w:color w:val="auto"/>
          <w:sz w:val="32"/>
          <w:szCs w:val="32"/>
        </w:rPr>
        <w:t>。</w:t>
      </w:r>
    </w:p>
    <w:p w14:paraId="194EBC76"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公务接待费支出预算</w:t>
      </w:r>
      <w:r>
        <w:rPr>
          <w:rFonts w:ascii="Times New Roman" w:eastAsia="仿宋_GB2312" w:hAnsi="Times New Roman" w:cs="Times New Roman" w:hint="eastAsia"/>
          <w:color w:val="auto"/>
          <w:sz w:val="32"/>
          <w:szCs w:val="32"/>
        </w:rPr>
        <w:t>36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11.37</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31.58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，决算数小于年初预算数的主要原因是</w:t>
      </w:r>
      <w:r>
        <w:rPr>
          <w:rFonts w:ascii="Times New Roman" w:eastAsia="仿宋_GB2312" w:hAnsi="Times New Roman" w:cs="Times New Roman" w:hint="eastAsia"/>
          <w:color w:val="auto"/>
          <w:sz w:val="32"/>
          <w:szCs w:val="32"/>
        </w:rPr>
        <w:t>单位严格实行公务招待制度，严格审批，严禁超标，减少很多不必要的开支</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hint="eastAsia"/>
          <w:color w:val="auto"/>
          <w:sz w:val="32"/>
          <w:szCs w:val="32"/>
        </w:rPr>
        <w:t>1.25</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hint="eastAsia"/>
          <w:color w:val="auto"/>
          <w:sz w:val="32"/>
          <w:szCs w:val="32"/>
        </w:rPr>
        <w:t>9.90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color w:val="auto"/>
          <w:sz w:val="32"/>
          <w:szCs w:val="32"/>
        </w:rPr>
        <w:t>的主要原因</w:t>
      </w:r>
      <w:r>
        <w:rPr>
          <w:rFonts w:ascii="Times New Roman" w:eastAsia="仿宋_GB2312" w:hAnsi="Times New Roman" w:cs="Times New Roman" w:hint="eastAsia"/>
          <w:color w:val="auto"/>
          <w:sz w:val="32"/>
          <w:szCs w:val="32"/>
        </w:rPr>
        <w:t>是按照上级有关规定执行公务接待只减不增的规定</w:t>
      </w:r>
      <w:r>
        <w:rPr>
          <w:rFonts w:ascii="Times New Roman" w:eastAsia="仿宋_GB2312" w:hAnsi="Times New Roman" w:cs="Times New Roman"/>
          <w:color w:val="auto"/>
          <w:sz w:val="32"/>
          <w:szCs w:val="32"/>
        </w:rPr>
        <w:t>。</w:t>
      </w:r>
    </w:p>
    <w:p w14:paraId="7CA0C33F"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公务用车购置费及运行维护费支出预算为</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3.41</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28.42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，决算数小于年初预算数的主要原因是</w:t>
      </w:r>
      <w:r>
        <w:rPr>
          <w:rFonts w:ascii="Times New Roman" w:eastAsia="仿宋_GB2312" w:hAnsi="Times New Roman" w:cs="Times New Roman" w:hint="eastAsia"/>
          <w:color w:val="auto"/>
          <w:sz w:val="32"/>
          <w:szCs w:val="32"/>
        </w:rPr>
        <w:t>减少公务用车运行费</w:t>
      </w:r>
      <w:r>
        <w:rPr>
          <w:rFonts w:ascii="Times New Roman" w:eastAsia="仿宋_GB2312" w:hAnsi="Times New Roman" w:cs="Times New Roman"/>
          <w:color w:val="auto"/>
          <w:sz w:val="32"/>
          <w:szCs w:val="32"/>
        </w:rPr>
        <w:t>，与上年相比减少</w:t>
      </w:r>
      <w:r>
        <w:rPr>
          <w:rFonts w:ascii="Times New Roman" w:eastAsia="仿宋_GB2312" w:hAnsi="Times New Roman" w:cs="Times New Roman" w:hint="eastAsia"/>
          <w:color w:val="auto"/>
          <w:sz w:val="32"/>
          <w:szCs w:val="32"/>
        </w:rPr>
        <w:t>1.93</w:t>
      </w:r>
      <w:r>
        <w:rPr>
          <w:rFonts w:ascii="Times New Roman" w:eastAsia="仿宋_GB2312" w:hAnsi="Times New Roman" w:cs="Times New Roman"/>
          <w:color w:val="auto"/>
          <w:sz w:val="32"/>
          <w:szCs w:val="32"/>
        </w:rPr>
        <w:t>万元，减少</w:t>
      </w:r>
      <w:r>
        <w:rPr>
          <w:rFonts w:ascii="Times New Roman" w:eastAsia="仿宋_GB2312" w:hAnsi="Times New Roman" w:cs="Times New Roman" w:hint="eastAsia"/>
          <w:color w:val="auto"/>
          <w:sz w:val="32"/>
          <w:szCs w:val="32"/>
        </w:rPr>
        <w:t>36.14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减少的主要原因是</w:t>
      </w:r>
      <w:r>
        <w:rPr>
          <w:rFonts w:ascii="Times New Roman" w:eastAsia="仿宋_GB2312" w:hAnsi="Times New Roman" w:cs="Times New Roman" w:hint="eastAsia"/>
          <w:color w:val="auto"/>
          <w:sz w:val="32"/>
          <w:szCs w:val="32"/>
        </w:rPr>
        <w:t>减少了公务用车运行维护支出</w:t>
      </w:r>
      <w:r>
        <w:rPr>
          <w:rFonts w:ascii="Times New Roman" w:eastAsia="仿宋_GB2312" w:hAnsi="Times New Roman" w:cs="Times New Roman"/>
          <w:color w:val="auto"/>
          <w:sz w:val="32"/>
          <w:szCs w:val="32"/>
        </w:rPr>
        <w:t>。</w:t>
      </w:r>
    </w:p>
    <w:p w14:paraId="3E6F338F" w14:textId="77777777" w:rsidR="007A09B0"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（二）“三公”经费财政拨款支出决算具体情况说明</w:t>
      </w:r>
    </w:p>
    <w:p w14:paraId="4B19CF8A"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经费财政拨款支出决算中，公务接待费支出决算</w:t>
      </w:r>
      <w:r>
        <w:rPr>
          <w:rFonts w:ascii="Times New Roman" w:eastAsia="仿宋_GB2312" w:hAnsi="Times New Roman" w:cs="Times New Roman" w:hint="eastAsia"/>
          <w:color w:val="auto"/>
          <w:sz w:val="32"/>
          <w:szCs w:val="32"/>
        </w:rPr>
        <w:t>11.37</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76.93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因公出国（境）费支出决算</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公务用车购置费及运行维护费支出决算</w:t>
      </w:r>
      <w:r>
        <w:rPr>
          <w:rFonts w:ascii="Times New Roman" w:eastAsia="仿宋_GB2312" w:hAnsi="Times New Roman" w:cs="Times New Roman" w:hint="eastAsia"/>
          <w:color w:val="auto"/>
          <w:sz w:val="32"/>
          <w:szCs w:val="32"/>
        </w:rPr>
        <w:t>3.41</w:t>
      </w:r>
      <w:r>
        <w:rPr>
          <w:rFonts w:ascii="Times New Roman" w:eastAsia="仿宋_GB2312" w:hAnsi="Times New Roman" w:cs="Times New Roman"/>
          <w:color w:val="auto"/>
          <w:sz w:val="32"/>
          <w:szCs w:val="32"/>
        </w:rPr>
        <w:t>万元，</w:t>
      </w:r>
      <w:r>
        <w:rPr>
          <w:rFonts w:ascii="Times New Roman" w:eastAsia="仿宋_GB2312" w:hAnsi="Times New Roman" w:cs="Times New Roman"/>
          <w:color w:val="auto"/>
          <w:sz w:val="32"/>
          <w:szCs w:val="32"/>
        </w:rPr>
        <w:lastRenderedPageBreak/>
        <w:t>占</w:t>
      </w:r>
      <w:r>
        <w:rPr>
          <w:rFonts w:ascii="Times New Roman" w:eastAsia="仿宋_GB2312" w:hAnsi="Times New Roman" w:cs="Times New Roman" w:hint="eastAsia"/>
          <w:color w:val="auto"/>
          <w:sz w:val="32"/>
          <w:szCs w:val="32"/>
        </w:rPr>
        <w:t>23.07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14:paraId="383BABC3" w14:textId="77777777" w:rsidR="007A09B0" w:rsidRDefault="00000000">
      <w:pPr>
        <w:pStyle w:val="Default"/>
        <w:spacing w:line="600" w:lineRule="exact"/>
        <w:ind w:firstLineChars="200" w:firstLine="640"/>
        <w:rPr>
          <w:rFonts w:ascii="Times New Roman" w:eastAsia="仿宋_GB2312" w:hAnsi="Times New Roman" w:cs="Times New Roman"/>
          <w:b/>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、因公出国（境）费支出决算为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万元，全年安排因公出国（境）团组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个，累计</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人次</w:t>
      </w:r>
      <w:r>
        <w:rPr>
          <w:rFonts w:ascii="Times New Roman" w:eastAsia="仿宋_GB2312" w:hAnsi="Times New Roman" w:cs="Times New Roman" w:hint="eastAsia"/>
          <w:color w:val="auto"/>
          <w:sz w:val="32"/>
          <w:szCs w:val="32"/>
        </w:rPr>
        <w:t>。</w:t>
      </w:r>
    </w:p>
    <w:p w14:paraId="64392E61"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、公务接待费支出决算为</w:t>
      </w:r>
      <w:r>
        <w:rPr>
          <w:rFonts w:ascii="Times New Roman" w:eastAsia="仿宋_GB2312" w:hAnsi="Times New Roman" w:cs="Times New Roman" w:hint="eastAsia"/>
          <w:color w:val="auto"/>
          <w:sz w:val="32"/>
          <w:szCs w:val="32"/>
        </w:rPr>
        <w:t>11.37</w:t>
      </w:r>
      <w:r>
        <w:rPr>
          <w:rFonts w:ascii="Times New Roman" w:eastAsia="仿宋_GB2312" w:hAnsi="Times New Roman" w:cs="Times New Roman"/>
          <w:color w:val="auto"/>
          <w:sz w:val="32"/>
          <w:szCs w:val="32"/>
        </w:rPr>
        <w:t>万元，全年共接待来访团组</w:t>
      </w:r>
      <w:r>
        <w:rPr>
          <w:rFonts w:ascii="Times New Roman" w:eastAsia="仿宋_GB2312" w:hAnsi="Times New Roman" w:cs="Times New Roman" w:hint="eastAsia"/>
          <w:color w:val="auto"/>
          <w:sz w:val="32"/>
          <w:szCs w:val="32"/>
        </w:rPr>
        <w:t>265</w:t>
      </w:r>
      <w:r>
        <w:rPr>
          <w:rFonts w:ascii="Times New Roman" w:eastAsia="仿宋_GB2312" w:hAnsi="Times New Roman" w:cs="Times New Roman"/>
          <w:color w:val="auto"/>
          <w:sz w:val="32"/>
          <w:szCs w:val="32"/>
        </w:rPr>
        <w:t>个、来宾</w:t>
      </w:r>
      <w:r>
        <w:rPr>
          <w:rFonts w:ascii="Times New Roman" w:eastAsia="仿宋_GB2312" w:hAnsi="Times New Roman" w:cs="Times New Roman" w:hint="eastAsia"/>
          <w:color w:val="auto"/>
          <w:sz w:val="32"/>
          <w:szCs w:val="32"/>
        </w:rPr>
        <w:t>4274</w:t>
      </w:r>
      <w:r>
        <w:rPr>
          <w:rFonts w:ascii="Times New Roman" w:eastAsia="仿宋_GB2312" w:hAnsi="Times New Roman" w:cs="Times New Roman"/>
          <w:color w:val="auto"/>
          <w:sz w:val="32"/>
          <w:szCs w:val="32"/>
        </w:rPr>
        <w:t>人次，主要是</w:t>
      </w:r>
      <w:r>
        <w:rPr>
          <w:rFonts w:ascii="Times New Roman" w:eastAsia="仿宋_GB2312" w:hAnsi="Times New Roman" w:cs="Times New Roman" w:hint="eastAsia"/>
          <w:color w:val="auto"/>
          <w:sz w:val="32"/>
          <w:szCs w:val="32"/>
        </w:rPr>
        <w:t>安全生产应急管理专项整治期间、到乡镇基层、企业工作不便于食堂就餐时、周边县市业务单位往来招待等</w:t>
      </w:r>
      <w:r>
        <w:rPr>
          <w:rFonts w:ascii="Times New Roman" w:eastAsia="仿宋_GB2312" w:hAnsi="Times New Roman" w:cs="Times New Roman"/>
          <w:color w:val="auto"/>
          <w:sz w:val="32"/>
          <w:szCs w:val="32"/>
        </w:rPr>
        <w:t>发生的接待支出。</w:t>
      </w:r>
    </w:p>
    <w:p w14:paraId="00B53794" w14:textId="0241185A" w:rsidR="007A09B0" w:rsidRDefault="00000000">
      <w:pPr>
        <w:spacing w:line="600" w:lineRule="exact"/>
        <w:ind w:firstLineChars="200" w:firstLine="640"/>
        <w:rPr>
          <w:rFonts w:eastAsia="仿宋_GB2312"/>
          <w:kern w:val="0"/>
          <w:sz w:val="32"/>
          <w:szCs w:val="32"/>
        </w:rPr>
      </w:pPr>
      <w:r>
        <w:rPr>
          <w:rFonts w:eastAsia="仿宋_GB2312"/>
          <w:sz w:val="32"/>
          <w:szCs w:val="32"/>
        </w:rPr>
        <w:t>3</w:t>
      </w:r>
      <w:r>
        <w:rPr>
          <w:rFonts w:eastAsia="仿宋_GB2312"/>
          <w:sz w:val="32"/>
          <w:szCs w:val="32"/>
        </w:rPr>
        <w:t>、公务用车购置费及运行维护费支出决算为</w:t>
      </w:r>
      <w:r>
        <w:rPr>
          <w:rFonts w:eastAsia="仿宋_GB2312" w:hint="eastAsia"/>
          <w:sz w:val="32"/>
          <w:szCs w:val="32"/>
        </w:rPr>
        <w:t>3.41</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w:t>
      </w:r>
      <w:r w:rsidR="00977552">
        <w:rPr>
          <w:rFonts w:eastAsia="仿宋_GB2312" w:hint="eastAsia"/>
          <w:sz w:val="32"/>
          <w:szCs w:val="32"/>
        </w:rPr>
        <w:t>，更新公务用车</w:t>
      </w:r>
      <w:r w:rsidR="00977552">
        <w:rPr>
          <w:rFonts w:eastAsia="仿宋_GB2312" w:hint="eastAsia"/>
          <w:sz w:val="32"/>
          <w:szCs w:val="32"/>
        </w:rPr>
        <w:t>0</w:t>
      </w:r>
      <w:r w:rsidR="00977552">
        <w:rPr>
          <w:rFonts w:eastAsia="仿宋_GB2312" w:hint="eastAsia"/>
          <w:sz w:val="32"/>
          <w:szCs w:val="32"/>
        </w:rPr>
        <w:t>辆</w:t>
      </w:r>
      <w:r>
        <w:rPr>
          <w:rFonts w:eastAsia="仿宋_GB2312"/>
          <w:sz w:val="32"/>
          <w:szCs w:val="32"/>
        </w:rPr>
        <w:t>。公务用车运行维护费</w:t>
      </w:r>
      <w:r>
        <w:rPr>
          <w:rFonts w:eastAsia="仿宋_GB2312" w:hint="eastAsia"/>
          <w:sz w:val="32"/>
          <w:szCs w:val="32"/>
        </w:rPr>
        <w:t>3.41</w:t>
      </w:r>
      <w:r>
        <w:rPr>
          <w:rFonts w:eastAsia="仿宋_GB2312"/>
          <w:sz w:val="32"/>
          <w:szCs w:val="32"/>
        </w:rPr>
        <w:t>万元，主要是</w:t>
      </w:r>
      <w:r>
        <w:rPr>
          <w:rFonts w:ascii="仿宋_GB2312" w:eastAsia="仿宋_GB2312" w:hAnsi="仿宋_GB2312" w:cs="仿宋_GB2312" w:hint="eastAsia"/>
          <w:sz w:val="32"/>
          <w:szCs w:val="32"/>
        </w:rPr>
        <w:t>用于车辆日常维护支出.</w:t>
      </w:r>
      <w:r>
        <w:rPr>
          <w:rFonts w:eastAsia="仿宋_GB2312"/>
          <w:sz w:val="32"/>
          <w:szCs w:val="32"/>
        </w:rPr>
        <w:t>截止</w:t>
      </w:r>
      <w:r>
        <w:rPr>
          <w:rFonts w:eastAsia="仿宋_GB2312" w:hint="eastAsia"/>
          <w:sz w:val="32"/>
          <w:szCs w:val="32"/>
        </w:rPr>
        <w:t>2021</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日，我单位开支财政拨款的公务用车保有量为</w:t>
      </w:r>
      <w:r>
        <w:rPr>
          <w:rFonts w:eastAsia="仿宋_GB2312" w:hint="eastAsia"/>
          <w:sz w:val="32"/>
          <w:szCs w:val="32"/>
        </w:rPr>
        <w:t>2</w:t>
      </w:r>
      <w:r>
        <w:rPr>
          <w:rFonts w:eastAsia="仿宋_GB2312"/>
          <w:sz w:val="32"/>
          <w:szCs w:val="32"/>
        </w:rPr>
        <w:t>辆。</w:t>
      </w:r>
    </w:p>
    <w:p w14:paraId="4321D14D"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八、政府性基金预算收入支出决算情况</w:t>
      </w:r>
    </w:p>
    <w:p w14:paraId="03675B15"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w:t>
      </w:r>
      <w:r>
        <w:rPr>
          <w:rFonts w:ascii="Times New Roman" w:eastAsia="仿宋_GB2312" w:hAnsi="Times New Roman" w:cs="Times New Roman" w:hint="eastAsia"/>
          <w:color w:val="auto"/>
          <w:sz w:val="32"/>
          <w:szCs w:val="32"/>
        </w:rPr>
        <w:t>本单位无</w:t>
      </w:r>
      <w:r>
        <w:rPr>
          <w:rFonts w:ascii="Times New Roman" w:eastAsia="仿宋_GB2312" w:hAnsi="Times New Roman" w:cs="Times New Roman"/>
          <w:color w:val="auto"/>
          <w:sz w:val="32"/>
          <w:szCs w:val="32"/>
        </w:rPr>
        <w:t>政府性基金收支</w:t>
      </w:r>
    </w:p>
    <w:p w14:paraId="2F1DE6FB"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hint="eastAsia"/>
          <w:color w:val="auto"/>
          <w:sz w:val="32"/>
          <w:szCs w:val="32"/>
        </w:rPr>
        <w:t>九</w:t>
      </w:r>
      <w:r>
        <w:rPr>
          <w:rFonts w:hAnsi="黑体" w:cs="Times New Roman"/>
          <w:color w:val="auto"/>
          <w:sz w:val="32"/>
          <w:szCs w:val="32"/>
        </w:rPr>
        <w:t>、</w:t>
      </w:r>
      <w:r>
        <w:rPr>
          <w:rFonts w:hAnsi="黑体" w:cs="Times New Roman" w:hint="eastAsia"/>
          <w:color w:val="auto"/>
          <w:sz w:val="32"/>
          <w:szCs w:val="32"/>
        </w:rPr>
        <w:t>国有资本经营预算财政拨款支出决算情况</w:t>
      </w:r>
    </w:p>
    <w:p w14:paraId="2933076C" w14:textId="77777777" w:rsidR="007A09B0" w:rsidRDefault="00000000">
      <w:pPr>
        <w:pStyle w:val="Default"/>
        <w:spacing w:line="600" w:lineRule="exact"/>
        <w:ind w:firstLineChars="200" w:firstLine="640"/>
        <w:rPr>
          <w:rFonts w:hAnsi="黑体"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年度本单位无</w:t>
      </w:r>
      <w:r>
        <w:rPr>
          <w:rFonts w:ascii="Times New Roman" w:eastAsia="仿宋_GB2312" w:hAnsi="Times New Roman" w:cs="Times New Roman" w:hint="eastAsia"/>
          <w:color w:val="auto"/>
          <w:sz w:val="32"/>
          <w:szCs w:val="32"/>
        </w:rPr>
        <w:t>国有资本经营预算支出。</w:t>
      </w:r>
    </w:p>
    <w:p w14:paraId="25B084B7"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hint="eastAsia"/>
          <w:color w:val="auto"/>
          <w:sz w:val="32"/>
          <w:szCs w:val="32"/>
        </w:rPr>
        <w:t>十</w:t>
      </w:r>
      <w:r>
        <w:rPr>
          <w:rFonts w:hAnsi="黑体" w:cs="Times New Roman"/>
          <w:color w:val="auto"/>
          <w:sz w:val="32"/>
          <w:szCs w:val="32"/>
        </w:rPr>
        <w:t>、关于</w:t>
      </w:r>
      <w:r>
        <w:rPr>
          <w:rFonts w:hAnsi="黑体" w:cs="Times New Roman" w:hint="eastAsia"/>
          <w:color w:val="auto"/>
          <w:sz w:val="32"/>
          <w:szCs w:val="32"/>
        </w:rPr>
        <w:t>2021</w:t>
      </w:r>
      <w:r>
        <w:rPr>
          <w:rFonts w:hAnsi="黑体" w:cs="Times New Roman"/>
          <w:color w:val="auto"/>
          <w:sz w:val="32"/>
          <w:szCs w:val="32"/>
        </w:rPr>
        <w:t>年度预算绩效情况说明</w:t>
      </w:r>
    </w:p>
    <w:p w14:paraId="7FE02915" w14:textId="77777777" w:rsidR="007A09B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。我单位</w:t>
      </w:r>
      <w:r>
        <w:rPr>
          <w:rFonts w:ascii="Times New Roman" w:eastAsia="仿宋_GB2312" w:hAnsi="Times New Roman" w:cs="Times New Roman" w:hint="eastAsia"/>
          <w:color w:val="auto"/>
          <w:sz w:val="32"/>
          <w:szCs w:val="32"/>
        </w:rPr>
        <w:t>2021</w:t>
      </w:r>
      <w:r>
        <w:rPr>
          <w:rFonts w:ascii="Times New Roman" w:eastAsia="仿宋_GB2312" w:hAnsi="Times New Roman" w:cs="Times New Roman" w:hint="eastAsia"/>
          <w:color w:val="auto"/>
          <w:sz w:val="32"/>
          <w:szCs w:val="32"/>
        </w:rPr>
        <w:t>年度按财政工作要求开展了整体支出绩效评价</w:t>
      </w:r>
      <w:r>
        <w:rPr>
          <w:rFonts w:eastAsia="仿宋_GB2312" w:hint="eastAsia"/>
          <w:sz w:val="32"/>
          <w:szCs w:val="32"/>
        </w:rPr>
        <w:t>，</w:t>
      </w:r>
      <w:r w:rsidR="0007315B">
        <w:rPr>
          <w:rFonts w:eastAsia="仿宋_GB2312" w:hint="eastAsia"/>
          <w:sz w:val="32"/>
          <w:szCs w:val="32"/>
        </w:rPr>
        <w:t>无重点项目支出绩效，</w:t>
      </w:r>
      <w:r>
        <w:rPr>
          <w:rFonts w:eastAsia="仿宋_GB2312" w:hint="eastAsia"/>
          <w:sz w:val="32"/>
          <w:szCs w:val="32"/>
        </w:rPr>
        <w:t>涉及一般公共预算支出</w:t>
      </w:r>
      <w:r>
        <w:rPr>
          <w:rFonts w:ascii="仿宋_GB2312" w:eastAsia="仿宋_GB2312" w:hAnsi="仿宋_GB2312" w:cs="仿宋_GB2312" w:hint="eastAsia"/>
          <w:sz w:val="32"/>
          <w:szCs w:val="32"/>
          <w:shd w:val="clear" w:color="auto" w:fill="FFFFFF"/>
        </w:rPr>
        <w:t>886.89</w:t>
      </w:r>
      <w:r>
        <w:rPr>
          <w:rFonts w:eastAsia="仿宋_GB2312" w:hint="eastAsia"/>
          <w:sz w:val="32"/>
          <w:szCs w:val="32"/>
        </w:rPr>
        <w:t>万元，从评价情况来看，单位经济运行良好</w:t>
      </w:r>
      <w:r>
        <w:rPr>
          <w:rFonts w:ascii="Times New Roman" w:eastAsia="仿宋_GB2312" w:hAnsi="Times New Roman" w:cs="Times New Roman" w:hint="eastAsia"/>
          <w:color w:val="auto"/>
          <w:sz w:val="32"/>
          <w:szCs w:val="32"/>
        </w:rPr>
        <w:t>。</w:t>
      </w:r>
    </w:p>
    <w:p w14:paraId="55950B34" w14:textId="77777777" w:rsidR="007A09B0" w:rsidRDefault="00000000">
      <w:pPr>
        <w:widowControl/>
        <w:spacing w:line="600" w:lineRule="exact"/>
        <w:ind w:firstLineChars="200" w:firstLine="640"/>
        <w:jc w:val="left"/>
        <w:rPr>
          <w:rFonts w:eastAsia="仿宋_GB2312"/>
          <w:sz w:val="32"/>
          <w:szCs w:val="32"/>
        </w:rPr>
      </w:pPr>
      <w:r>
        <w:rPr>
          <w:rFonts w:eastAsia="仿宋_GB2312" w:hint="eastAsia"/>
          <w:kern w:val="0"/>
          <w:sz w:val="32"/>
          <w:szCs w:val="32"/>
        </w:rPr>
        <w:t>我单位</w:t>
      </w:r>
      <w:r>
        <w:rPr>
          <w:rFonts w:eastAsia="仿宋_GB2312" w:hint="eastAsia"/>
          <w:kern w:val="0"/>
          <w:sz w:val="32"/>
          <w:szCs w:val="32"/>
        </w:rPr>
        <w:t>2021</w:t>
      </w:r>
      <w:r>
        <w:rPr>
          <w:rFonts w:eastAsia="仿宋_GB2312" w:hint="eastAsia"/>
          <w:kern w:val="0"/>
          <w:sz w:val="32"/>
          <w:szCs w:val="32"/>
        </w:rPr>
        <w:t>年安全监管经费</w:t>
      </w:r>
      <w:r>
        <w:rPr>
          <w:rFonts w:eastAsia="仿宋_GB2312" w:hint="eastAsia"/>
          <w:kern w:val="0"/>
          <w:sz w:val="32"/>
          <w:szCs w:val="32"/>
        </w:rPr>
        <w:t>50</w:t>
      </w:r>
      <w:r>
        <w:rPr>
          <w:rFonts w:eastAsia="仿宋_GB2312" w:hint="eastAsia"/>
          <w:kern w:val="0"/>
          <w:sz w:val="32"/>
          <w:szCs w:val="32"/>
        </w:rPr>
        <w:t>万元，防汛办、减灾办、防火办等各办经费</w:t>
      </w:r>
      <w:r>
        <w:rPr>
          <w:rFonts w:eastAsia="仿宋_GB2312" w:hint="eastAsia"/>
          <w:kern w:val="0"/>
          <w:sz w:val="32"/>
          <w:szCs w:val="32"/>
        </w:rPr>
        <w:t>30</w:t>
      </w:r>
      <w:r>
        <w:rPr>
          <w:rFonts w:eastAsia="仿宋_GB2312" w:hint="eastAsia"/>
          <w:kern w:val="0"/>
          <w:sz w:val="32"/>
          <w:szCs w:val="32"/>
        </w:rPr>
        <w:t>万元，</w:t>
      </w:r>
      <w:r>
        <w:rPr>
          <w:rFonts w:eastAsia="仿宋_GB2312" w:hint="eastAsia"/>
          <w:kern w:val="0"/>
          <w:sz w:val="32"/>
          <w:szCs w:val="32"/>
        </w:rPr>
        <w:t>2021</w:t>
      </w:r>
      <w:r>
        <w:rPr>
          <w:rFonts w:eastAsia="仿宋_GB2312" w:hint="eastAsia"/>
          <w:kern w:val="0"/>
          <w:sz w:val="32"/>
          <w:szCs w:val="32"/>
        </w:rPr>
        <w:t>年已开支完。</w:t>
      </w:r>
    </w:p>
    <w:p w14:paraId="51DBBE67" w14:textId="77777777" w:rsidR="007A09B0"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十</w:t>
      </w:r>
      <w:r>
        <w:rPr>
          <w:rFonts w:hAnsi="黑体" w:cs="Times New Roman" w:hint="eastAsia"/>
          <w:color w:val="auto"/>
          <w:sz w:val="32"/>
          <w:szCs w:val="32"/>
        </w:rPr>
        <w:t>一</w:t>
      </w:r>
      <w:r>
        <w:rPr>
          <w:rFonts w:hAnsi="黑体" w:cs="Times New Roman"/>
          <w:color w:val="auto"/>
          <w:sz w:val="32"/>
          <w:szCs w:val="32"/>
        </w:rPr>
        <w:t>、其他重要事项情况说明</w:t>
      </w:r>
    </w:p>
    <w:p w14:paraId="76246090" w14:textId="77777777" w:rsidR="007A09B0" w:rsidRDefault="00000000">
      <w:pPr>
        <w:spacing w:line="600" w:lineRule="exact"/>
        <w:ind w:firstLineChars="200" w:firstLine="643"/>
        <w:outlineLvl w:val="2"/>
        <w:rPr>
          <w:rFonts w:ascii="楷体_GB2312" w:eastAsia="楷体_GB2312"/>
          <w:bCs/>
          <w:kern w:val="0"/>
          <w:sz w:val="32"/>
          <w:szCs w:val="32"/>
        </w:rPr>
      </w:pPr>
      <w:r>
        <w:rPr>
          <w:rFonts w:ascii="楷体_GB2312" w:eastAsia="楷体_GB2312" w:hint="eastAsia"/>
          <w:b/>
          <w:kern w:val="0"/>
          <w:sz w:val="32"/>
          <w:szCs w:val="32"/>
        </w:rPr>
        <w:lastRenderedPageBreak/>
        <w:t>（一）机关运行经费支出情况</w:t>
      </w:r>
    </w:p>
    <w:p w14:paraId="6C996AC6" w14:textId="77777777" w:rsidR="007A09B0" w:rsidRDefault="00000000">
      <w:pPr>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本部门</w:t>
      </w:r>
      <w:r>
        <w:rPr>
          <w:rFonts w:ascii="仿宋" w:eastAsia="仿宋" w:hAnsi="仿宋" w:cs="仿宋" w:hint="eastAsia"/>
          <w:b/>
          <w:bCs/>
          <w:color w:val="000000" w:themeColor="text1"/>
          <w:kern w:val="0"/>
          <w:sz w:val="32"/>
          <w:szCs w:val="32"/>
        </w:rPr>
        <w:t>2021</w:t>
      </w:r>
      <w:r>
        <w:rPr>
          <w:rFonts w:ascii="仿宋" w:eastAsia="仿宋" w:hAnsi="仿宋" w:cs="仿宋" w:hint="eastAsia"/>
          <w:color w:val="000000" w:themeColor="text1"/>
          <w:kern w:val="0"/>
          <w:sz w:val="32"/>
          <w:szCs w:val="32"/>
        </w:rPr>
        <w:t>年度机关运行经费支出</w:t>
      </w:r>
      <w:r>
        <w:rPr>
          <w:rFonts w:ascii="仿宋" w:eastAsia="仿宋" w:hAnsi="仿宋" w:cs="仿宋" w:hint="eastAsia"/>
          <w:color w:val="000000" w:themeColor="text1"/>
          <w:sz w:val="32"/>
          <w:szCs w:val="32"/>
        </w:rPr>
        <w:t>292.39</w:t>
      </w:r>
      <w:r>
        <w:rPr>
          <w:rFonts w:ascii="仿宋" w:eastAsia="仿宋" w:hAnsi="仿宋" w:cs="仿宋" w:hint="eastAsia"/>
          <w:color w:val="000000" w:themeColor="text1"/>
          <w:kern w:val="0"/>
          <w:sz w:val="32"/>
          <w:szCs w:val="32"/>
        </w:rPr>
        <w:t>万元，比年初预算数增加</w:t>
      </w:r>
      <w:r>
        <w:rPr>
          <w:rFonts w:ascii="仿宋" w:eastAsia="仿宋" w:hAnsi="仿宋" w:cs="仿宋" w:hint="eastAsia"/>
          <w:color w:val="000000" w:themeColor="text1"/>
          <w:sz w:val="32"/>
          <w:szCs w:val="32"/>
        </w:rPr>
        <w:t>184.77</w:t>
      </w:r>
      <w:r>
        <w:rPr>
          <w:rFonts w:ascii="仿宋" w:eastAsia="仿宋" w:hAnsi="仿宋" w:cs="仿宋" w:hint="eastAsia"/>
          <w:color w:val="000000" w:themeColor="text1"/>
          <w:kern w:val="0"/>
          <w:sz w:val="32"/>
          <w:szCs w:val="32"/>
        </w:rPr>
        <w:t>万元，上升</w:t>
      </w:r>
      <w:r>
        <w:rPr>
          <w:rFonts w:ascii="仿宋" w:eastAsia="仿宋" w:hAnsi="仿宋" w:cs="仿宋" w:hint="eastAsia"/>
          <w:color w:val="000000" w:themeColor="text1"/>
          <w:sz w:val="32"/>
          <w:szCs w:val="32"/>
        </w:rPr>
        <w:t>171.69</w:t>
      </w:r>
      <w:r>
        <w:rPr>
          <w:rFonts w:ascii="仿宋" w:eastAsia="仿宋" w:hAnsi="仿宋" w:cs="仿宋" w:hint="eastAsia"/>
          <w:color w:val="000000" w:themeColor="text1"/>
          <w:kern w:val="0"/>
          <w:sz w:val="32"/>
          <w:szCs w:val="32"/>
        </w:rPr>
        <w:t>%。主要原因是：增加了办公设施设备修缮费。</w:t>
      </w:r>
    </w:p>
    <w:p w14:paraId="54A20E83" w14:textId="77777777" w:rsidR="007A09B0"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（二）一般性支出情况</w:t>
      </w:r>
    </w:p>
    <w:p w14:paraId="681396AC" w14:textId="77777777" w:rsidR="007A09B0" w:rsidRDefault="00000000">
      <w:pPr>
        <w:spacing w:line="600" w:lineRule="exact"/>
        <w:ind w:firstLineChars="200" w:firstLine="640"/>
        <w:rPr>
          <w:rFonts w:eastAsia="仿宋_GB2312"/>
          <w:kern w:val="0"/>
          <w:sz w:val="32"/>
          <w:szCs w:val="32"/>
        </w:rPr>
      </w:pPr>
      <w:r>
        <w:rPr>
          <w:rFonts w:eastAsia="仿宋_GB2312" w:hint="eastAsia"/>
          <w:kern w:val="0"/>
          <w:sz w:val="32"/>
          <w:szCs w:val="32"/>
        </w:rPr>
        <w:t>2021</w:t>
      </w:r>
      <w:r>
        <w:rPr>
          <w:rFonts w:eastAsia="仿宋_GB2312"/>
          <w:kern w:val="0"/>
          <w:sz w:val="32"/>
          <w:szCs w:val="32"/>
        </w:rPr>
        <w:t>年本部门开支会议费</w:t>
      </w:r>
      <w:r>
        <w:rPr>
          <w:rFonts w:eastAsia="仿宋_GB2312" w:hint="eastAsia"/>
          <w:sz w:val="32"/>
          <w:szCs w:val="32"/>
        </w:rPr>
        <w:t>28.21</w:t>
      </w:r>
      <w:r>
        <w:rPr>
          <w:rFonts w:eastAsia="仿宋_GB2312"/>
          <w:kern w:val="0"/>
          <w:sz w:val="32"/>
          <w:szCs w:val="32"/>
        </w:rPr>
        <w:t>万元，用于召开</w:t>
      </w:r>
      <w:r>
        <w:rPr>
          <w:rFonts w:eastAsia="仿宋_GB2312" w:hint="eastAsia"/>
          <w:kern w:val="0"/>
          <w:sz w:val="32"/>
          <w:szCs w:val="32"/>
        </w:rPr>
        <w:t>安全生产</w:t>
      </w:r>
      <w:r>
        <w:rPr>
          <w:rFonts w:eastAsia="仿宋_GB2312"/>
          <w:kern w:val="0"/>
          <w:sz w:val="32"/>
          <w:szCs w:val="32"/>
        </w:rPr>
        <w:t>会议，人数</w:t>
      </w:r>
      <w:r>
        <w:rPr>
          <w:rFonts w:eastAsia="仿宋_GB2312" w:hint="eastAsia"/>
          <w:sz w:val="32"/>
          <w:szCs w:val="32"/>
        </w:rPr>
        <w:t>3000</w:t>
      </w:r>
      <w:r>
        <w:rPr>
          <w:rFonts w:eastAsia="仿宋_GB2312"/>
          <w:kern w:val="0"/>
          <w:sz w:val="32"/>
          <w:szCs w:val="32"/>
        </w:rPr>
        <w:t>人，内容为</w:t>
      </w:r>
      <w:r>
        <w:rPr>
          <w:rFonts w:ascii="仿宋_GB2312" w:eastAsia="仿宋_GB2312" w:hAnsi="仿宋_GB2312" w:cs="仿宋_GB2312" w:hint="eastAsia"/>
          <w:color w:val="000000"/>
          <w:kern w:val="0"/>
          <w:sz w:val="32"/>
          <w:szCs w:val="32"/>
        </w:rPr>
        <w:t>安全生产集中整治会议</w:t>
      </w:r>
      <w:r>
        <w:rPr>
          <w:rFonts w:eastAsia="仿宋_GB2312"/>
          <w:kern w:val="0"/>
          <w:sz w:val="32"/>
          <w:szCs w:val="32"/>
        </w:rPr>
        <w:t>；开支培训费</w:t>
      </w:r>
      <w:r>
        <w:rPr>
          <w:rFonts w:eastAsia="仿宋_GB2312" w:hint="eastAsia"/>
          <w:sz w:val="32"/>
          <w:szCs w:val="32"/>
        </w:rPr>
        <w:t>0.81</w:t>
      </w:r>
      <w:r>
        <w:rPr>
          <w:rFonts w:eastAsia="仿宋_GB2312"/>
          <w:kern w:val="0"/>
          <w:sz w:val="32"/>
          <w:szCs w:val="32"/>
        </w:rPr>
        <w:t>万元，用于</w:t>
      </w:r>
      <w:r>
        <w:rPr>
          <w:rFonts w:ascii="仿宋_GB2312" w:eastAsia="仿宋_GB2312" w:hAnsi="仿宋_GB2312" w:cs="仿宋_GB2312" w:hint="eastAsia"/>
          <w:color w:val="000000"/>
          <w:kern w:val="0"/>
          <w:sz w:val="32"/>
          <w:szCs w:val="32"/>
        </w:rPr>
        <w:t>开展职工和企业应急业务培训</w:t>
      </w:r>
      <w:r>
        <w:rPr>
          <w:rFonts w:eastAsia="仿宋_GB2312"/>
          <w:kern w:val="0"/>
          <w:sz w:val="32"/>
          <w:szCs w:val="32"/>
        </w:rPr>
        <w:t>，人数</w:t>
      </w:r>
      <w:r>
        <w:rPr>
          <w:rFonts w:eastAsia="仿宋_GB2312" w:hint="eastAsia"/>
          <w:sz w:val="32"/>
          <w:szCs w:val="32"/>
        </w:rPr>
        <w:t>60</w:t>
      </w:r>
      <w:r>
        <w:rPr>
          <w:rFonts w:eastAsia="仿宋_GB2312"/>
          <w:kern w:val="0"/>
          <w:sz w:val="32"/>
          <w:szCs w:val="32"/>
        </w:rPr>
        <w:t>人，内容为</w:t>
      </w:r>
      <w:r>
        <w:rPr>
          <w:rFonts w:eastAsia="仿宋_GB2312" w:hint="eastAsia"/>
          <w:kern w:val="0"/>
          <w:sz w:val="32"/>
          <w:szCs w:val="32"/>
        </w:rPr>
        <w:t>主要负责人和安全管理人员的业务培训。</w:t>
      </w:r>
    </w:p>
    <w:p w14:paraId="52883194" w14:textId="77777777" w:rsidR="007A09B0"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（三）政府采购支出情况</w:t>
      </w:r>
    </w:p>
    <w:p w14:paraId="4DE2E696" w14:textId="77777777" w:rsidR="007A09B0" w:rsidRDefault="00000000">
      <w:pPr>
        <w:spacing w:line="600" w:lineRule="exact"/>
        <w:ind w:firstLineChars="200" w:firstLine="640"/>
        <w:rPr>
          <w:rFonts w:eastAsia="仿宋_GB2312"/>
          <w:kern w:val="0"/>
          <w:sz w:val="32"/>
          <w:szCs w:val="32"/>
        </w:rPr>
      </w:pPr>
      <w:r>
        <w:rPr>
          <w:rFonts w:eastAsia="仿宋_GB2312"/>
          <w:kern w:val="0"/>
          <w:sz w:val="32"/>
          <w:szCs w:val="32"/>
        </w:rPr>
        <w:t>本部门</w:t>
      </w:r>
      <w:r>
        <w:rPr>
          <w:rFonts w:eastAsia="仿宋_GB2312" w:hint="eastAsia"/>
          <w:kern w:val="0"/>
          <w:sz w:val="32"/>
          <w:szCs w:val="32"/>
        </w:rPr>
        <w:t>2021</w:t>
      </w:r>
      <w:r>
        <w:rPr>
          <w:rFonts w:eastAsia="仿宋_GB2312"/>
          <w:kern w:val="0"/>
          <w:sz w:val="32"/>
          <w:szCs w:val="32"/>
        </w:rPr>
        <w:t>年度政府采购支出总额</w:t>
      </w:r>
      <w:r>
        <w:rPr>
          <w:rFonts w:eastAsia="仿宋_GB2312" w:hint="eastAsia"/>
          <w:sz w:val="32"/>
          <w:szCs w:val="32"/>
        </w:rPr>
        <w:t>20.47</w:t>
      </w:r>
      <w:r>
        <w:rPr>
          <w:rFonts w:eastAsia="仿宋_GB2312"/>
          <w:kern w:val="0"/>
          <w:sz w:val="32"/>
          <w:szCs w:val="32"/>
        </w:rPr>
        <w:t>万元，其中：政府采购货物支出</w:t>
      </w:r>
      <w:r>
        <w:rPr>
          <w:rFonts w:eastAsia="仿宋_GB2312" w:hint="eastAsia"/>
          <w:sz w:val="32"/>
          <w:szCs w:val="32"/>
        </w:rPr>
        <w:t>20.47</w:t>
      </w:r>
      <w:r>
        <w:rPr>
          <w:rFonts w:eastAsia="仿宋_GB2312"/>
          <w:kern w:val="0"/>
          <w:sz w:val="32"/>
          <w:szCs w:val="32"/>
        </w:rPr>
        <w:t>万元、政府采购工程支出</w:t>
      </w:r>
      <w:r>
        <w:rPr>
          <w:rFonts w:eastAsia="仿宋_GB2312" w:hint="eastAsia"/>
          <w:sz w:val="32"/>
          <w:szCs w:val="32"/>
        </w:rPr>
        <w:t>0</w:t>
      </w:r>
      <w:r>
        <w:rPr>
          <w:rFonts w:eastAsia="仿宋_GB2312"/>
          <w:kern w:val="0"/>
          <w:sz w:val="32"/>
          <w:szCs w:val="32"/>
        </w:rPr>
        <w:t>万元、政府采购服务支出</w:t>
      </w:r>
      <w:r>
        <w:rPr>
          <w:rFonts w:eastAsia="仿宋_GB2312" w:hint="eastAsia"/>
          <w:sz w:val="32"/>
          <w:szCs w:val="32"/>
        </w:rPr>
        <w:t>0</w:t>
      </w:r>
      <w:r>
        <w:rPr>
          <w:rFonts w:eastAsia="仿宋_GB2312"/>
          <w:kern w:val="0"/>
          <w:sz w:val="32"/>
          <w:szCs w:val="32"/>
        </w:rPr>
        <w:t>万元。授予中小企业合同金额</w:t>
      </w:r>
      <w:r>
        <w:rPr>
          <w:rFonts w:eastAsia="仿宋_GB2312" w:hint="eastAsia"/>
          <w:sz w:val="32"/>
          <w:szCs w:val="32"/>
        </w:rPr>
        <w:t>0</w:t>
      </w:r>
      <w:r>
        <w:rPr>
          <w:rFonts w:eastAsia="仿宋_GB2312"/>
          <w:kern w:val="0"/>
          <w:sz w:val="32"/>
          <w:szCs w:val="32"/>
        </w:rPr>
        <w:t>万元，占政府采购支出总额的</w:t>
      </w:r>
      <w:r>
        <w:rPr>
          <w:rFonts w:eastAsia="仿宋_GB2312" w:hint="eastAsia"/>
          <w:sz w:val="32"/>
          <w:szCs w:val="32"/>
        </w:rPr>
        <w:t>0</w:t>
      </w:r>
      <w:r>
        <w:rPr>
          <w:rFonts w:eastAsia="仿宋_GB2312"/>
          <w:kern w:val="0"/>
          <w:sz w:val="32"/>
          <w:szCs w:val="32"/>
        </w:rPr>
        <w:t>%</w:t>
      </w:r>
      <w:r>
        <w:rPr>
          <w:rFonts w:eastAsia="仿宋_GB2312"/>
          <w:kern w:val="0"/>
          <w:sz w:val="32"/>
          <w:szCs w:val="32"/>
        </w:rPr>
        <w:t>，其中：授予小微企业合同金额</w:t>
      </w:r>
      <w:r>
        <w:rPr>
          <w:rFonts w:eastAsia="仿宋_GB2312" w:hint="eastAsia"/>
          <w:sz w:val="32"/>
          <w:szCs w:val="32"/>
        </w:rPr>
        <w:t>0</w:t>
      </w:r>
      <w:r>
        <w:rPr>
          <w:rFonts w:eastAsia="仿宋_GB2312"/>
          <w:kern w:val="0"/>
          <w:sz w:val="32"/>
          <w:szCs w:val="32"/>
        </w:rPr>
        <w:t>万元，占政府采购支出总额的</w:t>
      </w:r>
      <w:r>
        <w:rPr>
          <w:rFonts w:eastAsia="仿宋_GB2312" w:hint="eastAsia"/>
          <w:sz w:val="32"/>
          <w:szCs w:val="32"/>
        </w:rPr>
        <w:t>0</w:t>
      </w:r>
      <w:r>
        <w:rPr>
          <w:rFonts w:eastAsia="仿宋_GB2312"/>
          <w:kern w:val="0"/>
          <w:sz w:val="32"/>
          <w:szCs w:val="32"/>
        </w:rPr>
        <w:t>%</w:t>
      </w:r>
      <w:r>
        <w:rPr>
          <w:rFonts w:eastAsia="仿宋_GB2312"/>
          <w:kern w:val="0"/>
          <w:sz w:val="32"/>
          <w:szCs w:val="32"/>
        </w:rPr>
        <w:t>。</w:t>
      </w:r>
    </w:p>
    <w:p w14:paraId="14B4F0F2" w14:textId="77777777" w:rsidR="007A09B0"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（四）国有资产占用情况</w:t>
      </w:r>
    </w:p>
    <w:p w14:paraId="7C8C2F54" w14:textId="77777777" w:rsidR="007A09B0" w:rsidRDefault="00000000">
      <w:pPr>
        <w:spacing w:line="600" w:lineRule="exact"/>
        <w:ind w:firstLineChars="200" w:firstLine="640"/>
        <w:rPr>
          <w:rFonts w:eastAsia="仿宋_GB2312"/>
          <w:kern w:val="0"/>
          <w:sz w:val="32"/>
          <w:szCs w:val="32"/>
        </w:rPr>
      </w:pPr>
      <w:r>
        <w:rPr>
          <w:rFonts w:eastAsia="仿宋_GB2312"/>
          <w:kern w:val="0"/>
          <w:sz w:val="32"/>
          <w:szCs w:val="32"/>
        </w:rPr>
        <w:t>截至</w:t>
      </w:r>
      <w:r>
        <w:rPr>
          <w:rFonts w:eastAsia="仿宋_GB2312" w:hint="eastAsia"/>
          <w:kern w:val="0"/>
          <w:sz w:val="32"/>
          <w:szCs w:val="32"/>
        </w:rPr>
        <w:t>2021</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日，本单位共有车辆</w:t>
      </w:r>
      <w:r>
        <w:rPr>
          <w:rFonts w:eastAsia="仿宋_GB2312" w:hint="eastAsia"/>
          <w:sz w:val="32"/>
          <w:szCs w:val="32"/>
        </w:rPr>
        <w:t>2</w:t>
      </w:r>
      <w:r>
        <w:rPr>
          <w:rFonts w:eastAsia="仿宋_GB2312"/>
          <w:kern w:val="0"/>
          <w:sz w:val="32"/>
          <w:szCs w:val="32"/>
        </w:rPr>
        <w:t>辆，其中，应急保障用车</w:t>
      </w:r>
      <w:r>
        <w:rPr>
          <w:rFonts w:eastAsia="仿宋_GB2312" w:hint="eastAsia"/>
          <w:sz w:val="32"/>
          <w:szCs w:val="32"/>
        </w:rPr>
        <w:t>1</w:t>
      </w:r>
      <w:r>
        <w:rPr>
          <w:rFonts w:eastAsia="仿宋_GB2312"/>
          <w:kern w:val="0"/>
          <w:sz w:val="32"/>
          <w:szCs w:val="32"/>
        </w:rPr>
        <w:t>辆、</w:t>
      </w:r>
      <w:r>
        <w:rPr>
          <w:rFonts w:eastAsia="仿宋_GB2312" w:hint="eastAsia"/>
          <w:kern w:val="0"/>
          <w:sz w:val="32"/>
          <w:szCs w:val="32"/>
        </w:rPr>
        <w:t>机要通信车</w:t>
      </w:r>
      <w:r>
        <w:rPr>
          <w:rFonts w:eastAsia="仿宋_GB2312" w:hint="eastAsia"/>
          <w:kern w:val="0"/>
          <w:sz w:val="32"/>
          <w:szCs w:val="32"/>
        </w:rPr>
        <w:t>0</w:t>
      </w:r>
      <w:r>
        <w:rPr>
          <w:rFonts w:eastAsia="仿宋_GB2312" w:hint="eastAsia"/>
          <w:kern w:val="0"/>
          <w:sz w:val="32"/>
          <w:szCs w:val="32"/>
        </w:rPr>
        <w:t>辆、应急保障用车</w:t>
      </w:r>
      <w:r>
        <w:rPr>
          <w:rFonts w:eastAsia="仿宋_GB2312" w:hint="eastAsia"/>
          <w:kern w:val="0"/>
          <w:sz w:val="32"/>
          <w:szCs w:val="32"/>
        </w:rPr>
        <w:t>0</w:t>
      </w:r>
      <w:r>
        <w:rPr>
          <w:rFonts w:eastAsia="仿宋_GB2312" w:hint="eastAsia"/>
          <w:kern w:val="0"/>
          <w:sz w:val="32"/>
          <w:szCs w:val="32"/>
        </w:rPr>
        <w:t>辆、执法执勤用车</w:t>
      </w:r>
      <w:r>
        <w:rPr>
          <w:rFonts w:eastAsia="仿宋_GB2312" w:hint="eastAsia"/>
          <w:kern w:val="0"/>
          <w:sz w:val="32"/>
          <w:szCs w:val="32"/>
        </w:rPr>
        <w:t>0</w:t>
      </w:r>
      <w:r>
        <w:rPr>
          <w:rFonts w:eastAsia="仿宋_GB2312" w:hint="eastAsia"/>
          <w:kern w:val="0"/>
          <w:sz w:val="32"/>
          <w:szCs w:val="32"/>
        </w:rPr>
        <w:t>辆、特种专业技术用车</w:t>
      </w:r>
      <w:r>
        <w:rPr>
          <w:rFonts w:eastAsia="仿宋_GB2312" w:hint="eastAsia"/>
          <w:kern w:val="0"/>
          <w:sz w:val="32"/>
          <w:szCs w:val="32"/>
        </w:rPr>
        <w:t>0</w:t>
      </w:r>
      <w:r>
        <w:rPr>
          <w:rFonts w:eastAsia="仿宋_GB2312" w:hint="eastAsia"/>
          <w:kern w:val="0"/>
          <w:sz w:val="32"/>
          <w:szCs w:val="32"/>
        </w:rPr>
        <w:t>辆、其他按照规定配备的公务用车</w:t>
      </w:r>
      <w:r>
        <w:rPr>
          <w:rFonts w:eastAsia="仿宋_GB2312" w:hint="eastAsia"/>
          <w:kern w:val="0"/>
          <w:sz w:val="32"/>
          <w:szCs w:val="32"/>
        </w:rPr>
        <w:t>1</w:t>
      </w:r>
      <w:r>
        <w:rPr>
          <w:rFonts w:eastAsia="仿宋_GB2312" w:hint="eastAsia"/>
          <w:kern w:val="0"/>
          <w:sz w:val="32"/>
          <w:szCs w:val="32"/>
        </w:rPr>
        <w:t>辆</w:t>
      </w:r>
      <w:r>
        <w:rPr>
          <w:rFonts w:eastAsia="仿宋_GB2312"/>
          <w:kern w:val="0"/>
          <w:sz w:val="32"/>
          <w:szCs w:val="32"/>
        </w:rPr>
        <w:t>；单位价值</w:t>
      </w:r>
      <w:r>
        <w:rPr>
          <w:rFonts w:eastAsia="仿宋_GB2312"/>
          <w:kern w:val="0"/>
          <w:sz w:val="32"/>
          <w:szCs w:val="32"/>
        </w:rPr>
        <w:t>50</w:t>
      </w:r>
      <w:r>
        <w:rPr>
          <w:rFonts w:eastAsia="仿宋_GB2312"/>
          <w:kern w:val="0"/>
          <w:sz w:val="32"/>
          <w:szCs w:val="32"/>
        </w:rPr>
        <w:t>万元以上通用设备</w:t>
      </w:r>
      <w:r>
        <w:rPr>
          <w:rFonts w:eastAsia="仿宋_GB2312" w:hint="eastAsia"/>
          <w:sz w:val="32"/>
          <w:szCs w:val="32"/>
        </w:rPr>
        <w:t>0</w:t>
      </w:r>
      <w:r>
        <w:rPr>
          <w:rFonts w:eastAsia="仿宋_GB2312"/>
          <w:kern w:val="0"/>
          <w:sz w:val="32"/>
          <w:szCs w:val="32"/>
        </w:rPr>
        <w:t>台（套）；单位价值</w:t>
      </w:r>
      <w:r>
        <w:rPr>
          <w:rFonts w:eastAsia="仿宋_GB2312"/>
          <w:kern w:val="0"/>
          <w:sz w:val="32"/>
          <w:szCs w:val="32"/>
        </w:rPr>
        <w:t>100</w:t>
      </w:r>
      <w:r>
        <w:rPr>
          <w:rFonts w:eastAsia="仿宋_GB2312"/>
          <w:kern w:val="0"/>
          <w:sz w:val="32"/>
          <w:szCs w:val="32"/>
        </w:rPr>
        <w:t>万元以上专用设备</w:t>
      </w:r>
      <w:r>
        <w:rPr>
          <w:rFonts w:eastAsia="仿宋_GB2312" w:hint="eastAsia"/>
          <w:sz w:val="32"/>
          <w:szCs w:val="32"/>
        </w:rPr>
        <w:t>0</w:t>
      </w:r>
      <w:r>
        <w:rPr>
          <w:rFonts w:eastAsia="仿宋_GB2312"/>
          <w:kern w:val="0"/>
          <w:sz w:val="32"/>
          <w:szCs w:val="32"/>
        </w:rPr>
        <w:t>台（套）。</w:t>
      </w:r>
    </w:p>
    <w:p w14:paraId="2900AB4B" w14:textId="77777777" w:rsidR="007A09B0" w:rsidRDefault="007A09B0">
      <w:pPr>
        <w:widowControl/>
        <w:spacing w:line="600" w:lineRule="exact"/>
        <w:jc w:val="left"/>
        <w:rPr>
          <w:rFonts w:eastAsia="仿宋_GB2312"/>
          <w:color w:val="000000"/>
          <w:kern w:val="0"/>
          <w:sz w:val="32"/>
          <w:szCs w:val="32"/>
        </w:rPr>
      </w:pPr>
    </w:p>
    <w:p w14:paraId="19B826CD" w14:textId="77777777" w:rsidR="007A09B0" w:rsidRDefault="007A09B0">
      <w:pPr>
        <w:pStyle w:val="Default"/>
        <w:jc w:val="center"/>
        <w:rPr>
          <w:sz w:val="72"/>
          <w:szCs w:val="72"/>
        </w:rPr>
      </w:pPr>
    </w:p>
    <w:p w14:paraId="48B5560C" w14:textId="77777777" w:rsidR="007A09B0"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第四部分名词解释</w:t>
      </w:r>
    </w:p>
    <w:p w14:paraId="6FB2E073" w14:textId="77777777" w:rsidR="007A09B0" w:rsidRDefault="007A09B0">
      <w:pPr>
        <w:widowControl/>
        <w:jc w:val="left"/>
        <w:rPr>
          <w:rFonts w:ascii="宋体" w:hAnsi="宋体" w:cs="黑体"/>
          <w:color w:val="000000"/>
          <w:kern w:val="0"/>
          <w:sz w:val="32"/>
          <w:szCs w:val="32"/>
        </w:rPr>
      </w:pPr>
    </w:p>
    <w:p w14:paraId="3C5990AB"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一、财政拨款收入：指财政当年拨付的资金。包括一般公共预算财政拨款和政府性基金预算财政拨款。</w:t>
      </w:r>
    </w:p>
    <w:p w14:paraId="530FB162"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二、上级补助收入：指事业单位从主管部门和上级单位取得的非财政补助收入。</w:t>
      </w:r>
    </w:p>
    <w:p w14:paraId="1C14DE76"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三、事业收入：指事业单位开展专业业务活动及辅助活动所取得的收入。</w:t>
      </w:r>
    </w:p>
    <w:p w14:paraId="67A710E2"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四、经营收入：指事业单位在专业业务活动及其辅助活动之外开展非独立核算经营活动取得的收入。</w:t>
      </w:r>
    </w:p>
    <w:p w14:paraId="0F3F9AE7"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五、附属单位上缴收入：指事业单位附属独立核算单位按照有关规定上缴的收入。</w:t>
      </w:r>
    </w:p>
    <w:p w14:paraId="16263982"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六、其他收入：指除上述“财政拨款收入”、“事业收入”、“经营收入”等以外的收入。</w:t>
      </w:r>
    </w:p>
    <w:p w14:paraId="5378DC6F"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七、基本支出：指为保障机构正常运转、完成日常工作任务而发生的各项支出，包括人员支出和公用支出。</w:t>
      </w:r>
      <w:r>
        <w:rPr>
          <w:rFonts w:eastAsia="仿宋_GB2312" w:hint="eastAsia"/>
          <w:kern w:val="0"/>
          <w:sz w:val="32"/>
          <w:szCs w:val="32"/>
        </w:rPr>
        <w:t>  </w:t>
      </w:r>
    </w:p>
    <w:p w14:paraId="5EAD6E9B"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八、项目支出：指在基本支出以外为完成相关行政任务和事业发展目标所发生的各项支出。</w:t>
      </w:r>
      <w:r>
        <w:rPr>
          <w:rFonts w:eastAsia="仿宋_GB2312" w:hint="eastAsia"/>
          <w:kern w:val="0"/>
          <w:sz w:val="32"/>
          <w:szCs w:val="32"/>
        </w:rPr>
        <w:t>  </w:t>
      </w:r>
    </w:p>
    <w:p w14:paraId="3E7919CF" w14:textId="77777777" w:rsidR="007A09B0" w:rsidRDefault="00000000">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九、“三公”经费：指通过财政拨款资金安排的因公出国（境）费、公务用车购置及运行费和公务接待费支出。</w:t>
      </w:r>
      <w:r>
        <w:rPr>
          <w:rFonts w:eastAsia="仿宋_GB2312" w:hint="eastAsia"/>
          <w:kern w:val="0"/>
          <w:sz w:val="32"/>
          <w:szCs w:val="32"/>
        </w:rPr>
        <w:t>  </w:t>
      </w:r>
    </w:p>
    <w:p w14:paraId="46DFEA73" w14:textId="77777777" w:rsidR="007A09B0" w:rsidRDefault="00000000">
      <w:pPr>
        <w:widowControl/>
        <w:spacing w:line="600" w:lineRule="exact"/>
        <w:ind w:firstLineChars="200" w:firstLine="640"/>
        <w:jc w:val="left"/>
        <w:rPr>
          <w:rFonts w:ascii="宋体" w:hAnsi="宋体"/>
          <w:sz w:val="32"/>
          <w:szCs w:val="32"/>
        </w:rPr>
      </w:pPr>
      <w:r>
        <w:rPr>
          <w:rFonts w:eastAsia="仿宋_GB2312" w:hint="eastAsia"/>
          <w:kern w:val="0"/>
          <w:sz w:val="32"/>
          <w:szCs w:val="32"/>
        </w:rPr>
        <w:lastRenderedPageBreak/>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73205DC" w14:textId="77777777" w:rsidR="007A09B0" w:rsidRDefault="007A09B0">
      <w:pPr>
        <w:widowControl/>
        <w:jc w:val="left"/>
        <w:rPr>
          <w:rFonts w:ascii="宋体" w:hAnsi="宋体" w:cs="黑体"/>
          <w:color w:val="000000"/>
          <w:kern w:val="0"/>
          <w:sz w:val="32"/>
          <w:szCs w:val="32"/>
        </w:rPr>
      </w:pPr>
    </w:p>
    <w:p w14:paraId="751798B8" w14:textId="77777777" w:rsidR="007A09B0" w:rsidRDefault="007A09B0">
      <w:pPr>
        <w:widowControl/>
        <w:spacing w:line="600" w:lineRule="exact"/>
        <w:outlineLvl w:val="0"/>
        <w:rPr>
          <w:rFonts w:ascii="黑体" w:eastAsia="黑体" w:hAnsi="黑体" w:cs="黑体"/>
          <w:b/>
          <w:kern w:val="0"/>
          <w:sz w:val="44"/>
          <w:szCs w:val="44"/>
        </w:rPr>
      </w:pPr>
    </w:p>
    <w:p w14:paraId="254AB5D8" w14:textId="77777777" w:rsidR="007A09B0" w:rsidRDefault="007A09B0">
      <w:pPr>
        <w:pStyle w:val="a0"/>
      </w:pPr>
    </w:p>
    <w:p w14:paraId="3E2EE1A2" w14:textId="77777777" w:rsidR="007A09B0"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第五部分附件</w:t>
      </w:r>
    </w:p>
    <w:p w14:paraId="2792C63D" w14:textId="77777777" w:rsidR="007A09B0" w:rsidRDefault="007A09B0">
      <w:pPr>
        <w:jc w:val="center"/>
        <w:rPr>
          <w:rFonts w:ascii="黑体" w:eastAsia="黑体" w:cs="黑体"/>
          <w:color w:val="000000"/>
          <w:kern w:val="0"/>
          <w:sz w:val="70"/>
          <w:szCs w:val="70"/>
        </w:rPr>
      </w:pPr>
    </w:p>
    <w:p w14:paraId="44CBE974" w14:textId="77777777" w:rsidR="007A09B0" w:rsidRDefault="007A09B0">
      <w:pPr>
        <w:spacing w:line="600" w:lineRule="exact"/>
      </w:pPr>
    </w:p>
    <w:p w14:paraId="5DC7D211" w14:textId="77777777" w:rsidR="007A09B0" w:rsidRDefault="00000000">
      <w:pPr>
        <w:pStyle w:val="a8"/>
        <w:widowControl/>
        <w:spacing w:line="360" w:lineRule="auto"/>
        <w:ind w:firstLineChars="200" w:firstLine="643"/>
        <w:jc w:val="center"/>
        <w:rPr>
          <w:rFonts w:ascii="仿宋_GB2312" w:eastAsia="仿宋_GB2312" w:hAnsi="仿宋_GB2312" w:cs="仿宋_GB2312"/>
          <w:b/>
          <w:sz w:val="32"/>
          <w:szCs w:val="32"/>
        </w:rPr>
      </w:pPr>
      <w:r>
        <w:rPr>
          <w:rFonts w:ascii="仿宋_GB2312" w:eastAsia="仿宋_GB2312" w:hAnsi="仿宋_GB2312" w:cs="仿宋_GB2312" w:hint="eastAsia"/>
          <w:b/>
          <w:bCs/>
          <w:color w:val="000000"/>
          <w:sz w:val="32"/>
          <w:szCs w:val="32"/>
        </w:rPr>
        <w:t>2021年</w:t>
      </w:r>
      <w:r>
        <w:rPr>
          <w:rFonts w:ascii="仿宋_GB2312" w:eastAsia="仿宋_GB2312" w:hAnsi="仿宋_GB2312" w:cs="仿宋_GB2312" w:hint="eastAsia"/>
          <w:b/>
          <w:sz w:val="32"/>
          <w:szCs w:val="32"/>
        </w:rPr>
        <w:t>蓝山县应急管理局整体支出绩效评价报告</w:t>
      </w:r>
    </w:p>
    <w:p w14:paraId="55D2C897" w14:textId="77777777" w:rsidR="007A09B0" w:rsidRDefault="007A09B0">
      <w:pPr>
        <w:pStyle w:val="a8"/>
        <w:widowControl/>
        <w:spacing w:line="360" w:lineRule="auto"/>
        <w:ind w:firstLineChars="200" w:firstLine="643"/>
        <w:jc w:val="both"/>
        <w:rPr>
          <w:rFonts w:ascii="仿宋_GB2312" w:eastAsia="仿宋_GB2312" w:hAnsi="仿宋_GB2312" w:cs="仿宋_GB2312"/>
          <w:b/>
          <w:bCs/>
          <w:sz w:val="32"/>
          <w:szCs w:val="32"/>
        </w:rPr>
      </w:pPr>
    </w:p>
    <w:p w14:paraId="126630B6" w14:textId="77777777" w:rsidR="007A09B0" w:rsidRDefault="00000000">
      <w:pPr>
        <w:shd w:val="clear" w:color="auto" w:fill="FFFFFF"/>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为进一步规范财政资金管理，牢固树立预算绩效理念，强化支出责任，提高财政资金使用效益，我们根据《蓝山县关于全面推进预算绩效管理的实施意见》，结合我局的具体情况，认真组织开展了2021年度部门绩效自评工作，现将我部门2021年度部门整体支出绩效评价情况报告如下：</w:t>
      </w:r>
    </w:p>
    <w:p w14:paraId="75676026"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一、单位概况</w:t>
      </w:r>
    </w:p>
    <w:p w14:paraId="19E08E30"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（一）工作职责</w:t>
      </w:r>
    </w:p>
    <w:p w14:paraId="56BB8EFE"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根据《关于印发〈蓝山县应急管理局职能配置、内设机构和人员编制规定〉的通知》(蓝办[2019]27号)文件规定，本部门（单位）主要工作职责是：</w:t>
      </w:r>
    </w:p>
    <w:p w14:paraId="74699204"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1、负责应急管理工作，指导全县各地方各部门应对安全生产类、自然灾害类等突发事件和综合防灾减灾救灾工作；</w:t>
      </w:r>
    </w:p>
    <w:p w14:paraId="1113AB4D"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2、指导应急预案体系建设，建立完善事故灾难和自然灾害分级应对制度，组织编制蓝山县总体应急预案和安全生产类、自然灾害类专项预案，综合协调应急预案衔接工作，组织开展预案演练，推动应急避难设施建设；</w:t>
      </w:r>
    </w:p>
    <w:p w14:paraId="3A9F6896"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3、组织指导协调安全生产类、自然灾害类等突发事件应急救援，承担县应对灾害指挥部工作，综合研判突发事件发展态势并提出应对建议，协助县委、县政府指定的负责同志组织灾害应急处置工作；</w:t>
      </w:r>
    </w:p>
    <w:p w14:paraId="107C2480"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4、统一协调指挥各类应急专业队伍，建立应急协调联动机制，推进指挥平台对接，负责做好解放军和武警部队参与应急救援相关衔接工作；</w:t>
      </w:r>
    </w:p>
    <w:p w14:paraId="05910C75"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统筹全县应急救援力量建设，负责消防、森林火灾扑救、抗洪抢险、地震和地质灾害救援、生产安全事故救援等专业应急救援力量建设，依权做好驻县国家应急救援队伍建设的相关工作，指导地方及社会应急救援力量建设等。</w:t>
      </w:r>
    </w:p>
    <w:p w14:paraId="2897A2B2" w14:textId="77777777" w:rsidR="007A09B0" w:rsidRDefault="00000000">
      <w:pPr>
        <w:pStyle w:val="a8"/>
        <w:shd w:val="clear" w:color="auto" w:fill="FFFFFF"/>
        <w:adjustRightInd w:val="0"/>
        <w:snapToGrid w:val="0"/>
        <w:spacing w:line="560" w:lineRule="exact"/>
        <w:ind w:right="24"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（二）内设机构</w:t>
      </w:r>
    </w:p>
    <w:p w14:paraId="5C49575C" w14:textId="77777777" w:rsidR="007A09B0"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县应急管理局内设10个股室，分别是：办公室、应急指挥中心、政策法规股、矿山和工贸行业安全监督管理股、烟花爆竹和危险化学品安全监督管理股、安全生产综合协调股、风险监测和综合减灾救灾股、防汛抗旱和火灾防治管理股、财务室。</w:t>
      </w:r>
    </w:p>
    <w:p w14:paraId="04A95651" w14:textId="77777777" w:rsidR="007A09B0" w:rsidRDefault="00000000">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2、应急管理局共计58人（其中：在职在编43人，临聘辅</w:t>
      </w:r>
      <w:r>
        <w:rPr>
          <w:rFonts w:ascii="仿宋_GB2312" w:eastAsia="仿宋_GB2312" w:hAnsi="仿宋_GB2312" w:cs="仿宋_GB2312" w:hint="eastAsia"/>
          <w:sz w:val="32"/>
          <w:szCs w:val="32"/>
        </w:rPr>
        <w:lastRenderedPageBreak/>
        <w:t>警9人、退休4人）。应急管理局现有车辆2台，其中1台越野皮卡车（以旧换新）。</w:t>
      </w:r>
    </w:p>
    <w:p w14:paraId="6F61187F"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（三）单位整体收支规模、使用方向</w:t>
      </w:r>
    </w:p>
    <w:p w14:paraId="7AF5AD61"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2021年我局公共财政拨款收入823.74万元，支出823.74万元，其中基本支出787.84万元，主要为保障局机关正常运转、完成日常工作和各种专项工作任务而发生的各项支出，包括基本工资、津补贴、财政负担的各项社会保险等人员经费以及办公费、印刷费、水电费、差旅费、招待费、办公设备购置等日常公用经费及公务用车运行经费；</w:t>
      </w:r>
    </w:p>
    <w:p w14:paraId="3E095C26"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二、部门整体支出管理及使用情况</w:t>
      </w:r>
    </w:p>
    <w:p w14:paraId="0820E5AA"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（一）基本支出管理情况</w:t>
      </w:r>
    </w:p>
    <w:p w14:paraId="711765A6" w14:textId="77777777" w:rsidR="007A09B0" w:rsidRDefault="00000000">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2021年财政预算批复应急局支出预算</w:t>
      </w:r>
      <w:r>
        <w:rPr>
          <w:rFonts w:ascii="仿宋_GB2312" w:eastAsia="仿宋_GB2312" w:hAnsi="仿宋_GB2312" w:cs="仿宋_GB2312" w:hint="eastAsia"/>
          <w:color w:val="333333"/>
          <w:sz w:val="30"/>
          <w:szCs w:val="30"/>
          <w:shd w:val="clear" w:color="auto" w:fill="FFFFFF"/>
        </w:rPr>
        <w:t>517.4</w:t>
      </w:r>
      <w:r>
        <w:rPr>
          <w:rFonts w:ascii="仿宋_GB2312" w:eastAsia="仿宋_GB2312" w:hAnsi="仿宋_GB2312" w:cs="仿宋_GB2312" w:hint="eastAsia"/>
          <w:sz w:val="32"/>
          <w:szCs w:val="32"/>
        </w:rPr>
        <w:t>万元，其中：</w:t>
      </w:r>
      <w:r>
        <w:rPr>
          <w:rFonts w:ascii="仿宋_GB2312" w:eastAsia="仿宋_GB2312" w:hAnsi="仿宋_GB2312" w:cs="仿宋_GB2312" w:hint="eastAsia"/>
          <w:color w:val="000000"/>
          <w:sz w:val="32"/>
          <w:szCs w:val="32"/>
          <w:shd w:val="clear" w:color="auto" w:fill="FFFFFF"/>
        </w:rPr>
        <w:t>①工资福利支出370.93万元，包括用于基本工资、津贴补贴、社保缴费、住房公积金等。②对个人和家庭补助支出0万元，包括离退休费、抚恤金、生活补助、助学金等。③商品和服务支出146.47万元，包括办公费、交通费、会议费、印刷费、水电费、物业费、办公设备购置等日常公用经费。</w:t>
      </w:r>
    </w:p>
    <w:p w14:paraId="29A388AB" w14:textId="77777777" w:rsidR="007A09B0" w:rsidRDefault="00000000">
      <w:pPr>
        <w:pStyle w:val="a8"/>
        <w:widowControl/>
        <w:numPr>
          <w:ilvl w:val="0"/>
          <w:numId w:val="1"/>
        </w:numPr>
        <w:spacing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项目支出管理情况</w:t>
      </w:r>
    </w:p>
    <w:p w14:paraId="01BEC93D" w14:textId="77777777" w:rsidR="007A09B0" w:rsidRDefault="00000000">
      <w:pPr>
        <w:pStyle w:val="a8"/>
        <w:widowControl/>
        <w:spacing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2021年年初预算数为343万元。</w:t>
      </w:r>
      <w:r>
        <w:rPr>
          <w:rFonts w:ascii="仿宋_GB2312" w:eastAsia="仿宋_GB2312" w:hAnsi="仿宋_GB2312" w:cs="仿宋_GB2312" w:hint="eastAsia"/>
          <w:kern w:val="2"/>
          <w:sz w:val="32"/>
          <w:szCs w:val="32"/>
        </w:rPr>
        <w:t>2021年项目资金共一个安全生产监管经费50万元，经费在2021年已使用，资金的使用和管理遵循统筹规划、规范操作、专款专用的原则，县财政局、县应急局共同负责专项资金的管理和监督。</w:t>
      </w:r>
    </w:p>
    <w:p w14:paraId="0F3AD6B8"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（二）“三公经费”支出使用和管理情况</w:t>
      </w:r>
    </w:p>
    <w:p w14:paraId="5F4C151B"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2021年“三公经费”预算48万元，其中：公务接待费36万元，公务用车运行维护费12万元、无因公出国出境支出预算。</w:t>
      </w:r>
    </w:p>
    <w:p w14:paraId="04D28980"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2021年“三公经费”决算支出14.78万元，其中:公务接待费11.37万元、公务用车运行维护费3.41万元，未发生因公出国出境支出。</w:t>
      </w:r>
    </w:p>
    <w:p w14:paraId="1BF19B11"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与2020年三公经费决算数17.96万元相比“三公经费”控制情况总体呈下降趋势，主要是减少了公务接待费。公务用车运行维护费比2020年决算5.34万元同比减少支出1.93万元，公务用车运行维护费下降了36.14％,公务接待费比2020年决算12.62万元同比减少了支出1.25万元,比上年下降了9.9％。</w:t>
      </w:r>
    </w:p>
    <w:p w14:paraId="1ED68B0F"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三、单位绩效评价工作组织实施情况</w:t>
      </w:r>
    </w:p>
    <w:p w14:paraId="27A1748D" w14:textId="77777777" w:rsidR="007A09B0" w:rsidRDefault="00000000">
      <w:pPr>
        <w:pStyle w:val="a8"/>
        <w:widowControl/>
        <w:spacing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根据县财政局《关于开展2021年度部门整体支出绩效评价工作的通知》精神，我局立即成立绩效评价小组，由赵兴旺主任任评价小组组长，财务室成员为小组组员，对2020年度部门整体支出及项目支出绩效进行了全面综合评价。整体支出分基本支出和专项支出两部分，评价重点是厉行节约保运转，降低行政成本。项目支出的评价重点是规范管理促发展，提高资金绩效。　</w:t>
      </w:r>
    </w:p>
    <w:p w14:paraId="7800FE3D"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四、单位整体支出绩效情况</w:t>
      </w:r>
    </w:p>
    <w:p w14:paraId="59267321" w14:textId="77777777" w:rsidR="007A09B0"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（一）经济性</w:t>
      </w:r>
    </w:p>
    <w:p w14:paraId="331B9454" w14:textId="77777777" w:rsidR="007A09B0"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2021年度整体绩效在预算控制范围内完成，保质保量，严格压减支出完成整体支出。</w:t>
      </w:r>
    </w:p>
    <w:p w14:paraId="44161E1A"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（二）效率性和有效性</w:t>
      </w:r>
    </w:p>
    <w:p w14:paraId="1F8D9F24" w14:textId="77777777" w:rsidR="007A09B0"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全年保障了日常工作、专项项目建设的保质保量完成。2021年，在县委县政府的正确领导下，全局干部职工一起，立足本职，履行职责，加压奋进，扎实工作，圆满完成了安全生产和消防工作的既定目标。</w:t>
      </w:r>
    </w:p>
    <w:p w14:paraId="171EFDCD"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（三）可持续性</w:t>
      </w:r>
    </w:p>
    <w:p w14:paraId="1AFB4D29" w14:textId="77777777" w:rsidR="007A09B0" w:rsidRDefault="00000000">
      <w:pPr>
        <w:widowControl/>
        <w:spacing w:line="56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sz w:val="32"/>
          <w:szCs w:val="32"/>
        </w:rPr>
        <w:t>2021年，一是提高站位强认识。今年以来在县委，县政府的正确领导下，在全县人民的共同努力下，圆满完成了安全生产和消防工作的各项任务，接受了市委市政府的年度考核，市委市政府将我县作为省级安全生产和消防工作先进单位上报给省委省政府，并于11月8月成功通过了省委省政府对我县安全生产和消防工作的考核，在年度不发生较大以上事故的前提下，可确定评为省级安全生产和消防工作先进单位。县委、县政府始终坚持安全发展理念，高度重视安全生产工作，推动“人民至上、生命至上”理念入脑入心、走深走实。二是突出宣教强预防。坚持预防为主，着力筑牢安全生产防线，营造全民参与安全生产工作浓厚氛围。一是开展专题活动。按照市安全知识宣传教育年的要求，制定下发了《蓝山县安全宣传教育的活动方案》，先后组织开展了安全生产月、119消防宣传月、“安康杯”竞赛和森林防火宣传月等活动。二是开展专题宣讲。先后在塔下寺公园建成安全文化主题公园、在消防救援大队建有科普教育示范场馆，并依托电台电视、新闻网络和“村村响”开展全方位宣传。按照属地管理职责，乡镇实行安全宣教工作对口联系、分片包户制度，安全宣传告知牌和安全知识</w:t>
      </w:r>
      <w:r>
        <w:rPr>
          <w:rFonts w:ascii="仿宋_GB2312" w:eastAsia="仿宋_GB2312" w:hAnsi="仿宋_GB2312" w:cs="仿宋_GB2312" w:hint="eastAsia"/>
          <w:sz w:val="32"/>
          <w:szCs w:val="32"/>
        </w:rPr>
        <w:lastRenderedPageBreak/>
        <w:t>读本均发放到户。县安委办印制安全告知卡10万余份，由安全宣传员每季度对联系户开展安全宣传，实现安全宣传教育进企业“九有”、进农村“八有”、进社区“八有”、进学校“六有”和进家庭“两清两熟”。三是开展专题培训。今年以来，共组织开展各类应急演练71次，其中县级综合演练1次、学校49次、非煤矿山8次，危险化学品1次，其他行业领域8次，开展各类宾馆、饭店、商场、市场、公共娱乐场所等人员密集场所消防演练24次。三是聚焦重点强落实。聚焦关键领域，紧盯关键环节，落实关键动作，全力维护安全生产持续稳定向好态势。一是实施专项行动。积极开展专项整治集中攻坚，制定了《蓝山县推进安全生产专项整治三年行动集中攻坚实施方案》，对集中攻坚、打非治违、百日大会战进行了专题部署，并定期调度，通报进展情况，全力推进安全生产专项整治“三年行动”。二是坚决打击违法行为。按照市安委会关于安全生产专项整治“四个一”工作的统一部署，对市安委办交办的498个安全隐患进行了整治，对全县各级各部门排查的1164个隐患进行了交办整治。截至10月底，全县开展打非治违联合行动312次，发现违法行为777起，立案291起，查实并处置群众举报23起，责令停产停业10家，取缔非法经营23处，媒体曝光78起，经济处罚195万余元。依法淘汰不具备安全条件、不符合安全生产国家标准和行业标准的产能。淘汰土窑2座，关停整顿铸造企业1家；联盛气体完成“机械化换人、自动化减人”技改；完成40台起重机械备案工作。三是</w:t>
      </w:r>
      <w:r>
        <w:rPr>
          <w:rFonts w:ascii="仿宋_GB2312" w:eastAsia="仿宋_GB2312" w:hAnsi="仿宋_GB2312" w:cs="仿宋_GB2312" w:hint="eastAsia"/>
          <w:sz w:val="32"/>
          <w:szCs w:val="32"/>
        </w:rPr>
        <w:lastRenderedPageBreak/>
        <w:t>推行联防联控。在高危行业（矿山、金属冶炼、建筑施工、道路运输和危险化学品）落实安全隐患排查治理和安全风险分级管控预防控制体系，建立高危企业安全生产基本信息“一张表”、较大以上安全风险“一张图”、重大问题隐患“一清单”工作机制。督促保险机构参与风险评估管控和事故预防工作，依法在矿山、危化、烟花爆竹、建设施工、道路运输、民爆、特种设备、金属冶炼等行业领域推行安全生产责任保险。把安全生产、消防安全领域失信行为作为信用评价、项目核准、用地审批、金融扶持、财政奖补等方面参考依据，并及时将生产经营单位和个人失信行为信息推送至有关部门，实行联合惩戒。四是夯实基础强保障。坚持基层导向，强化安全生产工作保障，着力夯实安全生产基层基础。一是强化经费保障。将安全生产相关经费列入年初财政预算，并依据消防发展规划落实年度投资计划。我县在财政吃紧的情况下，仍拿出24万元用于应急预案编修，目前我县已与湖南科技大学团队就县级10个应急预案的修编签订正式合同并启动修编工作，计划年内完成预案编修、论证和发布。出台《关于蓝山县消防救援队伍职业保障机制的实施意见》，落实消防救援人员保障和优待政策。二是巩固安全阵地。按计划完成了消防救援基础设施建设，为城市消防站配备了执勤车辆和装备器材。推进全县各乡镇应急能力标准化建设，2020年度先期完成4个乡镇的应急能力标准化建设全部经省市验收通过，今年实施的7个乡镇应急能力标准化建设建成率达到80%，预计2022年可实现全县乡镇</w:t>
      </w:r>
      <w:r>
        <w:rPr>
          <w:rFonts w:ascii="仿宋_GB2312" w:eastAsia="仿宋_GB2312" w:hAnsi="仿宋_GB2312" w:cs="仿宋_GB2312" w:hint="eastAsia"/>
          <w:sz w:val="32"/>
          <w:szCs w:val="32"/>
        </w:rPr>
        <w:lastRenderedPageBreak/>
        <w:t>应急能力标准化建设全覆盖。三是充实专门力量。出台《蓝山县综合性消防救援队伍建设方案》《蓝山县消防救援专业队伍建设方案》，充实矿山、危险化学品、特种设备等其他安全生产应急救援队伍，完成了森林防火重点区域（火灾高危区、高风险区）县级专业扑火（“一专多能”综合应急救援）队伍建设。</w:t>
      </w:r>
    </w:p>
    <w:p w14:paraId="35CBCD66"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四、存在的主要问题。</w:t>
      </w:r>
    </w:p>
    <w:p w14:paraId="6693A209"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（一）群众安全生产意识有待加强；基层应急救援和消防队伍有待提高；各级各部门之间的应急救援体系有待进一步健全；企业安全生产主体责任和安全生产条件有待进一步增强。</w:t>
      </w:r>
    </w:p>
    <w:p w14:paraId="48BC2742"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（二）在自然灾害防治中，灾害种类多、发生频率高、灾害强度大、救灾难度大，自然灾害防治形势总体较为严峻，防治和应对自然灾害的能力需要进一步提升。</w:t>
      </w:r>
    </w:p>
    <w:p w14:paraId="753AEFB5"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（三）在安全生产工作中，重点行业领域企业安全生产基础仍较薄弱从综合监管和行业监管层面减少事故总量、防止事故反弹、遏制重特大事故工作任务艰巨。</w:t>
      </w:r>
    </w:p>
    <w:p w14:paraId="710ADFB2" w14:textId="77777777" w:rsidR="007A09B0" w:rsidRDefault="00000000">
      <w:pPr>
        <w:pStyle w:val="a8"/>
        <w:widowContro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五、改进措施和有关建议。</w:t>
      </w:r>
    </w:p>
    <w:p w14:paraId="4934B410"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细化预算编制工作。进一步加强局内设各股室的预算管理意识，严格预算编制的相关制度和要求，规范预算编制程序。本着“勤俭节约、保障运转”的原则进行预算的编制，编制范围尽可能的全面,不漏项。进一步提高预算编制的科学性、合理性、严谨性和可控性。</w:t>
      </w:r>
    </w:p>
    <w:p w14:paraId="05ECA228"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持续推进预算编制“科学化”本着“实事求是、勤俭节约、量入为出、收支平衡”的原则进行预算编制，严格预算编制的相关制度和要求，规范预算编制程序。进一步提高局各内设股室预算编制的参与意识和参与程度，形成“编制全面参与、成果全面共享”的良好局面，不断提高预算编制的科学化和精细化水平。</w:t>
      </w:r>
    </w:p>
    <w:p w14:paraId="621591ED"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持续加强预算执行“规范化”进一步强化预算执行和预算约束，严把预算追加关，做到“无预算不开支”；坚持目标导向，积极开展预算支出绩效评价，确保完成既定绩效目标,做到“花钱必问效”；充分发挥资金的使用效益，积极压减年末结转结余资金规模，减存量遏增量，有效提高预算执行率和结转结余控制率。</w:t>
      </w:r>
    </w:p>
    <w:p w14:paraId="708C102E" w14:textId="77777777" w:rsidR="007A09B0" w:rsidRDefault="00000000">
      <w:pPr>
        <w:widowControl/>
        <w:shd w:val="clear" w:color="auto" w:fill="FFFFFF"/>
        <w:spacing w:before="75" w:after="75"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（四）障预算执行进度。加快项目实施进度的推进，加强项目进度跟踪与检查，开展项目绩效评价，确保项目绩效目标的完成，发挥资金的使用效益，压减年末结余资金规模，提高预算完成率。</w:t>
      </w:r>
    </w:p>
    <w:p w14:paraId="4855A1CE" w14:textId="77777777" w:rsidR="007A09B0" w:rsidRDefault="007A09B0">
      <w:pPr>
        <w:pStyle w:val="2"/>
        <w:rPr>
          <w:rFonts w:ascii="仿宋_GB2312" w:eastAsia="仿宋_GB2312" w:hAnsi="仿宋_GB2312" w:cs="仿宋_GB2312"/>
        </w:rPr>
      </w:pPr>
    </w:p>
    <w:p w14:paraId="182D47A9" w14:textId="77777777" w:rsidR="007A09B0" w:rsidRDefault="007A09B0">
      <w:pPr>
        <w:spacing w:line="600" w:lineRule="exact"/>
        <w:rPr>
          <w:rFonts w:ascii="仿宋_GB2312" w:eastAsia="仿宋_GB2312" w:hAnsi="仿宋_GB2312" w:cs="仿宋_GB2312"/>
        </w:rPr>
      </w:pPr>
    </w:p>
    <w:p w14:paraId="1C22E07C" w14:textId="77777777" w:rsidR="007A09B0" w:rsidRDefault="007A09B0">
      <w:pPr>
        <w:spacing w:line="600" w:lineRule="exact"/>
      </w:pPr>
    </w:p>
    <w:p w14:paraId="010AB078" w14:textId="77777777" w:rsidR="007A09B0" w:rsidRDefault="007A09B0">
      <w:pPr>
        <w:spacing w:line="600" w:lineRule="exact"/>
      </w:pPr>
    </w:p>
    <w:p w14:paraId="1220A0A5" w14:textId="77777777" w:rsidR="007A09B0" w:rsidRDefault="007A09B0">
      <w:pPr>
        <w:spacing w:line="600" w:lineRule="exact"/>
      </w:pPr>
    </w:p>
    <w:p w14:paraId="08BFA480" w14:textId="77777777" w:rsidR="007A09B0" w:rsidRDefault="007A09B0"/>
    <w:p w14:paraId="3B167736" w14:textId="77777777" w:rsidR="007A09B0" w:rsidRDefault="007A09B0"/>
    <w:sectPr w:rsidR="007A09B0">
      <w:headerReference w:type="default" r:id="rId7"/>
      <w:footerReference w:type="even" r:id="rId8"/>
      <w:footerReference w:type="default" r:id="rId9"/>
      <w:pgSz w:w="11905" w:h="16837"/>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B39B" w14:textId="77777777" w:rsidR="0092178A" w:rsidRDefault="0092178A">
      <w:r>
        <w:separator/>
      </w:r>
    </w:p>
  </w:endnote>
  <w:endnote w:type="continuationSeparator" w:id="0">
    <w:p w14:paraId="5402DB45" w14:textId="77777777" w:rsidR="0092178A" w:rsidRDefault="0092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636D" w14:textId="77777777" w:rsidR="007A09B0" w:rsidRDefault="00000000">
    <w:pPr>
      <w:pStyle w:val="a6"/>
      <w:ind w:right="360" w:firstLineChars="100" w:firstLine="280"/>
      <w:rPr>
        <w:rFonts w:ascii="宋体" w:hAnsi="宋体"/>
        <w:sz w:val="28"/>
        <w:szCs w:val="28"/>
      </w:rPr>
    </w:pPr>
    <w:r>
      <w:rPr>
        <w:rStyle w:val="a9"/>
        <w:rFonts w:ascii="宋体" w:hAnsi="宋体" w:hint="eastAsia"/>
        <w:sz w:val="28"/>
        <w:szCs w:val="28"/>
      </w:rPr>
      <w:t>—</w:t>
    </w:r>
    <w:r>
      <w:rPr>
        <w:rFonts w:ascii="宋体" w:hAnsi="宋体"/>
        <w:sz w:val="28"/>
        <w:szCs w:val="28"/>
      </w:rPr>
      <w:fldChar w:fldCharType="begin"/>
    </w:r>
    <w:r>
      <w:rPr>
        <w:rStyle w:val="a9"/>
        <w:rFonts w:ascii="宋体" w:hAnsi="宋体"/>
        <w:sz w:val="28"/>
        <w:szCs w:val="28"/>
      </w:rPr>
      <w:instrText xml:space="preserve"> PAGE </w:instrText>
    </w:r>
    <w:r>
      <w:rPr>
        <w:rFonts w:ascii="宋体" w:hAnsi="宋体"/>
        <w:sz w:val="28"/>
        <w:szCs w:val="28"/>
      </w:rPr>
      <w:fldChar w:fldCharType="separate"/>
    </w:r>
    <w:r>
      <w:rPr>
        <w:rStyle w:val="a9"/>
        <w:rFonts w:ascii="宋体" w:hAnsi="宋体"/>
        <w:sz w:val="28"/>
        <w:szCs w:val="28"/>
      </w:rPr>
      <w:t>2</w:t>
    </w:r>
    <w:r>
      <w:rPr>
        <w:rFonts w:ascii="宋体" w:hAnsi="宋体"/>
        <w:sz w:val="28"/>
        <w:szCs w:val="28"/>
      </w:rPr>
      <w:fldChar w:fldCharType="end"/>
    </w:r>
    <w:r>
      <w:rPr>
        <w:rStyle w:val="a9"/>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5CFB" w14:textId="77777777" w:rsidR="007A09B0" w:rsidRDefault="00000000">
    <w:pPr>
      <w:pStyle w:val="a6"/>
      <w:ind w:right="280" w:firstLine="360"/>
      <w:jc w:val="right"/>
      <w:rPr>
        <w:rFonts w:ascii="宋体" w:hAnsi="宋体"/>
        <w:sz w:val="28"/>
        <w:szCs w:val="28"/>
      </w:rPr>
    </w:pPr>
    <w:r>
      <w:rPr>
        <w:rStyle w:val="a9"/>
        <w:rFonts w:ascii="宋体" w:hAnsi="宋体" w:hint="eastAsia"/>
        <w:sz w:val="28"/>
        <w:szCs w:val="28"/>
      </w:rPr>
      <w:t>—</w:t>
    </w:r>
    <w:r>
      <w:rPr>
        <w:rFonts w:ascii="宋体" w:hAnsi="宋体"/>
        <w:sz w:val="28"/>
        <w:szCs w:val="28"/>
      </w:rPr>
      <w:fldChar w:fldCharType="begin"/>
    </w:r>
    <w:r>
      <w:rPr>
        <w:rStyle w:val="a9"/>
        <w:rFonts w:ascii="宋体" w:hAnsi="宋体"/>
        <w:sz w:val="28"/>
        <w:szCs w:val="28"/>
      </w:rPr>
      <w:instrText xml:space="preserve"> PAGE </w:instrText>
    </w:r>
    <w:r>
      <w:rPr>
        <w:rFonts w:ascii="宋体" w:hAnsi="宋体"/>
        <w:sz w:val="28"/>
        <w:szCs w:val="28"/>
      </w:rPr>
      <w:fldChar w:fldCharType="separate"/>
    </w:r>
    <w:r>
      <w:rPr>
        <w:rStyle w:val="a9"/>
        <w:rFonts w:ascii="宋体" w:hAnsi="宋体"/>
        <w:sz w:val="28"/>
        <w:szCs w:val="28"/>
      </w:rPr>
      <w:t>9</w:t>
    </w:r>
    <w:r>
      <w:rPr>
        <w:rFonts w:ascii="宋体" w:hAnsi="宋体"/>
        <w:sz w:val="28"/>
        <w:szCs w:val="28"/>
      </w:rPr>
      <w:fldChar w:fldCharType="end"/>
    </w:r>
    <w:r>
      <w:rPr>
        <w:rStyle w:val="a9"/>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FA76" w14:textId="77777777" w:rsidR="0092178A" w:rsidRDefault="0092178A">
      <w:r>
        <w:separator/>
      </w:r>
    </w:p>
  </w:footnote>
  <w:footnote w:type="continuationSeparator" w:id="0">
    <w:p w14:paraId="52C2C591" w14:textId="77777777" w:rsidR="0092178A" w:rsidRDefault="0092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ABE0" w14:textId="77777777" w:rsidR="007A09B0" w:rsidRDefault="007A09B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E541"/>
    <w:multiLevelType w:val="singleLevel"/>
    <w:tmpl w:val="211DE541"/>
    <w:lvl w:ilvl="0">
      <w:start w:val="2"/>
      <w:numFmt w:val="chineseCounting"/>
      <w:suff w:val="nothing"/>
      <w:lvlText w:val="（%1）"/>
      <w:lvlJc w:val="left"/>
      <w:rPr>
        <w:rFonts w:hint="eastAsia"/>
      </w:rPr>
    </w:lvl>
  </w:abstractNum>
  <w:num w:numId="1" w16cid:durableId="90480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1NjJkZTQ0NzhjOTQzZGVkYTA2OGUwZTVmYWRlYmUifQ=="/>
  </w:docVars>
  <w:rsids>
    <w:rsidRoot w:val="34DD2860"/>
    <w:rsid w:val="0007315B"/>
    <w:rsid w:val="00787A91"/>
    <w:rsid w:val="007A09B0"/>
    <w:rsid w:val="0092178A"/>
    <w:rsid w:val="00977552"/>
    <w:rsid w:val="00A00067"/>
    <w:rsid w:val="00B45BA7"/>
    <w:rsid w:val="01040BF6"/>
    <w:rsid w:val="01132070"/>
    <w:rsid w:val="03580F1A"/>
    <w:rsid w:val="03843783"/>
    <w:rsid w:val="03A006D0"/>
    <w:rsid w:val="04003818"/>
    <w:rsid w:val="05CB402C"/>
    <w:rsid w:val="06CC3A8C"/>
    <w:rsid w:val="07E7411D"/>
    <w:rsid w:val="09852CE8"/>
    <w:rsid w:val="0CA05728"/>
    <w:rsid w:val="12B03EFF"/>
    <w:rsid w:val="1358765A"/>
    <w:rsid w:val="13F77297"/>
    <w:rsid w:val="1535418E"/>
    <w:rsid w:val="186D0A21"/>
    <w:rsid w:val="190635ED"/>
    <w:rsid w:val="1A5F31F1"/>
    <w:rsid w:val="1A650D4F"/>
    <w:rsid w:val="1A9E7D68"/>
    <w:rsid w:val="1B761382"/>
    <w:rsid w:val="1FAB31B8"/>
    <w:rsid w:val="200B5689"/>
    <w:rsid w:val="22B243ED"/>
    <w:rsid w:val="247D1639"/>
    <w:rsid w:val="275B025D"/>
    <w:rsid w:val="2793369B"/>
    <w:rsid w:val="2AEC01A0"/>
    <w:rsid w:val="2BB22EC9"/>
    <w:rsid w:val="2D77557B"/>
    <w:rsid w:val="2DB95244"/>
    <w:rsid w:val="2E4D503F"/>
    <w:rsid w:val="30243D13"/>
    <w:rsid w:val="34DD2860"/>
    <w:rsid w:val="34EE6A66"/>
    <w:rsid w:val="378F17EE"/>
    <w:rsid w:val="386D7093"/>
    <w:rsid w:val="388267C6"/>
    <w:rsid w:val="38C80E4D"/>
    <w:rsid w:val="3976282A"/>
    <w:rsid w:val="3D53477E"/>
    <w:rsid w:val="3F1A7875"/>
    <w:rsid w:val="3F5D162B"/>
    <w:rsid w:val="40226BDD"/>
    <w:rsid w:val="4081745A"/>
    <w:rsid w:val="44332ED9"/>
    <w:rsid w:val="46DB0404"/>
    <w:rsid w:val="48B34FDE"/>
    <w:rsid w:val="48E75A4E"/>
    <w:rsid w:val="49490A98"/>
    <w:rsid w:val="4BFD4952"/>
    <w:rsid w:val="4E5053F5"/>
    <w:rsid w:val="506B6CE8"/>
    <w:rsid w:val="50DE2358"/>
    <w:rsid w:val="51B9600D"/>
    <w:rsid w:val="51F66751"/>
    <w:rsid w:val="54A02019"/>
    <w:rsid w:val="552E3223"/>
    <w:rsid w:val="55747673"/>
    <w:rsid w:val="5667392D"/>
    <w:rsid w:val="56AE3F4E"/>
    <w:rsid w:val="57A0340B"/>
    <w:rsid w:val="59725BC4"/>
    <w:rsid w:val="5A622B4D"/>
    <w:rsid w:val="5BC250FF"/>
    <w:rsid w:val="5D3A515E"/>
    <w:rsid w:val="5DC56403"/>
    <w:rsid w:val="5ED04F6F"/>
    <w:rsid w:val="5FA4551E"/>
    <w:rsid w:val="5FCC3FDF"/>
    <w:rsid w:val="63360831"/>
    <w:rsid w:val="644044D1"/>
    <w:rsid w:val="67184229"/>
    <w:rsid w:val="6A7D6653"/>
    <w:rsid w:val="6C9762A2"/>
    <w:rsid w:val="6DF72453"/>
    <w:rsid w:val="6F667B51"/>
    <w:rsid w:val="6FEA3D5C"/>
    <w:rsid w:val="707C224C"/>
    <w:rsid w:val="72135AD2"/>
    <w:rsid w:val="732F3028"/>
    <w:rsid w:val="73AF40CC"/>
    <w:rsid w:val="73BC3B05"/>
    <w:rsid w:val="741C48CC"/>
    <w:rsid w:val="77B276A9"/>
    <w:rsid w:val="790739F2"/>
    <w:rsid w:val="7A137B7F"/>
    <w:rsid w:val="7AE87EFC"/>
    <w:rsid w:val="7E09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62A9C"/>
  <w15:docId w15:val="{66688BBC-F13C-4514-91DB-E1CDA05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spacing w:after="120"/>
    </w:pPr>
  </w:style>
  <w:style w:type="paragraph" w:styleId="5">
    <w:name w:val="index 5"/>
    <w:basedOn w:val="a"/>
    <w:next w:val="a"/>
    <w:uiPriority w:val="99"/>
    <w:unhideWhenUsed/>
    <w:qFormat/>
    <w:pPr>
      <w:suppressAutoHyphens/>
      <w:ind w:left="1680"/>
    </w:pPr>
    <w:rPr>
      <w:szCs w:val="20"/>
    </w:rPr>
  </w:style>
  <w:style w:type="paragraph" w:styleId="a4">
    <w:name w:val="annotation text"/>
    <w:basedOn w:val="a"/>
    <w:qFormat/>
    <w:pPr>
      <w:jc w:val="left"/>
    </w:pPr>
  </w:style>
  <w:style w:type="paragraph" w:styleId="a5">
    <w:name w:val="Body Text Indent"/>
    <w:basedOn w:val="a"/>
    <w:qFormat/>
    <w:pPr>
      <w:spacing w:after="120"/>
      <w:ind w:leftChars="200" w:left="420"/>
    </w:p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jc w:val="left"/>
    </w:pPr>
    <w:rPr>
      <w:kern w:val="0"/>
      <w:sz w:val="24"/>
    </w:rPr>
  </w:style>
  <w:style w:type="paragraph" w:styleId="2">
    <w:name w:val="Body Text First Indent 2"/>
    <w:basedOn w:val="a5"/>
    <w:qFormat/>
    <w:pPr>
      <w:ind w:firstLineChars="200" w:firstLine="420"/>
    </w:pPr>
  </w:style>
  <w:style w:type="character" w:styleId="a9">
    <w:name w:val="page number"/>
    <w:basedOn w:val="a1"/>
    <w:qFormat/>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kang jiaqi</cp:lastModifiedBy>
  <cp:revision>4</cp:revision>
  <dcterms:created xsi:type="dcterms:W3CDTF">2023-09-10T10:52:00Z</dcterms:created>
  <dcterms:modified xsi:type="dcterms:W3CDTF">2023-09-11T07:29:00Z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12209EFD01AD409C86AF9BAF92E7F8E3</vt:lpwstr>
  </property>
</Properties>
</file>