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ascii="宋体" w:hAnsi="宋体" w:eastAsia="宋体" w:cs="宋体"/>
          <w:b/>
          <w:sz w:val="32"/>
          <w:szCs w:val="32"/>
        </w:rPr>
      </w:pPr>
      <w:r>
        <w:rPr>
          <w:rFonts w:hint="eastAsia" w:ascii="宋体" w:hAnsi="宋体" w:eastAsia="宋体" w:cs="宋体"/>
          <w:b/>
          <w:sz w:val="32"/>
          <w:szCs w:val="32"/>
        </w:rPr>
        <w:t>蓝山县妇幼保健计划生育服务中心2020年度部门决算</w:t>
      </w:r>
    </w:p>
    <w:p>
      <w:pPr>
        <w:pStyle w:val="11"/>
        <w:spacing w:line="52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目录</w:t>
      </w:r>
    </w:p>
    <w:p>
      <w:pPr>
        <w:pStyle w:val="11"/>
        <w:spacing w:line="480" w:lineRule="exact"/>
        <w:rPr>
          <w:rFonts w:ascii="仿宋" w:hAnsi="仿宋" w:eastAsia="仿宋" w:cs="仿宋_GB2312"/>
          <w:b/>
          <w:sz w:val="28"/>
          <w:szCs w:val="28"/>
        </w:rPr>
      </w:pPr>
      <w:r>
        <w:rPr>
          <w:rFonts w:hint="eastAsia" w:ascii="仿宋" w:hAnsi="仿宋" w:eastAsia="仿宋" w:cs="仿宋_GB2312"/>
          <w:b/>
          <w:sz w:val="28"/>
          <w:szCs w:val="28"/>
        </w:rPr>
        <w:t>第一部分</w:t>
      </w:r>
      <w:r>
        <w:rPr>
          <w:rFonts w:hint="eastAsia" w:ascii="仿宋" w:hAnsi="仿宋" w:eastAsia="仿宋" w:cs="宋体"/>
          <w:b/>
          <w:sz w:val="28"/>
          <w:szCs w:val="28"/>
        </w:rPr>
        <w:t>蓝山县妇幼保健计划生育服务中心</w:t>
      </w:r>
      <w:r>
        <w:rPr>
          <w:rFonts w:hint="eastAsia" w:ascii="仿宋" w:hAnsi="仿宋" w:eastAsia="仿宋" w:cs="仿宋_GB2312"/>
          <w:b/>
          <w:sz w:val="28"/>
          <w:szCs w:val="28"/>
        </w:rPr>
        <w:t>概况</w:t>
      </w:r>
    </w:p>
    <w:p>
      <w:pPr>
        <w:pStyle w:val="11"/>
        <w:spacing w:line="48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1、部门职责</w:t>
      </w:r>
    </w:p>
    <w:p>
      <w:pPr>
        <w:pStyle w:val="11"/>
        <w:spacing w:line="48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2、机构设置</w:t>
      </w:r>
    </w:p>
    <w:p>
      <w:pPr>
        <w:pStyle w:val="11"/>
        <w:spacing w:line="480" w:lineRule="exact"/>
        <w:rPr>
          <w:rFonts w:ascii="仿宋" w:hAnsi="仿宋" w:eastAsia="仿宋" w:cs="仿宋_GB2312"/>
          <w:b/>
          <w:sz w:val="28"/>
          <w:szCs w:val="28"/>
        </w:rPr>
      </w:pPr>
      <w:r>
        <w:rPr>
          <w:rFonts w:hint="eastAsia" w:ascii="仿宋" w:hAnsi="仿宋" w:eastAsia="仿宋" w:cs="仿宋_GB2312"/>
          <w:b/>
          <w:sz w:val="28"/>
          <w:szCs w:val="28"/>
        </w:rPr>
        <w:t>第二部分2020年度部门决算表</w:t>
      </w:r>
    </w:p>
    <w:p>
      <w:pPr>
        <w:pStyle w:val="11"/>
        <w:spacing w:line="48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1、收入支出决算总表</w:t>
      </w:r>
    </w:p>
    <w:p>
      <w:pPr>
        <w:pStyle w:val="11"/>
        <w:spacing w:line="48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2、收入决算表</w:t>
      </w:r>
    </w:p>
    <w:p>
      <w:pPr>
        <w:pStyle w:val="11"/>
        <w:spacing w:line="48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3、支出决算表</w:t>
      </w:r>
    </w:p>
    <w:p>
      <w:pPr>
        <w:pStyle w:val="11"/>
        <w:spacing w:line="48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4、财政拨款收入支出决算总表</w:t>
      </w:r>
    </w:p>
    <w:p>
      <w:pPr>
        <w:pStyle w:val="11"/>
        <w:spacing w:line="48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5、一般公共预算财政拨款支出决算表</w:t>
      </w:r>
    </w:p>
    <w:p>
      <w:pPr>
        <w:pStyle w:val="11"/>
        <w:spacing w:line="48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6、一般公共预算财政拨款基本支出决算表</w:t>
      </w:r>
    </w:p>
    <w:p>
      <w:pPr>
        <w:pStyle w:val="11"/>
        <w:spacing w:line="48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7、一般公共预算财政拨款“三公”经费支出决算表</w:t>
      </w:r>
    </w:p>
    <w:p>
      <w:pPr>
        <w:pStyle w:val="11"/>
        <w:spacing w:line="48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8、政府性基金预算财政拨款收入支出决算表</w:t>
      </w:r>
    </w:p>
    <w:p>
      <w:pPr>
        <w:pStyle w:val="11"/>
        <w:spacing w:line="6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9</w:t>
      </w:r>
      <w:r>
        <w:rPr>
          <w:rFonts w:ascii="仿宋" w:hAnsi="仿宋" w:eastAsia="仿宋" w:cs="Times New Roman"/>
          <w:sz w:val="28"/>
          <w:szCs w:val="28"/>
        </w:rPr>
        <w:t>、国有资本经营预算财政拨款支出决算表</w:t>
      </w:r>
    </w:p>
    <w:p>
      <w:pPr>
        <w:pStyle w:val="11"/>
        <w:spacing w:line="480" w:lineRule="exact"/>
        <w:rPr>
          <w:rFonts w:ascii="仿宋" w:hAnsi="仿宋" w:eastAsia="仿宋" w:cs="仿宋_GB2312"/>
          <w:b/>
          <w:sz w:val="28"/>
          <w:szCs w:val="28"/>
        </w:rPr>
      </w:pPr>
      <w:r>
        <w:rPr>
          <w:rFonts w:hint="eastAsia" w:ascii="仿宋" w:hAnsi="仿宋" w:eastAsia="仿宋" w:cs="仿宋_GB2312"/>
          <w:b/>
          <w:sz w:val="28"/>
          <w:szCs w:val="28"/>
        </w:rPr>
        <w:t>第三部分2020年度部门决算情况说明</w:t>
      </w:r>
    </w:p>
    <w:p>
      <w:pPr>
        <w:pStyle w:val="11"/>
        <w:spacing w:line="480" w:lineRule="exact"/>
        <w:ind w:firstLine="700" w:firstLineChars="250"/>
        <w:rPr>
          <w:rFonts w:ascii="仿宋" w:hAnsi="仿宋" w:eastAsia="仿宋" w:cs="仿宋_GB2312"/>
          <w:sz w:val="28"/>
          <w:szCs w:val="28"/>
        </w:rPr>
      </w:pPr>
      <w:r>
        <w:rPr>
          <w:rFonts w:hint="eastAsia" w:ascii="仿宋" w:hAnsi="仿宋" w:eastAsia="仿宋" w:cs="仿宋_GB2312"/>
          <w:sz w:val="28"/>
          <w:szCs w:val="28"/>
        </w:rPr>
        <w:t>1、收入支出决算总体情况说明</w:t>
      </w:r>
    </w:p>
    <w:p>
      <w:pPr>
        <w:spacing w:line="480" w:lineRule="exact"/>
        <w:ind w:firstLine="700" w:firstLineChars="250"/>
        <w:jc w:val="left"/>
        <w:rPr>
          <w:rFonts w:ascii="仿宋" w:hAnsi="仿宋" w:eastAsia="仿宋" w:cs="仿宋_GB2312"/>
          <w:sz w:val="28"/>
          <w:szCs w:val="28"/>
        </w:rPr>
      </w:pPr>
      <w:r>
        <w:rPr>
          <w:rFonts w:hint="eastAsia" w:ascii="仿宋" w:hAnsi="仿宋" w:eastAsia="仿宋" w:cs="仿宋_GB2312"/>
          <w:sz w:val="28"/>
          <w:szCs w:val="28"/>
        </w:rPr>
        <w:t>2、收入决算情况说明</w:t>
      </w:r>
    </w:p>
    <w:p>
      <w:pPr>
        <w:autoSpaceDE w:val="0"/>
        <w:autoSpaceDN w:val="0"/>
        <w:adjustRightInd w:val="0"/>
        <w:spacing w:line="48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3、支出决算情况说明</w:t>
      </w:r>
    </w:p>
    <w:p>
      <w:pPr>
        <w:autoSpaceDE w:val="0"/>
        <w:autoSpaceDN w:val="0"/>
        <w:adjustRightInd w:val="0"/>
        <w:spacing w:line="48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4、财政拨款收入支出决算总体情况说明</w:t>
      </w:r>
    </w:p>
    <w:p>
      <w:pPr>
        <w:autoSpaceDE w:val="0"/>
        <w:autoSpaceDN w:val="0"/>
        <w:adjustRightInd w:val="0"/>
        <w:spacing w:line="48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5、一般公共预算财政拨款支出决算情况说明</w:t>
      </w:r>
    </w:p>
    <w:p>
      <w:pPr>
        <w:autoSpaceDE w:val="0"/>
        <w:autoSpaceDN w:val="0"/>
        <w:adjustRightInd w:val="0"/>
        <w:spacing w:line="48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6、一般公共预算财政拨款基本支出决算情况说明</w:t>
      </w:r>
    </w:p>
    <w:p>
      <w:pPr>
        <w:autoSpaceDE w:val="0"/>
        <w:autoSpaceDN w:val="0"/>
        <w:adjustRightInd w:val="0"/>
        <w:spacing w:line="48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7、一般公共预算财政拨款三公经费支出决算情况说明</w:t>
      </w:r>
    </w:p>
    <w:p>
      <w:pPr>
        <w:autoSpaceDE w:val="0"/>
        <w:autoSpaceDN w:val="0"/>
        <w:adjustRightInd w:val="0"/>
        <w:spacing w:line="48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8、政府性基金预算收入支出决算情况</w:t>
      </w:r>
    </w:p>
    <w:p>
      <w:pPr>
        <w:autoSpaceDE w:val="0"/>
        <w:autoSpaceDN w:val="0"/>
        <w:adjustRightInd w:val="0"/>
        <w:spacing w:line="48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9、预算绩效情况说明</w:t>
      </w:r>
    </w:p>
    <w:p>
      <w:pPr>
        <w:autoSpaceDE w:val="0"/>
        <w:autoSpaceDN w:val="0"/>
        <w:adjustRightInd w:val="0"/>
        <w:spacing w:line="480" w:lineRule="exact"/>
        <w:ind w:firstLine="700" w:firstLineChars="250"/>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10、其他重要事项情况说明</w:t>
      </w:r>
    </w:p>
    <w:p>
      <w:pPr>
        <w:autoSpaceDE w:val="0"/>
        <w:autoSpaceDN w:val="0"/>
        <w:adjustRightInd w:val="0"/>
        <w:spacing w:line="480" w:lineRule="exact"/>
        <w:jc w:val="left"/>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第四部分名词解释</w:t>
      </w:r>
    </w:p>
    <w:p>
      <w:pPr>
        <w:spacing w:line="480" w:lineRule="exact"/>
        <w:jc w:val="left"/>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第五部分附件</w:t>
      </w:r>
    </w:p>
    <w:p>
      <w:pPr>
        <w:spacing w:line="480" w:lineRule="exact"/>
        <w:jc w:val="center"/>
        <w:rPr>
          <w:rFonts w:ascii="仿宋" w:hAnsi="仿宋" w:eastAsia="仿宋" w:cs="宋体"/>
          <w:b/>
          <w:bCs/>
          <w:sz w:val="28"/>
          <w:szCs w:val="28"/>
        </w:rPr>
      </w:pPr>
      <w:r>
        <w:rPr>
          <w:rFonts w:hint="eastAsia" w:ascii="仿宋" w:hAnsi="仿宋" w:eastAsia="仿宋" w:cs="宋体"/>
          <w:b/>
          <w:bCs/>
          <w:sz w:val="28"/>
          <w:szCs w:val="28"/>
        </w:rPr>
        <w:t>第一部分妇幼保健计划生育服务中心概况</w:t>
      </w:r>
    </w:p>
    <w:p>
      <w:pPr>
        <w:pStyle w:val="12"/>
        <w:numPr>
          <w:ilvl w:val="0"/>
          <w:numId w:val="1"/>
        </w:numPr>
        <w:ind w:firstLineChars="0"/>
        <w:jc w:val="left"/>
        <w:rPr>
          <w:rFonts w:ascii="仿宋" w:hAnsi="仿宋" w:eastAsia="仿宋"/>
          <w:b/>
          <w:sz w:val="28"/>
          <w:szCs w:val="28"/>
        </w:rPr>
      </w:pPr>
      <w:r>
        <w:rPr>
          <w:rFonts w:ascii="仿宋" w:hAnsi="仿宋" w:eastAsia="仿宋"/>
          <w:b/>
          <w:sz w:val="28"/>
          <w:szCs w:val="28"/>
        </w:rPr>
        <w:t>部门职责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left"/>
        <w:textAlignment w:val="auto"/>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hint="eastAsia" w:ascii="仿宋" w:hAnsi="仿宋" w:eastAsia="仿宋"/>
          <w:sz w:val="28"/>
          <w:szCs w:val="28"/>
        </w:rPr>
        <w:t>贯彻执行国家有关妇幼保健、计划生育技术服务法律法规，实施标准化管理；履行公共卫生职责，开展与妇女儿童健康密切相关的医疗保健服务。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（二）对本县各级各类医疗保健、计划生育服务机构开展的妇幼卫生、计划生育技术服务进行督导、考核。</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（三）指导和开展妇幼保健健康教育与健康促进工作；对基层妇幼保健计生服务机构进行业务指导与培训，并提供技术支持，接受下级转诊。</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（四）负责妇幼卫生服务等信息管理与服务质量监测等工作。</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五）开展妇女保健服务，包括婚前和孕前保健、孕产期保健、青春期保健、更年期保健和老年期保健。开展妇女心理咨询与营养指导、生殖道感染、性传播疾病、妇科病普查等妇女常见病防治。</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（六）开展儿童保健服务，包括胎儿期、新生儿期、婴幼儿期、学龄前期及学龄期保健，对托幼儿园所卫生保健 进行管理和业务指导。加强儿童早期综合发展、营养与喂养指导、生长发育监测、心理行为咨询、儿童疾病综合管理、高危儿保健、儿童视听及口腔保健等儿童保健服务，开展预防接种。</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（七）承担辖区内妇幼保健、妇女儿童常见疾病诊治、产前筛查、产前诊断、地中海贫血筛查、新生儿疾病筛查、助产技术服务、产科并发症处理、新生儿危重症抢救和治疗、优生遗传等基本医疗服务。</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（八）</w:t>
      </w:r>
      <w:r>
        <w:rPr>
          <w:rFonts w:hint="eastAsia" w:ascii="仿宋" w:hAnsi="仿宋" w:eastAsia="仿宋" w:cs="Arial"/>
          <w:color w:val="333333"/>
          <w:sz w:val="28"/>
          <w:szCs w:val="28"/>
          <w:shd w:val="clear" w:color="auto" w:fill="FFFFFF"/>
        </w:rPr>
        <w:t>负责计划生育技术咨询、</w:t>
      </w:r>
      <w:r>
        <w:rPr>
          <w:rFonts w:hint="eastAsia" w:ascii="仿宋" w:hAnsi="仿宋" w:eastAsia="仿宋"/>
          <w:sz w:val="28"/>
          <w:szCs w:val="28"/>
        </w:rPr>
        <w:t>计划生育技术服务、</w:t>
      </w:r>
      <w:r>
        <w:rPr>
          <w:rFonts w:hint="eastAsia" w:ascii="仿宋" w:hAnsi="仿宋" w:eastAsia="仿宋" w:cs="Arial"/>
          <w:color w:val="333333"/>
          <w:sz w:val="28"/>
          <w:szCs w:val="28"/>
          <w:shd w:val="clear" w:color="auto" w:fill="FFFFFF"/>
        </w:rPr>
        <w:t>计划生育并发症和药具不良反应症治疗以及其他生殖健康等方面的技术服务、</w:t>
      </w:r>
      <w:r>
        <w:rPr>
          <w:rFonts w:hint="eastAsia" w:ascii="仿宋" w:hAnsi="仿宋" w:eastAsia="仿宋"/>
          <w:sz w:val="28"/>
          <w:szCs w:val="28"/>
        </w:rPr>
        <w:t>计生信息管理与服务质量监测等，</w:t>
      </w:r>
      <w:r>
        <w:rPr>
          <w:rFonts w:hint="eastAsia" w:ascii="仿宋" w:hAnsi="仿宋" w:eastAsia="仿宋" w:cs="Arial"/>
          <w:color w:val="333333"/>
          <w:sz w:val="28"/>
          <w:szCs w:val="28"/>
          <w:shd w:val="clear" w:color="auto" w:fill="FFFFFF"/>
        </w:rPr>
        <w:t>并且承担基层业务技术培训指导任务</w:t>
      </w:r>
      <w:r>
        <w:rPr>
          <w:rFonts w:hint="eastAsia" w:ascii="仿宋" w:hAnsi="仿宋" w:eastAsia="仿宋"/>
          <w:sz w:val="28"/>
          <w:szCs w:val="28"/>
        </w:rPr>
        <w:t>，接受下级转诊。</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 w:hAnsi="仿宋" w:eastAsia="仿宋"/>
          <w:sz w:val="28"/>
          <w:szCs w:val="28"/>
        </w:rPr>
      </w:pPr>
      <w:r>
        <w:rPr>
          <w:rFonts w:hint="eastAsia" w:ascii="仿宋" w:hAnsi="仿宋" w:eastAsia="仿宋"/>
          <w:sz w:val="28"/>
          <w:szCs w:val="28"/>
        </w:rPr>
        <w:t>（九）承办县卫生和计划生育委员会交办的其他事项）</w:t>
      </w:r>
    </w:p>
    <w:p>
      <w:pPr>
        <w:widowControl/>
        <w:spacing w:line="600" w:lineRule="exact"/>
        <w:rPr>
          <w:rFonts w:ascii="仿宋" w:hAnsi="仿宋" w:eastAsia="仿宋"/>
          <w:b/>
          <w:bCs/>
          <w:kern w:val="0"/>
          <w:sz w:val="28"/>
          <w:szCs w:val="28"/>
        </w:rPr>
      </w:pPr>
      <w:r>
        <w:rPr>
          <w:rFonts w:hint="eastAsia" w:ascii="仿宋" w:hAnsi="仿宋" w:eastAsia="仿宋"/>
          <w:b/>
          <w:bCs/>
          <w:kern w:val="0"/>
          <w:sz w:val="28"/>
          <w:szCs w:val="28"/>
        </w:rPr>
        <w:t>二、机构设置及决算单位构成</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ascii="仿宋" w:hAnsi="仿宋" w:eastAsia="仿宋"/>
          <w:sz w:val="28"/>
          <w:szCs w:val="28"/>
        </w:rPr>
      </w:pPr>
      <w:r>
        <w:rPr>
          <w:rFonts w:hint="eastAsia" w:ascii="仿宋" w:hAnsi="仿宋" w:eastAsia="仿宋" w:cs="仿宋_GB2312"/>
          <w:bCs/>
          <w:kern w:val="0"/>
          <w:sz w:val="28"/>
          <w:szCs w:val="28"/>
        </w:rPr>
        <w:t>（一）内设机构设置。</w:t>
      </w:r>
      <w:r>
        <w:rPr>
          <w:rFonts w:hint="eastAsia" w:ascii="仿宋" w:hAnsi="仿宋" w:eastAsia="仿宋"/>
          <w:sz w:val="28"/>
          <w:szCs w:val="28"/>
        </w:rPr>
        <w:t>根据上述职责，</w:t>
      </w:r>
      <w:r>
        <w:rPr>
          <w:rFonts w:hint="eastAsia" w:ascii="仿宋" w:hAnsi="仿宋" w:eastAsia="仿宋"/>
          <w:sz w:val="28"/>
          <w:szCs w:val="28"/>
          <w:lang w:val="en-US" w:eastAsia="zh-CN"/>
        </w:rPr>
        <w:t>蓝山</w:t>
      </w:r>
      <w:r>
        <w:rPr>
          <w:rFonts w:hint="eastAsia" w:ascii="仿宋" w:hAnsi="仿宋" w:eastAsia="仿宋"/>
          <w:sz w:val="28"/>
          <w:szCs w:val="28"/>
        </w:rPr>
        <w:t>县妇幼保健计划生育服务中心设7个具有行政管理职能的内设机构和相应的临床业务科室、医技科室。</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cs="仿宋_GB2312"/>
          <w:bCs/>
          <w:kern w:val="0"/>
          <w:sz w:val="28"/>
          <w:szCs w:val="28"/>
        </w:rPr>
        <w:t>（二）决算单位构成。本单位2020年部门决算汇总公开单位构成包括：</w:t>
      </w:r>
      <w:r>
        <w:rPr>
          <w:rFonts w:hint="eastAsia" w:ascii="仿宋" w:hAnsi="仿宋" w:eastAsia="仿宋" w:cs="宋体"/>
          <w:sz w:val="28"/>
          <w:szCs w:val="28"/>
        </w:rPr>
        <w:t>妇幼保健计划生育服务中心</w:t>
      </w:r>
      <w:r>
        <w:rPr>
          <w:rFonts w:hint="eastAsia" w:ascii="仿宋" w:hAnsi="仿宋" w:eastAsia="仿宋" w:cs="宋体"/>
          <w:sz w:val="28"/>
          <w:szCs w:val="28"/>
          <w:lang w:val="en-US" w:eastAsia="zh-CN"/>
        </w:rPr>
        <w:t>本级。</w:t>
      </w:r>
    </w:p>
    <w:p>
      <w:pPr>
        <w:spacing w:line="580" w:lineRule="exact"/>
        <w:jc w:val="left"/>
        <w:rPr>
          <w:rFonts w:ascii="仿宋" w:hAnsi="仿宋" w:eastAsia="仿宋"/>
          <w:b/>
          <w:sz w:val="28"/>
          <w:szCs w:val="28"/>
        </w:rPr>
      </w:pPr>
      <w:r>
        <w:rPr>
          <w:rFonts w:hint="eastAsia" w:ascii="仿宋" w:hAnsi="仿宋" w:eastAsia="仿宋"/>
          <w:b/>
          <w:sz w:val="28"/>
          <w:szCs w:val="28"/>
        </w:rPr>
        <w:t>三、人员编制</w:t>
      </w:r>
    </w:p>
    <w:p>
      <w:pPr>
        <w:spacing w:line="580" w:lineRule="exact"/>
        <w:ind w:firstLine="560" w:firstLineChars="200"/>
        <w:jc w:val="left"/>
        <w:rPr>
          <w:rFonts w:ascii="仿宋" w:hAnsi="仿宋" w:eastAsia="仿宋"/>
          <w:sz w:val="28"/>
          <w:szCs w:val="28"/>
        </w:rPr>
      </w:pPr>
      <w:r>
        <w:rPr>
          <w:rFonts w:hint="eastAsia" w:ascii="仿宋" w:hAnsi="仿宋" w:eastAsia="仿宋"/>
          <w:sz w:val="28"/>
          <w:szCs w:val="28"/>
          <w:lang w:val="en-US" w:eastAsia="zh-CN"/>
        </w:rPr>
        <w:t>蓝山</w:t>
      </w:r>
      <w:r>
        <w:rPr>
          <w:rFonts w:hint="eastAsia" w:ascii="仿宋" w:hAnsi="仿宋" w:eastAsia="仿宋"/>
          <w:sz w:val="28"/>
          <w:szCs w:val="28"/>
        </w:rPr>
        <w:t>县妇幼保健计划生育服务中心全额事业编制96名。领导职数：主任1名（副科级），副主任4名、工会主席1名（股级）。</w:t>
      </w:r>
    </w:p>
    <w:p>
      <w:pPr>
        <w:jc w:val="left"/>
        <w:rPr>
          <w:rFonts w:ascii="仿宋" w:hAnsi="仿宋" w:eastAsia="仿宋"/>
          <w:sz w:val="28"/>
          <w:szCs w:val="28"/>
        </w:rPr>
      </w:pPr>
    </w:p>
    <w:p>
      <w:pPr>
        <w:jc w:val="center"/>
        <w:rPr>
          <w:rFonts w:ascii="仿宋" w:hAnsi="仿宋" w:eastAsia="仿宋"/>
          <w:sz w:val="28"/>
          <w:szCs w:val="28"/>
        </w:rPr>
      </w:pPr>
    </w:p>
    <w:p>
      <w:pPr>
        <w:jc w:val="center"/>
        <w:rPr>
          <w:rFonts w:ascii="仿宋" w:hAnsi="仿宋" w:eastAsia="仿宋"/>
          <w:sz w:val="28"/>
          <w:szCs w:val="28"/>
        </w:rPr>
      </w:pPr>
    </w:p>
    <w:p>
      <w:pPr>
        <w:jc w:val="center"/>
        <w:rPr>
          <w:rFonts w:ascii="仿宋" w:hAnsi="仿宋" w:eastAsia="仿宋"/>
          <w:sz w:val="28"/>
          <w:szCs w:val="28"/>
        </w:rPr>
      </w:pPr>
    </w:p>
    <w:p>
      <w:pPr>
        <w:jc w:val="center"/>
        <w:rPr>
          <w:rFonts w:ascii="仿宋" w:hAnsi="仿宋" w:eastAsia="仿宋"/>
          <w:sz w:val="28"/>
          <w:szCs w:val="28"/>
        </w:rPr>
      </w:pPr>
    </w:p>
    <w:p>
      <w:pPr>
        <w:jc w:val="left"/>
        <w:rPr>
          <w:rFonts w:ascii="仿宋" w:hAnsi="仿宋" w:eastAsia="仿宋"/>
          <w:sz w:val="28"/>
          <w:szCs w:val="28"/>
        </w:rPr>
      </w:pPr>
    </w:p>
    <w:p>
      <w:pPr>
        <w:jc w:val="left"/>
        <w:rPr>
          <w:rFonts w:asciiTheme="minorEastAsia" w:hAnsiTheme="minorEastAsia"/>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第二部分部门决算表</w:t>
      </w:r>
    </w:p>
    <w:p>
      <w:pPr>
        <w:jc w:val="center"/>
        <w:rPr>
          <w:rFonts w:hint="eastAsia" w:ascii="宋体" w:hAnsi="宋体" w:eastAsia="宋体" w:cs="宋体"/>
          <w:sz w:val="36"/>
          <w:szCs w:val="32"/>
        </w:rPr>
      </w:pPr>
      <w:r>
        <w:rPr>
          <w:rFonts w:hint="eastAsia" w:ascii="黑体" w:hAnsi="黑体" w:eastAsia="黑体" w:cs="黑体"/>
          <w:sz w:val="32"/>
          <w:szCs w:val="32"/>
        </w:rPr>
        <w:t>收入支出决算总表</w:t>
      </w:r>
    </w:p>
    <w:p>
      <w:pPr>
        <w:widowControl/>
        <w:spacing w:line="320" w:lineRule="exact"/>
        <w:ind w:right="198"/>
        <w:jc w:val="left"/>
        <w:rPr>
          <w:rFonts w:hint="eastAsia"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 w:val="21"/>
          <w:szCs w:val="21"/>
        </w:rPr>
        <w:t>部门</w:t>
      </w:r>
      <w:r>
        <w:rPr>
          <w:rFonts w:hint="eastAsia" w:ascii="Times New Roman" w:hAnsi="Times New Roman" w:eastAsia="仿宋_GB2312" w:cs="Times New Roman"/>
          <w:color w:val="000000"/>
          <w:kern w:val="0"/>
          <w:sz w:val="21"/>
          <w:szCs w:val="21"/>
          <w:lang w:eastAsia="zh-CN"/>
        </w:rPr>
        <w:t>：</w:t>
      </w:r>
      <w:r>
        <w:rPr>
          <w:rFonts w:hint="eastAsia" w:ascii="Times New Roman" w:hAnsi="Times New Roman" w:eastAsia="仿宋_GB2312" w:cs="Times New Roman"/>
          <w:color w:val="000000"/>
          <w:kern w:val="0"/>
          <w:sz w:val="21"/>
          <w:szCs w:val="21"/>
        </w:rPr>
        <w:t>蓝山县妇幼</w:t>
      </w:r>
      <w:r>
        <w:rPr>
          <w:rFonts w:hint="eastAsia" w:ascii="Times New Roman" w:hAnsi="Times New Roman" w:eastAsia="仿宋_GB2312" w:cs="Times New Roman"/>
          <w:color w:val="000000"/>
          <w:kern w:val="0"/>
          <w:sz w:val="21"/>
          <w:szCs w:val="21"/>
          <w:lang w:val="en-US" w:eastAsia="zh-CN"/>
        </w:rPr>
        <w:t>保健</w:t>
      </w:r>
      <w:r>
        <w:rPr>
          <w:rFonts w:hint="eastAsia" w:ascii="Times New Roman" w:hAnsi="Times New Roman" w:eastAsia="仿宋_GB2312" w:cs="Times New Roman"/>
          <w:color w:val="000000"/>
          <w:kern w:val="0"/>
          <w:sz w:val="21"/>
          <w:szCs w:val="21"/>
        </w:rPr>
        <w:t>计划生育服务中</w:t>
      </w:r>
      <w:r>
        <w:rPr>
          <w:rFonts w:hint="eastAsia" w:ascii="宋体" w:hAnsi="宋体" w:eastAsia="宋体" w:cs="宋体"/>
          <w:color w:val="000000"/>
          <w:kern w:val="0"/>
          <w:sz w:val="21"/>
          <w:szCs w:val="21"/>
        </w:rPr>
        <w:t xml:space="preserve">心 </w:t>
      </w: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18"/>
          <w:szCs w:val="18"/>
          <w:lang w:val="en-US" w:eastAsia="zh-CN"/>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7"/>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cs="Times New Roman"/>
                <w:kern w:val="0"/>
                <w:szCs w:val="21"/>
              </w:rPr>
              <w:t>407</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cs="Times New Roman"/>
                <w:kern w:val="0"/>
                <w:szCs w:val="21"/>
              </w:rPr>
              <w:t>865.18</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七、卫生健康支出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cs="Times New Roman"/>
                <w:kern w:val="0"/>
                <w:szCs w:val="21"/>
              </w:rPr>
              <w:t>1272.18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cs="Times New Roman"/>
                <w:kern w:val="0"/>
                <w:szCs w:val="21"/>
              </w:rPr>
              <w:t>1272.18</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rPr>
              <w:t>1272.18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cs="Times New Roman"/>
                <w:kern w:val="0"/>
                <w:szCs w:val="21"/>
              </w:rPr>
              <w:t>1272.18</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hint="eastAsia" w:ascii="Times New Roman" w:hAnsi="Times New Roman" w:cs="Times New Roman"/>
                <w:b/>
                <w:bCs/>
                <w:kern w:val="0"/>
                <w:szCs w:val="21"/>
              </w:rPr>
              <w:t>1272.18</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r>
        <w:rPr>
          <w:rFonts w:ascii="Times New Roman" w:hAnsi="Times New Roman" w:eastAsia="黑体" w:cs="Times New Roman"/>
          <w:bCs/>
          <w:kern w:val="0"/>
          <w:sz w:val="32"/>
          <w:szCs w:val="32"/>
        </w:rPr>
        <w:br w:type="page"/>
      </w:r>
    </w:p>
    <w:p>
      <w:pPr>
        <w:jc w:val="center"/>
        <w:rPr>
          <w:rFonts w:hint="eastAsia" w:ascii="黑体" w:hAnsi="黑体" w:eastAsia="黑体" w:cs="黑体"/>
          <w:sz w:val="32"/>
          <w:szCs w:val="32"/>
        </w:rPr>
      </w:pPr>
      <w:r>
        <w:rPr>
          <w:rFonts w:hint="eastAsia" w:ascii="黑体" w:hAnsi="黑体" w:eastAsia="黑体" w:cs="黑体"/>
          <w:sz w:val="32"/>
          <w:szCs w:val="32"/>
        </w:rPr>
        <w:t>收入决算表</w:t>
      </w:r>
    </w:p>
    <w:p>
      <w:pPr>
        <w:widowControl/>
        <w:ind w:firstLine="840" w:firstLineChars="400"/>
        <w:jc w:val="left"/>
        <w:rPr>
          <w:rFonts w:hint="eastAsia" w:ascii="仿宋" w:hAnsi="仿宋" w:eastAsia="仿宋" w:cs="仿宋"/>
          <w:color w:val="000000"/>
          <w:kern w:val="0"/>
          <w:szCs w:val="21"/>
        </w:rPr>
      </w:pPr>
      <w:r>
        <w:rPr>
          <w:rFonts w:hint="eastAsia" w:ascii="仿宋" w:hAnsi="仿宋" w:eastAsia="仿宋" w:cs="仿宋"/>
          <w:color w:val="000000"/>
          <w:kern w:val="0"/>
          <w:sz w:val="21"/>
          <w:szCs w:val="21"/>
        </w:rPr>
        <w:t>部门：蓝山县妇幼</w:t>
      </w:r>
      <w:r>
        <w:rPr>
          <w:rFonts w:hint="eastAsia" w:ascii="仿宋" w:hAnsi="仿宋" w:eastAsia="仿宋" w:cs="仿宋"/>
          <w:color w:val="000000"/>
          <w:kern w:val="0"/>
          <w:sz w:val="21"/>
          <w:szCs w:val="21"/>
          <w:lang w:val="en-US" w:eastAsia="zh-CN"/>
        </w:rPr>
        <w:t>保健</w:t>
      </w:r>
      <w:r>
        <w:rPr>
          <w:rFonts w:hint="eastAsia" w:ascii="仿宋" w:hAnsi="仿宋" w:eastAsia="仿宋" w:cs="仿宋"/>
          <w:color w:val="000000"/>
          <w:kern w:val="0"/>
          <w:sz w:val="21"/>
          <w:szCs w:val="21"/>
        </w:rPr>
        <w:t>计划生育服务中心</w:t>
      </w:r>
      <w:r>
        <w:rPr>
          <w:rFonts w:hint="eastAsia" w:ascii="仿宋" w:hAnsi="仿宋" w:eastAsia="仿宋" w:cs="仿宋"/>
          <w:color w:val="000000"/>
          <w:kern w:val="0"/>
          <w:sz w:val="18"/>
          <w:szCs w:val="18"/>
        </w:rPr>
        <w:t xml:space="preserve">                                                                                                    </w:t>
      </w:r>
      <w:r>
        <w:rPr>
          <w:rFonts w:hint="eastAsia" w:ascii="仿宋" w:hAnsi="仿宋" w:eastAsia="仿宋" w:cs="仿宋"/>
          <w:color w:val="000000"/>
          <w:kern w:val="0"/>
          <w:sz w:val="18"/>
          <w:szCs w:val="18"/>
          <w:lang w:val="en-US" w:eastAsia="zh-CN"/>
        </w:rPr>
        <w:t xml:space="preserve"> </w:t>
      </w:r>
      <w:r>
        <w:rPr>
          <w:rFonts w:hint="eastAsia" w:ascii="仿宋" w:hAnsi="仿宋" w:eastAsia="仿宋" w:cs="仿宋"/>
          <w:color w:val="000000"/>
          <w:kern w:val="0"/>
          <w:szCs w:val="21"/>
        </w:rPr>
        <w:t>公开02表</w:t>
      </w:r>
    </w:p>
    <w:p>
      <w:pPr>
        <w:widowControl/>
        <w:ind w:right="630"/>
        <w:jc w:val="center"/>
        <w:rPr>
          <w:rFonts w:hint="eastAsia" w:ascii="仿宋" w:hAnsi="仿宋" w:eastAsia="仿宋" w:cs="仿宋"/>
          <w:color w:val="000000"/>
          <w:kern w:val="0"/>
          <w:szCs w:val="21"/>
        </w:rPr>
      </w:pPr>
      <w:r>
        <w:rPr>
          <w:rFonts w:hint="eastAsia" w:ascii="仿宋" w:hAnsi="仿宋" w:eastAsia="仿宋" w:cs="仿宋"/>
          <w:color w:val="000000"/>
          <w:kern w:val="0"/>
          <w:szCs w:val="21"/>
          <w:lang w:val="en-US" w:eastAsia="zh-CN"/>
        </w:rPr>
        <w:t xml:space="preserve">                                                                                                                                </w:t>
      </w:r>
      <w:r>
        <w:rPr>
          <w:rFonts w:hint="eastAsia" w:ascii="仿宋" w:hAnsi="仿宋" w:eastAsia="仿宋" w:cs="仿宋"/>
          <w:color w:val="000000"/>
          <w:kern w:val="0"/>
          <w:szCs w:val="21"/>
        </w:rPr>
        <w:t>单位：万元</w:t>
      </w:r>
    </w:p>
    <w:tbl>
      <w:tblPr>
        <w:tblStyle w:val="7"/>
        <w:tblW w:w="13813" w:type="dxa"/>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1272.18</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407</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865.18</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1272.18</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407</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865.18</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1272.18</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407</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865.18</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2100408</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1272.18</w:t>
            </w: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407</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865.18</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黑体" w:hAnsi="黑体" w:eastAsia="黑体" w:cs="黑体"/>
          <w:sz w:val="32"/>
          <w:szCs w:val="32"/>
        </w:rPr>
        <w:t>支出决算表</w:t>
      </w:r>
    </w:p>
    <w:p>
      <w:pPr>
        <w:widowControl/>
        <w:spacing w:line="400" w:lineRule="exact"/>
        <w:ind w:firstLine="630" w:firstLineChars="3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部门：蓝山县妇幼</w:t>
      </w:r>
      <w:r>
        <w:rPr>
          <w:rFonts w:hint="eastAsia" w:ascii="仿宋" w:hAnsi="仿宋" w:eastAsia="仿宋" w:cs="仿宋"/>
          <w:color w:val="000000"/>
          <w:kern w:val="0"/>
          <w:sz w:val="21"/>
          <w:szCs w:val="21"/>
          <w:lang w:val="en-US" w:eastAsia="zh-CN"/>
        </w:rPr>
        <w:t>保健</w:t>
      </w:r>
      <w:r>
        <w:rPr>
          <w:rFonts w:hint="eastAsia" w:ascii="仿宋" w:hAnsi="仿宋" w:eastAsia="仿宋" w:cs="仿宋"/>
          <w:color w:val="000000"/>
          <w:kern w:val="0"/>
          <w:sz w:val="21"/>
          <w:szCs w:val="21"/>
        </w:rPr>
        <w:t>计划生育服务中心                                                                                         公开03表</w:t>
      </w:r>
    </w:p>
    <w:p>
      <w:pPr>
        <w:widowControl/>
        <w:spacing w:line="400" w:lineRule="exact"/>
        <w:ind w:right="700"/>
        <w:jc w:val="right"/>
        <w:rPr>
          <w:rFonts w:hint="eastAsia" w:ascii="仿宋" w:hAnsi="仿宋" w:eastAsia="仿宋" w:cs="仿宋"/>
          <w:color w:val="000000"/>
          <w:kern w:val="0"/>
          <w:sz w:val="20"/>
          <w:szCs w:val="20"/>
        </w:rPr>
      </w:pPr>
      <w:r>
        <w:rPr>
          <w:rFonts w:hint="eastAsia" w:ascii="仿宋" w:hAnsi="仿宋" w:eastAsia="仿宋" w:cs="仿宋"/>
          <w:color w:val="000000"/>
          <w:kern w:val="0"/>
          <w:sz w:val="21"/>
          <w:szCs w:val="21"/>
        </w:rPr>
        <w:t>单位：万元</w:t>
      </w:r>
    </w:p>
    <w:tbl>
      <w:tblPr>
        <w:tblStyle w:val="7"/>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1272.18</w:t>
            </w: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1272.18</w:t>
            </w: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1272.18</w:t>
            </w: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1272.18</w:t>
            </w: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1272.18</w:t>
            </w: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1272.18</w:t>
            </w: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2100408</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1272.18</w:t>
            </w: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1272.18</w:t>
            </w: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hint="eastAsia" w:ascii="黑体" w:hAnsi="黑体" w:eastAsia="黑体" w:cs="黑体"/>
          <w:sz w:val="32"/>
          <w:szCs w:val="32"/>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hint="eastAsia" w:ascii="仿宋" w:hAnsi="仿宋" w:eastAsia="仿宋" w:cs="仿宋"/>
          <w:color w:val="000000"/>
          <w:kern w:val="0"/>
          <w:szCs w:val="21"/>
        </w:rPr>
      </w:pPr>
      <w:r>
        <w:rPr>
          <w:rFonts w:hint="eastAsia" w:ascii="仿宋" w:hAnsi="仿宋" w:eastAsia="仿宋" w:cs="仿宋"/>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部门：蓝山县妇幼</w:t>
      </w:r>
      <w:r>
        <w:rPr>
          <w:rFonts w:hint="eastAsia" w:ascii="仿宋" w:hAnsi="仿宋" w:eastAsia="仿宋" w:cs="仿宋"/>
          <w:color w:val="000000"/>
          <w:kern w:val="0"/>
          <w:sz w:val="21"/>
          <w:szCs w:val="21"/>
          <w:lang w:val="en-US" w:eastAsia="zh-CN"/>
        </w:rPr>
        <w:t>保健</w:t>
      </w:r>
      <w:r>
        <w:rPr>
          <w:rFonts w:hint="eastAsia" w:ascii="仿宋" w:hAnsi="仿宋" w:eastAsia="仿宋" w:cs="仿宋"/>
          <w:color w:val="000000"/>
          <w:kern w:val="0"/>
          <w:sz w:val="21"/>
          <w:szCs w:val="21"/>
        </w:rPr>
        <w:t>计划生育服务中心</w:t>
      </w:r>
      <w:r>
        <w:rPr>
          <w:rFonts w:hint="eastAsia" w:ascii="仿宋" w:hAnsi="仿宋" w:eastAsia="仿宋" w:cs="仿宋"/>
          <w:color w:val="000000"/>
          <w:kern w:val="0"/>
          <w:sz w:val="21"/>
          <w:szCs w:val="21"/>
        </w:rPr>
        <w:tab/>
      </w:r>
      <w:r>
        <w:rPr>
          <w:rFonts w:hint="eastAsia" w:ascii="仿宋" w:hAnsi="仿宋" w:eastAsia="仿宋" w:cs="仿宋"/>
          <w:color w:val="000000"/>
          <w:kern w:val="0"/>
          <w:sz w:val="21"/>
          <w:szCs w:val="21"/>
        </w:rPr>
        <w:t>单位：万元</w:t>
      </w:r>
    </w:p>
    <w:tbl>
      <w:tblPr>
        <w:tblStyle w:val="7"/>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407</w:t>
            </w: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七、卫生健康支出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407</w:t>
            </w:r>
          </w:p>
        </w:tc>
        <w:tc>
          <w:tcPr>
            <w:tcW w:w="1660" w:type="dxa"/>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407</w:t>
            </w:r>
          </w:p>
        </w:tc>
        <w:tc>
          <w:tcPr>
            <w:tcW w:w="1572"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407</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cs="Times New Roman"/>
                <w:kern w:val="0"/>
                <w:szCs w:val="21"/>
              </w:rPr>
              <w:t>407</w:t>
            </w: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407</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cs="Times New Roman"/>
                <w:kern w:val="0"/>
                <w:szCs w:val="21"/>
              </w:rPr>
              <w:t>407</w:t>
            </w:r>
            <w:r>
              <w:rPr>
                <w:rFonts w:ascii="Times New Roman" w:hAnsi="Times New Roman" w:eastAsia="仿宋_GB2312" w:cs="Times New Roman"/>
                <w:kern w:val="0"/>
                <w:szCs w:val="21"/>
              </w:rPr>
              <w:t>　</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407</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cs="Times New Roman"/>
                <w:kern w:val="0"/>
                <w:szCs w:val="21"/>
              </w:rPr>
              <w:t>407</w:t>
            </w:r>
            <w:r>
              <w:rPr>
                <w:rFonts w:ascii="Times New Roman" w:hAnsi="Times New Roman" w:eastAsia="仿宋_GB2312" w:cs="Times New Roman"/>
                <w:kern w:val="0"/>
                <w:szCs w:val="21"/>
              </w:rPr>
              <w:t>　</w:t>
            </w:r>
          </w:p>
        </w:tc>
        <w:tc>
          <w:tcPr>
            <w:tcW w:w="1572" w:type="dxa"/>
            <w:shd w:val="clear" w:color="auto" w:fill="auto"/>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hint="eastAsia" w:ascii="黑体" w:hAnsi="黑体" w:eastAsia="黑体" w:cs="黑体"/>
          <w:sz w:val="32"/>
          <w:szCs w:val="32"/>
        </w:rPr>
        <w:t>一般公共预算财政拨款支出决算表</w:t>
      </w:r>
      <w:bookmarkEnd w:id="0"/>
    </w:p>
    <w:p>
      <w:pPr>
        <w:widowControl/>
        <w:spacing w:beforeLines="50"/>
        <w:ind w:firstLine="630" w:firstLineChars="3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部门：蓝山县妇幼</w:t>
      </w:r>
      <w:r>
        <w:rPr>
          <w:rFonts w:hint="eastAsia" w:ascii="仿宋" w:hAnsi="仿宋" w:eastAsia="仿宋" w:cs="仿宋"/>
          <w:color w:val="000000"/>
          <w:kern w:val="0"/>
          <w:sz w:val="21"/>
          <w:szCs w:val="21"/>
          <w:lang w:val="en-US" w:eastAsia="zh-CN"/>
        </w:rPr>
        <w:t>保健</w:t>
      </w:r>
      <w:r>
        <w:rPr>
          <w:rFonts w:hint="eastAsia" w:ascii="仿宋" w:hAnsi="仿宋" w:eastAsia="仿宋" w:cs="仿宋"/>
          <w:color w:val="000000"/>
          <w:kern w:val="0"/>
          <w:sz w:val="21"/>
          <w:szCs w:val="21"/>
        </w:rPr>
        <w:t>计划生育服务中心                                                                                          公开05表</w:t>
      </w:r>
    </w:p>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单位：万元</w:t>
      </w:r>
    </w:p>
    <w:tbl>
      <w:tblPr>
        <w:tblStyle w:val="7"/>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407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407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407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407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407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407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407</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407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hint="eastAsia" w:ascii="黑体" w:hAnsi="黑体" w:eastAsia="黑体" w:cs="黑体"/>
          <w:sz w:val="32"/>
          <w:szCs w:val="32"/>
        </w:rPr>
      </w:pPr>
      <w:bookmarkStart w:id="1" w:name="RANGE!A1:I39"/>
      <w:r>
        <w:rPr>
          <w:rFonts w:hint="eastAsia" w:ascii="黑体" w:hAnsi="黑体" w:eastAsia="黑体" w:cs="黑体"/>
          <w:sz w:val="32"/>
          <w:szCs w:val="32"/>
        </w:rPr>
        <w:t>一般公共预算财政拨款基本支出决算表</w:t>
      </w:r>
      <w:bookmarkEnd w:id="1"/>
    </w:p>
    <w:p>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部门：蓝山县妇幼</w:t>
      </w:r>
      <w:r>
        <w:rPr>
          <w:rFonts w:hint="eastAsia" w:ascii="仿宋" w:hAnsi="仿宋" w:eastAsia="仿宋" w:cs="仿宋"/>
          <w:color w:val="000000"/>
          <w:kern w:val="0"/>
          <w:sz w:val="21"/>
          <w:szCs w:val="21"/>
          <w:lang w:val="en-US" w:eastAsia="zh-CN"/>
        </w:rPr>
        <w:t>保健</w:t>
      </w:r>
      <w:r>
        <w:rPr>
          <w:rFonts w:hint="eastAsia" w:ascii="仿宋" w:hAnsi="仿宋" w:eastAsia="仿宋" w:cs="仿宋"/>
          <w:color w:val="000000"/>
          <w:kern w:val="0"/>
          <w:sz w:val="21"/>
          <w:szCs w:val="21"/>
        </w:rPr>
        <w:t>计划生育服务中心                                                                                                      公开06表</w:t>
      </w:r>
    </w:p>
    <w:p>
      <w:pPr>
        <w:widowControl/>
        <w:jc w:val="righ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单位：万元</w:t>
      </w:r>
    </w:p>
    <w:tbl>
      <w:tblPr>
        <w:tblStyle w:val="7"/>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tcPr>
          <w:p>
            <w:pPr>
              <w:widowControl/>
              <w:jc w:val="center"/>
              <w:rPr>
                <w:rFonts w:ascii="宋体" w:hAnsi="宋体" w:eastAsia="宋体" w:cs="宋体"/>
                <w:color w:val="000000"/>
                <w:kern w:val="0"/>
                <w:sz w:val="18"/>
                <w:szCs w:val="18"/>
              </w:rPr>
            </w:pPr>
            <w:r>
              <w:rPr>
                <w:rFonts w:hint="eastAsia" w:ascii="仿宋_GB2312" w:hAnsi="宋体" w:cs="宋体"/>
                <w:color w:val="000000"/>
                <w:kern w:val="0"/>
                <w:sz w:val="18"/>
                <w:szCs w:val="18"/>
              </w:rPr>
              <w:t>407</w:t>
            </w:r>
            <w:r>
              <w:rPr>
                <w:rFonts w:hint="eastAsia" w:ascii="宋体" w:hAnsi="宋体" w:eastAsia="宋体" w:cs="宋体"/>
                <w:color w:val="000000"/>
                <w:kern w:val="0"/>
                <w:sz w:val="18"/>
                <w:szCs w:val="18"/>
              </w:rPr>
              <w:t>.00</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tcPr>
          <w:p>
            <w:pPr>
              <w:widowControl/>
              <w:jc w:val="center"/>
              <w:rPr>
                <w:rFonts w:ascii="宋体" w:hAnsi="宋体" w:eastAsia="宋体" w:cs="宋体"/>
                <w:color w:val="000000"/>
                <w:kern w:val="0"/>
                <w:sz w:val="18"/>
                <w:szCs w:val="18"/>
              </w:rPr>
            </w:pPr>
            <w:r>
              <w:rPr>
                <w:rFonts w:hint="eastAsia" w:ascii="仿宋_GB2312" w:hAnsi="宋体" w:cs="宋体"/>
                <w:color w:val="000000"/>
                <w:kern w:val="0"/>
                <w:sz w:val="18"/>
                <w:szCs w:val="18"/>
              </w:rPr>
              <w:t>259</w:t>
            </w:r>
            <w:r>
              <w:rPr>
                <w:rFonts w:hint="eastAsia" w:ascii="宋体" w:hAnsi="宋体" w:eastAsia="宋体" w:cs="宋体"/>
                <w:color w:val="000000"/>
                <w:kern w:val="0"/>
                <w:sz w:val="18"/>
                <w:szCs w:val="18"/>
              </w:rPr>
              <w:t>.76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tcPr>
          <w:p>
            <w:pPr>
              <w:widowControl/>
              <w:jc w:val="center"/>
              <w:rPr>
                <w:rFonts w:ascii="宋体" w:hAnsi="宋体" w:eastAsia="宋体" w:cs="宋体"/>
                <w:color w:val="000000"/>
                <w:kern w:val="0"/>
                <w:sz w:val="18"/>
                <w:szCs w:val="18"/>
              </w:rPr>
            </w:pPr>
            <w:r>
              <w:rPr>
                <w:rFonts w:hint="eastAsia" w:ascii="仿宋_GB2312" w:hAnsi="宋体" w:cs="宋体"/>
                <w:color w:val="000000"/>
                <w:kern w:val="0"/>
                <w:sz w:val="18"/>
                <w:szCs w:val="18"/>
              </w:rPr>
              <w:t>119</w:t>
            </w:r>
            <w:r>
              <w:rPr>
                <w:rFonts w:hint="eastAsia" w:ascii="宋体" w:hAnsi="宋体" w:eastAsia="宋体" w:cs="宋体"/>
                <w:color w:val="000000"/>
                <w:kern w:val="0"/>
                <w:sz w:val="18"/>
                <w:szCs w:val="18"/>
              </w:rPr>
              <w:t>.98</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tcPr>
          <w:p>
            <w:pPr>
              <w:widowControl/>
              <w:jc w:val="center"/>
              <w:rPr>
                <w:rFonts w:ascii="宋体" w:hAnsi="宋体" w:eastAsia="宋体" w:cs="宋体"/>
                <w:color w:val="000000"/>
                <w:kern w:val="0"/>
                <w:sz w:val="18"/>
                <w:szCs w:val="18"/>
              </w:rPr>
            </w:pPr>
            <w:r>
              <w:rPr>
                <w:rFonts w:hint="eastAsia" w:ascii="仿宋_GB2312" w:hAnsi="宋体" w:cs="宋体"/>
                <w:color w:val="000000"/>
                <w:kern w:val="0"/>
                <w:sz w:val="18"/>
                <w:szCs w:val="18"/>
              </w:rPr>
              <w:t>27</w:t>
            </w:r>
            <w:r>
              <w:rPr>
                <w:rFonts w:hint="eastAsia" w:ascii="宋体" w:hAnsi="宋体" w:eastAsia="宋体" w:cs="宋体"/>
                <w:color w:val="000000"/>
                <w:kern w:val="0"/>
                <w:sz w:val="18"/>
                <w:szCs w:val="18"/>
              </w:rPr>
              <w:t>.26</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rPr>
            </w:pPr>
          </w:p>
        </w:tc>
        <w:tc>
          <w:tcPr>
            <w:tcW w:w="1110"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single" w:color="auto" w:sz="8" w:space="0"/>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rPr>
              <w:t>407</w:t>
            </w:r>
            <w:r>
              <w:rPr>
                <w:rFonts w:hint="eastAsia" w:ascii="Times New Roman" w:hAnsi="Times New Roman" w:eastAsia="宋体" w:cs="Times New Roman"/>
                <w:color w:val="000000"/>
                <w:kern w:val="0"/>
                <w:sz w:val="18"/>
                <w:szCs w:val="18"/>
                <w:lang w:eastAsia="zh-CN"/>
              </w:rPr>
              <w:t>.</w:t>
            </w:r>
            <w:r>
              <w:rPr>
                <w:rFonts w:hint="eastAsia" w:ascii="Times New Roman" w:hAnsi="Times New Roman" w:eastAsia="宋体" w:cs="Times New Roman"/>
                <w:color w:val="000000"/>
                <w:kern w:val="0"/>
                <w:sz w:val="18"/>
                <w:szCs w:val="18"/>
                <w:lang w:val="en-US" w:eastAsia="zh-CN"/>
              </w:rPr>
              <w:t>00</w:t>
            </w:r>
          </w:p>
        </w:tc>
        <w:tc>
          <w:tcPr>
            <w:tcW w:w="9733" w:type="dxa"/>
            <w:gridSpan w:val="5"/>
            <w:tcBorders>
              <w:top w:val="nil"/>
              <w:left w:val="nil"/>
              <w:bottom w:val="single" w:color="auto" w:sz="8" w:space="0"/>
              <w:right w:val="single" w:color="auto" w:sz="8" w:space="0"/>
            </w:tcBorders>
            <w:shd w:val="clear" w:color="auto" w:fill="auto"/>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r>
    </w:tbl>
    <w:p>
      <w:pPr>
        <w:widowControl/>
        <w:jc w:val="left"/>
        <w:rPr>
          <w:rFonts w:hint="eastAsia" w:ascii="仿宋" w:hAnsi="仿宋" w:eastAsia="仿宋" w:cs="仿宋"/>
          <w:szCs w:val="21"/>
        </w:rPr>
      </w:pPr>
      <w:r>
        <w:rPr>
          <w:rFonts w:hint="eastAsia" w:ascii="仿宋" w:hAnsi="仿宋" w:eastAsia="仿宋" w:cs="仿宋"/>
          <w:szCs w:val="21"/>
        </w:rPr>
        <w:t>注：本表反映部门年度一般公共预算财政拨款基本支出明细情况。特别说明：本单位财政预算未安排公用经费。</w:t>
      </w:r>
      <w:r>
        <w:rPr>
          <w:rFonts w:hint="eastAsia" w:ascii="仿宋" w:hAnsi="仿宋" w:eastAsia="仿宋" w:cs="仿宋"/>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黑体" w:hAnsi="黑体" w:eastAsia="黑体" w:cs="黑体"/>
          <w:sz w:val="32"/>
          <w:szCs w:val="32"/>
        </w:rPr>
        <w:t>一般公共预算财政拨款“三公”经费支出决算表</w:t>
      </w:r>
    </w:p>
    <w:p>
      <w:pPr>
        <w:widowControl/>
        <w:ind w:firstLine="420" w:firstLineChars="2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部门：蓝山县妇幼</w:t>
      </w:r>
      <w:r>
        <w:rPr>
          <w:rFonts w:hint="eastAsia" w:ascii="仿宋" w:hAnsi="仿宋" w:eastAsia="仿宋" w:cs="仿宋"/>
          <w:color w:val="000000"/>
          <w:kern w:val="0"/>
          <w:sz w:val="21"/>
          <w:szCs w:val="21"/>
          <w:lang w:val="en-US" w:eastAsia="zh-CN"/>
        </w:rPr>
        <w:t>保健</w:t>
      </w:r>
      <w:r>
        <w:rPr>
          <w:rFonts w:hint="eastAsia" w:ascii="仿宋" w:hAnsi="仿宋" w:eastAsia="仿宋" w:cs="仿宋"/>
          <w:color w:val="000000"/>
          <w:kern w:val="0"/>
          <w:sz w:val="21"/>
          <w:szCs w:val="21"/>
        </w:rPr>
        <w:t xml:space="preserve">计划生育服务中心                                                                                             </w: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rPr>
        <w:t>公开0</w:t>
      </w:r>
      <w:r>
        <w:rPr>
          <w:rFonts w:hint="eastAsia" w:ascii="仿宋" w:hAnsi="仿宋" w:eastAsia="仿宋" w:cs="仿宋"/>
          <w:color w:val="000000"/>
          <w:kern w:val="0"/>
          <w:sz w:val="21"/>
          <w:szCs w:val="21"/>
          <w:lang w:val="en-US" w:eastAsia="zh-CN"/>
        </w:rPr>
        <w:t>7</w:t>
      </w:r>
      <w:r>
        <w:rPr>
          <w:rFonts w:hint="eastAsia" w:ascii="仿宋" w:hAnsi="仿宋" w:eastAsia="仿宋" w:cs="仿宋"/>
          <w:color w:val="000000"/>
          <w:kern w:val="0"/>
          <w:sz w:val="21"/>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 w:hAnsi="仿宋" w:eastAsia="仿宋" w:cs="仿宋"/>
          <w:sz w:val="21"/>
          <w:szCs w:val="21"/>
        </w:rPr>
        <w:t>特别说明：本单位财政预算未安排公用经费。</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hint="eastAsia" w:ascii="黑体" w:hAnsi="黑体" w:eastAsia="黑体" w:cs="黑体"/>
          <w:sz w:val="32"/>
          <w:szCs w:val="32"/>
        </w:rPr>
      </w:pPr>
      <w:r>
        <w:rPr>
          <w:rFonts w:hint="eastAsia" w:ascii="黑体" w:hAnsi="黑体" w:eastAsia="黑体" w:cs="黑体"/>
          <w:sz w:val="32"/>
          <w:szCs w:val="32"/>
        </w:rPr>
        <w:t>政府性基金预算财政拨款收入支出决算表</w:t>
      </w:r>
    </w:p>
    <w:p>
      <w:pPr>
        <w:widowControl/>
        <w:ind w:firstLine="420" w:firstLineChars="2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部门：蓝山县妇幼</w:t>
      </w:r>
      <w:r>
        <w:rPr>
          <w:rFonts w:hint="eastAsia" w:ascii="仿宋" w:hAnsi="仿宋" w:eastAsia="仿宋" w:cs="仿宋"/>
          <w:color w:val="000000"/>
          <w:kern w:val="0"/>
          <w:sz w:val="21"/>
          <w:szCs w:val="21"/>
          <w:lang w:val="en-US" w:eastAsia="zh-CN"/>
        </w:rPr>
        <w:t>保健</w:t>
      </w:r>
      <w:r>
        <w:rPr>
          <w:rFonts w:hint="eastAsia" w:ascii="仿宋" w:hAnsi="仿宋" w:eastAsia="仿宋" w:cs="仿宋"/>
          <w:color w:val="000000"/>
          <w:kern w:val="0"/>
          <w:sz w:val="21"/>
          <w:szCs w:val="21"/>
        </w:rPr>
        <w:t>计划生育服务中心                                                                                             公开</w:t>
      </w:r>
      <w:r>
        <w:rPr>
          <w:rFonts w:hint="eastAsia" w:ascii="仿宋" w:hAnsi="仿宋" w:eastAsia="仿宋" w:cs="仿宋"/>
          <w:color w:val="000000"/>
          <w:kern w:val="0"/>
          <w:sz w:val="21"/>
          <w:szCs w:val="21"/>
          <w:lang w:val="en-US" w:eastAsia="zh-CN"/>
        </w:rPr>
        <w:t>08</w:t>
      </w:r>
      <w:r>
        <w:rPr>
          <w:rFonts w:hint="eastAsia" w:ascii="仿宋" w:hAnsi="仿宋" w:eastAsia="仿宋" w:cs="仿宋"/>
          <w:color w:val="000000"/>
          <w:kern w:val="0"/>
          <w:sz w:val="21"/>
          <w:szCs w:val="21"/>
        </w:rPr>
        <w:t>表</w:t>
      </w:r>
    </w:p>
    <w:p>
      <w:pPr>
        <w:widowControl/>
        <w:ind w:firstLine="13860" w:firstLineChars="660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left"/>
              <w:rPr>
                <w:rFonts w:ascii="Times New Roman" w:hAnsi="Times New Roman" w:eastAsia="仿宋_GB2312" w:cs="Times New Roman"/>
                <w:kern w:val="0"/>
                <w:sz w:val="21"/>
                <w:szCs w:val="21"/>
                <w:lang w:val="en-US" w:eastAsia="zh-CN" w:bidi="ar-SA"/>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tbl>
      <w:tblPr>
        <w:tblStyle w:val="7"/>
        <w:tblW w:w="15414" w:type="dxa"/>
        <w:tblInd w:w="15" w:type="dxa"/>
        <w:tblLayout w:type="fixed"/>
        <w:tblCellMar>
          <w:top w:w="15" w:type="dxa"/>
          <w:left w:w="15" w:type="dxa"/>
          <w:bottom w:w="15" w:type="dxa"/>
          <w:right w:w="15" w:type="dxa"/>
        </w:tblCellMar>
      </w:tblPr>
      <w:tblGrid>
        <w:gridCol w:w="2962"/>
        <w:gridCol w:w="2564"/>
        <w:gridCol w:w="3698"/>
        <w:gridCol w:w="1534"/>
        <w:gridCol w:w="4656"/>
      </w:tblGrid>
      <w:tr>
        <w:tblPrEx>
          <w:tblCellMar>
            <w:top w:w="15" w:type="dxa"/>
            <w:left w:w="15" w:type="dxa"/>
            <w:bottom w:w="15" w:type="dxa"/>
            <w:right w:w="15" w:type="dxa"/>
          </w:tblCellMar>
        </w:tblPrEx>
        <w:trPr>
          <w:trHeight w:val="939" w:hRule="atLeast"/>
        </w:trPr>
        <w:tc>
          <w:tcPr>
            <w:tcW w:w="15414" w:type="dxa"/>
            <w:gridSpan w:val="5"/>
            <w:shd w:val="clear" w:color="auto" w:fill="FFFFFF"/>
            <w:vAlign w:val="center"/>
          </w:tcPr>
          <w:p>
            <w:pPr>
              <w:widowControl/>
              <w:jc w:val="left"/>
              <w:textAlignment w:val="center"/>
              <w:rPr>
                <w:rFonts w:hint="eastAsia" w:ascii="仿宋_GB2312" w:hAnsi="仿宋_GB2312" w:eastAsia="仿宋_GB2312" w:cs="仿宋_GB2312"/>
                <w:b w:val="0"/>
                <w:bCs/>
                <w:color w:val="000000"/>
                <w:sz w:val="21"/>
                <w:szCs w:val="21"/>
                <w:lang w:val="en-US" w:eastAsia="zh-CN"/>
              </w:rPr>
            </w:pPr>
          </w:p>
          <w:p>
            <w:pPr>
              <w:widowControl/>
              <w:jc w:val="left"/>
              <w:textAlignment w:val="center"/>
              <w:rPr>
                <w:rFonts w:hint="eastAsia" w:ascii="仿宋_GB2312" w:hAnsi="仿宋_GB2312" w:eastAsia="仿宋_GB2312" w:cs="仿宋_GB2312"/>
                <w:b w:val="0"/>
                <w:bCs/>
                <w:color w:val="000000"/>
                <w:sz w:val="21"/>
                <w:szCs w:val="21"/>
                <w:lang w:val="en-US" w:eastAsia="zh-CN"/>
              </w:rPr>
            </w:pPr>
          </w:p>
          <w:p>
            <w:pPr>
              <w:widowControl/>
              <w:jc w:val="center"/>
              <w:textAlignment w:val="center"/>
              <w:rPr>
                <w:rFonts w:hint="eastAsia" w:ascii="仿宋_GB2312" w:hAnsi="仿宋_GB2312" w:eastAsia="仿宋_GB2312" w:cs="仿宋_GB2312"/>
                <w:b w:val="0"/>
                <w:bCs/>
                <w:color w:val="000000"/>
                <w:sz w:val="21"/>
                <w:szCs w:val="21"/>
                <w:lang w:val="en-US" w:eastAsia="zh-CN"/>
              </w:rPr>
            </w:pPr>
            <w:r>
              <w:rPr>
                <w:rFonts w:hint="eastAsia" w:ascii="黑体" w:hAnsi="黑体" w:eastAsia="黑体" w:cs="黑体"/>
                <w:sz w:val="32"/>
                <w:szCs w:val="32"/>
              </w:rPr>
              <w:t>国有资本经营预算财政拨款支出决算表</w:t>
            </w:r>
          </w:p>
          <w:p>
            <w:pPr>
              <w:widowControl/>
              <w:jc w:val="left"/>
              <w:textAlignment w:val="center"/>
              <w:rPr>
                <w:rFonts w:hint="eastAsia" w:ascii="仿宋_GB2312" w:hAnsi="仿宋_GB2312" w:eastAsia="仿宋_GB2312" w:cs="仿宋_GB2312"/>
                <w:b w:val="0"/>
                <w:bCs/>
                <w:color w:val="000000"/>
                <w:sz w:val="21"/>
                <w:szCs w:val="21"/>
                <w:lang w:val="en-US" w:eastAsia="zh-CN"/>
              </w:rPr>
            </w:pPr>
          </w:p>
          <w:p>
            <w:pPr>
              <w:widowControl/>
              <w:jc w:val="left"/>
              <w:textAlignment w:val="center"/>
              <w:rPr>
                <w:rFonts w:hint="eastAsia" w:ascii="仿宋_GB2312" w:hAnsi="仿宋_GB2312" w:eastAsia="仿宋_GB2312" w:cs="仿宋_GB2312"/>
                <w:b w:val="0"/>
                <w:bCs/>
                <w:color w:val="000000"/>
                <w:sz w:val="21"/>
                <w:szCs w:val="21"/>
                <w:lang w:val="en-US" w:eastAsia="zh-CN"/>
              </w:rPr>
            </w:pPr>
          </w:p>
          <w:p>
            <w:pPr>
              <w:widowControl/>
              <w:jc w:val="left"/>
              <w:textAlignment w:val="center"/>
              <w:rPr>
                <w:rFonts w:hint="eastAsia" w:ascii="仿宋_GB2312" w:hAnsi="仿宋_GB2312" w:eastAsia="仿宋_GB2312" w:cs="仿宋_GB2312"/>
                <w:b w:val="0"/>
                <w:bCs/>
                <w:color w:val="000000"/>
                <w:sz w:val="21"/>
                <w:szCs w:val="21"/>
                <w:lang w:val="en-US" w:eastAsia="zh-CN"/>
              </w:rPr>
            </w:pPr>
          </w:p>
          <w:p>
            <w:pPr>
              <w:widowControl/>
              <w:jc w:val="left"/>
              <w:textAlignment w:val="center"/>
              <w:rPr>
                <w:rFonts w:hint="eastAsia"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val="0"/>
                <w:bCs/>
                <w:color w:val="000000"/>
                <w:sz w:val="21"/>
                <w:szCs w:val="21"/>
                <w:lang w:val="en-US" w:eastAsia="zh-CN"/>
              </w:rPr>
              <w:t>部门：蓝山县妇幼保健计划生育服务中心                                                                                                      公开09表</w:t>
            </w:r>
          </w:p>
          <w:p>
            <w:pPr>
              <w:widowControl/>
              <w:jc w:val="right"/>
              <w:textAlignment w:val="center"/>
              <w:rPr>
                <w:rFonts w:hint="eastAsia"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val="0"/>
                <w:bCs/>
                <w:color w:val="000000"/>
                <w:sz w:val="21"/>
                <w:szCs w:val="21"/>
                <w:lang w:val="en-US" w:eastAsia="zh-CN"/>
              </w:rPr>
              <w:t>单位：万元</w:t>
            </w:r>
          </w:p>
        </w:tc>
      </w:tr>
      <w:tr>
        <w:tblPrEx>
          <w:tblCellMar>
            <w:top w:w="15" w:type="dxa"/>
            <w:left w:w="15" w:type="dxa"/>
            <w:bottom w:w="15" w:type="dxa"/>
            <w:right w:w="15" w:type="dxa"/>
          </w:tblCellMar>
        </w:tblPrEx>
        <w:trPr>
          <w:trHeight w:val="534" w:hRule="atLeast"/>
        </w:trPr>
        <w:tc>
          <w:tcPr>
            <w:tcW w:w="5526" w:type="dxa"/>
            <w:gridSpan w:val="2"/>
            <w:tcBorders>
              <w:top w:val="single" w:color="000000" w:sz="12" w:space="0"/>
              <w:left w:val="single" w:color="000000" w:sz="12"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项    目</w:t>
            </w:r>
          </w:p>
        </w:tc>
        <w:tc>
          <w:tcPr>
            <w:tcW w:w="9888" w:type="dxa"/>
            <w:gridSpan w:val="3"/>
            <w:tcBorders>
              <w:top w:val="single" w:color="000000" w:sz="12" w:space="0"/>
              <w:left w:val="single" w:color="000000" w:sz="4" w:space="0"/>
              <w:bottom w:val="single" w:color="000000" w:sz="4" w:space="0"/>
              <w:right w:val="single" w:color="000000" w:sz="12"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本年支出</w:t>
            </w:r>
          </w:p>
        </w:tc>
      </w:tr>
      <w:tr>
        <w:tblPrEx>
          <w:tblCellMar>
            <w:top w:w="15" w:type="dxa"/>
            <w:left w:w="15" w:type="dxa"/>
            <w:bottom w:w="15" w:type="dxa"/>
            <w:right w:w="15" w:type="dxa"/>
          </w:tblCellMar>
        </w:tblPrEx>
        <w:trPr>
          <w:trHeight w:val="510" w:hRule="atLeast"/>
        </w:trPr>
        <w:tc>
          <w:tcPr>
            <w:tcW w:w="296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功能分类科目编码</w:t>
            </w:r>
          </w:p>
        </w:tc>
        <w:tc>
          <w:tcPr>
            <w:tcW w:w="25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科目名称</w:t>
            </w:r>
          </w:p>
        </w:tc>
        <w:tc>
          <w:tcPr>
            <w:tcW w:w="3698" w:type="dxa"/>
            <w:vMerge w:val="restart"/>
            <w:tcBorders>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合计</w:t>
            </w:r>
          </w:p>
        </w:tc>
        <w:tc>
          <w:tcPr>
            <w:tcW w:w="1534" w:type="dxa"/>
            <w:vMerge w:val="restart"/>
            <w:tcBorders>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基本支出</w:t>
            </w:r>
          </w:p>
        </w:tc>
        <w:tc>
          <w:tcPr>
            <w:tcW w:w="4656"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项目支出</w:t>
            </w:r>
          </w:p>
        </w:tc>
      </w:tr>
      <w:tr>
        <w:tblPrEx>
          <w:tblCellMar>
            <w:top w:w="15" w:type="dxa"/>
            <w:left w:w="15" w:type="dxa"/>
            <w:bottom w:w="15" w:type="dxa"/>
            <w:right w:w="15" w:type="dxa"/>
          </w:tblCellMar>
        </w:tblPrEx>
        <w:trPr>
          <w:trHeight w:val="510" w:hRule="atLeast"/>
        </w:trPr>
        <w:tc>
          <w:tcPr>
            <w:tcW w:w="2962" w:type="dxa"/>
            <w:vMerge w:val="continue"/>
            <w:tcBorders>
              <w:top w:val="single" w:color="000000" w:sz="4" w:space="0"/>
              <w:left w:val="single" w:color="000000" w:sz="12"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p>
        </w:tc>
        <w:tc>
          <w:tcPr>
            <w:tcW w:w="25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p>
        </w:tc>
        <w:tc>
          <w:tcPr>
            <w:tcW w:w="3698"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p>
        </w:tc>
        <w:tc>
          <w:tcPr>
            <w:tcW w:w="1534"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p>
        </w:tc>
        <w:tc>
          <w:tcPr>
            <w:tcW w:w="4656" w:type="dxa"/>
            <w:vMerge w:val="continue"/>
            <w:tcBorders>
              <w:top w:val="single" w:color="000000" w:sz="4" w:space="0"/>
              <w:left w:val="single" w:color="000000" w:sz="4" w:space="0"/>
              <w:bottom w:val="single" w:color="000000" w:sz="4" w:space="0"/>
              <w:right w:val="single" w:color="000000" w:sz="12" w:space="0"/>
            </w:tcBorders>
            <w:vAlign w:val="center"/>
          </w:tcPr>
          <w:p>
            <w:pPr>
              <w:widowControl/>
              <w:jc w:val="center"/>
              <w:rPr>
                <w:rFonts w:hint="eastAsia" w:ascii="Times New Roman" w:hAnsi="Times New Roman" w:eastAsia="仿宋_GB2312" w:cs="Times New Roman"/>
                <w:kern w:val="0"/>
                <w:szCs w:val="21"/>
                <w:lang w:eastAsia="zh-CN"/>
              </w:rPr>
            </w:pPr>
          </w:p>
        </w:tc>
      </w:tr>
      <w:tr>
        <w:tblPrEx>
          <w:tblCellMar>
            <w:top w:w="15" w:type="dxa"/>
            <w:left w:w="15" w:type="dxa"/>
            <w:bottom w:w="15" w:type="dxa"/>
            <w:right w:w="15" w:type="dxa"/>
          </w:tblCellMar>
        </w:tblPrEx>
        <w:trPr>
          <w:trHeight w:val="510" w:hRule="atLeast"/>
        </w:trPr>
        <w:tc>
          <w:tcPr>
            <w:tcW w:w="2962" w:type="dxa"/>
            <w:vMerge w:val="continue"/>
            <w:tcBorders>
              <w:top w:val="single" w:color="000000" w:sz="4" w:space="0"/>
              <w:left w:val="single" w:color="000000" w:sz="12"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p>
        </w:tc>
        <w:tc>
          <w:tcPr>
            <w:tcW w:w="25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p>
        </w:tc>
        <w:tc>
          <w:tcPr>
            <w:tcW w:w="3698"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p>
        </w:tc>
        <w:tc>
          <w:tcPr>
            <w:tcW w:w="1534" w:type="dxa"/>
            <w:vMerge w:val="continue"/>
            <w:tcBorders>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p>
        </w:tc>
        <w:tc>
          <w:tcPr>
            <w:tcW w:w="4656" w:type="dxa"/>
            <w:vMerge w:val="continue"/>
            <w:tcBorders>
              <w:top w:val="single" w:color="000000" w:sz="4" w:space="0"/>
              <w:left w:val="single" w:color="000000" w:sz="4" w:space="0"/>
              <w:bottom w:val="single" w:color="000000" w:sz="4" w:space="0"/>
              <w:right w:val="single" w:color="000000" w:sz="12" w:space="0"/>
            </w:tcBorders>
            <w:vAlign w:val="center"/>
          </w:tcPr>
          <w:p>
            <w:pPr>
              <w:widowControl/>
              <w:jc w:val="center"/>
              <w:rPr>
                <w:rFonts w:hint="eastAsia" w:ascii="Times New Roman" w:hAnsi="Times New Roman" w:eastAsia="仿宋_GB2312" w:cs="Times New Roman"/>
                <w:kern w:val="0"/>
                <w:szCs w:val="21"/>
                <w:lang w:eastAsia="zh-CN"/>
              </w:rPr>
            </w:pPr>
          </w:p>
        </w:tc>
      </w:tr>
      <w:tr>
        <w:tblPrEx>
          <w:tblCellMar>
            <w:top w:w="15" w:type="dxa"/>
            <w:left w:w="15" w:type="dxa"/>
            <w:bottom w:w="15" w:type="dxa"/>
            <w:right w:w="15" w:type="dxa"/>
          </w:tblCellMar>
        </w:tblPrEx>
        <w:trPr>
          <w:trHeight w:val="510" w:hRule="atLeast"/>
        </w:trPr>
        <w:tc>
          <w:tcPr>
            <w:tcW w:w="5526" w:type="dxa"/>
            <w:gridSpan w:val="2"/>
            <w:tcBorders>
              <w:top w:val="single" w:color="000000" w:sz="4" w:space="0"/>
              <w:left w:val="single" w:color="000000" w:sz="12"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栏次</w:t>
            </w:r>
          </w:p>
        </w:tc>
        <w:tc>
          <w:tcPr>
            <w:tcW w:w="36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1</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2</w:t>
            </w:r>
          </w:p>
        </w:tc>
        <w:tc>
          <w:tcPr>
            <w:tcW w:w="4656" w:type="dxa"/>
            <w:tcBorders>
              <w:top w:val="single" w:color="000000" w:sz="4" w:space="0"/>
              <w:left w:val="single" w:color="000000" w:sz="4" w:space="0"/>
              <w:bottom w:val="single" w:color="000000" w:sz="4" w:space="0"/>
              <w:right w:val="single" w:color="000000" w:sz="12"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3</w:t>
            </w:r>
          </w:p>
        </w:tc>
      </w:tr>
      <w:tr>
        <w:tblPrEx>
          <w:tblCellMar>
            <w:top w:w="15" w:type="dxa"/>
            <w:left w:w="15" w:type="dxa"/>
            <w:bottom w:w="15" w:type="dxa"/>
            <w:right w:w="15" w:type="dxa"/>
          </w:tblCellMar>
        </w:tblPrEx>
        <w:trPr>
          <w:trHeight w:val="510" w:hRule="atLeast"/>
        </w:trPr>
        <w:tc>
          <w:tcPr>
            <w:tcW w:w="5526" w:type="dxa"/>
            <w:gridSpan w:val="2"/>
            <w:tcBorders>
              <w:left w:val="single" w:color="000000" w:sz="12" w:space="0"/>
              <w:bottom w:val="single" w:color="000000" w:sz="4" w:space="0"/>
              <w:right w:val="single" w:color="000000" w:sz="4" w:space="0"/>
            </w:tcBorders>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合计</w:t>
            </w:r>
          </w:p>
        </w:tc>
        <w:tc>
          <w:tcPr>
            <w:tcW w:w="36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4656" w:type="dxa"/>
            <w:tcBorders>
              <w:top w:val="single" w:color="000000" w:sz="4" w:space="0"/>
              <w:left w:val="single" w:color="000000" w:sz="4" w:space="0"/>
              <w:bottom w:val="single" w:color="000000" w:sz="4" w:space="0"/>
              <w:right w:val="single" w:color="000000" w:sz="12"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CellMar>
            <w:top w:w="15" w:type="dxa"/>
            <w:left w:w="15" w:type="dxa"/>
            <w:bottom w:w="15" w:type="dxa"/>
            <w:right w:w="15" w:type="dxa"/>
          </w:tblCellMar>
        </w:tblPrEx>
        <w:trPr>
          <w:trHeight w:val="510" w:hRule="atLeast"/>
        </w:trPr>
        <w:tc>
          <w:tcPr>
            <w:tcW w:w="2962" w:type="dxa"/>
            <w:tcBorders>
              <w:top w:val="single" w:color="auto" w:sz="4" w:space="0"/>
              <w:left w:val="single" w:color="auto" w:sz="12"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lang w:val="en-US" w:eastAsia="zh-CN"/>
              </w:rPr>
            </w:pPr>
          </w:p>
        </w:tc>
        <w:tc>
          <w:tcPr>
            <w:tcW w:w="2564" w:type="dxa"/>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Times New Roman" w:hAnsi="Times New Roman" w:eastAsia="仿宋_GB2312" w:cs="Times New Roman"/>
                <w:kern w:val="0"/>
                <w:szCs w:val="21"/>
                <w:lang w:eastAsia="zh-CN"/>
              </w:rPr>
            </w:pPr>
          </w:p>
        </w:tc>
        <w:tc>
          <w:tcPr>
            <w:tcW w:w="36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imes New Roman" w:hAnsi="Times New Roman" w:eastAsia="仿宋_GB2312" w:cs="Times New Roman"/>
                <w:kern w:val="0"/>
                <w:szCs w:val="21"/>
                <w:lang w:eastAsia="zh-CN"/>
              </w:rPr>
            </w:pP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imes New Roman" w:hAnsi="Times New Roman" w:eastAsia="仿宋_GB2312" w:cs="Times New Roman"/>
                <w:kern w:val="0"/>
                <w:szCs w:val="21"/>
                <w:lang w:eastAsia="zh-CN"/>
              </w:rPr>
            </w:pPr>
          </w:p>
        </w:tc>
        <w:tc>
          <w:tcPr>
            <w:tcW w:w="4656" w:type="dxa"/>
            <w:tcBorders>
              <w:top w:val="single" w:color="000000" w:sz="4" w:space="0"/>
              <w:left w:val="single" w:color="000000" w:sz="4" w:space="0"/>
              <w:bottom w:val="single" w:color="000000" w:sz="4" w:space="0"/>
              <w:right w:val="single" w:color="000000" w:sz="12" w:space="0"/>
            </w:tcBorders>
            <w:vAlign w:val="center"/>
          </w:tcPr>
          <w:p>
            <w:pPr>
              <w:widowControl/>
              <w:jc w:val="left"/>
              <w:rPr>
                <w:rFonts w:hint="eastAsia" w:ascii="Times New Roman" w:hAnsi="Times New Roman" w:eastAsia="仿宋_GB2312" w:cs="Times New Roman"/>
                <w:kern w:val="0"/>
                <w:szCs w:val="21"/>
                <w:lang w:eastAsia="zh-CN"/>
              </w:rPr>
            </w:pPr>
          </w:p>
        </w:tc>
      </w:tr>
      <w:tr>
        <w:tblPrEx>
          <w:tblCellMar>
            <w:top w:w="15" w:type="dxa"/>
            <w:left w:w="15" w:type="dxa"/>
            <w:bottom w:w="15" w:type="dxa"/>
            <w:right w:w="15" w:type="dxa"/>
          </w:tblCellMar>
        </w:tblPrEx>
        <w:trPr>
          <w:trHeight w:val="510" w:hRule="atLeast"/>
        </w:trPr>
        <w:tc>
          <w:tcPr>
            <w:tcW w:w="2962" w:type="dxa"/>
            <w:tcBorders>
              <w:top w:val="single" w:color="auto" w:sz="4" w:space="0"/>
              <w:left w:val="single" w:color="auto" w:sz="12"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lang w:eastAsia="zh-CN"/>
              </w:rPr>
            </w:pPr>
          </w:p>
        </w:tc>
        <w:tc>
          <w:tcPr>
            <w:tcW w:w="2564" w:type="dxa"/>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Times New Roman" w:hAnsi="Times New Roman" w:eastAsia="仿宋_GB2312" w:cs="Times New Roman"/>
                <w:kern w:val="0"/>
                <w:szCs w:val="21"/>
                <w:lang w:eastAsia="zh-CN"/>
              </w:rPr>
            </w:pPr>
          </w:p>
        </w:tc>
        <w:tc>
          <w:tcPr>
            <w:tcW w:w="36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imes New Roman" w:hAnsi="Times New Roman" w:eastAsia="仿宋_GB2312" w:cs="Times New Roman"/>
                <w:kern w:val="0"/>
                <w:szCs w:val="21"/>
                <w:lang w:eastAsia="zh-CN"/>
              </w:rPr>
            </w:pP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imes New Roman" w:hAnsi="Times New Roman" w:eastAsia="仿宋_GB2312" w:cs="Times New Roman"/>
                <w:kern w:val="0"/>
                <w:szCs w:val="21"/>
                <w:lang w:eastAsia="zh-CN"/>
              </w:rPr>
            </w:pPr>
          </w:p>
        </w:tc>
        <w:tc>
          <w:tcPr>
            <w:tcW w:w="4656" w:type="dxa"/>
            <w:tcBorders>
              <w:top w:val="single" w:color="000000" w:sz="4" w:space="0"/>
              <w:left w:val="single" w:color="000000" w:sz="4" w:space="0"/>
              <w:bottom w:val="single" w:color="000000" w:sz="4" w:space="0"/>
              <w:right w:val="single" w:color="000000" w:sz="12" w:space="0"/>
            </w:tcBorders>
            <w:vAlign w:val="center"/>
          </w:tcPr>
          <w:p>
            <w:pPr>
              <w:widowControl/>
              <w:jc w:val="left"/>
              <w:rPr>
                <w:rFonts w:hint="eastAsia" w:ascii="Times New Roman" w:hAnsi="Times New Roman" w:eastAsia="仿宋_GB2312" w:cs="Times New Roman"/>
                <w:kern w:val="0"/>
                <w:szCs w:val="21"/>
                <w:lang w:eastAsia="zh-CN"/>
              </w:rPr>
            </w:pPr>
          </w:p>
        </w:tc>
      </w:tr>
      <w:tr>
        <w:tblPrEx>
          <w:tblCellMar>
            <w:top w:w="15" w:type="dxa"/>
            <w:left w:w="15" w:type="dxa"/>
            <w:bottom w:w="15" w:type="dxa"/>
            <w:right w:w="15" w:type="dxa"/>
          </w:tblCellMar>
        </w:tblPrEx>
        <w:trPr>
          <w:trHeight w:val="510" w:hRule="atLeast"/>
        </w:trPr>
        <w:tc>
          <w:tcPr>
            <w:tcW w:w="2962" w:type="dxa"/>
            <w:tcBorders>
              <w:top w:val="single" w:color="auto" w:sz="4" w:space="0"/>
              <w:left w:val="single" w:color="auto" w:sz="12"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lang w:eastAsia="zh-CN"/>
              </w:rPr>
            </w:pPr>
          </w:p>
        </w:tc>
        <w:tc>
          <w:tcPr>
            <w:tcW w:w="2564" w:type="dxa"/>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Times New Roman" w:hAnsi="Times New Roman" w:eastAsia="仿宋_GB2312" w:cs="Times New Roman"/>
                <w:kern w:val="0"/>
                <w:szCs w:val="21"/>
                <w:lang w:eastAsia="zh-CN"/>
              </w:rPr>
            </w:pPr>
          </w:p>
        </w:tc>
        <w:tc>
          <w:tcPr>
            <w:tcW w:w="36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imes New Roman" w:hAnsi="Times New Roman" w:eastAsia="仿宋_GB2312" w:cs="Times New Roman"/>
                <w:kern w:val="0"/>
                <w:szCs w:val="21"/>
                <w:lang w:eastAsia="zh-CN"/>
              </w:rPr>
            </w:pP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imes New Roman" w:hAnsi="Times New Roman" w:eastAsia="仿宋_GB2312" w:cs="Times New Roman"/>
                <w:kern w:val="0"/>
                <w:szCs w:val="21"/>
                <w:lang w:eastAsia="zh-CN"/>
              </w:rPr>
            </w:pPr>
          </w:p>
        </w:tc>
        <w:tc>
          <w:tcPr>
            <w:tcW w:w="4656" w:type="dxa"/>
            <w:tcBorders>
              <w:top w:val="single" w:color="000000" w:sz="4" w:space="0"/>
              <w:left w:val="single" w:color="000000" w:sz="4" w:space="0"/>
              <w:bottom w:val="single" w:color="000000" w:sz="4" w:space="0"/>
              <w:right w:val="single" w:color="000000" w:sz="12" w:space="0"/>
            </w:tcBorders>
            <w:vAlign w:val="center"/>
          </w:tcPr>
          <w:p>
            <w:pPr>
              <w:widowControl/>
              <w:jc w:val="left"/>
              <w:rPr>
                <w:rFonts w:hint="eastAsia" w:ascii="Times New Roman" w:hAnsi="Times New Roman" w:eastAsia="仿宋_GB2312" w:cs="Times New Roman"/>
                <w:kern w:val="0"/>
                <w:szCs w:val="21"/>
                <w:lang w:eastAsia="zh-CN"/>
              </w:rPr>
            </w:pPr>
          </w:p>
        </w:tc>
      </w:tr>
      <w:tr>
        <w:tblPrEx>
          <w:tblCellMar>
            <w:top w:w="15" w:type="dxa"/>
            <w:left w:w="15" w:type="dxa"/>
            <w:bottom w:w="15" w:type="dxa"/>
            <w:right w:w="15" w:type="dxa"/>
          </w:tblCellMar>
        </w:tblPrEx>
        <w:trPr>
          <w:trHeight w:val="510" w:hRule="atLeast"/>
        </w:trPr>
        <w:tc>
          <w:tcPr>
            <w:tcW w:w="2962" w:type="dxa"/>
            <w:tcBorders>
              <w:top w:val="single" w:color="auto" w:sz="4" w:space="0"/>
              <w:left w:val="single" w:color="auto" w:sz="12" w:space="0"/>
              <w:bottom w:val="single" w:color="auto" w:sz="4" w:space="0"/>
              <w:right w:val="single" w:color="auto" w:sz="4" w:space="0"/>
            </w:tcBorders>
            <w:vAlign w:val="center"/>
          </w:tcPr>
          <w:p>
            <w:pPr>
              <w:widowControl/>
              <w:jc w:val="left"/>
              <w:rPr>
                <w:rFonts w:hint="eastAsia" w:ascii="Times New Roman" w:hAnsi="Times New Roman" w:eastAsia="仿宋_GB2312" w:cs="Times New Roman"/>
                <w:kern w:val="0"/>
                <w:szCs w:val="21"/>
                <w:lang w:eastAsia="zh-CN"/>
              </w:rPr>
            </w:pPr>
          </w:p>
        </w:tc>
        <w:tc>
          <w:tcPr>
            <w:tcW w:w="2564" w:type="dxa"/>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Times New Roman" w:hAnsi="Times New Roman" w:eastAsia="仿宋_GB2312" w:cs="Times New Roman"/>
                <w:kern w:val="0"/>
                <w:szCs w:val="21"/>
                <w:lang w:eastAsia="zh-CN"/>
              </w:rPr>
            </w:pPr>
          </w:p>
        </w:tc>
        <w:tc>
          <w:tcPr>
            <w:tcW w:w="36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imes New Roman" w:hAnsi="Times New Roman" w:eastAsia="仿宋_GB2312" w:cs="Times New Roman"/>
                <w:kern w:val="0"/>
                <w:szCs w:val="21"/>
                <w:lang w:eastAsia="zh-CN"/>
              </w:rPr>
            </w:pP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Times New Roman" w:hAnsi="Times New Roman" w:eastAsia="仿宋_GB2312" w:cs="Times New Roman"/>
                <w:kern w:val="0"/>
                <w:szCs w:val="21"/>
                <w:lang w:eastAsia="zh-CN"/>
              </w:rPr>
            </w:pPr>
          </w:p>
        </w:tc>
        <w:tc>
          <w:tcPr>
            <w:tcW w:w="4656" w:type="dxa"/>
            <w:tcBorders>
              <w:top w:val="single" w:color="000000" w:sz="4" w:space="0"/>
              <w:left w:val="single" w:color="000000" w:sz="4" w:space="0"/>
              <w:bottom w:val="single" w:color="000000" w:sz="4" w:space="0"/>
              <w:right w:val="single" w:color="000000" w:sz="12" w:space="0"/>
            </w:tcBorders>
            <w:vAlign w:val="center"/>
          </w:tcPr>
          <w:p>
            <w:pPr>
              <w:widowControl/>
              <w:jc w:val="left"/>
              <w:rPr>
                <w:rFonts w:hint="eastAsia" w:ascii="Times New Roman" w:hAnsi="Times New Roman" w:eastAsia="仿宋_GB2312" w:cs="Times New Roman"/>
                <w:kern w:val="0"/>
                <w:szCs w:val="21"/>
                <w:lang w:eastAsia="zh-CN"/>
              </w:rPr>
            </w:pPr>
          </w:p>
        </w:tc>
      </w:tr>
      <w:tr>
        <w:tblPrEx>
          <w:tblCellMar>
            <w:top w:w="15" w:type="dxa"/>
            <w:left w:w="15" w:type="dxa"/>
            <w:bottom w:w="15" w:type="dxa"/>
            <w:right w:w="15" w:type="dxa"/>
          </w:tblCellMar>
        </w:tblPrEx>
        <w:trPr>
          <w:trHeight w:val="926" w:hRule="atLeast"/>
        </w:trPr>
        <w:tc>
          <w:tcPr>
            <w:tcW w:w="15414" w:type="dxa"/>
            <w:gridSpan w:val="5"/>
            <w:tcBorders>
              <w:top w:val="single" w:color="000000" w:sz="12" w:space="0"/>
            </w:tcBorders>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注：本表反映部门本年度国有资本经营预算财政拨款支出情况。</w:t>
            </w:r>
          </w:p>
        </w:tc>
      </w:tr>
    </w:tbl>
    <w:p>
      <w:pPr>
        <w:widowControl/>
        <w:jc w:val="left"/>
        <w:rPr>
          <w:rFonts w:ascii="Times New Roman" w:hAnsi="Times New Roman" w:cs="Times New Roman"/>
          <w:kern w:val="0"/>
          <w:szCs w:val="21"/>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pPr>
        <w:pStyle w:val="11"/>
        <w:spacing w:line="560" w:lineRule="atLeast"/>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第三部分2020年度部门决算情况说明</w:t>
      </w:r>
    </w:p>
    <w:p>
      <w:pPr>
        <w:widowControl/>
        <w:numPr>
          <w:ilvl w:val="0"/>
          <w:numId w:val="2"/>
        </w:numPr>
        <w:spacing w:line="560" w:lineRule="atLeast"/>
        <w:jc w:val="left"/>
        <w:rPr>
          <w:rFonts w:ascii="仿宋" w:hAnsi="仿宋" w:eastAsia="仿宋" w:cs="仿宋_GB2312"/>
          <w:b/>
          <w:sz w:val="28"/>
          <w:szCs w:val="28"/>
        </w:rPr>
      </w:pPr>
      <w:r>
        <w:rPr>
          <w:rFonts w:hint="eastAsia" w:ascii="仿宋" w:hAnsi="仿宋" w:eastAsia="仿宋" w:cs="仿宋_GB2312"/>
          <w:b/>
          <w:sz w:val="28"/>
          <w:szCs w:val="28"/>
        </w:rPr>
        <w:t>收入支出决算总体情况说明</w:t>
      </w:r>
    </w:p>
    <w:p>
      <w:pPr>
        <w:pStyle w:val="11"/>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2020年度收入1272</w:t>
      </w:r>
      <w:r>
        <w:rPr>
          <w:rFonts w:hint="eastAsia" w:ascii="仿宋" w:hAnsi="仿宋" w:eastAsia="仿宋" w:cs="宋体"/>
          <w:sz w:val="28"/>
          <w:szCs w:val="28"/>
        </w:rPr>
        <w:t>.18</w:t>
      </w:r>
      <w:r>
        <w:rPr>
          <w:rFonts w:hint="eastAsia" w:ascii="仿宋" w:hAnsi="仿宋" w:eastAsia="仿宋" w:cs="仿宋_GB2312"/>
          <w:sz w:val="28"/>
          <w:szCs w:val="28"/>
        </w:rPr>
        <w:t>万元、支出总计1272</w:t>
      </w:r>
      <w:r>
        <w:rPr>
          <w:rFonts w:hint="eastAsia" w:ascii="仿宋" w:hAnsi="仿宋" w:eastAsia="仿宋" w:cs="宋体"/>
          <w:sz w:val="28"/>
          <w:szCs w:val="28"/>
        </w:rPr>
        <w:t>.18</w:t>
      </w:r>
      <w:r>
        <w:rPr>
          <w:rFonts w:hint="eastAsia" w:ascii="仿宋" w:hAnsi="仿宋" w:eastAsia="仿宋" w:cs="仿宋_GB2312"/>
          <w:sz w:val="28"/>
          <w:szCs w:val="28"/>
        </w:rPr>
        <w:t>万元。与2019年相比，减少316</w:t>
      </w:r>
      <w:r>
        <w:rPr>
          <w:rFonts w:hint="eastAsia" w:ascii="仿宋" w:hAnsi="仿宋" w:eastAsia="仿宋" w:cs="宋体"/>
          <w:sz w:val="28"/>
          <w:szCs w:val="28"/>
        </w:rPr>
        <w:t>.86</w:t>
      </w:r>
      <w:r>
        <w:rPr>
          <w:rFonts w:hint="eastAsia" w:ascii="仿宋" w:hAnsi="仿宋" w:eastAsia="仿宋" w:cs="仿宋_GB2312"/>
          <w:sz w:val="28"/>
          <w:szCs w:val="28"/>
        </w:rPr>
        <w:t>万元，减少19</w:t>
      </w:r>
      <w:r>
        <w:rPr>
          <w:rFonts w:hint="eastAsia" w:ascii="仿宋" w:hAnsi="仿宋" w:eastAsia="仿宋" w:cs="宋体"/>
          <w:sz w:val="28"/>
          <w:szCs w:val="28"/>
        </w:rPr>
        <w:t>.9</w:t>
      </w:r>
      <w:r>
        <w:rPr>
          <w:rFonts w:hint="eastAsia" w:ascii="仿宋" w:hAnsi="仿宋" w:eastAsia="仿宋" w:cs="仿宋_GB2312"/>
          <w:sz w:val="28"/>
          <w:szCs w:val="28"/>
        </w:rPr>
        <w:t>%，主要是因为</w:t>
      </w:r>
      <w:r>
        <w:rPr>
          <w:rFonts w:hint="eastAsia" w:ascii="仿宋" w:hAnsi="仿宋" w:eastAsia="仿宋" w:cs="宋体"/>
          <w:sz w:val="28"/>
          <w:szCs w:val="28"/>
        </w:rPr>
        <w:t>财政拨款专项资金并入卫健系统报表编制</w:t>
      </w:r>
      <w:r>
        <w:rPr>
          <w:rFonts w:hint="eastAsia" w:ascii="仿宋" w:hAnsi="仿宋" w:eastAsia="仿宋" w:cs="仿宋_GB2312"/>
          <w:sz w:val="28"/>
          <w:szCs w:val="28"/>
        </w:rPr>
        <w:t>，</w:t>
      </w:r>
      <w:r>
        <w:rPr>
          <w:rFonts w:hint="eastAsia" w:ascii="仿宋" w:hAnsi="仿宋" w:eastAsia="仿宋" w:cs="宋体"/>
          <w:sz w:val="28"/>
          <w:szCs w:val="28"/>
        </w:rPr>
        <w:t>从而财政拨款减少。</w:t>
      </w:r>
    </w:p>
    <w:p>
      <w:pPr>
        <w:pStyle w:val="11"/>
        <w:spacing w:line="560" w:lineRule="atLeast"/>
        <w:rPr>
          <w:rFonts w:ascii="仿宋" w:hAnsi="仿宋" w:eastAsia="仿宋" w:cs="仿宋_GB2312"/>
          <w:b/>
          <w:sz w:val="28"/>
          <w:szCs w:val="28"/>
        </w:rPr>
      </w:pPr>
      <w:r>
        <w:rPr>
          <w:rFonts w:hint="eastAsia" w:ascii="仿宋" w:hAnsi="仿宋" w:eastAsia="仿宋" w:cs="仿宋_GB2312"/>
          <w:b/>
          <w:sz w:val="28"/>
          <w:szCs w:val="28"/>
        </w:rPr>
        <w:t>二、收入决算情况说明</w:t>
      </w:r>
    </w:p>
    <w:p>
      <w:pPr>
        <w:pStyle w:val="11"/>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本年收入合计1272</w:t>
      </w:r>
      <w:r>
        <w:rPr>
          <w:rFonts w:hint="eastAsia" w:ascii="仿宋" w:hAnsi="仿宋" w:eastAsia="仿宋" w:cs="宋体"/>
          <w:sz w:val="28"/>
          <w:szCs w:val="28"/>
        </w:rPr>
        <w:t>.18</w:t>
      </w:r>
      <w:r>
        <w:rPr>
          <w:rFonts w:hint="eastAsia" w:ascii="仿宋" w:hAnsi="仿宋" w:eastAsia="仿宋" w:cs="仿宋_GB2312"/>
          <w:sz w:val="28"/>
          <w:szCs w:val="28"/>
        </w:rPr>
        <w:t>万元，其中：财政拨款收入407万元，占31</w:t>
      </w:r>
      <w:r>
        <w:rPr>
          <w:rFonts w:hint="eastAsia" w:ascii="仿宋" w:hAnsi="仿宋" w:eastAsia="仿宋" w:cs="宋体"/>
          <w:sz w:val="28"/>
          <w:szCs w:val="28"/>
        </w:rPr>
        <w:t>.99</w:t>
      </w:r>
      <w:r>
        <w:rPr>
          <w:rFonts w:hint="eastAsia" w:ascii="仿宋" w:hAnsi="仿宋" w:eastAsia="仿宋" w:cs="仿宋_GB2312"/>
          <w:sz w:val="28"/>
          <w:szCs w:val="28"/>
        </w:rPr>
        <w:t>%；上级补助收入0万元，占0%；事业收入865</w:t>
      </w:r>
      <w:r>
        <w:rPr>
          <w:rFonts w:hint="eastAsia" w:ascii="仿宋" w:hAnsi="仿宋" w:eastAsia="仿宋" w:cs="宋体"/>
          <w:sz w:val="28"/>
          <w:szCs w:val="28"/>
        </w:rPr>
        <w:t>.18</w:t>
      </w:r>
      <w:r>
        <w:rPr>
          <w:rFonts w:hint="eastAsia" w:ascii="仿宋" w:hAnsi="仿宋" w:eastAsia="仿宋" w:cs="仿宋_GB2312"/>
          <w:sz w:val="28"/>
          <w:szCs w:val="28"/>
        </w:rPr>
        <w:t>万元，占68</w:t>
      </w:r>
      <w:r>
        <w:rPr>
          <w:rFonts w:hint="eastAsia" w:ascii="仿宋" w:hAnsi="仿宋" w:eastAsia="仿宋" w:cs="宋体"/>
          <w:sz w:val="28"/>
          <w:szCs w:val="28"/>
        </w:rPr>
        <w:t>.01</w:t>
      </w:r>
      <w:r>
        <w:rPr>
          <w:rFonts w:hint="eastAsia" w:ascii="仿宋" w:hAnsi="仿宋" w:eastAsia="仿宋" w:cs="仿宋_GB2312"/>
          <w:sz w:val="28"/>
          <w:szCs w:val="28"/>
        </w:rPr>
        <w:t>%；经营收入0万元，占0%；附属单位上缴收入0万元，占0%；其他收入0万元，占0%。</w:t>
      </w:r>
    </w:p>
    <w:p>
      <w:pPr>
        <w:pStyle w:val="11"/>
        <w:spacing w:line="560" w:lineRule="atLeast"/>
        <w:rPr>
          <w:rFonts w:ascii="仿宋" w:hAnsi="仿宋" w:eastAsia="仿宋" w:cs="仿宋_GB2312"/>
          <w:b/>
          <w:sz w:val="28"/>
          <w:szCs w:val="28"/>
        </w:rPr>
      </w:pPr>
      <w:r>
        <w:rPr>
          <w:rFonts w:hint="eastAsia" w:ascii="仿宋" w:hAnsi="仿宋" w:eastAsia="仿宋" w:cs="仿宋_GB2312"/>
          <w:b/>
          <w:sz w:val="28"/>
          <w:szCs w:val="28"/>
        </w:rPr>
        <w:t>三、支出决算情况说明</w:t>
      </w:r>
    </w:p>
    <w:p>
      <w:pPr>
        <w:pStyle w:val="11"/>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本年支出合计1272</w:t>
      </w:r>
      <w:r>
        <w:rPr>
          <w:rFonts w:hint="eastAsia" w:ascii="仿宋" w:hAnsi="仿宋" w:eastAsia="仿宋" w:cs="宋体"/>
          <w:sz w:val="28"/>
          <w:szCs w:val="28"/>
        </w:rPr>
        <w:t>.18</w:t>
      </w:r>
      <w:r>
        <w:rPr>
          <w:rFonts w:hint="eastAsia" w:ascii="仿宋" w:hAnsi="仿宋" w:eastAsia="仿宋" w:cs="仿宋_GB2312"/>
          <w:sz w:val="28"/>
          <w:szCs w:val="28"/>
        </w:rPr>
        <w:t>万元，其中：基本支出1272</w:t>
      </w:r>
      <w:r>
        <w:rPr>
          <w:rFonts w:hint="eastAsia" w:ascii="仿宋" w:hAnsi="仿宋" w:eastAsia="仿宋" w:cs="宋体"/>
          <w:sz w:val="28"/>
          <w:szCs w:val="28"/>
        </w:rPr>
        <w:t>.18</w:t>
      </w:r>
      <w:r>
        <w:rPr>
          <w:rFonts w:hint="eastAsia" w:ascii="仿宋" w:hAnsi="仿宋" w:eastAsia="仿宋" w:cs="仿宋_GB2312"/>
          <w:sz w:val="28"/>
          <w:szCs w:val="28"/>
        </w:rPr>
        <w:t>万元，占100%；上缴上级支出0万元，占0%；经营支出0万元，占0%；对附属单位补助支出0万元，占0%。</w:t>
      </w:r>
    </w:p>
    <w:p>
      <w:pPr>
        <w:pStyle w:val="11"/>
        <w:spacing w:line="560" w:lineRule="atLeast"/>
        <w:rPr>
          <w:rFonts w:ascii="仿宋" w:hAnsi="仿宋" w:eastAsia="仿宋" w:cs="仿宋_GB2312"/>
          <w:b/>
          <w:sz w:val="28"/>
          <w:szCs w:val="28"/>
        </w:rPr>
      </w:pPr>
      <w:r>
        <w:rPr>
          <w:rFonts w:hint="eastAsia" w:ascii="仿宋" w:hAnsi="仿宋" w:eastAsia="仿宋" w:cs="仿宋_GB2312"/>
          <w:b/>
          <w:sz w:val="28"/>
          <w:szCs w:val="28"/>
        </w:rPr>
        <w:t>四、财政拨款收入支出决算总体情况说明</w:t>
      </w:r>
    </w:p>
    <w:p>
      <w:pPr>
        <w:pStyle w:val="11"/>
        <w:spacing w:line="560" w:lineRule="atLeast"/>
        <w:ind w:firstLine="640"/>
        <w:rPr>
          <w:rFonts w:ascii="仿宋" w:hAnsi="仿宋" w:eastAsia="仿宋" w:cs="宋体"/>
          <w:sz w:val="28"/>
          <w:szCs w:val="28"/>
        </w:rPr>
      </w:pPr>
      <w:r>
        <w:rPr>
          <w:rFonts w:hint="eastAsia" w:ascii="仿宋" w:hAnsi="仿宋" w:eastAsia="仿宋" w:cs="仿宋_GB2312"/>
          <w:sz w:val="28"/>
          <w:szCs w:val="28"/>
        </w:rPr>
        <w:t>2020年度财政拨款收入407万元，支出总计407万元，其中：基本支出407万元、项目支出0万元。与2019年相比，减少461万元,</w:t>
      </w:r>
      <w:r>
        <w:rPr>
          <w:rFonts w:hint="eastAsia" w:ascii="仿宋" w:hAnsi="仿宋" w:eastAsia="仿宋" w:cs="宋体"/>
          <w:sz w:val="28"/>
          <w:szCs w:val="28"/>
        </w:rPr>
        <w:t>减少</w:t>
      </w:r>
      <w:r>
        <w:rPr>
          <w:rFonts w:hint="eastAsia" w:ascii="仿宋" w:hAnsi="仿宋" w:eastAsia="仿宋" w:cs="宋体"/>
          <w:sz w:val="28"/>
          <w:szCs w:val="28"/>
          <w:lang w:val="en-US" w:eastAsia="zh-CN"/>
        </w:rPr>
        <w:t>53.11</w:t>
      </w:r>
      <w:r>
        <w:rPr>
          <w:rFonts w:hint="eastAsia" w:ascii="仿宋" w:hAnsi="仿宋" w:eastAsia="仿宋" w:cs="仿宋_GB2312"/>
          <w:sz w:val="28"/>
          <w:szCs w:val="28"/>
        </w:rPr>
        <w:t>%，主要是因为</w:t>
      </w:r>
      <w:r>
        <w:rPr>
          <w:rFonts w:hint="eastAsia" w:ascii="仿宋" w:hAnsi="仿宋" w:eastAsia="仿宋" w:cs="宋体"/>
          <w:sz w:val="28"/>
          <w:szCs w:val="28"/>
        </w:rPr>
        <w:t>财政拨款专项资金并入卫健系统报表编制</w:t>
      </w:r>
      <w:r>
        <w:rPr>
          <w:rFonts w:hint="eastAsia" w:ascii="仿宋" w:hAnsi="仿宋" w:eastAsia="仿宋" w:cs="仿宋_GB2312"/>
          <w:sz w:val="28"/>
          <w:szCs w:val="28"/>
        </w:rPr>
        <w:t>，</w:t>
      </w:r>
      <w:r>
        <w:rPr>
          <w:rFonts w:hint="eastAsia" w:ascii="仿宋" w:hAnsi="仿宋" w:eastAsia="仿宋" w:cs="宋体"/>
          <w:sz w:val="28"/>
          <w:szCs w:val="28"/>
        </w:rPr>
        <w:t>从而财政拨款减少。</w:t>
      </w:r>
    </w:p>
    <w:p>
      <w:pPr>
        <w:pStyle w:val="11"/>
        <w:spacing w:line="560" w:lineRule="atLeast"/>
        <w:ind w:firstLine="640"/>
        <w:rPr>
          <w:rFonts w:ascii="仿宋" w:hAnsi="仿宋" w:eastAsia="仿宋" w:cs="仿宋_GB2312"/>
          <w:b/>
          <w:sz w:val="28"/>
          <w:szCs w:val="28"/>
        </w:rPr>
      </w:pPr>
      <w:r>
        <w:rPr>
          <w:rFonts w:hint="eastAsia" w:ascii="仿宋" w:hAnsi="仿宋" w:eastAsia="仿宋" w:cs="仿宋_GB2312"/>
          <w:b/>
          <w:sz w:val="28"/>
          <w:szCs w:val="28"/>
        </w:rPr>
        <w:t>五、一般公共预算财政拨款支出决算情况说明</w:t>
      </w:r>
    </w:p>
    <w:p>
      <w:pPr>
        <w:pStyle w:val="11"/>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（一）财政拨款支出决算总体情况</w:t>
      </w:r>
    </w:p>
    <w:p>
      <w:pPr>
        <w:pStyle w:val="11"/>
        <w:spacing w:line="560" w:lineRule="atLeast"/>
        <w:ind w:firstLine="560" w:firstLineChars="200"/>
        <w:rPr>
          <w:rFonts w:ascii="仿宋" w:hAnsi="仿宋" w:eastAsia="仿宋" w:cs="宋体"/>
          <w:sz w:val="28"/>
          <w:szCs w:val="28"/>
        </w:rPr>
      </w:pPr>
      <w:r>
        <w:rPr>
          <w:rFonts w:hint="eastAsia" w:ascii="仿宋" w:hAnsi="仿宋" w:eastAsia="仿宋" w:cs="仿宋_GB2312"/>
          <w:sz w:val="28"/>
          <w:szCs w:val="28"/>
        </w:rPr>
        <w:t>2020年度财政拨款支出407万元，其中：基本支出407万元、项目支出0万元，占本年支出合计的31</w:t>
      </w:r>
      <w:r>
        <w:rPr>
          <w:rFonts w:hint="eastAsia" w:ascii="仿宋" w:hAnsi="仿宋" w:eastAsia="仿宋" w:cs="宋体"/>
          <w:sz w:val="28"/>
          <w:szCs w:val="28"/>
        </w:rPr>
        <w:t>.99</w:t>
      </w:r>
      <w:r>
        <w:rPr>
          <w:rFonts w:hint="eastAsia" w:ascii="仿宋" w:hAnsi="仿宋" w:eastAsia="仿宋" w:cs="仿宋_GB2312"/>
          <w:sz w:val="28"/>
          <w:szCs w:val="28"/>
        </w:rPr>
        <w:t>%，与2019年相比，财政拨款支出减少461万元，</w:t>
      </w:r>
      <w:r>
        <w:rPr>
          <w:rFonts w:hint="eastAsia" w:ascii="仿宋" w:hAnsi="仿宋" w:eastAsia="仿宋" w:cs="宋体"/>
          <w:sz w:val="28"/>
          <w:szCs w:val="28"/>
        </w:rPr>
        <w:t>减少</w:t>
      </w:r>
      <w:r>
        <w:rPr>
          <w:rFonts w:hint="eastAsia" w:ascii="仿宋" w:hAnsi="仿宋" w:eastAsia="仿宋" w:cs="宋体"/>
          <w:sz w:val="28"/>
          <w:szCs w:val="28"/>
          <w:lang w:val="en-US" w:eastAsia="zh-CN"/>
        </w:rPr>
        <w:t>53.11</w:t>
      </w:r>
      <w:r>
        <w:rPr>
          <w:rFonts w:hint="eastAsia" w:ascii="仿宋" w:hAnsi="仿宋" w:eastAsia="仿宋" w:cs="仿宋_GB2312"/>
          <w:sz w:val="28"/>
          <w:szCs w:val="28"/>
        </w:rPr>
        <w:t>%，主要是因为</w:t>
      </w:r>
      <w:r>
        <w:rPr>
          <w:rFonts w:hint="eastAsia" w:ascii="仿宋" w:hAnsi="仿宋" w:eastAsia="仿宋" w:cs="宋体"/>
          <w:sz w:val="28"/>
          <w:szCs w:val="28"/>
        </w:rPr>
        <w:t>财政拨款专项资金并入卫健系统报表编制</w:t>
      </w:r>
      <w:r>
        <w:rPr>
          <w:rFonts w:hint="eastAsia" w:ascii="仿宋" w:hAnsi="仿宋" w:eastAsia="仿宋" w:cs="仿宋_GB2312"/>
          <w:sz w:val="28"/>
          <w:szCs w:val="28"/>
        </w:rPr>
        <w:t>，</w:t>
      </w:r>
      <w:r>
        <w:rPr>
          <w:rFonts w:hint="eastAsia" w:ascii="仿宋" w:hAnsi="仿宋" w:eastAsia="仿宋" w:cs="宋体"/>
          <w:sz w:val="28"/>
          <w:szCs w:val="28"/>
        </w:rPr>
        <w:t>从而财政拨款减少。</w:t>
      </w:r>
    </w:p>
    <w:p>
      <w:pPr>
        <w:pStyle w:val="11"/>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（二）财政拨款支出决算结构情况</w:t>
      </w:r>
    </w:p>
    <w:p>
      <w:pPr>
        <w:pStyle w:val="11"/>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2020年度财政拨款支出407万元，其中：基本支出407万元，主要用于以下方面：一般公共服务支出0万元，占0%；</w:t>
      </w:r>
      <w:r>
        <w:rPr>
          <w:rFonts w:hint="eastAsia" w:ascii="仿宋" w:hAnsi="仿宋" w:eastAsia="仿宋" w:cs="仿宋"/>
          <w:sz w:val="28"/>
          <w:szCs w:val="28"/>
        </w:rPr>
        <w:t>社会保障和就业支出</w:t>
      </w:r>
      <w:r>
        <w:rPr>
          <w:rFonts w:hint="eastAsia" w:ascii="仿宋" w:hAnsi="仿宋" w:eastAsia="仿宋" w:cs="仿宋_GB2312"/>
          <w:sz w:val="28"/>
          <w:szCs w:val="28"/>
        </w:rPr>
        <w:t>0万元，占0%；教育支出0万元，占0%;</w:t>
      </w:r>
      <w:r>
        <w:rPr>
          <w:rFonts w:hint="eastAsia" w:ascii="仿宋" w:hAnsi="仿宋" w:eastAsia="仿宋" w:cs="仿宋"/>
          <w:sz w:val="28"/>
          <w:szCs w:val="28"/>
        </w:rPr>
        <w:t>卫生健康支出407万元，</w:t>
      </w:r>
      <w:r>
        <w:rPr>
          <w:rFonts w:hint="eastAsia" w:ascii="仿宋" w:hAnsi="仿宋" w:eastAsia="仿宋" w:cs="仿宋_GB2312"/>
          <w:sz w:val="28"/>
          <w:szCs w:val="28"/>
        </w:rPr>
        <w:t>占100%。</w:t>
      </w:r>
    </w:p>
    <w:p>
      <w:pPr>
        <w:pStyle w:val="11"/>
        <w:spacing w:line="560" w:lineRule="atLeast"/>
        <w:ind w:firstLine="700" w:firstLineChars="250"/>
        <w:rPr>
          <w:rFonts w:ascii="仿宋" w:hAnsi="仿宋" w:eastAsia="仿宋" w:cs="仿宋_GB2312"/>
          <w:b/>
          <w:sz w:val="28"/>
          <w:szCs w:val="28"/>
        </w:rPr>
      </w:pPr>
      <w:r>
        <w:rPr>
          <w:rFonts w:hint="eastAsia" w:ascii="仿宋" w:hAnsi="仿宋" w:eastAsia="仿宋" w:cs="仿宋_GB2312"/>
          <w:b/>
          <w:sz w:val="28"/>
          <w:szCs w:val="28"/>
        </w:rPr>
        <w:t>（三）财政拨款支出决算具体情况</w:t>
      </w:r>
    </w:p>
    <w:p>
      <w:pPr>
        <w:pStyle w:val="11"/>
        <w:spacing w:line="560" w:lineRule="atLeast"/>
        <w:ind w:firstLine="700" w:firstLineChars="250"/>
        <w:rPr>
          <w:rFonts w:ascii="仿宋" w:hAnsi="仿宋" w:eastAsia="仿宋" w:cs="仿宋_GB2312"/>
          <w:sz w:val="28"/>
          <w:szCs w:val="28"/>
        </w:rPr>
      </w:pPr>
      <w:r>
        <w:rPr>
          <w:rFonts w:hint="eastAsia" w:ascii="仿宋" w:hAnsi="仿宋" w:eastAsia="仿宋" w:cs="仿宋_GB2312"/>
          <w:sz w:val="28"/>
          <w:szCs w:val="28"/>
        </w:rPr>
        <w:t>2020年度财政拨款支出年初预算数为407万元，支出决算数为407万元，完成年初预算的100%，其中：</w:t>
      </w:r>
    </w:p>
    <w:p>
      <w:pPr>
        <w:pStyle w:val="11"/>
        <w:spacing w:line="560" w:lineRule="atLeast"/>
        <w:ind w:firstLine="700" w:firstLineChars="250"/>
        <w:rPr>
          <w:rFonts w:ascii="仿宋" w:hAnsi="仿宋" w:eastAsia="仿宋" w:cs="仿宋_GB2312"/>
          <w:sz w:val="28"/>
          <w:szCs w:val="28"/>
        </w:rPr>
      </w:pPr>
      <w:r>
        <w:rPr>
          <w:rFonts w:hint="eastAsia" w:ascii="仿宋" w:hAnsi="仿宋" w:eastAsia="仿宋" w:cs="仿宋_GB2312"/>
          <w:sz w:val="28"/>
          <w:szCs w:val="28"/>
        </w:rPr>
        <w:t>1、卫生健康支出</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类）</w:t>
      </w:r>
      <w:r>
        <w:rPr>
          <w:rFonts w:hint="eastAsia" w:ascii="仿宋" w:hAnsi="仿宋" w:eastAsia="仿宋" w:cs="仿宋_GB2312"/>
          <w:sz w:val="28"/>
          <w:szCs w:val="28"/>
        </w:rPr>
        <w:t>公共卫生支出</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款）</w:t>
      </w:r>
      <w:r>
        <w:rPr>
          <w:rFonts w:hint="eastAsia" w:ascii="仿宋" w:hAnsi="仿宋" w:eastAsia="仿宋" w:cs="仿宋_GB2312"/>
          <w:sz w:val="28"/>
          <w:szCs w:val="28"/>
        </w:rPr>
        <w:t>妇幼保健机构</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项）</w:t>
      </w:r>
      <w:r>
        <w:rPr>
          <w:rFonts w:hint="eastAsia" w:ascii="仿宋" w:hAnsi="仿宋" w:eastAsia="仿宋" w:cs="仿宋_GB2312"/>
          <w:sz w:val="28"/>
          <w:szCs w:val="28"/>
        </w:rPr>
        <w:t>。</w:t>
      </w:r>
    </w:p>
    <w:p>
      <w:pPr>
        <w:pStyle w:val="11"/>
        <w:spacing w:line="560" w:lineRule="atLeast"/>
        <w:ind w:firstLine="700" w:firstLineChars="250"/>
        <w:rPr>
          <w:rFonts w:ascii="仿宋" w:hAnsi="仿宋" w:eastAsia="仿宋" w:cs="仿宋_GB2312"/>
          <w:sz w:val="28"/>
          <w:szCs w:val="28"/>
        </w:rPr>
      </w:pPr>
      <w:r>
        <w:rPr>
          <w:rFonts w:hint="eastAsia" w:ascii="仿宋" w:hAnsi="仿宋" w:eastAsia="仿宋" w:cs="仿宋_GB2312"/>
          <w:sz w:val="28"/>
          <w:szCs w:val="28"/>
        </w:rPr>
        <w:t>年初预算为407万元，支出决算为407万元，</w:t>
      </w:r>
      <w:r>
        <w:rPr>
          <w:rFonts w:hint="eastAsia" w:ascii="仿宋" w:hAnsi="仿宋" w:eastAsia="仿宋" w:cs="仿宋_GB2312"/>
          <w:sz w:val="28"/>
          <w:szCs w:val="28"/>
          <w:lang w:val="en-US" w:eastAsia="zh-CN"/>
        </w:rPr>
        <w:t>预算数等于决算数。</w:t>
      </w:r>
      <w:r>
        <w:rPr>
          <w:rFonts w:hint="eastAsia" w:ascii="仿宋" w:hAnsi="仿宋" w:eastAsia="仿宋" w:cs="仿宋_GB2312"/>
          <w:sz w:val="28"/>
          <w:szCs w:val="28"/>
        </w:rPr>
        <w:t>完成年初预算的100%，</w:t>
      </w:r>
    </w:p>
    <w:p>
      <w:pPr>
        <w:pStyle w:val="11"/>
        <w:spacing w:line="560" w:lineRule="atLeast"/>
        <w:rPr>
          <w:rFonts w:ascii="仿宋" w:hAnsi="仿宋" w:eastAsia="仿宋" w:cs="仿宋_GB2312"/>
          <w:b/>
          <w:sz w:val="28"/>
          <w:szCs w:val="28"/>
        </w:rPr>
      </w:pPr>
      <w:r>
        <w:rPr>
          <w:rFonts w:hint="eastAsia" w:ascii="仿宋" w:hAnsi="仿宋" w:eastAsia="仿宋" w:cs="仿宋_GB2312"/>
          <w:b/>
          <w:sz w:val="28"/>
          <w:szCs w:val="28"/>
        </w:rPr>
        <w:t>六、一般公共预算财政拨款基本支出决算情况说明</w:t>
      </w:r>
    </w:p>
    <w:p>
      <w:pPr>
        <w:pStyle w:val="11"/>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2020年度财政拨款基本支出407万元，其中：人员经费407万元，占基本支出的100%,主要包括基本工资、津贴补贴、奖金、伙食补助费；公用经费0万元，占基本支出的0%，包括单位办公费、印刷费、水电费、邮电费、取暖费、交通费、差旅费、会议费、物业管理费、维修费、专用材料费、一般购置费、专项维护费等开支。年初财政预算未安排公用经费。</w:t>
      </w:r>
    </w:p>
    <w:p>
      <w:pPr>
        <w:pStyle w:val="11"/>
        <w:spacing w:line="560" w:lineRule="atLeast"/>
        <w:rPr>
          <w:rFonts w:ascii="仿宋" w:hAnsi="仿宋" w:eastAsia="仿宋" w:cs="仿宋_GB2312"/>
          <w:b/>
          <w:sz w:val="28"/>
          <w:szCs w:val="28"/>
        </w:rPr>
      </w:pPr>
      <w:r>
        <w:rPr>
          <w:rFonts w:hint="eastAsia" w:ascii="仿宋" w:hAnsi="仿宋" w:eastAsia="仿宋" w:cs="仿宋_GB2312"/>
          <w:b/>
          <w:sz w:val="28"/>
          <w:szCs w:val="28"/>
        </w:rPr>
        <w:t>七、一般公共预算财政拨款三公经费支出决算情况说明</w:t>
      </w:r>
    </w:p>
    <w:p>
      <w:pPr>
        <w:pStyle w:val="11"/>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（一）“三公”经费财政拨款支出决算总体情况说明</w:t>
      </w:r>
    </w:p>
    <w:p>
      <w:pPr>
        <w:pStyle w:val="11"/>
        <w:spacing w:line="560" w:lineRule="atLeas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“三公”经费财政拨款支出预算为</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万元，支出决算为</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万元，完成预算的</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%，其中：</w:t>
      </w:r>
    </w:p>
    <w:p>
      <w:pPr>
        <w:pStyle w:val="11"/>
        <w:spacing w:line="560" w:lineRule="atLeast"/>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因公出国（境）费支出预算为</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万元，支出决算为</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万元，完成预算的</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决算数与预算数持平，与上年相比增减无变化。主要原因是本单位无</w:t>
      </w:r>
      <w:r>
        <w:rPr>
          <w:rFonts w:hint="eastAsia" w:ascii="仿宋" w:hAnsi="仿宋" w:eastAsia="仿宋" w:cs="仿宋_GB2312"/>
          <w:sz w:val="28"/>
          <w:szCs w:val="28"/>
        </w:rPr>
        <w:t>因公出国（境）费支出</w:t>
      </w:r>
      <w:r>
        <w:rPr>
          <w:rFonts w:hint="eastAsia" w:ascii="仿宋" w:hAnsi="仿宋" w:eastAsia="仿宋" w:cs="仿宋_GB2312"/>
          <w:sz w:val="28"/>
          <w:szCs w:val="28"/>
          <w:lang w:val="en-US" w:eastAsia="zh-CN"/>
        </w:rPr>
        <w:t>安排。</w:t>
      </w:r>
    </w:p>
    <w:p>
      <w:pPr>
        <w:pStyle w:val="11"/>
        <w:spacing w:line="560" w:lineRule="atLeast"/>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rPr>
        <w:t>公务接待费支出预算</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万元，支出决算为</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万元，完成预算的</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决算数与预算数持平，与上年相比无变化。主要原因是本单位严格控制公务接待。</w:t>
      </w:r>
    </w:p>
    <w:p>
      <w:pPr>
        <w:pStyle w:val="11"/>
        <w:spacing w:line="560" w:lineRule="atLeast"/>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rPr>
        <w:t>公务用车购置费及运行维护费支出预算为</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万元，支出决算为</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万元，完成预算的</w:t>
      </w:r>
      <w:r>
        <w:rPr>
          <w:rFonts w:hint="eastAsia" w:ascii="仿宋" w:hAnsi="仿宋" w:eastAsia="仿宋" w:cs="仿宋_GB2312"/>
          <w:sz w:val="28"/>
          <w:szCs w:val="28"/>
          <w:lang w:val="en-US" w:eastAsia="zh-CN"/>
        </w:rPr>
        <w:t>0</w:t>
      </w:r>
      <w:r>
        <w:rPr>
          <w:rFonts w:hint="eastAsia" w:ascii="仿宋" w:hAnsi="仿宋" w:eastAsia="仿宋" w:cs="仿宋_GB2312"/>
          <w:sz w:val="28"/>
          <w:szCs w:val="28"/>
        </w:rPr>
        <w:t xml:space="preserve"> %，</w:t>
      </w:r>
      <w:r>
        <w:rPr>
          <w:rFonts w:hint="eastAsia" w:ascii="仿宋" w:hAnsi="仿宋" w:eastAsia="仿宋" w:cs="仿宋_GB2312"/>
          <w:sz w:val="28"/>
          <w:szCs w:val="28"/>
          <w:lang w:val="en-US" w:eastAsia="zh-CN"/>
        </w:rPr>
        <w:t>决算数与预算数持平。与上年相比增减无变化。主要原因是本单位为差额拨款单位，无财政拨款的公务用车。</w:t>
      </w:r>
    </w:p>
    <w:p>
      <w:pPr>
        <w:pStyle w:val="11"/>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rPr>
        <w:t>（二）“三公”经费财政拨款支出决算具体情况说明</w:t>
      </w:r>
    </w:p>
    <w:p>
      <w:pPr>
        <w:pStyle w:val="11"/>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2020年度“三公”经费财政拨款支出决算中，公务接待费支出决算0万元，占0%,因公出国（境）费支出决算0万元，占0%,公务用车购置费及运行维护费支出决算0万元，占0%。其中：</w:t>
      </w:r>
    </w:p>
    <w:p>
      <w:pPr>
        <w:pStyle w:val="11"/>
        <w:spacing w:line="560" w:lineRule="atLeast"/>
        <w:ind w:firstLine="560" w:firstLineChars="200"/>
        <w:rPr>
          <w:rFonts w:ascii="仿宋" w:hAnsi="仿宋" w:eastAsia="仿宋" w:cs="仿宋_GB2312"/>
          <w:b/>
          <w:sz w:val="28"/>
          <w:szCs w:val="28"/>
        </w:rPr>
      </w:pPr>
      <w:r>
        <w:rPr>
          <w:rFonts w:hint="eastAsia" w:ascii="仿宋" w:hAnsi="仿宋" w:eastAsia="仿宋" w:cs="仿宋_GB2312"/>
          <w:sz w:val="28"/>
          <w:szCs w:val="28"/>
        </w:rPr>
        <w:t>1、因公出国（境）费支出决算为0万元，全年安排因公出国（境）团组0个，累计0人次,开支内容包括：</w:t>
      </w:r>
    </w:p>
    <w:p>
      <w:pPr>
        <w:pStyle w:val="11"/>
        <w:spacing w:line="560" w:lineRule="atLeast"/>
        <w:ind w:firstLine="560" w:firstLineChars="200"/>
        <w:rPr>
          <w:rFonts w:ascii="仿宋" w:hAnsi="仿宋" w:eastAsia="仿宋" w:cs="仿宋_GB2312"/>
          <w:sz w:val="28"/>
          <w:szCs w:val="28"/>
        </w:rPr>
      </w:pPr>
      <w:r>
        <w:rPr>
          <w:rFonts w:hint="eastAsia" w:ascii="仿宋" w:hAnsi="仿宋" w:eastAsia="仿宋" w:cs="仿宋_GB2312"/>
          <w:sz w:val="28"/>
          <w:szCs w:val="28"/>
        </w:rPr>
        <w:t>2、公务接待费支出决算为0万元，全年共接待来访团组0个、来宾0人次，</w:t>
      </w:r>
    </w:p>
    <w:p>
      <w:pPr>
        <w:spacing w:line="560" w:lineRule="atLeast"/>
        <w:ind w:firstLine="560" w:firstLineChars="200"/>
        <w:rPr>
          <w:rFonts w:ascii="仿宋" w:hAnsi="仿宋" w:eastAsia="仿宋" w:cs="仿宋"/>
          <w:sz w:val="28"/>
          <w:szCs w:val="28"/>
        </w:rPr>
      </w:pPr>
      <w:r>
        <w:rPr>
          <w:rFonts w:hint="eastAsia" w:ascii="仿宋" w:hAnsi="仿宋" w:eastAsia="仿宋" w:cs="仿宋_GB2312"/>
          <w:sz w:val="28"/>
          <w:szCs w:val="28"/>
        </w:rPr>
        <w:t>3、公务用车购置费及运行维护费支出决算为0万元，其中：公务用车购置费0万元</w:t>
      </w:r>
      <w:r>
        <w:rPr>
          <w:rFonts w:hint="eastAsia" w:ascii="仿宋" w:hAnsi="仿宋" w:eastAsia="仿宋" w:cs="仿宋_GB2312"/>
          <w:sz w:val="28"/>
          <w:szCs w:val="28"/>
          <w:lang w:val="en-US" w:eastAsia="zh-CN"/>
        </w:rPr>
        <w:t>。</w:t>
      </w:r>
      <w:r>
        <w:rPr>
          <w:rFonts w:hint="eastAsia" w:ascii="仿宋" w:hAnsi="仿宋" w:eastAsia="仿宋" w:cs="仿宋_GB2312"/>
          <w:sz w:val="28"/>
          <w:szCs w:val="28"/>
        </w:rPr>
        <w:t>公务用车运行维护费0万元，截止2020年12月31日，我单位开支财政拨款的公务用车保有量为0辆。</w:t>
      </w:r>
      <w:r>
        <w:rPr>
          <w:rFonts w:hint="eastAsia" w:ascii="仿宋" w:hAnsi="仿宋" w:eastAsia="仿宋" w:cs="仿宋"/>
          <w:sz w:val="28"/>
          <w:szCs w:val="28"/>
        </w:rPr>
        <w:t>特别说明：本单位财政预算未安排公用经费。</w:t>
      </w:r>
    </w:p>
    <w:p>
      <w:pPr>
        <w:pStyle w:val="11"/>
        <w:keepNext w:val="0"/>
        <w:keepLines w:val="0"/>
        <w:pageBreakBefore w:val="0"/>
        <w:kinsoku/>
        <w:wordWrap/>
        <w:overflowPunct/>
        <w:topLinePunct w:val="0"/>
        <w:bidi w:val="0"/>
        <w:snapToGrid/>
        <w:spacing w:line="560" w:lineRule="atLeast"/>
        <w:ind w:firstLine="560" w:firstLineChars="200"/>
        <w:textAlignment w:val="auto"/>
        <w:rPr>
          <w:rFonts w:ascii="仿宋" w:hAnsi="仿宋" w:eastAsia="仿宋" w:cs="仿宋_GB2312"/>
          <w:b/>
          <w:sz w:val="28"/>
          <w:szCs w:val="28"/>
        </w:rPr>
      </w:pPr>
      <w:r>
        <w:rPr>
          <w:rFonts w:hint="eastAsia" w:ascii="仿宋" w:hAnsi="仿宋" w:eastAsia="仿宋" w:cs="仿宋_GB2312"/>
          <w:b/>
          <w:sz w:val="28"/>
          <w:szCs w:val="28"/>
        </w:rPr>
        <w:t>八、政府性基金预算收入支出决算情况</w:t>
      </w:r>
    </w:p>
    <w:p>
      <w:pPr>
        <w:pStyle w:val="11"/>
        <w:keepNext w:val="0"/>
        <w:keepLines w:val="0"/>
        <w:pageBreakBefore w:val="0"/>
        <w:kinsoku/>
        <w:wordWrap/>
        <w:overflowPunct/>
        <w:topLinePunct w:val="0"/>
        <w:bidi w:val="0"/>
        <w:snapToGrid/>
        <w:spacing w:line="560" w:lineRule="atLeas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2020年度本单位无政府性基金收支。</w:t>
      </w:r>
    </w:p>
    <w:p>
      <w:pPr>
        <w:pStyle w:val="11"/>
        <w:keepNext w:val="0"/>
        <w:keepLines w:val="0"/>
        <w:pageBreakBefore w:val="0"/>
        <w:numPr>
          <w:ilvl w:val="-1"/>
          <w:numId w:val="0"/>
        </w:numPr>
        <w:kinsoku/>
        <w:wordWrap/>
        <w:overflowPunct/>
        <w:topLinePunct w:val="0"/>
        <w:bidi w:val="0"/>
        <w:snapToGrid/>
        <w:spacing w:line="560" w:lineRule="atLeast"/>
        <w:ind w:firstLine="560" w:firstLineChars="200"/>
        <w:textAlignment w:val="auto"/>
        <w:rPr>
          <w:rFonts w:hint="eastAsia" w:ascii="仿宋" w:hAnsi="仿宋" w:eastAsia="仿宋" w:cs="仿宋_GB2312"/>
          <w:b/>
          <w:color w:val="000000"/>
          <w:sz w:val="28"/>
          <w:szCs w:val="28"/>
        </w:rPr>
      </w:pPr>
      <w:r>
        <w:rPr>
          <w:rFonts w:hint="eastAsia" w:ascii="仿宋" w:hAnsi="仿宋" w:eastAsia="仿宋" w:cs="仿宋_GB2312"/>
          <w:b/>
          <w:color w:val="000000"/>
          <w:sz w:val="28"/>
          <w:szCs w:val="28"/>
          <w:lang w:eastAsia="zh-CN"/>
        </w:rPr>
        <w:t>九、</w:t>
      </w:r>
      <w:r>
        <w:rPr>
          <w:rFonts w:hint="eastAsia" w:ascii="仿宋" w:hAnsi="仿宋" w:eastAsia="仿宋" w:cs="仿宋_GB2312"/>
          <w:b/>
          <w:color w:val="000000"/>
          <w:sz w:val="28"/>
          <w:szCs w:val="28"/>
        </w:rPr>
        <w:t>国有资本经营预算财政拨款支出决算情况</w:t>
      </w:r>
    </w:p>
    <w:p>
      <w:pPr>
        <w:pStyle w:val="11"/>
        <w:keepNext w:val="0"/>
        <w:keepLines w:val="0"/>
        <w:pageBreakBefore w:val="0"/>
        <w:kinsoku/>
        <w:wordWrap/>
        <w:overflowPunct/>
        <w:topLinePunct w:val="0"/>
        <w:bidi w:val="0"/>
        <w:snapToGrid/>
        <w:spacing w:line="560" w:lineRule="atLeast"/>
        <w:ind w:firstLine="640" w:firstLineChars="200"/>
        <w:textAlignment w:val="auto"/>
        <w:rPr>
          <w:rFonts w:hint="default" w:ascii="仿宋" w:hAnsi="仿宋" w:eastAsia="仿宋" w:cs="仿宋_GB2312"/>
          <w:b/>
          <w:sz w:val="28"/>
          <w:szCs w:val="28"/>
          <w:lang w:val="en-US"/>
        </w:rPr>
      </w:pPr>
      <w:r>
        <w:rPr>
          <w:rFonts w:hint="eastAsia" w:ascii="Times New Roman" w:hAnsi="Times New Roman" w:eastAsia="仿宋_GB2312" w:cs="Times New Roman"/>
          <w:color w:val="auto"/>
          <w:sz w:val="32"/>
          <w:szCs w:val="32"/>
          <w:lang w:val="en-US" w:eastAsia="zh-CN"/>
        </w:rPr>
        <w:t>2020年度</w:t>
      </w: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lang w:eastAsia="zh-CN"/>
        </w:rPr>
        <w:t>国有资本经营预算支出。</w:t>
      </w:r>
    </w:p>
    <w:p>
      <w:pPr>
        <w:pStyle w:val="11"/>
        <w:spacing w:line="560" w:lineRule="atLeast"/>
        <w:ind w:firstLine="560" w:firstLineChars="200"/>
        <w:rPr>
          <w:rFonts w:ascii="仿宋" w:hAnsi="仿宋" w:eastAsia="仿宋" w:cs="仿宋_GB2312"/>
          <w:b/>
          <w:sz w:val="28"/>
          <w:szCs w:val="28"/>
        </w:rPr>
      </w:pPr>
      <w:r>
        <w:rPr>
          <w:rFonts w:hint="eastAsia" w:ascii="仿宋" w:hAnsi="仿宋" w:eastAsia="仿宋" w:cs="仿宋_GB2312"/>
          <w:b/>
          <w:sz w:val="28"/>
          <w:szCs w:val="28"/>
          <w:lang w:val="en-US" w:eastAsia="zh-CN"/>
        </w:rPr>
        <w:t>十</w:t>
      </w:r>
      <w:r>
        <w:rPr>
          <w:rFonts w:hint="eastAsia" w:ascii="仿宋" w:hAnsi="仿宋" w:eastAsia="仿宋" w:cs="仿宋_GB2312"/>
          <w:b/>
          <w:sz w:val="28"/>
          <w:szCs w:val="28"/>
        </w:rPr>
        <w:t>、关于2020年度预算绩效情况说明</w:t>
      </w:r>
    </w:p>
    <w:p>
      <w:pPr>
        <w:pStyle w:val="6"/>
        <w:keepNext w:val="0"/>
        <w:keepLines w:val="0"/>
        <w:pageBreakBefore w:val="0"/>
        <w:widowControl/>
        <w:kinsoku/>
        <w:wordWrap/>
        <w:overflowPunct/>
        <w:topLinePunct w:val="0"/>
        <w:bidi w:val="0"/>
        <w:snapToGrid/>
        <w:spacing w:beforeAutospacing="0" w:afterAutospacing="0" w:line="560" w:lineRule="atLeast"/>
        <w:ind w:firstLine="560" w:firstLineChars="200"/>
        <w:jc w:val="both"/>
        <w:textAlignment w:val="auto"/>
        <w:rPr>
          <w:rFonts w:hint="default" w:ascii="仿宋" w:hAnsi="仿宋" w:eastAsia="仿宋"/>
          <w:sz w:val="28"/>
          <w:szCs w:val="28"/>
          <w:lang w:val="en-US" w:eastAsia="zh-CN"/>
        </w:rPr>
      </w:pPr>
      <w:r>
        <w:rPr>
          <w:rFonts w:ascii="仿宋" w:hAnsi="仿宋" w:eastAsia="仿宋" w:cs="仿宋_GB2312"/>
          <w:sz w:val="28"/>
          <w:szCs w:val="28"/>
        </w:rPr>
        <w:t>按照</w:t>
      </w:r>
      <w:r>
        <w:rPr>
          <w:rFonts w:hint="eastAsia" w:ascii="仿宋" w:hAnsi="仿宋" w:eastAsia="仿宋" w:cs="仿宋"/>
          <w:sz w:val="28"/>
          <w:szCs w:val="28"/>
        </w:rPr>
        <w:t>《湖南省委办公厅湖南省人民政府办公厅关于全面实施预算绩效管理的实施意见》(湘办发〔2020〕1</w:t>
      </w:r>
      <w:r>
        <w:rPr>
          <w:rFonts w:ascii="仿宋" w:hAnsi="仿宋" w:eastAsia="仿宋" w:cs="仿宋"/>
          <w:sz w:val="28"/>
          <w:szCs w:val="28"/>
        </w:rPr>
        <w:t>0</w:t>
      </w:r>
      <w:r>
        <w:rPr>
          <w:rFonts w:hint="eastAsia" w:ascii="仿宋" w:hAnsi="仿宋" w:eastAsia="仿宋" w:cs="仿宋"/>
          <w:sz w:val="28"/>
          <w:szCs w:val="28"/>
        </w:rPr>
        <w:t>号)</w:t>
      </w:r>
      <w:r>
        <w:rPr>
          <w:rFonts w:hint="eastAsia" w:ascii="仿宋" w:hAnsi="仿宋" w:eastAsia="仿宋" w:cs="仿宋_GB2312"/>
          <w:sz w:val="28"/>
          <w:szCs w:val="28"/>
        </w:rPr>
        <w:t>、</w:t>
      </w:r>
      <w:r>
        <w:rPr>
          <w:rFonts w:hint="eastAsia" w:ascii="仿宋" w:hAnsi="仿宋" w:eastAsia="仿宋" w:cs="仿宋"/>
          <w:sz w:val="28"/>
          <w:szCs w:val="28"/>
        </w:rPr>
        <w:t>永州市财政局《关于报送2020年预算绩效目标和2020年度部门预算绩效自评报告的通知》（永财绩[2020]1号）文件</w:t>
      </w:r>
      <w:r>
        <w:rPr>
          <w:rFonts w:ascii="仿宋" w:hAnsi="仿宋" w:eastAsia="仿宋" w:cs="仿宋_GB2312"/>
          <w:sz w:val="28"/>
          <w:szCs w:val="28"/>
        </w:rPr>
        <w:t>要求，</w:t>
      </w:r>
      <w:r>
        <w:rPr>
          <w:rFonts w:ascii="仿宋" w:hAnsi="仿宋" w:eastAsia="仿宋" w:cs="黑体"/>
          <w:kern w:val="2"/>
          <w:sz w:val="28"/>
          <w:szCs w:val="28"/>
        </w:rPr>
        <w:t>本着独立、客观、公正、科学的原则</w:t>
      </w:r>
      <w:r>
        <w:rPr>
          <w:rFonts w:hint="eastAsia" w:ascii="仿宋" w:hAnsi="仿宋" w:eastAsia="仿宋" w:cs="黑体"/>
          <w:kern w:val="2"/>
          <w:sz w:val="28"/>
          <w:szCs w:val="28"/>
        </w:rPr>
        <w:t>，</w:t>
      </w:r>
      <w:r>
        <w:rPr>
          <w:rFonts w:hint="eastAsia" w:ascii="仿宋" w:hAnsi="仿宋" w:eastAsia="仿宋" w:cs="仿宋_GB2312"/>
          <w:sz w:val="28"/>
          <w:szCs w:val="28"/>
        </w:rPr>
        <w:t>我单位</w:t>
      </w:r>
      <w:r>
        <w:rPr>
          <w:rFonts w:hint="eastAsia" w:ascii="仿宋" w:hAnsi="仿宋" w:eastAsia="仿宋" w:cs="仿宋"/>
          <w:kern w:val="2"/>
          <w:sz w:val="28"/>
          <w:szCs w:val="28"/>
        </w:rPr>
        <w:t>成立了自评小组，对部门整体支出绩效开展了自评。</w:t>
      </w:r>
      <w:r>
        <w:rPr>
          <w:rFonts w:hint="eastAsia" w:ascii="仿宋" w:hAnsi="仿宋" w:eastAsia="仿宋" w:cs="仿宋"/>
          <w:kern w:val="2"/>
          <w:sz w:val="28"/>
          <w:szCs w:val="28"/>
          <w:lang w:val="en-US" w:eastAsia="zh-CN"/>
        </w:rPr>
        <w:t>本单位无重点项目。</w:t>
      </w:r>
    </w:p>
    <w:p>
      <w:pPr>
        <w:keepNext w:val="0"/>
        <w:keepLines w:val="0"/>
        <w:pageBreakBefore w:val="0"/>
        <w:widowControl/>
        <w:numPr>
          <w:ilvl w:val="0"/>
          <w:numId w:val="3"/>
        </w:numPr>
        <w:kinsoku/>
        <w:wordWrap/>
        <w:overflowPunct/>
        <w:topLinePunct w:val="0"/>
        <w:bidi w:val="0"/>
        <w:snapToGrid/>
        <w:spacing w:line="560" w:lineRule="atLeast"/>
        <w:ind w:firstLine="560" w:firstLineChars="200"/>
        <w:textAlignment w:val="auto"/>
        <w:rPr>
          <w:rFonts w:ascii="仿宋" w:hAnsi="仿宋" w:eastAsia="仿宋"/>
          <w:b/>
          <w:bCs/>
          <w:sz w:val="28"/>
          <w:szCs w:val="28"/>
        </w:rPr>
      </w:pPr>
      <w:r>
        <w:rPr>
          <w:rFonts w:hint="eastAsia" w:ascii="仿宋" w:hAnsi="仿宋" w:eastAsia="仿宋"/>
          <w:b/>
          <w:bCs/>
          <w:sz w:val="28"/>
          <w:szCs w:val="28"/>
        </w:rPr>
        <w:t>项目绩效自评结果、重点绩效评价结果。</w:t>
      </w:r>
    </w:p>
    <w:p>
      <w:pPr>
        <w:keepNext w:val="0"/>
        <w:keepLines w:val="0"/>
        <w:pageBreakBefore w:val="0"/>
        <w:widowControl/>
        <w:kinsoku/>
        <w:wordWrap/>
        <w:overflowPunct/>
        <w:topLinePunct w:val="0"/>
        <w:bidi w:val="0"/>
        <w:snapToGrid/>
        <w:spacing w:line="560" w:lineRule="atLeast"/>
        <w:ind w:firstLine="560" w:firstLineChars="200"/>
        <w:textAlignment w:val="auto"/>
        <w:rPr>
          <w:rFonts w:hint="eastAsia" w:ascii="仿宋" w:hAnsi="仿宋" w:eastAsia="仿宋"/>
          <w:i/>
          <w:iCs/>
          <w:color w:val="FF0000"/>
          <w:sz w:val="28"/>
          <w:szCs w:val="28"/>
          <w:lang w:val="en-US" w:eastAsia="zh-CN"/>
        </w:rPr>
      </w:pPr>
      <w:r>
        <w:rPr>
          <w:rFonts w:hint="eastAsia" w:ascii="仿宋" w:hAnsi="仿宋" w:eastAsia="仿宋" w:cs="仿宋_GB2312"/>
          <w:sz w:val="28"/>
          <w:szCs w:val="28"/>
          <w:shd w:val="clear" w:color="auto" w:fill="FFFFFF"/>
        </w:rPr>
        <w:t>部门预算整体支出绩效评价自评分为90分</w:t>
      </w:r>
      <w:r>
        <w:rPr>
          <w:rFonts w:hint="eastAsia" w:ascii="仿宋" w:hAnsi="仿宋" w:eastAsia="仿宋" w:cs="仿宋_GB2312"/>
          <w:sz w:val="28"/>
          <w:szCs w:val="28"/>
          <w:shd w:val="clear" w:color="auto" w:fill="FFFFFF"/>
          <w:lang w:eastAsia="zh-CN"/>
        </w:rPr>
        <w:t>。</w:t>
      </w:r>
    </w:p>
    <w:p>
      <w:pPr>
        <w:pStyle w:val="11"/>
        <w:keepNext w:val="0"/>
        <w:keepLines w:val="0"/>
        <w:pageBreakBefore w:val="0"/>
        <w:kinsoku/>
        <w:wordWrap/>
        <w:overflowPunct/>
        <w:topLinePunct w:val="0"/>
        <w:bidi w:val="0"/>
        <w:snapToGrid/>
        <w:spacing w:line="560" w:lineRule="atLeast"/>
        <w:ind w:firstLine="560" w:firstLineChars="200"/>
        <w:textAlignment w:val="auto"/>
        <w:rPr>
          <w:rFonts w:ascii="仿宋" w:hAnsi="仿宋" w:eastAsia="仿宋" w:cs="仿宋_GB2312"/>
          <w:b/>
          <w:sz w:val="28"/>
          <w:szCs w:val="28"/>
        </w:rPr>
      </w:pPr>
      <w:r>
        <w:rPr>
          <w:rFonts w:hint="eastAsia" w:ascii="仿宋" w:hAnsi="仿宋" w:eastAsia="仿宋" w:cs="仿宋_GB2312"/>
          <w:b/>
          <w:sz w:val="28"/>
          <w:szCs w:val="28"/>
          <w:lang w:val="en-US" w:eastAsia="zh-CN"/>
        </w:rPr>
        <w:t>十一</w:t>
      </w:r>
      <w:r>
        <w:rPr>
          <w:rFonts w:hint="eastAsia" w:ascii="仿宋" w:hAnsi="仿宋" w:eastAsia="仿宋" w:cs="仿宋_GB2312"/>
          <w:b/>
          <w:sz w:val="28"/>
          <w:szCs w:val="28"/>
        </w:rPr>
        <w:t>、其他重要事项情况说明</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（一）机关运行经费支出情况</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仿宋" w:hAnsi="仿宋" w:eastAsia="仿宋" w:cs="仿宋_GB2312"/>
          <w:color w:val="000000"/>
          <w:kern w:val="0"/>
          <w:sz w:val="28"/>
          <w:szCs w:val="28"/>
          <w:lang w:val="en-US" w:eastAsia="zh-CN"/>
        </w:rPr>
      </w:pPr>
      <w:r>
        <w:rPr>
          <w:rFonts w:hint="eastAsia" w:ascii="仿宋" w:hAnsi="仿宋" w:eastAsia="仿宋" w:cs="仿宋_GB2312"/>
          <w:color w:val="000000"/>
          <w:kern w:val="0"/>
          <w:sz w:val="28"/>
          <w:szCs w:val="28"/>
        </w:rPr>
        <w:t>本部门2020 年度机关运行经费支出0万元</w:t>
      </w:r>
      <w:r>
        <w:rPr>
          <w:rFonts w:hint="eastAsia" w:ascii="仿宋" w:hAnsi="仿宋" w:eastAsia="仿宋" w:cs="仿宋_GB2312"/>
          <w:color w:val="000000"/>
          <w:kern w:val="0"/>
          <w:sz w:val="28"/>
          <w:szCs w:val="28"/>
          <w:lang w:eastAsia="zh-CN"/>
        </w:rPr>
        <w:t>，</w:t>
      </w:r>
      <w:r>
        <w:rPr>
          <w:rFonts w:hint="eastAsia" w:ascii="仿宋" w:hAnsi="仿宋" w:eastAsia="仿宋" w:cs="仿宋_GB2312"/>
          <w:color w:val="000000"/>
          <w:kern w:val="0"/>
          <w:sz w:val="28"/>
          <w:szCs w:val="28"/>
          <w:lang w:val="en-US" w:eastAsia="zh-CN"/>
        </w:rPr>
        <w:t>与年初预算数持平，主要原因是本单位无财政拨款的公用经费。</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（二）一般性支出情况</w:t>
      </w:r>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hint="default" w:ascii="仿宋" w:hAnsi="仿宋" w:eastAsia="仿宋" w:cs="仿宋_GB2312"/>
          <w:color w:val="000000"/>
          <w:kern w:val="0"/>
          <w:sz w:val="28"/>
          <w:szCs w:val="28"/>
          <w:lang w:val="en-US" w:eastAsia="zh-CN"/>
        </w:rPr>
      </w:pPr>
      <w:r>
        <w:rPr>
          <w:rFonts w:hint="eastAsia" w:ascii="仿宋" w:hAnsi="仿宋" w:eastAsia="仿宋" w:cs="仿宋_GB2312"/>
          <w:color w:val="000000"/>
          <w:kern w:val="0"/>
          <w:sz w:val="28"/>
          <w:szCs w:val="28"/>
        </w:rPr>
        <w:t>2020年本部门开支会议费0万元</w:t>
      </w:r>
      <w:r>
        <w:rPr>
          <w:rFonts w:hint="eastAsia" w:ascii="仿宋" w:hAnsi="仿宋" w:eastAsia="仿宋" w:cs="仿宋_GB2312"/>
          <w:color w:val="000000"/>
          <w:kern w:val="0"/>
          <w:sz w:val="28"/>
          <w:szCs w:val="28"/>
          <w:lang w:eastAsia="zh-CN"/>
        </w:rPr>
        <w:t>；</w:t>
      </w:r>
      <w:r>
        <w:rPr>
          <w:rFonts w:hint="eastAsia" w:ascii="仿宋" w:hAnsi="仿宋" w:eastAsia="仿宋" w:cs="仿宋_GB2312"/>
          <w:color w:val="000000"/>
          <w:kern w:val="0"/>
          <w:sz w:val="28"/>
          <w:szCs w:val="28"/>
          <w:lang w:val="en-US" w:eastAsia="zh-CN"/>
        </w:rPr>
        <w:t>开支培训费0万元。举办节庆、晚会、论坛、赛事活动开支0万元。</w:t>
      </w:r>
      <w:bookmarkStart w:id="2" w:name="_GoBack"/>
      <w:bookmarkEnd w:id="2"/>
    </w:p>
    <w:p>
      <w:pPr>
        <w:keepNext w:val="0"/>
        <w:keepLines w:val="0"/>
        <w:pageBreakBefore w:val="0"/>
        <w:widowControl w:val="0"/>
        <w:kinsoku/>
        <w:wordWrap/>
        <w:overflowPunct/>
        <w:topLinePunct w:val="0"/>
        <w:autoSpaceDE/>
        <w:autoSpaceDN/>
        <w:bidi w:val="0"/>
        <w:adjustRightInd/>
        <w:snapToGrid/>
        <w:spacing w:line="560" w:lineRule="atLeast"/>
        <w:ind w:firstLine="560" w:firstLineChars="200"/>
        <w:textAlignment w:val="auto"/>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（三）政府采购支出情况</w:t>
      </w:r>
    </w:p>
    <w:p>
      <w:pPr>
        <w:spacing w:line="560" w:lineRule="atLeast"/>
        <w:ind w:firstLine="560" w:firstLineChars="200"/>
        <w:rPr>
          <w:rFonts w:ascii="仿宋" w:hAnsi="仿宋" w:eastAsia="仿宋" w:cs="仿宋_GB2312"/>
          <w:i/>
          <w:color w:val="FF0000"/>
          <w:kern w:val="0"/>
          <w:sz w:val="28"/>
          <w:szCs w:val="28"/>
        </w:rPr>
      </w:pPr>
      <w:r>
        <w:rPr>
          <w:rFonts w:hint="eastAsia" w:ascii="仿宋" w:hAnsi="仿宋" w:eastAsia="仿宋" w:cs="仿宋_GB2312"/>
          <w:color w:val="000000"/>
          <w:kern w:val="0"/>
          <w:sz w:val="28"/>
          <w:szCs w:val="28"/>
        </w:rPr>
        <w:t>本部门2020年度政府采购支出总额72万元，其中：政府采购货物支出72万元、政府采购工程支出0万元、政府采购服务支出0万元。授予中小企业合同金额0万元，占政府采购支出总额的0%，其中：授予小微企业合同金额0万元，占政府采购支出总额的0%。</w:t>
      </w:r>
    </w:p>
    <w:p>
      <w:pPr>
        <w:spacing w:line="560" w:lineRule="atLeast"/>
        <w:ind w:firstLine="420" w:firstLineChars="150"/>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（四）国有资产占用情况</w:t>
      </w:r>
    </w:p>
    <w:p>
      <w:pPr>
        <w:spacing w:line="560" w:lineRule="atLeast"/>
        <w:ind w:firstLine="560"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截至2020年12月31日，本单位共有车辆2辆，其中，领导干部用车0辆、机要通信用车0辆、应急保障用车0辆、执法执勤用车0辆、特种专业技术用车0辆、其他用车2辆，其他用车主要是救护车；单位价值50万元以上通用设备1台（套）；单位价值100万元以上专用设备1台（套）。</w:t>
      </w:r>
    </w:p>
    <w:p>
      <w:pPr>
        <w:widowControl/>
        <w:spacing w:line="560" w:lineRule="atLeast"/>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br w:type="page"/>
      </w:r>
    </w:p>
    <w:p>
      <w:pPr>
        <w:pStyle w:val="11"/>
        <w:spacing w:line="560" w:lineRule="atLeast"/>
        <w:jc w:val="center"/>
        <w:rPr>
          <w:rFonts w:ascii="仿宋" w:hAnsi="仿宋" w:eastAsia="仿宋" w:cs="仿宋_GB2312"/>
          <w:b/>
          <w:bCs/>
          <w:sz w:val="32"/>
          <w:szCs w:val="32"/>
        </w:rPr>
      </w:pPr>
      <w:r>
        <w:rPr>
          <w:rFonts w:hint="eastAsia" w:ascii="仿宋" w:hAnsi="仿宋" w:eastAsia="仿宋" w:cs="仿宋_GB2312"/>
          <w:b/>
          <w:bCs/>
          <w:sz w:val="32"/>
          <w:szCs w:val="32"/>
        </w:rPr>
        <w:t>第四部分名词解释</w:t>
      </w:r>
    </w:p>
    <w:p>
      <w:pPr>
        <w:spacing w:line="560" w:lineRule="atLeast"/>
        <w:ind w:firstLine="560" w:firstLineChars="200"/>
        <w:rPr>
          <w:rFonts w:ascii="仿宋" w:hAnsi="仿宋" w:eastAsia="仿宋" w:cs="仿宋_GB2312"/>
          <w:color w:val="000000"/>
          <w:sz w:val="28"/>
          <w:szCs w:val="28"/>
          <w:shd w:val="clear" w:color="auto" w:fill="FFFFFF"/>
        </w:rPr>
      </w:pPr>
      <w:r>
        <w:rPr>
          <w:rFonts w:hint="eastAsia" w:ascii="仿宋" w:hAnsi="仿宋" w:eastAsia="仿宋" w:cs="楷体_GB2312"/>
          <w:b/>
          <w:bCs/>
          <w:color w:val="000000"/>
          <w:sz w:val="28"/>
          <w:szCs w:val="28"/>
          <w:shd w:val="clear" w:color="auto" w:fill="FFFFFF"/>
        </w:rPr>
        <w:t>（一）机关运行经费</w:t>
      </w:r>
      <w:r>
        <w:rPr>
          <w:rFonts w:hint="eastAsia" w:ascii="仿宋" w:hAnsi="仿宋" w:eastAsia="仿宋" w:cs="仿宋_GB2312"/>
          <w:color w:val="000000"/>
          <w:sz w:val="28"/>
          <w:szCs w:val="28"/>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560" w:firstLineChars="200"/>
        <w:rPr>
          <w:rFonts w:ascii="仿宋" w:hAnsi="仿宋" w:eastAsia="仿宋" w:cs="仿宋_GB2312"/>
          <w:color w:val="000000"/>
          <w:sz w:val="28"/>
          <w:szCs w:val="28"/>
          <w:shd w:val="clear" w:color="auto" w:fill="FFFFFF"/>
        </w:rPr>
      </w:pPr>
      <w:r>
        <w:rPr>
          <w:rFonts w:hint="eastAsia" w:ascii="仿宋" w:hAnsi="仿宋" w:eastAsia="仿宋" w:cs="楷体_GB2312"/>
          <w:b/>
          <w:bCs/>
          <w:color w:val="000000"/>
          <w:sz w:val="28"/>
          <w:szCs w:val="28"/>
          <w:shd w:val="clear" w:color="auto" w:fill="FFFFFF"/>
        </w:rPr>
        <w:t>（二）“三公”经费。</w:t>
      </w:r>
      <w:r>
        <w:rPr>
          <w:rFonts w:hint="eastAsia" w:ascii="仿宋" w:hAnsi="仿宋" w:eastAsia="仿宋" w:cs="仿宋_GB2312"/>
          <w:color w:val="000000"/>
          <w:sz w:val="28"/>
          <w:szCs w:val="28"/>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eastAsia="仿宋" w:cs="仿宋_GB2312" w:asciiTheme="minorEastAsia" w:hAnsiTheme="minorEastAsia"/>
          <w:color w:val="000000"/>
          <w:sz w:val="28"/>
          <w:szCs w:val="28"/>
          <w:shd w:val="clear" w:color="auto" w:fill="FFFFFF"/>
        </w:rPr>
        <w:t> </w:t>
      </w:r>
    </w:p>
    <w:p>
      <w:pPr>
        <w:spacing w:line="560" w:lineRule="atLeast"/>
        <w:ind w:firstLine="560" w:firstLineChars="200"/>
        <w:rPr>
          <w:rFonts w:ascii="仿宋" w:hAnsi="仿宋" w:eastAsia="仿宋" w:cs="仿宋_GB2312"/>
          <w:color w:val="000000"/>
          <w:sz w:val="28"/>
          <w:szCs w:val="28"/>
          <w:shd w:val="clear" w:color="auto" w:fill="FFFFFF"/>
        </w:rPr>
      </w:pPr>
      <w:r>
        <w:rPr>
          <w:rFonts w:hint="eastAsia" w:ascii="仿宋" w:hAnsi="仿宋" w:eastAsia="仿宋" w:cs="楷体_GB2312"/>
          <w:b/>
          <w:bCs/>
          <w:color w:val="000000"/>
          <w:sz w:val="28"/>
          <w:szCs w:val="28"/>
          <w:shd w:val="clear" w:color="auto" w:fill="FFFFFF"/>
        </w:rPr>
        <w:t>（三）基本支出。</w:t>
      </w:r>
      <w:r>
        <w:rPr>
          <w:rFonts w:hint="eastAsia" w:ascii="仿宋" w:hAnsi="仿宋" w:eastAsia="仿宋" w:cs="仿宋_GB2312"/>
          <w:color w:val="000000"/>
          <w:sz w:val="28"/>
          <w:szCs w:val="28"/>
          <w:shd w:val="clear" w:color="auto" w:fill="FFFFFF"/>
        </w:rPr>
        <w:t>指为保障机构正常运转、完成日常工作任务而发生的人员支出和公用支出。</w:t>
      </w:r>
    </w:p>
    <w:p>
      <w:pPr>
        <w:spacing w:line="560" w:lineRule="atLeast"/>
        <w:ind w:firstLine="560" w:firstLineChars="200"/>
        <w:rPr>
          <w:rFonts w:ascii="仿宋" w:hAnsi="仿宋" w:eastAsia="仿宋" w:cs="仿宋_GB2312"/>
          <w:color w:val="000000"/>
          <w:sz w:val="28"/>
          <w:szCs w:val="28"/>
          <w:shd w:val="clear" w:color="auto" w:fill="FFFFFF"/>
        </w:rPr>
      </w:pPr>
      <w:r>
        <w:rPr>
          <w:rFonts w:hint="eastAsia" w:ascii="仿宋" w:hAnsi="仿宋" w:eastAsia="仿宋" w:cs="楷体_GB2312"/>
          <w:b/>
          <w:bCs/>
          <w:color w:val="000000"/>
          <w:sz w:val="28"/>
          <w:szCs w:val="28"/>
          <w:shd w:val="clear" w:color="auto" w:fill="FFFFFF"/>
        </w:rPr>
        <w:t>（四）项目支出。</w:t>
      </w:r>
      <w:r>
        <w:rPr>
          <w:rFonts w:hint="eastAsia" w:ascii="仿宋" w:hAnsi="仿宋" w:eastAsia="仿宋" w:cs="仿宋_GB2312"/>
          <w:color w:val="000000"/>
          <w:sz w:val="28"/>
          <w:szCs w:val="28"/>
          <w:shd w:val="clear" w:color="auto" w:fill="FFFFFF"/>
        </w:rPr>
        <w:t>指在基本支出之外为完成特定行政任务和事业发展目标所发生的支出。</w:t>
      </w:r>
    </w:p>
    <w:p>
      <w:pPr>
        <w:pStyle w:val="11"/>
        <w:spacing w:line="560" w:lineRule="atLeast"/>
        <w:jc w:val="both"/>
        <w:rPr>
          <w:rFonts w:ascii="仿宋" w:hAnsi="仿宋" w:eastAsia="仿宋"/>
          <w:sz w:val="28"/>
          <w:szCs w:val="28"/>
        </w:rPr>
      </w:pPr>
    </w:p>
    <w:p>
      <w:pPr>
        <w:pStyle w:val="11"/>
        <w:jc w:val="both"/>
        <w:rPr>
          <w:rFonts w:ascii="仿宋" w:hAnsi="仿宋" w:eastAsia="仿宋"/>
          <w:sz w:val="28"/>
          <w:szCs w:val="28"/>
        </w:rPr>
      </w:pPr>
    </w:p>
    <w:p>
      <w:pPr>
        <w:pStyle w:val="11"/>
        <w:jc w:val="both"/>
        <w:rPr>
          <w:rFonts w:ascii="仿宋" w:hAnsi="仿宋" w:eastAsia="仿宋"/>
          <w:sz w:val="28"/>
          <w:szCs w:val="28"/>
        </w:rPr>
      </w:pPr>
    </w:p>
    <w:p>
      <w:pPr>
        <w:pStyle w:val="11"/>
        <w:jc w:val="both"/>
        <w:rPr>
          <w:rFonts w:ascii="仿宋" w:hAnsi="仿宋" w:eastAsia="仿宋"/>
          <w:sz w:val="28"/>
          <w:szCs w:val="28"/>
        </w:rPr>
      </w:pPr>
    </w:p>
    <w:p>
      <w:pPr>
        <w:pStyle w:val="11"/>
        <w:jc w:val="both"/>
        <w:rPr>
          <w:rFonts w:ascii="仿宋" w:hAnsi="仿宋" w:eastAsia="仿宋"/>
          <w:sz w:val="28"/>
          <w:szCs w:val="28"/>
        </w:rPr>
      </w:pPr>
    </w:p>
    <w:p>
      <w:pPr>
        <w:pStyle w:val="11"/>
        <w:jc w:val="both"/>
        <w:rPr>
          <w:rFonts w:ascii="仿宋" w:hAnsi="仿宋" w:eastAsia="仿宋"/>
          <w:sz w:val="28"/>
          <w:szCs w:val="28"/>
        </w:rPr>
      </w:pPr>
    </w:p>
    <w:p>
      <w:pPr>
        <w:pStyle w:val="11"/>
        <w:jc w:val="both"/>
        <w:rPr>
          <w:rFonts w:ascii="仿宋" w:hAnsi="仿宋" w:eastAsia="仿宋"/>
          <w:sz w:val="28"/>
          <w:szCs w:val="28"/>
        </w:rPr>
      </w:pPr>
    </w:p>
    <w:p>
      <w:pPr>
        <w:pStyle w:val="11"/>
        <w:jc w:val="center"/>
        <w:rPr>
          <w:rFonts w:ascii="仿宋" w:hAnsi="仿宋" w:eastAsia="仿宋" w:cs="仿宋_GB2312"/>
          <w:b/>
          <w:bCs/>
          <w:sz w:val="28"/>
          <w:szCs w:val="28"/>
        </w:rPr>
      </w:pPr>
    </w:p>
    <w:p>
      <w:pPr>
        <w:pStyle w:val="11"/>
        <w:jc w:val="center"/>
        <w:rPr>
          <w:rFonts w:ascii="仿宋" w:hAnsi="仿宋" w:eastAsia="仿宋" w:cs="仿宋_GB2312"/>
          <w:b/>
          <w:bCs/>
          <w:sz w:val="28"/>
          <w:szCs w:val="28"/>
        </w:rPr>
      </w:pPr>
    </w:p>
    <w:p>
      <w:pPr>
        <w:pStyle w:val="11"/>
        <w:jc w:val="center"/>
        <w:rPr>
          <w:rFonts w:ascii="仿宋" w:hAnsi="仿宋" w:eastAsia="仿宋" w:cs="仿宋_GB2312"/>
          <w:b/>
          <w:bCs/>
          <w:sz w:val="28"/>
          <w:szCs w:val="28"/>
        </w:rPr>
      </w:pPr>
    </w:p>
    <w:p>
      <w:pPr>
        <w:pStyle w:val="11"/>
        <w:jc w:val="center"/>
        <w:rPr>
          <w:rFonts w:ascii="仿宋" w:hAnsi="仿宋" w:eastAsia="仿宋" w:cs="仿宋_GB2312"/>
          <w:b/>
          <w:bCs/>
          <w:sz w:val="28"/>
          <w:szCs w:val="28"/>
        </w:rPr>
      </w:pPr>
    </w:p>
    <w:p>
      <w:pPr>
        <w:pStyle w:val="11"/>
        <w:jc w:val="center"/>
        <w:rPr>
          <w:rFonts w:ascii="仿宋" w:hAnsi="仿宋" w:eastAsia="仿宋" w:cs="仿宋_GB2312"/>
          <w:b/>
          <w:bCs/>
          <w:sz w:val="28"/>
          <w:szCs w:val="28"/>
        </w:rPr>
      </w:pPr>
      <w:r>
        <w:rPr>
          <w:rFonts w:hint="eastAsia" w:ascii="仿宋" w:hAnsi="仿宋" w:eastAsia="仿宋" w:cs="仿宋_GB2312"/>
          <w:b/>
          <w:bCs/>
          <w:sz w:val="28"/>
          <w:szCs w:val="28"/>
        </w:rPr>
        <w:t>第五部分附件</w:t>
      </w:r>
    </w:p>
    <w:p>
      <w:pPr>
        <w:snapToGrid w:val="0"/>
        <w:spacing w:line="520" w:lineRule="exact"/>
        <w:ind w:firstLine="1820" w:firstLineChars="650"/>
        <w:rPr>
          <w:rFonts w:ascii="仿宋" w:hAnsi="仿宋" w:eastAsia="仿宋"/>
          <w:sz w:val="28"/>
          <w:szCs w:val="28"/>
        </w:rPr>
      </w:pPr>
      <w:r>
        <w:rPr>
          <w:rFonts w:hint="eastAsia" w:ascii="仿宋" w:hAnsi="仿宋" w:eastAsia="仿宋"/>
          <w:sz w:val="28"/>
          <w:szCs w:val="28"/>
        </w:rPr>
        <w:t>蓝山县</w:t>
      </w:r>
      <w:r>
        <w:rPr>
          <w:rFonts w:hint="eastAsia" w:ascii="仿宋" w:hAnsi="仿宋" w:eastAsia="仿宋" w:cs="宋体"/>
          <w:b w:val="0"/>
          <w:bCs w:val="0"/>
          <w:sz w:val="28"/>
          <w:szCs w:val="28"/>
        </w:rPr>
        <w:t>妇幼保健计划生育服务中心</w:t>
      </w:r>
      <w:r>
        <w:rPr>
          <w:rFonts w:hint="eastAsia" w:ascii="仿宋" w:hAnsi="仿宋" w:eastAsia="仿宋"/>
          <w:sz w:val="28"/>
          <w:szCs w:val="28"/>
        </w:rPr>
        <w:t>2020年度整体支出</w:t>
      </w:r>
    </w:p>
    <w:p>
      <w:pPr>
        <w:snapToGrid w:val="0"/>
        <w:spacing w:line="520" w:lineRule="exact"/>
        <w:ind w:firstLine="4060" w:firstLineChars="1450"/>
        <w:rPr>
          <w:rFonts w:ascii="仿宋" w:hAnsi="仿宋" w:eastAsia="仿宋"/>
          <w:sz w:val="28"/>
          <w:szCs w:val="28"/>
        </w:rPr>
      </w:pPr>
      <w:r>
        <w:rPr>
          <w:rFonts w:hint="eastAsia" w:ascii="仿宋" w:hAnsi="仿宋" w:eastAsia="仿宋"/>
          <w:sz w:val="28"/>
          <w:szCs w:val="28"/>
        </w:rPr>
        <w:t>绩效评价报告</w:t>
      </w:r>
    </w:p>
    <w:p>
      <w:pPr>
        <w:ind w:firstLine="560" w:firstLineChars="200"/>
        <w:rPr>
          <w:rFonts w:ascii="仿宋" w:hAnsi="仿宋" w:eastAsia="仿宋" w:cs="仿宋_GB2312"/>
          <w:b/>
          <w:sz w:val="28"/>
          <w:szCs w:val="28"/>
        </w:rPr>
      </w:pPr>
      <w:r>
        <w:rPr>
          <w:rFonts w:hint="eastAsia" w:ascii="仿宋" w:hAnsi="仿宋" w:eastAsia="仿宋" w:cs="仿宋_GB2312"/>
          <w:b/>
          <w:sz w:val="28"/>
          <w:szCs w:val="28"/>
        </w:rPr>
        <w:t>一、</w:t>
      </w:r>
      <w:r>
        <w:rPr>
          <w:rFonts w:ascii="仿宋" w:hAnsi="仿宋" w:eastAsia="仿宋" w:cs="仿宋_GB2312"/>
          <w:b/>
          <w:sz w:val="28"/>
          <w:szCs w:val="28"/>
        </w:rPr>
        <w:tab/>
      </w:r>
      <w:r>
        <w:rPr>
          <w:rFonts w:hint="eastAsia" w:ascii="仿宋" w:hAnsi="仿宋" w:eastAsia="仿宋" w:cs="仿宋_GB2312"/>
          <w:b/>
          <w:sz w:val="28"/>
          <w:szCs w:val="28"/>
        </w:rPr>
        <w:t>基本情况</w:t>
      </w:r>
    </w:p>
    <w:p>
      <w:pPr>
        <w:ind w:firstLine="560" w:firstLineChars="200"/>
        <w:rPr>
          <w:rFonts w:ascii="仿宋" w:hAnsi="仿宋" w:eastAsia="仿宋" w:cs="仿宋_GB2312"/>
          <w:b/>
          <w:sz w:val="28"/>
          <w:szCs w:val="28"/>
        </w:rPr>
      </w:pPr>
      <w:r>
        <w:rPr>
          <w:rFonts w:hint="eastAsia" w:ascii="仿宋" w:hAnsi="仿宋" w:eastAsia="仿宋" w:cs="仿宋_GB2312"/>
          <w:b/>
          <w:sz w:val="28"/>
          <w:szCs w:val="28"/>
        </w:rPr>
        <w:t>（一）主要职能</w:t>
      </w:r>
    </w:p>
    <w:p>
      <w:pPr>
        <w:spacing w:line="560" w:lineRule="exact"/>
        <w:rPr>
          <w:rFonts w:ascii="仿宋" w:hAnsi="仿宋" w:eastAsia="仿宋" w:cs="宋体"/>
          <w:sz w:val="28"/>
          <w:szCs w:val="28"/>
        </w:rPr>
      </w:pPr>
      <w:r>
        <w:rPr>
          <w:rFonts w:ascii="仿宋" w:hAnsi="仿宋" w:eastAsia="仿宋" w:cs="仿宋_GB2312"/>
          <w:sz w:val="28"/>
          <w:szCs w:val="28"/>
        </w:rPr>
        <w:t xml:space="preserve">   </w:t>
      </w:r>
      <w:r>
        <w:rPr>
          <w:rFonts w:hint="eastAsia" w:ascii="仿宋" w:hAnsi="仿宋" w:eastAsia="仿宋" w:cs="宋体"/>
          <w:sz w:val="28"/>
          <w:szCs w:val="28"/>
        </w:rPr>
        <w:t xml:space="preserve"> </w:t>
      </w:r>
      <w:r>
        <w:rPr>
          <w:rFonts w:hint="eastAsia" w:ascii="仿宋" w:hAnsi="仿宋" w:eastAsia="仿宋" w:cs="宋体"/>
          <w:sz w:val="28"/>
          <w:szCs w:val="28"/>
          <w:lang w:val="en-US" w:eastAsia="zh-CN"/>
        </w:rPr>
        <w:t>蓝山县妇幼保健计划生育服务中心</w:t>
      </w:r>
      <w:r>
        <w:rPr>
          <w:rFonts w:hint="eastAsia" w:ascii="仿宋" w:hAnsi="仿宋" w:eastAsia="仿宋" w:cs="宋体"/>
          <w:sz w:val="28"/>
          <w:szCs w:val="28"/>
        </w:rPr>
        <w:t>为一类公益性副科级</w:t>
      </w:r>
      <w:r>
        <w:rPr>
          <w:rFonts w:hint="eastAsia" w:ascii="仿宋" w:hAnsi="仿宋" w:eastAsia="仿宋" w:cs="宋体"/>
          <w:color w:val="000000"/>
          <w:sz w:val="28"/>
          <w:szCs w:val="28"/>
        </w:rPr>
        <w:t>全额拨款</w:t>
      </w:r>
      <w:r>
        <w:rPr>
          <w:rFonts w:hint="eastAsia" w:ascii="仿宋" w:hAnsi="仿宋" w:eastAsia="仿宋" w:cs="宋体"/>
          <w:sz w:val="28"/>
          <w:szCs w:val="28"/>
        </w:rPr>
        <w:t>事业单位，是一所集妇女儿童保健、优生优育、计划生育技术服务、生殖保健与医疗服务于一体的公益性县级医疗机构，技术力量雄厚，现有专业技术人员71人，其中高级技术职称5人，中级技术职称22人,现设有妇科、产科、儿科、出生缺陷防控科、保健科、计划生育服务科、超声科、检验等科室。有高档四维彩超、二维彩超、利普刀数码电子阴道镜、盆底功能障碍检查仪和康复治疗仪，高清晰黑白B超、心电图、X光机、高危妊娠检测仪、麻醉机、呼吸机、心电监护仪、新生儿恒温箱、微量元素检测仪、骨密度仪、生化分析仪、高频电波刀、液基细胞检测系统、全自动生化仪、全自动血液细胞分析仪、微量元素分析仪、精液分析仪等先进医疗保健设备。</w:t>
      </w:r>
    </w:p>
    <w:p>
      <w:pPr>
        <w:ind w:firstLine="420" w:firstLineChars="150"/>
        <w:rPr>
          <w:rFonts w:ascii="仿宋" w:hAnsi="仿宋" w:eastAsia="仿宋" w:cs="宋体"/>
          <w:b/>
          <w:sz w:val="28"/>
          <w:szCs w:val="28"/>
        </w:rPr>
      </w:pPr>
      <w:r>
        <w:rPr>
          <w:rFonts w:hint="eastAsia" w:ascii="仿宋" w:hAnsi="仿宋" w:eastAsia="仿宋" w:cs="宋体"/>
          <w:b/>
          <w:sz w:val="28"/>
          <w:szCs w:val="28"/>
        </w:rPr>
        <w:t>（二）人员情况</w:t>
      </w:r>
    </w:p>
    <w:p>
      <w:pPr>
        <w:ind w:firstLine="560" w:firstLineChars="200"/>
        <w:rPr>
          <w:rFonts w:hint="eastAsia" w:ascii="仿宋" w:hAnsi="仿宋" w:eastAsia="仿宋" w:cs="宋体"/>
          <w:sz w:val="28"/>
          <w:szCs w:val="28"/>
        </w:rPr>
      </w:pPr>
      <w:r>
        <w:rPr>
          <w:rFonts w:hint="eastAsia" w:ascii="仿宋" w:hAnsi="仿宋" w:eastAsia="仿宋" w:cs="宋体"/>
          <w:sz w:val="28"/>
          <w:szCs w:val="28"/>
        </w:rPr>
        <w:t>人员情况：单位年末实有人数96人，其中一般公共预算财政补助拨款开支人数96人，退休人员48人。</w:t>
      </w:r>
    </w:p>
    <w:p>
      <w:pPr>
        <w:ind w:firstLine="560" w:firstLineChars="200"/>
        <w:rPr>
          <w:rFonts w:hint="eastAsia" w:ascii="仿宋" w:hAnsi="仿宋" w:eastAsia="仿宋" w:cs="宋体"/>
          <w:sz w:val="28"/>
          <w:szCs w:val="28"/>
        </w:rPr>
      </w:pPr>
    </w:p>
    <w:p>
      <w:pPr>
        <w:ind w:firstLine="560" w:firstLineChars="200"/>
        <w:rPr>
          <w:rFonts w:hint="eastAsia" w:ascii="仿宋" w:hAnsi="仿宋" w:eastAsia="仿宋" w:cs="仿宋_GB2312"/>
          <w:b/>
          <w:sz w:val="28"/>
          <w:szCs w:val="28"/>
        </w:rPr>
      </w:pPr>
      <w:r>
        <w:rPr>
          <w:rFonts w:hint="eastAsia" w:ascii="仿宋" w:hAnsi="仿宋" w:eastAsia="仿宋" w:cs="仿宋_GB2312"/>
          <w:b/>
          <w:sz w:val="28"/>
          <w:szCs w:val="28"/>
        </w:rPr>
        <w:t>二</w:t>
      </w:r>
      <w:r>
        <w:rPr>
          <w:rFonts w:hint="eastAsia" w:ascii="仿宋" w:hAnsi="仿宋" w:eastAsia="仿宋" w:cs="仿宋_GB2312"/>
          <w:b/>
          <w:sz w:val="28"/>
          <w:szCs w:val="28"/>
          <w:lang w:eastAsia="zh-CN"/>
        </w:rPr>
        <w:t>、</w:t>
      </w:r>
      <w:r>
        <w:rPr>
          <w:rFonts w:hint="eastAsia" w:ascii="仿宋" w:hAnsi="仿宋" w:eastAsia="仿宋" w:cs="仿宋_GB2312"/>
          <w:b/>
          <w:sz w:val="28"/>
          <w:szCs w:val="28"/>
        </w:rPr>
        <w:t>年度收支情况</w:t>
      </w:r>
    </w:p>
    <w:p>
      <w:pPr>
        <w:snapToGrid w:val="0"/>
        <w:spacing w:line="520" w:lineRule="exact"/>
        <w:ind w:firstLine="1120" w:firstLineChars="400"/>
        <w:rPr>
          <w:rFonts w:ascii="仿宋" w:hAnsi="仿宋" w:eastAsia="仿宋" w:cs="宋体"/>
          <w:sz w:val="28"/>
          <w:szCs w:val="28"/>
        </w:rPr>
      </w:pPr>
      <w:r>
        <w:rPr>
          <w:rFonts w:hint="eastAsia" w:ascii="仿宋" w:hAnsi="仿宋" w:eastAsia="仿宋" w:cs="宋体"/>
          <w:sz w:val="28"/>
          <w:szCs w:val="28"/>
        </w:rPr>
        <w:t>（一）</w:t>
      </w:r>
      <w:r>
        <w:rPr>
          <w:rFonts w:hint="eastAsia" w:ascii="仿宋" w:hAnsi="仿宋" w:eastAsia="仿宋" w:cs="宋体"/>
          <w:sz w:val="28"/>
          <w:szCs w:val="28"/>
          <w:lang w:eastAsia="zh-CN"/>
        </w:rPr>
        <w:t>本年</w:t>
      </w:r>
      <w:r>
        <w:rPr>
          <w:rFonts w:hint="eastAsia" w:ascii="仿宋" w:hAnsi="仿宋" w:eastAsia="仿宋" w:cs="宋体"/>
          <w:sz w:val="28"/>
          <w:szCs w:val="28"/>
        </w:rPr>
        <w:t>收入：1272.1</w:t>
      </w:r>
      <w:r>
        <w:rPr>
          <w:rFonts w:hint="eastAsia" w:ascii="仿宋" w:hAnsi="仿宋" w:eastAsia="仿宋" w:cs="宋体"/>
          <w:sz w:val="28"/>
          <w:szCs w:val="28"/>
          <w:lang w:val="en-US" w:eastAsia="zh-CN"/>
        </w:rPr>
        <w:t>8</w:t>
      </w:r>
      <w:r>
        <w:rPr>
          <w:rFonts w:hint="eastAsia" w:ascii="仿宋" w:hAnsi="仿宋" w:eastAsia="仿宋" w:cs="宋体"/>
          <w:sz w:val="28"/>
          <w:szCs w:val="28"/>
        </w:rPr>
        <w:t>万元，</w:t>
      </w:r>
      <w:r>
        <w:rPr>
          <w:rFonts w:hint="eastAsia" w:ascii="仿宋" w:hAnsi="仿宋" w:eastAsia="仿宋" w:cs="宋体"/>
          <w:sz w:val="28"/>
          <w:szCs w:val="28"/>
          <w:lang w:eastAsia="zh-CN"/>
        </w:rPr>
        <w:t>其中</w:t>
      </w:r>
      <w:r>
        <w:rPr>
          <w:rFonts w:hint="eastAsia" w:ascii="仿宋" w:hAnsi="仿宋" w:eastAsia="仿宋" w:cs="宋体"/>
          <w:sz w:val="28"/>
          <w:szCs w:val="28"/>
        </w:rPr>
        <w:t>一般公共预算财政拨款407万元</w:t>
      </w:r>
      <w:r>
        <w:rPr>
          <w:rFonts w:hint="eastAsia" w:ascii="仿宋" w:hAnsi="仿宋" w:eastAsia="仿宋" w:cs="宋体"/>
          <w:sz w:val="28"/>
          <w:szCs w:val="28"/>
          <w:lang w:eastAsia="zh-CN"/>
        </w:rPr>
        <w:t>，</w:t>
      </w:r>
      <w:r>
        <w:rPr>
          <w:rFonts w:hint="eastAsia" w:ascii="仿宋" w:hAnsi="仿宋" w:eastAsia="仿宋" w:cs="宋体"/>
          <w:sz w:val="28"/>
          <w:szCs w:val="28"/>
        </w:rPr>
        <w:t>事业收入865.1万元。</w:t>
      </w:r>
    </w:p>
    <w:p>
      <w:pPr>
        <w:snapToGrid w:val="0"/>
        <w:spacing w:line="520" w:lineRule="exact"/>
        <w:ind w:firstLine="1120" w:firstLineChars="400"/>
        <w:rPr>
          <w:rFonts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二</w:t>
      </w:r>
      <w:r>
        <w:rPr>
          <w:rFonts w:hint="eastAsia" w:ascii="仿宋" w:hAnsi="仿宋" w:eastAsia="仿宋" w:cs="宋体"/>
          <w:sz w:val="28"/>
          <w:szCs w:val="28"/>
        </w:rPr>
        <w:t>）收支结余0万元。</w:t>
      </w:r>
    </w:p>
    <w:p>
      <w:pPr>
        <w:snapToGrid/>
        <w:spacing w:line="240" w:lineRule="auto"/>
        <w:ind w:firstLine="560" w:firstLineChars="200"/>
        <w:rPr>
          <w:rFonts w:hint="eastAsia" w:ascii="仿宋" w:hAnsi="仿宋" w:eastAsia="仿宋" w:cs="仿宋_GB2312"/>
          <w:b/>
          <w:sz w:val="28"/>
          <w:szCs w:val="28"/>
        </w:rPr>
      </w:pPr>
      <w:r>
        <w:rPr>
          <w:rFonts w:hint="eastAsia" w:ascii="仿宋" w:hAnsi="仿宋" w:eastAsia="仿宋" w:cs="仿宋_GB2312"/>
          <w:b/>
          <w:sz w:val="28"/>
          <w:szCs w:val="28"/>
        </w:rPr>
        <w:t>三、与上年度同期比</w:t>
      </w:r>
    </w:p>
    <w:p>
      <w:pPr>
        <w:snapToGrid w:val="0"/>
        <w:spacing w:line="520" w:lineRule="exact"/>
        <w:ind w:firstLine="1120" w:firstLineChars="400"/>
        <w:rPr>
          <w:rFonts w:ascii="仿宋" w:hAnsi="仿宋" w:eastAsia="仿宋" w:cs="宋体"/>
          <w:sz w:val="28"/>
          <w:szCs w:val="28"/>
        </w:rPr>
      </w:pPr>
      <w:r>
        <w:rPr>
          <w:rFonts w:hint="eastAsia" w:ascii="仿宋" w:hAnsi="仿宋" w:eastAsia="仿宋" w:cs="宋体"/>
          <w:sz w:val="28"/>
          <w:szCs w:val="28"/>
        </w:rPr>
        <w:t>（一）减少收入316.8万元，</w:t>
      </w:r>
      <w:r>
        <w:rPr>
          <w:rFonts w:hint="eastAsia" w:ascii="仿宋" w:hAnsi="仿宋" w:eastAsia="仿宋" w:cs="宋体"/>
          <w:sz w:val="28"/>
          <w:szCs w:val="28"/>
          <w:lang w:eastAsia="zh-CN"/>
        </w:rPr>
        <w:t>下降</w:t>
      </w:r>
      <w:r>
        <w:rPr>
          <w:rFonts w:hint="eastAsia" w:ascii="仿宋" w:hAnsi="仿宋" w:eastAsia="仿宋" w:cs="宋体"/>
          <w:sz w:val="28"/>
          <w:szCs w:val="28"/>
        </w:rPr>
        <w:t>9.94%。</w:t>
      </w:r>
    </w:p>
    <w:p>
      <w:pPr>
        <w:snapToGrid w:val="0"/>
        <w:spacing w:line="520" w:lineRule="exact"/>
        <w:ind w:firstLine="1120" w:firstLineChars="400"/>
        <w:rPr>
          <w:rFonts w:ascii="仿宋" w:hAnsi="仿宋" w:eastAsia="仿宋" w:cs="宋体"/>
          <w:sz w:val="28"/>
          <w:szCs w:val="28"/>
        </w:rPr>
      </w:pPr>
      <w:r>
        <w:rPr>
          <w:rFonts w:hint="eastAsia" w:ascii="仿宋" w:hAnsi="仿宋" w:eastAsia="仿宋" w:cs="宋体"/>
          <w:sz w:val="28"/>
          <w:szCs w:val="28"/>
        </w:rPr>
        <w:t xml:space="preserve">   一般公共预算财政拨款减少4617万元，</w:t>
      </w:r>
      <w:r>
        <w:rPr>
          <w:rFonts w:hint="eastAsia" w:ascii="仿宋" w:hAnsi="仿宋" w:eastAsia="仿宋" w:cs="宋体"/>
          <w:sz w:val="28"/>
          <w:szCs w:val="28"/>
          <w:lang w:eastAsia="zh-CN"/>
        </w:rPr>
        <w:t>下降</w:t>
      </w:r>
      <w:r>
        <w:rPr>
          <w:rFonts w:hint="eastAsia" w:ascii="仿宋" w:hAnsi="仿宋" w:eastAsia="仿宋" w:cs="宋体"/>
          <w:sz w:val="28"/>
          <w:szCs w:val="28"/>
        </w:rPr>
        <w:t>53.11%；事业收入增加144.14万元，增</w:t>
      </w:r>
      <w:r>
        <w:rPr>
          <w:rFonts w:hint="eastAsia" w:ascii="仿宋" w:hAnsi="仿宋" w:eastAsia="仿宋" w:cs="宋体"/>
          <w:sz w:val="28"/>
          <w:szCs w:val="28"/>
          <w:lang w:eastAsia="zh-CN"/>
        </w:rPr>
        <w:t>长</w:t>
      </w:r>
      <w:r>
        <w:rPr>
          <w:rFonts w:hint="eastAsia" w:ascii="仿宋" w:hAnsi="仿宋" w:eastAsia="仿宋" w:cs="宋体"/>
          <w:sz w:val="28"/>
          <w:szCs w:val="28"/>
        </w:rPr>
        <w:t>19.99%。</w:t>
      </w:r>
    </w:p>
    <w:p>
      <w:pPr>
        <w:snapToGrid w:val="0"/>
        <w:spacing w:line="520" w:lineRule="exact"/>
        <w:ind w:firstLine="1120" w:firstLineChars="400"/>
        <w:rPr>
          <w:rFonts w:ascii="仿宋" w:hAnsi="仿宋" w:eastAsia="仿宋" w:cs="宋体"/>
          <w:sz w:val="28"/>
          <w:szCs w:val="28"/>
        </w:rPr>
      </w:pPr>
      <w:r>
        <w:rPr>
          <w:rFonts w:hint="eastAsia" w:ascii="仿宋" w:hAnsi="仿宋" w:eastAsia="仿宋" w:cs="宋体"/>
          <w:sz w:val="28"/>
          <w:szCs w:val="28"/>
        </w:rPr>
        <w:t xml:space="preserve">  (二)支出减少收入316.8万元，</w:t>
      </w:r>
      <w:r>
        <w:rPr>
          <w:rFonts w:hint="eastAsia" w:ascii="仿宋" w:hAnsi="仿宋" w:eastAsia="仿宋" w:cs="宋体"/>
          <w:sz w:val="28"/>
          <w:szCs w:val="28"/>
          <w:lang w:eastAsia="zh-CN"/>
        </w:rPr>
        <w:t>下降</w:t>
      </w:r>
      <w:r>
        <w:rPr>
          <w:rFonts w:hint="eastAsia" w:ascii="仿宋" w:hAnsi="仿宋" w:eastAsia="仿宋" w:cs="宋体"/>
          <w:sz w:val="28"/>
          <w:szCs w:val="28"/>
        </w:rPr>
        <w:t>19.94%。</w:t>
      </w:r>
    </w:p>
    <w:p>
      <w:pPr>
        <w:snapToGrid w:val="0"/>
        <w:spacing w:line="520" w:lineRule="exact"/>
        <w:ind w:firstLine="1120" w:firstLineChars="400"/>
        <w:rPr>
          <w:rFonts w:hint="eastAsia" w:ascii="仿宋" w:hAnsi="仿宋" w:eastAsia="仿宋" w:cs="宋体"/>
          <w:sz w:val="28"/>
          <w:szCs w:val="28"/>
        </w:rPr>
      </w:pPr>
      <w:r>
        <w:rPr>
          <w:rFonts w:hint="eastAsia" w:ascii="仿宋" w:hAnsi="仿宋" w:eastAsia="仿宋" w:cs="宋体"/>
          <w:sz w:val="28"/>
          <w:szCs w:val="28"/>
        </w:rPr>
        <w:t xml:space="preserve">                                     </w:t>
      </w:r>
    </w:p>
    <w:p>
      <w:pPr>
        <w:snapToGrid w:val="0"/>
        <w:spacing w:line="520" w:lineRule="exact"/>
        <w:ind w:firstLine="1120" w:firstLineChars="400"/>
        <w:rPr>
          <w:rFonts w:hint="eastAsia" w:ascii="仿宋" w:hAnsi="仿宋" w:eastAsia="仿宋" w:cs="宋体"/>
          <w:sz w:val="28"/>
          <w:szCs w:val="28"/>
        </w:rPr>
      </w:pPr>
    </w:p>
    <w:p>
      <w:pPr>
        <w:snapToGrid w:val="0"/>
        <w:spacing w:line="520" w:lineRule="exact"/>
        <w:ind w:firstLine="1120" w:firstLineChars="400"/>
        <w:jc w:val="right"/>
        <w:rPr>
          <w:rFonts w:ascii="仿宋" w:hAnsi="仿宋" w:eastAsia="仿宋" w:cs="宋体"/>
          <w:sz w:val="28"/>
          <w:szCs w:val="28"/>
        </w:rPr>
      </w:pPr>
      <w:r>
        <w:rPr>
          <w:rFonts w:hint="eastAsia" w:ascii="仿宋" w:hAnsi="仿宋" w:eastAsia="仿宋" w:cs="宋体"/>
          <w:sz w:val="28"/>
          <w:szCs w:val="28"/>
        </w:rPr>
        <w:t>蓝山县妇幼保健院</w:t>
      </w:r>
    </w:p>
    <w:p>
      <w:pPr>
        <w:widowControl/>
        <w:ind w:firstLine="2240" w:firstLineChars="800"/>
        <w:textAlignment w:val="center"/>
        <w:rPr>
          <w:rFonts w:ascii="仿宋" w:hAnsi="仿宋" w:eastAsia="仿宋" w:cs="宋体"/>
          <w:sz w:val="28"/>
          <w:szCs w:val="28"/>
        </w:rPr>
      </w:pPr>
      <w:r>
        <w:rPr>
          <w:rFonts w:hint="eastAsia" w:ascii="仿宋" w:hAnsi="仿宋" w:eastAsia="仿宋" w:cs="宋体"/>
          <w:sz w:val="28"/>
          <w:szCs w:val="28"/>
        </w:rPr>
        <w:t xml:space="preserve">                               </w:t>
      </w:r>
    </w:p>
    <w:p>
      <w:pPr>
        <w:widowControl/>
        <w:ind w:firstLine="560" w:firstLineChars="200"/>
        <w:textAlignment w:val="center"/>
        <w:rPr>
          <w:rFonts w:ascii="仿宋" w:hAnsi="仿宋" w:eastAsia="仿宋" w:cs="宋体"/>
          <w:sz w:val="28"/>
          <w:szCs w:val="28"/>
        </w:rPr>
      </w:pPr>
      <w:r>
        <w:rPr>
          <w:rFonts w:hint="eastAsia" w:ascii="仿宋" w:hAnsi="仿宋" w:eastAsia="仿宋" w:cs="宋体"/>
          <w:sz w:val="28"/>
          <w:szCs w:val="28"/>
        </w:rPr>
        <w:t xml:space="preserve">      </w:t>
      </w:r>
    </w:p>
    <w:p>
      <w:pPr>
        <w:widowControl/>
        <w:jc w:val="center"/>
        <w:rPr>
          <w:rFonts w:ascii="仿宋" w:hAnsi="仿宋" w:eastAsia="仿宋" w:cs="仿宋_GB2312"/>
          <w:b/>
          <w:bCs/>
          <w:color w:val="000000"/>
          <w:kern w:val="0"/>
          <w:sz w:val="28"/>
          <w:szCs w:val="28"/>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723B40-85A0-4849-A1AF-47E11AD01885}"/>
  </w:font>
  <w:font w:name="黑体">
    <w:panose1 w:val="02010609060101010101"/>
    <w:charset w:val="86"/>
    <w:family w:val="auto"/>
    <w:pitch w:val="default"/>
    <w:sig w:usb0="800002BF" w:usb1="38CF7CFA" w:usb2="00000016" w:usb3="00000000" w:csb0="00040001" w:csb1="00000000"/>
    <w:embedRegular r:id="rId2" w:fontKey="{12F55377-A1E0-4F89-8A33-A406EF01EC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3433A5E-4B6B-4640-8B72-919AAFBA9668}"/>
  </w:font>
  <w:font w:name="仿宋">
    <w:panose1 w:val="02010609060101010101"/>
    <w:charset w:val="86"/>
    <w:family w:val="modern"/>
    <w:pitch w:val="default"/>
    <w:sig w:usb0="800002BF" w:usb1="38CF7CFA" w:usb2="00000016" w:usb3="00000000" w:csb0="00040001" w:csb1="00000000"/>
    <w:embedRegular r:id="rId4" w:fontKey="{CBF310BE-759E-4F5F-9A4D-3EF9AEE01D39}"/>
  </w:font>
  <w:font w:name="方正小标宋_GBK">
    <w:panose1 w:val="02000000000000000000"/>
    <w:charset w:val="86"/>
    <w:family w:val="script"/>
    <w:pitch w:val="default"/>
    <w:sig w:usb0="A00002BF" w:usb1="38CF7CFA" w:usb2="00082016" w:usb3="00000000" w:csb0="00040001" w:csb1="00000000"/>
    <w:embedRegular r:id="rId5" w:fontKey="{16EB5A70-566E-4E1E-9CAE-7CC75ED26C3A}"/>
  </w:font>
  <w:font w:name="楷体_GB2312">
    <w:panose1 w:val="02010609030101010101"/>
    <w:charset w:val="86"/>
    <w:family w:val="auto"/>
    <w:pitch w:val="default"/>
    <w:sig w:usb0="00000001" w:usb1="080E0000" w:usb2="00000000" w:usb3="00000000" w:csb0="00040000" w:csb1="00000000"/>
    <w:embedRegular r:id="rId6" w:fontKey="{5EA62906-CE5A-4EC0-A387-6CFE5E6009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52B33"/>
    <w:multiLevelType w:val="singleLevel"/>
    <w:tmpl w:val="F3952B33"/>
    <w:lvl w:ilvl="0" w:tentative="0">
      <w:start w:val="1"/>
      <w:numFmt w:val="chineseCounting"/>
      <w:suff w:val="nothing"/>
      <w:lvlText w:val="%1、"/>
      <w:lvlJc w:val="left"/>
      <w:rPr>
        <w:rFonts w:hint="eastAsia"/>
      </w:rPr>
    </w:lvl>
  </w:abstractNum>
  <w:abstractNum w:abstractNumId="1">
    <w:nsid w:val="02AF0D35"/>
    <w:multiLevelType w:val="singleLevel"/>
    <w:tmpl w:val="02AF0D35"/>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4506F9"/>
    <w:rsid w:val="0002229B"/>
    <w:rsid w:val="000273BD"/>
    <w:rsid w:val="000415B7"/>
    <w:rsid w:val="000658A3"/>
    <w:rsid w:val="00074155"/>
    <w:rsid w:val="000A3F69"/>
    <w:rsid w:val="000A6FA7"/>
    <w:rsid w:val="001001D2"/>
    <w:rsid w:val="00152C6D"/>
    <w:rsid w:val="00162D39"/>
    <w:rsid w:val="00165E93"/>
    <w:rsid w:val="001A67DB"/>
    <w:rsid w:val="001D51E5"/>
    <w:rsid w:val="001F0C3B"/>
    <w:rsid w:val="00214427"/>
    <w:rsid w:val="00265724"/>
    <w:rsid w:val="0027426B"/>
    <w:rsid w:val="003479BD"/>
    <w:rsid w:val="003768D5"/>
    <w:rsid w:val="003919EA"/>
    <w:rsid w:val="003D7BBD"/>
    <w:rsid w:val="00433A70"/>
    <w:rsid w:val="004506F9"/>
    <w:rsid w:val="004717A2"/>
    <w:rsid w:val="00491741"/>
    <w:rsid w:val="004F24B1"/>
    <w:rsid w:val="004F5572"/>
    <w:rsid w:val="00500E5F"/>
    <w:rsid w:val="005122EF"/>
    <w:rsid w:val="00517C33"/>
    <w:rsid w:val="00523644"/>
    <w:rsid w:val="0054069E"/>
    <w:rsid w:val="00554F39"/>
    <w:rsid w:val="005767CC"/>
    <w:rsid w:val="00590D9F"/>
    <w:rsid w:val="00595D26"/>
    <w:rsid w:val="00597B62"/>
    <w:rsid w:val="005A74E6"/>
    <w:rsid w:val="005C59F8"/>
    <w:rsid w:val="005D4D55"/>
    <w:rsid w:val="005E2CFB"/>
    <w:rsid w:val="0062378F"/>
    <w:rsid w:val="00651EEC"/>
    <w:rsid w:val="006A351B"/>
    <w:rsid w:val="006B0422"/>
    <w:rsid w:val="006B3E70"/>
    <w:rsid w:val="006C1B53"/>
    <w:rsid w:val="006D7730"/>
    <w:rsid w:val="006E5284"/>
    <w:rsid w:val="006F3EB5"/>
    <w:rsid w:val="00702E34"/>
    <w:rsid w:val="00704395"/>
    <w:rsid w:val="00720FF1"/>
    <w:rsid w:val="00747EBE"/>
    <w:rsid w:val="00794BDE"/>
    <w:rsid w:val="00812ED5"/>
    <w:rsid w:val="008277D9"/>
    <w:rsid w:val="00846571"/>
    <w:rsid w:val="008A3E8D"/>
    <w:rsid w:val="009237C4"/>
    <w:rsid w:val="00950252"/>
    <w:rsid w:val="00954E9A"/>
    <w:rsid w:val="00967F5D"/>
    <w:rsid w:val="009A0F95"/>
    <w:rsid w:val="009B3ADF"/>
    <w:rsid w:val="009C3B52"/>
    <w:rsid w:val="009F6C45"/>
    <w:rsid w:val="00A012BF"/>
    <w:rsid w:val="00A42218"/>
    <w:rsid w:val="00A70249"/>
    <w:rsid w:val="00AD1B4B"/>
    <w:rsid w:val="00B33BEA"/>
    <w:rsid w:val="00B57C9F"/>
    <w:rsid w:val="00B654C7"/>
    <w:rsid w:val="00B845B3"/>
    <w:rsid w:val="00B85D8B"/>
    <w:rsid w:val="00BA3CC4"/>
    <w:rsid w:val="00BE3674"/>
    <w:rsid w:val="00BF4E67"/>
    <w:rsid w:val="00C3049A"/>
    <w:rsid w:val="00C31B1E"/>
    <w:rsid w:val="00C77645"/>
    <w:rsid w:val="00C96EA5"/>
    <w:rsid w:val="00CE04C3"/>
    <w:rsid w:val="00CE53DE"/>
    <w:rsid w:val="00CE76A0"/>
    <w:rsid w:val="00D148C6"/>
    <w:rsid w:val="00DD06FF"/>
    <w:rsid w:val="00DD5FE9"/>
    <w:rsid w:val="00E00C7A"/>
    <w:rsid w:val="00E10D43"/>
    <w:rsid w:val="00E42801"/>
    <w:rsid w:val="00E55B68"/>
    <w:rsid w:val="00F20D26"/>
    <w:rsid w:val="00F24AF4"/>
    <w:rsid w:val="00F74360"/>
    <w:rsid w:val="00FB462F"/>
    <w:rsid w:val="00FC3C04"/>
    <w:rsid w:val="00FE16FA"/>
    <w:rsid w:val="00FE328A"/>
    <w:rsid w:val="010F2ACC"/>
    <w:rsid w:val="015D1953"/>
    <w:rsid w:val="05FA3FB2"/>
    <w:rsid w:val="069B6B14"/>
    <w:rsid w:val="06EB7A55"/>
    <w:rsid w:val="07BD4417"/>
    <w:rsid w:val="0A411DD2"/>
    <w:rsid w:val="0CDD7299"/>
    <w:rsid w:val="0E1B2C96"/>
    <w:rsid w:val="0E345641"/>
    <w:rsid w:val="0E367EC2"/>
    <w:rsid w:val="0EBE6F25"/>
    <w:rsid w:val="11221309"/>
    <w:rsid w:val="11BF230C"/>
    <w:rsid w:val="13060EA3"/>
    <w:rsid w:val="13504993"/>
    <w:rsid w:val="14030170"/>
    <w:rsid w:val="14685E23"/>
    <w:rsid w:val="14C179F5"/>
    <w:rsid w:val="15F65201"/>
    <w:rsid w:val="171B2A09"/>
    <w:rsid w:val="18067889"/>
    <w:rsid w:val="18D41F1C"/>
    <w:rsid w:val="19066A66"/>
    <w:rsid w:val="1BB00740"/>
    <w:rsid w:val="1CAC2531"/>
    <w:rsid w:val="1CB5210B"/>
    <w:rsid w:val="1E955E76"/>
    <w:rsid w:val="20596A3F"/>
    <w:rsid w:val="20B85736"/>
    <w:rsid w:val="21C05901"/>
    <w:rsid w:val="230607CE"/>
    <w:rsid w:val="23FD38E1"/>
    <w:rsid w:val="25D14936"/>
    <w:rsid w:val="26B84B96"/>
    <w:rsid w:val="26C73E09"/>
    <w:rsid w:val="28605033"/>
    <w:rsid w:val="292D4518"/>
    <w:rsid w:val="2A9C44F6"/>
    <w:rsid w:val="2B78551E"/>
    <w:rsid w:val="2E0E2546"/>
    <w:rsid w:val="2E976667"/>
    <w:rsid w:val="2FEB53E6"/>
    <w:rsid w:val="30302C29"/>
    <w:rsid w:val="326B0DE2"/>
    <w:rsid w:val="33CF6A55"/>
    <w:rsid w:val="35A6307A"/>
    <w:rsid w:val="36212B96"/>
    <w:rsid w:val="36561D38"/>
    <w:rsid w:val="37AA5853"/>
    <w:rsid w:val="388C682A"/>
    <w:rsid w:val="3D4E378B"/>
    <w:rsid w:val="3FBE2792"/>
    <w:rsid w:val="40902F7E"/>
    <w:rsid w:val="4096707B"/>
    <w:rsid w:val="40C65454"/>
    <w:rsid w:val="4205632F"/>
    <w:rsid w:val="426575DE"/>
    <w:rsid w:val="45EA132F"/>
    <w:rsid w:val="465A3B76"/>
    <w:rsid w:val="46950BE8"/>
    <w:rsid w:val="46C2771A"/>
    <w:rsid w:val="47686FD9"/>
    <w:rsid w:val="47A61E8B"/>
    <w:rsid w:val="489B0FA1"/>
    <w:rsid w:val="48E712D5"/>
    <w:rsid w:val="4B791C0B"/>
    <w:rsid w:val="4CD361EF"/>
    <w:rsid w:val="4CD418B9"/>
    <w:rsid w:val="4D1F669A"/>
    <w:rsid w:val="4E0374AA"/>
    <w:rsid w:val="4EDD03DE"/>
    <w:rsid w:val="4FE33C01"/>
    <w:rsid w:val="5104602A"/>
    <w:rsid w:val="53013A6F"/>
    <w:rsid w:val="533A0718"/>
    <w:rsid w:val="539F3B8E"/>
    <w:rsid w:val="55505423"/>
    <w:rsid w:val="56233D91"/>
    <w:rsid w:val="57E22807"/>
    <w:rsid w:val="584D6926"/>
    <w:rsid w:val="59563905"/>
    <w:rsid w:val="59945DBD"/>
    <w:rsid w:val="5C0F714A"/>
    <w:rsid w:val="5DF71F82"/>
    <w:rsid w:val="5F244426"/>
    <w:rsid w:val="63B173A2"/>
    <w:rsid w:val="63FF656F"/>
    <w:rsid w:val="66FC05BE"/>
    <w:rsid w:val="67170BBD"/>
    <w:rsid w:val="69CF57A9"/>
    <w:rsid w:val="6A5A6E8B"/>
    <w:rsid w:val="6B2A4DD1"/>
    <w:rsid w:val="6E0F170E"/>
    <w:rsid w:val="73586C10"/>
    <w:rsid w:val="757F3C06"/>
    <w:rsid w:val="76C848B9"/>
    <w:rsid w:val="770E7C04"/>
    <w:rsid w:val="782E5F58"/>
    <w:rsid w:val="79F97410"/>
    <w:rsid w:val="7B0651AA"/>
    <w:rsid w:val="7D61134E"/>
    <w:rsid w:val="7E2731FF"/>
    <w:rsid w:val="7EE95C57"/>
    <w:rsid w:val="7F4C660C"/>
    <w:rsid w:val="7FC75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6351</Words>
  <Characters>7228</Characters>
  <Lines>72</Lines>
  <Paragraphs>20</Paragraphs>
  <TotalTime>5</TotalTime>
  <ScaleCrop>false</ScaleCrop>
  <LinksUpToDate>false</LinksUpToDate>
  <CharactersWithSpaces>8701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2021-11-20T09:03:00Z</dcterms:created>
  <dc:creator>李航 null</dc:creator>
  <cp:lastModifiedBy>恐龙蛋</cp:lastModifiedBy>
  <cp:lastPrinted>2020-07-15T07:25:00Z</cp:lastPrinted>
  <dcterms:modified xsi:type="dcterms:W3CDTF">2022-08-27T11:37:18Z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B0E24EA5E15948F5A5E895732BC21F11</vt:lpwstr>
  </property>
</Properties>
</file>