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B08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年永州</w:t>
      </w:r>
      <w:r>
        <w:rPr>
          <w:rFonts w:hint="eastAsia" w:ascii="方正小标宋简体" w:hAnsi="方正小标宋简体" w:eastAsia="方正小标宋简体" w:cs="方正小标宋简体"/>
          <w:b w:val="0"/>
          <w:bCs w:val="0"/>
          <w:sz w:val="44"/>
          <w:szCs w:val="44"/>
          <w:lang w:eastAsia="zh-CN"/>
        </w:rPr>
        <w:t>经开区</w:t>
      </w:r>
      <w:r>
        <w:rPr>
          <w:rFonts w:hint="eastAsia" w:ascii="方正小标宋简体" w:hAnsi="方正小标宋简体" w:eastAsia="方正小标宋简体" w:cs="方正小标宋简体"/>
          <w:b w:val="0"/>
          <w:bCs w:val="0"/>
          <w:sz w:val="44"/>
          <w:szCs w:val="44"/>
        </w:rPr>
        <w:t>国有资本经营预算编制说明</w:t>
      </w:r>
    </w:p>
    <w:p w14:paraId="2A8E1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21"/>
          <w:szCs w:val="21"/>
        </w:rPr>
      </w:pPr>
    </w:p>
    <w:p w14:paraId="5D02B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国有资本经营预算，是国家以所有者身份依法取得国有资本收益，并对所得收益进行分配而发生的各项收支预算。现将有关情况说明如下：</w:t>
      </w:r>
    </w:p>
    <w:p w14:paraId="40F3A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黑体" w:hAnsi="黑体" w:eastAsia="黑体" w:cs="黑体"/>
          <w:b w:val="0"/>
          <w:bCs w:val="0"/>
          <w:sz w:val="32"/>
          <w:szCs w:val="32"/>
        </w:rPr>
        <w:t>一、编制范围、编制原则</w:t>
      </w:r>
      <w:bookmarkStart w:id="0" w:name="_GoBack"/>
      <w:bookmarkEnd w:id="0"/>
    </w:p>
    <w:p w14:paraId="65A06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编制范围。</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年纳入</w:t>
      </w:r>
      <w:r>
        <w:rPr>
          <w:rFonts w:hint="eastAsia" w:ascii="仿宋" w:hAnsi="仿宋" w:eastAsia="仿宋" w:cs="仿宋"/>
          <w:sz w:val="32"/>
          <w:szCs w:val="32"/>
          <w:lang w:eastAsia="zh-CN"/>
        </w:rPr>
        <w:t>本区</w:t>
      </w:r>
      <w:r>
        <w:rPr>
          <w:rFonts w:hint="eastAsia" w:ascii="仿宋" w:hAnsi="仿宋" w:eastAsia="仿宋" w:cs="仿宋"/>
          <w:sz w:val="32"/>
          <w:szCs w:val="32"/>
        </w:rPr>
        <w:t>国有资本经营预算的单位是永州产业投资集团有限公司</w:t>
      </w:r>
      <w:r>
        <w:rPr>
          <w:rFonts w:hint="eastAsia" w:ascii="仿宋" w:hAnsi="仿宋" w:eastAsia="仿宋" w:cs="仿宋"/>
          <w:sz w:val="32"/>
          <w:szCs w:val="32"/>
          <w:lang w:val="en-US" w:eastAsia="zh-CN"/>
        </w:rPr>
        <w:t>及其附属子公司</w:t>
      </w:r>
      <w:r>
        <w:rPr>
          <w:rFonts w:hint="eastAsia" w:ascii="仿宋" w:hAnsi="仿宋" w:eastAsia="仿宋" w:cs="仿宋"/>
          <w:sz w:val="32"/>
          <w:szCs w:val="32"/>
        </w:rPr>
        <w:t>。</w:t>
      </w:r>
    </w:p>
    <w:p w14:paraId="03B37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编制原则。</w:t>
      </w:r>
      <w:r>
        <w:rPr>
          <w:rFonts w:hint="eastAsia" w:ascii="仿宋" w:hAnsi="仿宋" w:eastAsia="仿宋" w:cs="仿宋"/>
          <w:sz w:val="32"/>
          <w:szCs w:val="32"/>
        </w:rPr>
        <w:t>根据《预算法》、《湖南省人民政府关于试行国有资本经营预算的实施意见》湘政发〔2010〕32号）及《湖南省财政厅关于做好市州县国有资本经营预决算编报工作的通知》（湘财企[2012]58号）精神，</w:t>
      </w:r>
      <w:r>
        <w:rPr>
          <w:rFonts w:hint="eastAsia" w:ascii="仿宋" w:hAnsi="仿宋" w:eastAsia="仿宋" w:cs="仿宋"/>
          <w:sz w:val="32"/>
          <w:szCs w:val="32"/>
          <w:lang w:eastAsia="zh-CN"/>
        </w:rPr>
        <w:t>本区</w:t>
      </w:r>
      <w:r>
        <w:rPr>
          <w:rFonts w:hint="eastAsia" w:ascii="仿宋" w:hAnsi="仿宋" w:eastAsia="仿宋" w:cs="仿宋"/>
          <w:sz w:val="32"/>
          <w:szCs w:val="32"/>
        </w:rPr>
        <w:t>国有资本经营预算由预算收入和预算支出组成。国有资本经营预算实行量入为出，收支平衡，不列赤字。</w:t>
      </w:r>
    </w:p>
    <w:p w14:paraId="6A84B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二、编制内容</w:t>
      </w:r>
    </w:p>
    <w:p w14:paraId="2B977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国有资本经营预算收入。</w:t>
      </w:r>
      <w:r>
        <w:rPr>
          <w:rFonts w:hint="eastAsia" w:ascii="仿宋" w:hAnsi="仿宋" w:eastAsia="仿宋" w:cs="仿宋"/>
          <w:sz w:val="32"/>
          <w:szCs w:val="32"/>
        </w:rPr>
        <w:t>反映当年企业国有资本收益预计入库数额和上年结转收入，主要包括：其他国有资本经营收入。</w:t>
      </w:r>
    </w:p>
    <w:p w14:paraId="7BF18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国有资本经营预算支出。</w:t>
      </w:r>
      <w:r>
        <w:rPr>
          <w:rFonts w:hint="eastAsia" w:ascii="仿宋" w:hAnsi="仿宋" w:eastAsia="仿宋" w:cs="仿宋"/>
          <w:sz w:val="32"/>
          <w:szCs w:val="32"/>
        </w:rPr>
        <w:t>按照政府收支分类科目划分主要有：其他国有资本经营预算支出，反映用国有资本经营预算收入安排的用于其他国有资本经营预算的支出。按照资金使用性质划分为：1．资本性支出。即市政府确定的重大项目支出；实施重点发展产业战略项目支出；对重点发展企业的国有资本投资支出，实施战略性收购的支出等。2．费用性支出。即用于弥补企业改革成本缺口资金支出，包括弥补改制破产企业支付职工安置费用及处理历史遗留问题等方面的费用性支出。3．其他支出。是指依据国家和本市宏观经济政策以及不同时期国有企业改革发展的任务等，统筹安排确定的支出。</w:t>
      </w:r>
    </w:p>
    <w:p w14:paraId="790CA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、国有资本经营预算基本情况</w:t>
      </w:r>
    </w:p>
    <w:p w14:paraId="1FA2A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收入预算。</w:t>
      </w:r>
      <w:r>
        <w:rPr>
          <w:rFonts w:hint="eastAsia" w:ascii="仿宋" w:hAnsi="仿宋" w:eastAsia="仿宋" w:cs="仿宋"/>
          <w:sz w:val="32"/>
          <w:szCs w:val="32"/>
        </w:rPr>
        <w:t>收入预计</w:t>
      </w:r>
      <w:r>
        <w:rPr>
          <w:rFonts w:hint="eastAsia" w:ascii="仿宋" w:hAnsi="仿宋" w:eastAsia="仿宋" w:cs="仿宋"/>
          <w:sz w:val="32"/>
          <w:szCs w:val="32"/>
          <w:lang w:val="en-US" w:eastAsia="zh-CN"/>
        </w:rPr>
        <w:t>3909</w:t>
      </w:r>
      <w:r>
        <w:rPr>
          <w:rFonts w:hint="eastAsia" w:ascii="仿宋" w:hAnsi="仿宋" w:eastAsia="仿宋" w:cs="仿宋"/>
          <w:sz w:val="32"/>
          <w:szCs w:val="32"/>
        </w:rPr>
        <w:t>万元。</w:t>
      </w:r>
      <w:r>
        <w:rPr>
          <w:rFonts w:hint="eastAsia" w:ascii="仿宋" w:hAnsi="仿宋" w:eastAsia="仿宋" w:cs="仿宋"/>
          <w:sz w:val="32"/>
          <w:szCs w:val="32"/>
          <w:lang w:eastAsia="zh-CN"/>
        </w:rPr>
        <w:t>收入来源为</w:t>
      </w:r>
      <w:r>
        <w:rPr>
          <w:rFonts w:hint="eastAsia" w:ascii="仿宋" w:hAnsi="仿宋" w:eastAsia="仿宋" w:cs="仿宋"/>
          <w:sz w:val="32"/>
          <w:szCs w:val="32"/>
          <w:lang w:val="en-US" w:eastAsia="zh-CN"/>
        </w:rPr>
        <w:t>其他国有资本经营预算收入。</w:t>
      </w:r>
    </w:p>
    <w:p w14:paraId="659C1C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kern w:val="2"/>
          <w:sz w:val="32"/>
          <w:szCs w:val="32"/>
          <w:lang w:val="en-US" w:eastAsia="zh-CN" w:bidi="ar-SA"/>
        </w:rPr>
        <w:t>（二）支出预算。</w:t>
      </w:r>
      <w:r>
        <w:rPr>
          <w:rFonts w:hint="eastAsia" w:ascii="仿宋" w:hAnsi="仿宋" w:eastAsia="仿宋" w:cs="仿宋"/>
          <w:sz w:val="32"/>
          <w:szCs w:val="32"/>
        </w:rPr>
        <w:t>支出预计</w:t>
      </w:r>
      <w:r>
        <w:rPr>
          <w:rFonts w:hint="eastAsia" w:ascii="仿宋" w:hAnsi="仿宋" w:eastAsia="仿宋" w:cs="仿宋"/>
          <w:sz w:val="32"/>
          <w:szCs w:val="32"/>
          <w:lang w:val="en-US" w:eastAsia="zh-CN"/>
        </w:rPr>
        <w:t>3909</w:t>
      </w:r>
      <w:r>
        <w:rPr>
          <w:rFonts w:hint="eastAsia" w:ascii="仿宋" w:hAnsi="仿宋" w:eastAsia="仿宋" w:cs="仿宋"/>
          <w:sz w:val="32"/>
          <w:szCs w:val="32"/>
        </w:rPr>
        <w:t>万元。</w:t>
      </w:r>
      <w:r>
        <w:rPr>
          <w:rFonts w:hint="eastAsia" w:ascii="仿宋" w:hAnsi="仿宋" w:eastAsia="仿宋" w:cs="仿宋"/>
          <w:sz w:val="32"/>
          <w:szCs w:val="32"/>
          <w:lang w:eastAsia="zh-CN"/>
        </w:rPr>
        <w:t>支出预计为其他</w:t>
      </w:r>
      <w:r>
        <w:rPr>
          <w:rFonts w:hint="eastAsia" w:ascii="仿宋" w:hAnsi="仿宋" w:eastAsia="仿宋" w:cs="仿宋"/>
          <w:sz w:val="32"/>
          <w:szCs w:val="32"/>
          <w:lang w:val="en-US" w:eastAsia="zh-CN"/>
        </w:rPr>
        <w:t>国有资本经营预算</w:t>
      </w:r>
      <w:r>
        <w:rPr>
          <w:rFonts w:hint="eastAsia" w:ascii="仿宋" w:hAnsi="仿宋" w:eastAsia="仿宋" w:cs="仿宋"/>
          <w:sz w:val="32"/>
          <w:szCs w:val="32"/>
          <w:lang w:eastAsia="zh-CN"/>
        </w:rPr>
        <w:t>支出。</w:t>
      </w:r>
    </w:p>
    <w:p w14:paraId="507A8A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B1ECB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0497A12D">
      <w:pPr>
        <w:keepNext w:val="0"/>
        <w:keepLines w:val="0"/>
        <w:pageBreakBefore w:val="0"/>
        <w:widowControl w:val="0"/>
        <w:numPr>
          <w:ilvl w:val="0"/>
          <w:numId w:val="0"/>
        </w:numPr>
        <w:kinsoku/>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永州经济技术开发区</w:t>
      </w:r>
      <w:r>
        <w:rPr>
          <w:rFonts w:hint="eastAsia" w:ascii="仿宋" w:hAnsi="仿宋" w:eastAsia="仿宋" w:cs="仿宋"/>
          <w:sz w:val="32"/>
          <w:szCs w:val="32"/>
        </w:rPr>
        <w:t>财政预算编制小组</w:t>
      </w:r>
    </w:p>
    <w:p w14:paraId="5410315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 xml:space="preserve">2024年10月23日       </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722DC7-5922-4DCB-8918-FAB6CA18A7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11555FC-DD8B-4549-B3E9-307A84156C54}"/>
  </w:font>
  <w:font w:name="方正小标宋简体">
    <w:panose1 w:val="02000000000000000000"/>
    <w:charset w:val="86"/>
    <w:family w:val="auto"/>
    <w:pitch w:val="default"/>
    <w:sig w:usb0="00000001" w:usb1="08000000" w:usb2="00000000" w:usb3="00000000" w:csb0="00040000" w:csb1="00000000"/>
    <w:embedRegular r:id="rId3" w:fontKey="{4D3FC24E-E0F1-4D1B-A9EA-F712ABB3E2E1}"/>
  </w:font>
  <w:font w:name="楷体">
    <w:panose1 w:val="02010609060101010101"/>
    <w:charset w:val="86"/>
    <w:family w:val="auto"/>
    <w:pitch w:val="default"/>
    <w:sig w:usb0="800002BF" w:usb1="38CF7CFA" w:usb2="00000016" w:usb3="00000000" w:csb0="00040001" w:csb1="00000000"/>
    <w:embedRegular r:id="rId4" w:fontKey="{690062A3-2707-4218-9B77-C72E8C64B3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jJjYWYxZTNiYjgwYWJlMzZjODdmYzE3ZTZiYzAifQ=="/>
  </w:docVars>
  <w:rsids>
    <w:rsidRoot w:val="76CE240D"/>
    <w:rsid w:val="01052588"/>
    <w:rsid w:val="027760C8"/>
    <w:rsid w:val="04B61ABD"/>
    <w:rsid w:val="0AC34568"/>
    <w:rsid w:val="0AFF179D"/>
    <w:rsid w:val="141D25CF"/>
    <w:rsid w:val="19BE215E"/>
    <w:rsid w:val="1DED7A2E"/>
    <w:rsid w:val="1E646430"/>
    <w:rsid w:val="1F7A2CAB"/>
    <w:rsid w:val="20841CDA"/>
    <w:rsid w:val="26082AE3"/>
    <w:rsid w:val="28205531"/>
    <w:rsid w:val="38675B23"/>
    <w:rsid w:val="44314AE2"/>
    <w:rsid w:val="48EE1032"/>
    <w:rsid w:val="56CD1666"/>
    <w:rsid w:val="6CF826FF"/>
    <w:rsid w:val="76CE240D"/>
    <w:rsid w:val="78974EA5"/>
    <w:rsid w:val="7AB90E11"/>
    <w:rsid w:val="7FFE3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695</Words>
  <Characters>723</Characters>
  <Lines>0</Lines>
  <Paragraphs>0</Paragraphs>
  <TotalTime>177</TotalTime>
  <ScaleCrop>false</ScaleCrop>
  <LinksUpToDate>false</LinksUpToDate>
  <CharactersWithSpaces>730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2020-11-07T07:08:00Z</dcterms:created>
  <dc:creator>Administrator</dc:creator>
  <cp:lastModifiedBy>一串葡萄入梦来</cp:lastModifiedBy>
  <dcterms:modified xsi:type="dcterms:W3CDTF">2024-12-13T07:47:58Z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07A118BA49194861A272F7765A902848_13</vt:lpwstr>
  </property>
</Properties>
</file>