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26ED9">
      <w:pPr>
        <w:jc w:val="center"/>
        <w:rPr>
          <w:rFonts w:hint="eastAsia" w:ascii="黑体" w:hAnsi="黑体" w:eastAsia="黑体"/>
          <w:sz w:val="44"/>
          <w:szCs w:val="44"/>
        </w:rPr>
      </w:pPr>
      <w:r>
        <w:rPr>
          <w:rFonts w:hint="eastAsia" w:ascii="黑体" w:hAnsi="黑体" w:eastAsia="黑体"/>
          <w:sz w:val="44"/>
          <w:szCs w:val="44"/>
        </w:rPr>
        <w:t>项目需求</w:t>
      </w:r>
    </w:p>
    <w:p w14:paraId="155A3A75">
      <w:pPr>
        <w:rPr>
          <w:rFonts w:hint="eastAsia" w:ascii="宋体" w:hAnsi="宋体" w:eastAsia="宋体"/>
          <w:b/>
          <w:bCs/>
          <w:sz w:val="28"/>
          <w:szCs w:val="28"/>
        </w:rPr>
      </w:pPr>
      <w:r>
        <w:rPr>
          <w:rFonts w:hint="eastAsia" w:ascii="宋体" w:hAnsi="宋体" w:eastAsia="宋体"/>
          <w:b/>
          <w:bCs/>
          <w:sz w:val="28"/>
          <w:szCs w:val="28"/>
        </w:rPr>
        <w:t>第一包项目需求</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2FC52E1A">
        <w:tblPrEx>
          <w:tblLayout w:type="fixed"/>
        </w:tblPrEx>
        <w:trPr>
          <w:trHeight w:val="57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6F0A0D2E">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6FA88A0E">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运维内容</w:t>
            </w:r>
          </w:p>
        </w:tc>
      </w:tr>
      <w:tr w14:paraId="5B267A3F">
        <w:tblPrEx>
          <w:tblLayout w:type="fixed"/>
        </w:tblPrEx>
        <w:trPr>
          <w:trHeight w:val="576" w:hRule="atLeast"/>
        </w:trPr>
        <w:tc>
          <w:tcPr>
            <w:tcW w:w="1716" w:type="dxa"/>
            <w:tcBorders>
              <w:top w:val="nil"/>
              <w:left w:val="single" w:color="000000" w:sz="4" w:space="0"/>
              <w:bottom w:val="single" w:color="000000" w:sz="4" w:space="0"/>
              <w:right w:val="single" w:color="000000" w:sz="4" w:space="0"/>
            </w:tcBorders>
            <w:vAlign w:val="center"/>
          </w:tcPr>
          <w:p w14:paraId="3A866E6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医保信息平台二期核心经办系统运维</w:t>
            </w:r>
          </w:p>
        </w:tc>
        <w:tc>
          <w:tcPr>
            <w:tcW w:w="6804" w:type="dxa"/>
            <w:tcBorders>
              <w:top w:val="nil"/>
              <w:left w:val="nil"/>
              <w:bottom w:val="single" w:color="000000" w:sz="4" w:space="0"/>
              <w:right w:val="single" w:color="000000" w:sz="4" w:space="0"/>
            </w:tcBorders>
            <w:vAlign w:val="center"/>
          </w:tcPr>
          <w:p w14:paraId="5245CF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1.驻场服务2.系统故障排查处理，问题数据处理3.数据查询统计服务</w:t>
            </w:r>
          </w:p>
        </w:tc>
      </w:tr>
    </w:tbl>
    <w:p w14:paraId="66FBB5F2">
      <w:pPr>
        <w:rPr>
          <w:rFonts w:hint="eastAsia" w:ascii="宋体" w:hAnsi="宋体" w:eastAsia="宋体"/>
          <w:b/>
          <w:bCs/>
          <w:sz w:val="28"/>
          <w:szCs w:val="28"/>
        </w:rPr>
      </w:pPr>
      <w:r>
        <w:rPr>
          <w:rFonts w:hint="eastAsia" w:ascii="宋体" w:hAnsi="宋体" w:eastAsia="宋体"/>
          <w:b/>
          <w:bCs/>
          <w:sz w:val="28"/>
          <w:szCs w:val="28"/>
        </w:rPr>
        <w:t>第二包项目需求</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70009F8F">
        <w:tblPrEx>
          <w:tblLayout w:type="fixed"/>
        </w:tblPrEx>
        <w:trPr>
          <w:trHeight w:val="57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47EF308F">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3E26C281">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运维内容</w:t>
            </w:r>
          </w:p>
        </w:tc>
      </w:tr>
      <w:tr w14:paraId="73FAEE60">
        <w:tblPrEx>
          <w:tblLayout w:type="fixed"/>
        </w:tblPrEx>
        <w:trPr>
          <w:trHeight w:val="384" w:hRule="atLeast"/>
        </w:trPr>
        <w:tc>
          <w:tcPr>
            <w:tcW w:w="1716" w:type="dxa"/>
            <w:tcBorders>
              <w:top w:val="nil"/>
              <w:left w:val="single" w:color="000000" w:sz="4" w:space="0"/>
              <w:bottom w:val="single" w:color="000000" w:sz="4" w:space="0"/>
              <w:right w:val="single" w:color="000000" w:sz="4" w:space="0"/>
            </w:tcBorders>
            <w:vAlign w:val="center"/>
          </w:tcPr>
          <w:p w14:paraId="62F622D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综合业务管理系统、建设工程电子交易系统、不见面开标大厅系统、电子档案系统、大数据分析系统、智能总控系统的运维</w:t>
            </w:r>
          </w:p>
        </w:tc>
        <w:tc>
          <w:tcPr>
            <w:tcW w:w="6804" w:type="dxa"/>
            <w:tcBorders>
              <w:top w:val="nil"/>
              <w:left w:val="nil"/>
              <w:bottom w:val="single" w:color="000000" w:sz="4" w:space="0"/>
              <w:right w:val="single" w:color="000000" w:sz="4" w:space="0"/>
            </w:tcBorders>
            <w:vAlign w:val="center"/>
          </w:tcPr>
          <w:p w14:paraId="6934EC7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提供“业务管理系统”的维护服务，包括软件本身的数据整理、与系统软件适配的调整。包含：</w:t>
            </w:r>
          </w:p>
          <w:p w14:paraId="2E60527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1.指导和协助系统管理员诊断软件各种故障，制定维护和故障处理方法，协调并解决软件系统日常运行管理过程中出现的各类问题。</w:t>
            </w:r>
          </w:p>
          <w:p w14:paraId="40498DA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2.及时提供软件的补丁升级，补丁升级包括对已有的软件功能的提升、缺陷的修正，根据需要对软件进行个别的、小规模的修改(工作量不超过2个工作日)。</w:t>
            </w:r>
          </w:p>
          <w:p w14:paraId="60CB3BDE">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3.提供软件系统的移机、服务器的迁移、软件系统的灾难性恢复，指导做好数据的备份;系统出现故障、又未做数据备份而造成数据无法恢的，不承担数据丢失的责任。</w:t>
            </w:r>
          </w:p>
          <w:p w14:paraId="6FC4A07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4.遇有重大活动需要确保系统正常运行的，提前通知做好配合工作，在活动期间提供人员保障及技术支持。</w:t>
            </w:r>
          </w:p>
          <w:p w14:paraId="654C055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5.因第三方提供设备或软件引起的故障，有责任及时报告，在第三方修复设备或软件时提供必要的配合，但第三方提供设备或软件本身的修复，不在服务范围内。</w:t>
            </w:r>
          </w:p>
          <w:p w14:paraId="3076936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6.提供:电话咨询、电话支持服务(5*8H/周);提供远程登录(5*8H/周)支持服务;在电话支持和远程登录无法解决问题的情况下，提供现场的技术服务;在甲方遇到紧急情况时，12小时内到达现场提供服务。</w:t>
            </w:r>
          </w:p>
          <w:p w14:paraId="5002CA3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7.每三月一次定期提供上门巡检服务，进行日常的维护，整理、查验服务。</w:t>
            </w:r>
          </w:p>
          <w:p w14:paraId="17A36F8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8.根据要求，提供对系统管理员的培训、使用人员的操作培训。当项目聚集、紧急需要加班时，驻场运维人员按照甲方的要求参加项目加班。</w:t>
            </w:r>
          </w:p>
        </w:tc>
      </w:tr>
    </w:tbl>
    <w:p w14:paraId="15327EDC">
      <w:pPr>
        <w:rPr>
          <w:rFonts w:hint="eastAsia" w:ascii="宋体" w:hAnsi="宋体" w:eastAsia="宋体"/>
          <w:b/>
          <w:bCs/>
          <w:sz w:val="28"/>
          <w:szCs w:val="28"/>
        </w:rPr>
      </w:pPr>
      <w:r>
        <w:rPr>
          <w:rFonts w:hint="eastAsia" w:ascii="宋体" w:hAnsi="宋体" w:eastAsia="宋体"/>
          <w:b/>
          <w:bCs/>
          <w:sz w:val="28"/>
          <w:szCs w:val="28"/>
        </w:rPr>
        <w:t>第三包项目需求</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57614612">
        <w:tblPrEx>
          <w:tblLayout w:type="fixed"/>
        </w:tblPrEx>
        <w:trPr>
          <w:trHeight w:val="57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01A5DFAD">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5382AE30">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运维内容</w:t>
            </w:r>
          </w:p>
        </w:tc>
      </w:tr>
      <w:tr w14:paraId="5017C5DB">
        <w:tblPrEx>
          <w:tblLayout w:type="fixed"/>
        </w:tblPrEx>
        <w:trPr>
          <w:trHeight w:val="576" w:hRule="atLeast"/>
        </w:trPr>
        <w:tc>
          <w:tcPr>
            <w:tcW w:w="1716" w:type="dxa"/>
            <w:tcBorders>
              <w:top w:val="nil"/>
              <w:left w:val="single" w:color="000000" w:sz="4" w:space="0"/>
              <w:bottom w:val="single" w:color="000000" w:sz="4" w:space="0"/>
              <w:right w:val="single" w:color="000000" w:sz="4" w:space="0"/>
            </w:tcBorders>
            <w:vAlign w:val="center"/>
          </w:tcPr>
          <w:p w14:paraId="42D8EB17">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国有资产资源交易平台</w:t>
            </w:r>
          </w:p>
        </w:tc>
        <w:tc>
          <w:tcPr>
            <w:tcW w:w="6804" w:type="dxa"/>
            <w:tcBorders>
              <w:top w:val="nil"/>
              <w:left w:val="nil"/>
              <w:bottom w:val="single" w:color="000000" w:sz="4" w:space="0"/>
              <w:right w:val="single" w:color="000000" w:sz="4" w:space="0"/>
            </w:tcBorders>
            <w:vAlign w:val="center"/>
          </w:tcPr>
          <w:p w14:paraId="16BF9DD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对系统进行安全加固与安全维护，对市州部署的国有资源资产交易平台市州站点提供业务支持与技术保障，提供日常巡检服务,及时获取平台运行状态,发现并处理潜在故障隐患</w:t>
            </w:r>
            <w:r>
              <w:rPr>
                <w:rFonts w:hint="eastAsia" w:ascii="宋体" w:hAnsi="宋体" w:eastAsia="宋体" w:cs="宋体"/>
                <w:color w:val="000000"/>
                <w:kern w:val="0"/>
                <w:sz w:val="16"/>
                <w:szCs w:val="16"/>
              </w:rPr>
              <w:t>。</w:t>
            </w:r>
          </w:p>
        </w:tc>
      </w:tr>
    </w:tbl>
    <w:p w14:paraId="2C75F30E">
      <w:pPr>
        <w:rPr>
          <w:rFonts w:hint="eastAsia" w:ascii="宋体" w:hAnsi="宋体" w:eastAsia="宋体"/>
          <w:b/>
          <w:bCs/>
          <w:sz w:val="28"/>
          <w:szCs w:val="28"/>
        </w:rPr>
      </w:pPr>
      <w:r>
        <w:rPr>
          <w:rFonts w:hint="eastAsia" w:ascii="宋体" w:hAnsi="宋体" w:eastAsia="宋体"/>
          <w:b/>
          <w:bCs/>
          <w:sz w:val="28"/>
          <w:szCs w:val="28"/>
        </w:rPr>
        <w:t>第四包项目需求</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2D6DB72B">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692B0E44">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33CF293C">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服务内容</w:t>
            </w:r>
          </w:p>
        </w:tc>
      </w:tr>
      <w:tr w14:paraId="61F7764D">
        <w:tblPrEx>
          <w:tblLayout w:type="fixed"/>
        </w:tblPrEx>
        <w:trPr>
          <w:trHeight w:val="623"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797AF4A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推行区域点数法总额预算和按病种分值付费(DIP)项目的运维</w:t>
            </w:r>
          </w:p>
        </w:tc>
        <w:tc>
          <w:tcPr>
            <w:tcW w:w="6804" w:type="dxa"/>
            <w:tcBorders>
              <w:top w:val="single" w:color="000000" w:sz="4" w:space="0"/>
              <w:left w:val="nil"/>
              <w:bottom w:val="single" w:color="000000" w:sz="4" w:space="0"/>
              <w:right w:val="single" w:color="000000" w:sz="4" w:space="0"/>
            </w:tcBorders>
            <w:vAlign w:val="center"/>
          </w:tcPr>
          <w:p w14:paraId="7D091F01">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1、提供 DIP分组论证和权重谈判工作的协助与咨询服务:2、提供持续开展病案质量监测、反馈的分析管理与咨询服务;3、提供实际付费阶段的评估工作，付费效果评价报告的咨询服务;4、对疾病谱、医疗机构诊疗行为、医疗服务量变化等方面，提供经常性分析与咨询服务。5、推行 DIP 项目相关年度分组测算、盈亏分析工作6、安排1名以上工作人员现场协助甲方开展工作。7、提供省医疗保障信息平台DRG/DIP子系统中医康复按床日分值付费结算功能，</w:t>
            </w:r>
            <w:r>
              <w:rPr>
                <w:rFonts w:hint="eastAsia" w:ascii="宋体" w:hAnsi="宋体" w:eastAsia="宋体" w:cs="宋体"/>
                <w:color w:val="000000"/>
                <w:kern w:val="0"/>
                <w:sz w:val="16"/>
                <w:szCs w:val="16"/>
              </w:rPr>
              <w:t>提供对此系统的维护工作。8、提供将永州 DIP结算系统按照国家、省医保局关于DIP系统切换要求平移至国家医保信息平台的工作服务。</w:t>
            </w:r>
          </w:p>
        </w:tc>
      </w:tr>
    </w:tbl>
    <w:p w14:paraId="72E0CC21">
      <w:pPr>
        <w:rPr>
          <w:rFonts w:hint="eastAsia" w:ascii="宋体" w:hAnsi="宋体" w:eastAsia="宋体"/>
          <w:b/>
          <w:bCs/>
          <w:sz w:val="28"/>
          <w:szCs w:val="28"/>
        </w:rPr>
      </w:pPr>
      <w:r>
        <w:rPr>
          <w:rFonts w:hint="eastAsia" w:ascii="宋体" w:hAnsi="宋体" w:eastAsia="宋体"/>
          <w:b/>
          <w:bCs/>
          <w:sz w:val="28"/>
          <w:szCs w:val="28"/>
        </w:rPr>
        <w:t>第五包项目需求</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125A0ED3">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00A3BE48">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24C77180">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服务内容</w:t>
            </w:r>
          </w:p>
        </w:tc>
      </w:tr>
      <w:tr w14:paraId="3D99DAE0">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23F77308">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基层公共服务“一门式”系统</w:t>
            </w:r>
          </w:p>
        </w:tc>
        <w:tc>
          <w:tcPr>
            <w:tcW w:w="6804" w:type="dxa"/>
            <w:tcBorders>
              <w:top w:val="single" w:color="000000" w:sz="4" w:space="0"/>
              <w:left w:val="nil"/>
              <w:bottom w:val="single" w:color="000000" w:sz="4" w:space="0"/>
              <w:right w:val="single" w:color="000000" w:sz="4" w:space="0"/>
            </w:tcBorders>
            <w:vAlign w:val="center"/>
          </w:tcPr>
          <w:p w14:paraId="6704C8D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使用指导，对完善系统功能，对系统隐含的错误进行纠正，免费提供新版本的升级；维护方式包括：现场维护、电话解答、远程维护等；</w:t>
            </w:r>
          </w:p>
        </w:tc>
      </w:tr>
    </w:tbl>
    <w:p w14:paraId="2A17797C">
      <w:pPr>
        <w:rPr>
          <w:rFonts w:hint="eastAsia" w:ascii="宋体" w:hAnsi="宋体" w:eastAsia="宋体"/>
          <w:b/>
          <w:bCs/>
          <w:sz w:val="28"/>
          <w:szCs w:val="28"/>
        </w:rPr>
      </w:pPr>
      <w:r>
        <w:rPr>
          <w:rFonts w:hint="eastAsia" w:ascii="宋体" w:hAnsi="宋体" w:eastAsia="宋体"/>
          <w:b/>
          <w:bCs/>
          <w:sz w:val="28"/>
          <w:szCs w:val="28"/>
        </w:rPr>
        <w:t>第六包项目需求</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181F8C7A">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619C5C17">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4685DA96">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服务内容</w:t>
            </w:r>
          </w:p>
        </w:tc>
      </w:tr>
      <w:tr w14:paraId="323DF3E3">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0D5CF1F3">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全市党政机关协同办公平台</w:t>
            </w:r>
          </w:p>
        </w:tc>
        <w:tc>
          <w:tcPr>
            <w:tcW w:w="6804" w:type="dxa"/>
            <w:tcBorders>
              <w:top w:val="single" w:color="000000" w:sz="4" w:space="0"/>
              <w:left w:val="nil"/>
              <w:bottom w:val="single" w:color="000000" w:sz="4" w:space="0"/>
              <w:right w:val="single" w:color="000000" w:sz="4" w:space="0"/>
            </w:tcBorders>
            <w:vAlign w:val="center"/>
          </w:tcPr>
          <w:p w14:paraId="41BAB1A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1.日常技术培训指导；2.接口对接、运维服务；3.平台功能调整开发；4.驻场；5.平台安全运维；</w:t>
            </w:r>
          </w:p>
        </w:tc>
      </w:tr>
      <w:tr w14:paraId="16DAC337">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0DC2295A">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互联网+政务服务”一体化平台</w:t>
            </w:r>
          </w:p>
        </w:tc>
        <w:tc>
          <w:tcPr>
            <w:tcW w:w="6804" w:type="dxa"/>
            <w:tcBorders>
              <w:top w:val="single" w:color="000000" w:sz="4" w:space="0"/>
              <w:left w:val="nil"/>
              <w:bottom w:val="single" w:color="000000" w:sz="4" w:space="0"/>
              <w:right w:val="single" w:color="000000" w:sz="4" w:space="0"/>
            </w:tcBorders>
            <w:vAlign w:val="center"/>
          </w:tcPr>
          <w:p w14:paraId="6CB92C0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1.提供系统运维、及时修复、定期巡检、相关业务的统计工作等；2.数据库进行维护，提供数据的备份、数据恢复、数据安全防护等服务；3.对行政效能相关功能做相关改造；4.系统的安全运行维护,安全监测，漏洞修复,补丁升级。</w:t>
            </w:r>
          </w:p>
        </w:tc>
      </w:tr>
      <w:tr w14:paraId="0A5A4D0F">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617FD125">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远程导办</w:t>
            </w:r>
          </w:p>
        </w:tc>
        <w:tc>
          <w:tcPr>
            <w:tcW w:w="6804" w:type="dxa"/>
            <w:tcBorders>
              <w:top w:val="single" w:color="000000" w:sz="4" w:space="0"/>
              <w:left w:val="nil"/>
              <w:bottom w:val="single" w:color="000000" w:sz="4" w:space="0"/>
              <w:right w:val="single" w:color="000000" w:sz="4" w:space="0"/>
            </w:tcBorders>
            <w:vAlign w:val="center"/>
          </w:tcPr>
          <w:p w14:paraId="7F87732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在运行过程中出现系统故障，乙方应及时排除缺陷、修理、维修和更换配件以恢复设备的功能或性能。</w:t>
            </w:r>
          </w:p>
        </w:tc>
      </w:tr>
    </w:tbl>
    <w:p w14:paraId="6586F5E7">
      <w:pPr>
        <w:rPr>
          <w:rFonts w:hint="eastAsia" w:ascii="宋体" w:hAnsi="宋体" w:eastAsia="宋体"/>
          <w:b/>
          <w:bCs/>
          <w:sz w:val="28"/>
          <w:szCs w:val="28"/>
        </w:rPr>
      </w:pPr>
      <w:r>
        <w:rPr>
          <w:rFonts w:hint="eastAsia" w:ascii="宋体" w:hAnsi="宋体" w:eastAsia="宋体"/>
          <w:b/>
          <w:bCs/>
          <w:sz w:val="28"/>
          <w:szCs w:val="28"/>
        </w:rPr>
        <w:t>第七包项目需求</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5DD2DCE6">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05949B3A">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3113C0A9">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服务内容</w:t>
            </w:r>
          </w:p>
        </w:tc>
      </w:tr>
      <w:tr w14:paraId="7E1A71A4">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7D7144A9">
            <w:pPr>
              <w:widowControl/>
              <w:jc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报障处置中心（服务热线）</w:t>
            </w:r>
          </w:p>
        </w:tc>
        <w:tc>
          <w:tcPr>
            <w:tcW w:w="6804" w:type="dxa"/>
            <w:tcBorders>
              <w:top w:val="single" w:color="000000" w:sz="4" w:space="0"/>
              <w:left w:val="nil"/>
              <w:bottom w:val="single" w:color="000000" w:sz="4" w:space="0"/>
              <w:right w:val="single" w:color="000000" w:sz="4" w:space="0"/>
            </w:tcBorders>
            <w:vAlign w:val="center"/>
          </w:tcPr>
          <w:p w14:paraId="03C9B86B">
            <w:pPr>
              <w:pStyle w:val="30"/>
              <w:widowControl/>
              <w:numPr>
                <w:ilvl w:val="0"/>
                <w:numId w:val="1"/>
              </w:numPr>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供云客服工单系统3个座席（云客服系统包含功能：语音通话、在线咨询、短信、邮件、外呼任务、知识库、客户管理、公海客户、工单管理、问卷调查、外链对接、质检、电话监控、在线客服监控、通话报表、在线客服报表），400电话；</w:t>
            </w:r>
          </w:p>
          <w:p w14:paraId="345349EB">
            <w:pPr>
              <w:pStyle w:val="30"/>
              <w:widowControl/>
              <w:numPr>
                <w:ilvl w:val="0"/>
                <w:numId w:val="1"/>
              </w:numPr>
              <w:jc w:val="left"/>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通过电话、工单系统、微信、QQ等方式，</w:t>
            </w:r>
            <w:r>
              <w:rPr>
                <w:rFonts w:hint="eastAsia" w:ascii="宋体" w:hAnsi="宋体" w:eastAsia="宋体" w:cs="宋体"/>
                <w:color w:val="000000"/>
                <w:kern w:val="0"/>
                <w:sz w:val="18"/>
                <w:szCs w:val="18"/>
                <w:lang w:bidi="ar"/>
              </w:rPr>
              <w:t>为甲方提供客服服务，</w:t>
            </w:r>
            <w:r>
              <w:rPr>
                <w:rFonts w:ascii="宋体" w:hAnsi="宋体" w:eastAsia="宋体" w:cs="宋体"/>
                <w:color w:val="000000"/>
                <w:kern w:val="0"/>
                <w:sz w:val="18"/>
                <w:szCs w:val="18"/>
                <w:lang w:bidi="ar"/>
              </w:rPr>
              <w:t>具体</w:t>
            </w:r>
            <w:r>
              <w:rPr>
                <w:rFonts w:hint="eastAsia" w:ascii="宋体" w:hAnsi="宋体" w:eastAsia="宋体" w:cs="宋体"/>
                <w:color w:val="000000"/>
                <w:kern w:val="0"/>
                <w:sz w:val="18"/>
                <w:szCs w:val="18"/>
                <w:lang w:bidi="ar"/>
              </w:rPr>
              <w:t>负责永州市市本级信息化运维应用系统项目</w:t>
            </w:r>
            <w:r>
              <w:rPr>
                <w:rFonts w:ascii="宋体" w:hAnsi="宋体" w:eastAsia="宋体" w:cs="宋体"/>
                <w:color w:val="000000"/>
                <w:kern w:val="0"/>
                <w:sz w:val="18"/>
                <w:szCs w:val="18"/>
                <w:lang w:bidi="ar"/>
              </w:rPr>
              <w:t>的售后咨询和常规业务解答，以及售后工单的录入、流转等工作</w:t>
            </w:r>
            <w:r>
              <w:rPr>
                <w:rFonts w:hint="eastAsia" w:ascii="宋体" w:hAnsi="宋体" w:eastAsia="宋体" w:cs="宋体"/>
                <w:color w:val="000000"/>
                <w:kern w:val="0"/>
                <w:sz w:val="18"/>
                <w:szCs w:val="18"/>
                <w:lang w:bidi="ar"/>
              </w:rPr>
              <w:t>；</w:t>
            </w:r>
          </w:p>
          <w:p w14:paraId="7D63F0D1">
            <w:pPr>
              <w:pStyle w:val="30"/>
              <w:widowControl/>
              <w:numPr>
                <w:ilvl w:val="0"/>
                <w:numId w:val="1"/>
              </w:numPr>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提供贰名员工专职负责技术服务</w:t>
            </w:r>
            <w:r>
              <w:rPr>
                <w:rFonts w:hint="eastAsia" w:ascii="宋体" w:hAnsi="宋体" w:eastAsia="宋体" w:cs="宋体"/>
                <w:color w:val="000000"/>
                <w:kern w:val="0"/>
                <w:sz w:val="18"/>
                <w:szCs w:val="18"/>
                <w:lang w:bidi="ar"/>
              </w:rPr>
              <w:t>。</w:t>
            </w:r>
          </w:p>
        </w:tc>
      </w:tr>
    </w:tbl>
    <w:p w14:paraId="5C92870D">
      <w:pPr>
        <w:rPr>
          <w:rFonts w:hint="eastAsia" w:ascii="宋体" w:hAnsi="宋体" w:eastAsia="宋体"/>
          <w:b/>
          <w:bCs/>
          <w:sz w:val="28"/>
          <w:szCs w:val="28"/>
          <w:lang w:eastAsia="zh-CN"/>
        </w:rPr>
      </w:pPr>
      <w:r>
        <w:rPr>
          <w:rFonts w:hint="eastAsia" w:ascii="宋体" w:hAnsi="宋体" w:eastAsia="宋体"/>
          <w:b/>
          <w:bCs/>
          <w:sz w:val="28"/>
          <w:szCs w:val="28"/>
          <w:lang w:eastAsia="zh-CN"/>
        </w:rPr>
        <w:t>注：以上包服务均为一年</w:t>
      </w:r>
    </w:p>
    <w:p w14:paraId="2E23502B">
      <w:pPr>
        <w:rPr>
          <w:rFonts w:hint="eastAsia" w:ascii="宋体" w:hAnsi="宋体" w:eastAsia="宋体"/>
          <w:b/>
          <w:bCs/>
          <w:sz w:val="28"/>
          <w:szCs w:val="28"/>
        </w:rPr>
      </w:pPr>
      <w:r>
        <w:rPr>
          <w:rFonts w:hint="eastAsia" w:ascii="宋体" w:hAnsi="宋体" w:eastAsia="宋体"/>
          <w:b/>
          <w:bCs/>
          <w:sz w:val="28"/>
          <w:szCs w:val="28"/>
        </w:rPr>
        <w:t>第八包项目需求</w:t>
      </w:r>
    </w:p>
    <w:p w14:paraId="2A1D290C">
      <w:pPr>
        <w:rPr>
          <w:rFonts w:hint="eastAsia" w:ascii="宋体" w:hAnsi="宋体" w:eastAsia="宋体"/>
          <w:b/>
          <w:bCs/>
          <w:sz w:val="28"/>
          <w:szCs w:val="28"/>
          <w:lang w:eastAsia="zh-CN"/>
        </w:rPr>
      </w:pPr>
      <w:r>
        <w:rPr>
          <w:rFonts w:hint="eastAsia" w:ascii="宋体" w:hAnsi="宋体" w:eastAsia="宋体"/>
          <w:b/>
          <w:bCs/>
          <w:sz w:val="28"/>
          <w:szCs w:val="28"/>
          <w:lang w:eastAsia="zh-CN"/>
        </w:rPr>
        <w:t>注：技术服务外采为一年</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25B2B5DB">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1BC76009">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4ABBE7A6">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服务内容</w:t>
            </w:r>
          </w:p>
        </w:tc>
      </w:tr>
      <w:tr w14:paraId="5CA83A8A">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53F7514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技术服务外采</w:t>
            </w:r>
          </w:p>
        </w:tc>
        <w:tc>
          <w:tcPr>
            <w:tcW w:w="6804" w:type="dxa"/>
            <w:tcBorders>
              <w:top w:val="single" w:color="000000" w:sz="4" w:space="0"/>
              <w:left w:val="nil"/>
              <w:bottom w:val="single" w:color="000000" w:sz="4" w:space="0"/>
              <w:right w:val="single" w:color="000000" w:sz="4" w:space="0"/>
            </w:tcBorders>
            <w:vAlign w:val="center"/>
          </w:tcPr>
          <w:p w14:paraId="2F9EA647">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提供运维服务支撑资源的优化配置技术服务。</w:t>
            </w:r>
          </w:p>
          <w:p w14:paraId="745DAFD5">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提供服务器、网络设备、存储设备等硬件设施的日常巡检与故障排查，及时修复内存、硬盘、网卡等部件故障处理技术服务</w:t>
            </w:r>
            <w:r>
              <w:rPr>
                <w:rFonts w:hint="eastAsia" w:ascii="宋体" w:hAnsi="宋体" w:eastAsia="宋体" w:cs="宋体"/>
                <w:color w:val="000000"/>
                <w:kern w:val="0"/>
                <w:sz w:val="18"/>
                <w:szCs w:val="18"/>
                <w:lang w:bidi="ar"/>
              </w:rPr>
              <w:t>。</w:t>
            </w:r>
          </w:p>
          <w:p w14:paraId="492F6781">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提供处理计算机及外围设备（如打印机、投影仪）的维护技术服务。</w:t>
            </w:r>
          </w:p>
          <w:p w14:paraId="3AA293B5">
            <w:pPr>
              <w:widowControl/>
              <w:jc w:val="left"/>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4.</w:t>
            </w:r>
            <w:r>
              <w:rPr>
                <w:rFonts w:hint="eastAsia" w:ascii="宋体" w:hAnsi="宋体" w:eastAsia="宋体" w:cs="宋体"/>
                <w:color w:val="000000"/>
                <w:kern w:val="0"/>
                <w:sz w:val="18"/>
                <w:szCs w:val="18"/>
                <w:lang w:bidi="ar"/>
              </w:rPr>
              <w:t>提供解决操作系统、网络配置及硬件兼容性问题技术服务</w:t>
            </w:r>
            <w:r>
              <w:rPr>
                <w:rFonts w:hint="eastAsia" w:ascii="宋体" w:hAnsi="宋体" w:eastAsia="宋体" w:cs="宋体"/>
                <w:color w:val="000000"/>
                <w:kern w:val="0"/>
                <w:sz w:val="18"/>
                <w:szCs w:val="18"/>
                <w:lang w:bidi="ar"/>
              </w:rPr>
              <w:t>。</w:t>
            </w:r>
          </w:p>
          <w:p w14:paraId="0A096A6A">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提供音视频会议</w:t>
            </w:r>
            <w:r>
              <w:rPr>
                <w:rFonts w:hint="eastAsia" w:ascii="宋体" w:hAnsi="宋体" w:eastAsia="宋体" w:cs="宋体"/>
                <w:color w:val="000000"/>
                <w:kern w:val="0"/>
                <w:sz w:val="18"/>
                <w:szCs w:val="18"/>
                <w:lang w:bidi="ar"/>
              </w:rPr>
              <w:t>系统设备日常巡检、故障隐患排除及设备运行维护管理和维护技术服务。</w:t>
            </w:r>
          </w:p>
          <w:p w14:paraId="264407F3">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提供系统故障应急处理</w:t>
            </w:r>
            <w:r>
              <w:rPr>
                <w:rFonts w:hint="eastAsia" w:ascii="宋体" w:hAnsi="宋体" w:eastAsia="宋体" w:cs="宋体"/>
                <w:color w:val="000000"/>
                <w:kern w:val="0"/>
                <w:sz w:val="18"/>
                <w:szCs w:val="18"/>
                <w:lang w:bidi="ar"/>
              </w:rPr>
              <w:t>技术</w:t>
            </w:r>
            <w:r>
              <w:rPr>
                <w:rFonts w:hint="eastAsia" w:ascii="宋体" w:hAnsi="宋体" w:eastAsia="宋体" w:cs="宋体"/>
                <w:color w:val="000000"/>
                <w:kern w:val="0"/>
                <w:sz w:val="18"/>
                <w:szCs w:val="18"/>
                <w:lang w:bidi="ar"/>
              </w:rPr>
              <w:t>服务，包括缺陷排查、维修及配件更换，确保快速恢复设备功能与性能</w:t>
            </w:r>
            <w:r>
              <w:rPr>
                <w:rFonts w:hint="eastAsia" w:ascii="宋体" w:hAnsi="宋体" w:eastAsia="宋体" w:cs="宋体"/>
                <w:color w:val="000000"/>
                <w:kern w:val="0"/>
                <w:sz w:val="18"/>
                <w:szCs w:val="18"/>
                <w:lang w:bidi="ar"/>
              </w:rPr>
              <w:t>。</w:t>
            </w:r>
          </w:p>
          <w:p w14:paraId="1AF1CBE6">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提供系统运维、数据库维护、行政效能相关功能改造及安全运维等全流程</w:t>
            </w:r>
            <w:r>
              <w:rPr>
                <w:rFonts w:hint="eastAsia" w:ascii="宋体" w:hAnsi="宋体" w:eastAsia="宋体" w:cs="宋体"/>
                <w:color w:val="000000"/>
                <w:kern w:val="0"/>
                <w:sz w:val="18"/>
                <w:szCs w:val="18"/>
                <w:lang w:bidi="ar"/>
              </w:rPr>
              <w:t>技术</w:t>
            </w:r>
            <w:r>
              <w:rPr>
                <w:rFonts w:hint="eastAsia" w:ascii="宋体" w:hAnsi="宋体" w:eastAsia="宋体" w:cs="宋体"/>
                <w:color w:val="000000"/>
                <w:kern w:val="0"/>
                <w:sz w:val="18"/>
                <w:szCs w:val="18"/>
                <w:lang w:bidi="ar"/>
              </w:rPr>
              <w:t>服务，包括故障修复、定期巡检、数据备份恢复、安全监测及漏洞修复等</w:t>
            </w:r>
            <w:r>
              <w:rPr>
                <w:rFonts w:hint="eastAsia" w:ascii="宋体" w:hAnsi="宋体" w:eastAsia="宋体" w:cs="宋体"/>
                <w:color w:val="000000"/>
                <w:kern w:val="0"/>
                <w:sz w:val="18"/>
                <w:szCs w:val="18"/>
                <w:lang w:bidi="ar"/>
              </w:rPr>
              <w:t>。</w:t>
            </w:r>
          </w:p>
          <w:p w14:paraId="47BF663F">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r>
              <w:rPr>
                <w:rFonts w:ascii="宋体" w:hAnsi="宋体" w:eastAsia="宋体" w:cs="宋体"/>
                <w:color w:val="000000"/>
                <w:kern w:val="0"/>
                <w:sz w:val="18"/>
                <w:szCs w:val="18"/>
                <w:lang w:bidi="ar"/>
              </w:rPr>
              <w:t>.</w:t>
            </w:r>
            <w:r>
              <w:rPr>
                <w:rFonts w:hint="eastAsia" w:ascii="宋体" w:hAnsi="宋体" w:eastAsia="宋体" w:cs="宋体"/>
                <w:color w:val="000000"/>
                <w:kern w:val="0"/>
                <w:sz w:val="18"/>
                <w:szCs w:val="18"/>
                <w:lang w:bidi="ar"/>
              </w:rPr>
              <w:t>提供技术培训、接口对接、平台功能开发优化、驻场支持及安全运维等全流程</w:t>
            </w:r>
            <w:r>
              <w:rPr>
                <w:rFonts w:hint="eastAsia" w:ascii="宋体" w:hAnsi="宋体" w:eastAsia="宋体" w:cs="宋体"/>
                <w:color w:val="000000"/>
                <w:kern w:val="0"/>
                <w:sz w:val="18"/>
                <w:szCs w:val="18"/>
                <w:lang w:bidi="ar"/>
              </w:rPr>
              <w:t>技术</w:t>
            </w:r>
            <w:r>
              <w:rPr>
                <w:rFonts w:hint="eastAsia" w:ascii="宋体" w:hAnsi="宋体" w:eastAsia="宋体" w:cs="宋体"/>
                <w:color w:val="000000"/>
                <w:kern w:val="0"/>
                <w:sz w:val="18"/>
                <w:szCs w:val="18"/>
                <w:lang w:bidi="ar"/>
              </w:rPr>
              <w:t>服务保障</w:t>
            </w:r>
            <w:r>
              <w:rPr>
                <w:rFonts w:hint="eastAsia" w:ascii="宋体" w:hAnsi="宋体" w:eastAsia="宋体" w:cs="宋体"/>
                <w:color w:val="000000"/>
                <w:kern w:val="0"/>
                <w:sz w:val="18"/>
                <w:szCs w:val="18"/>
                <w:lang w:bidi="ar"/>
              </w:rPr>
              <w:t>。</w:t>
            </w:r>
          </w:p>
          <w:p w14:paraId="1D35F5FB">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6"/>
                <w:szCs w:val="16"/>
              </w:rPr>
              <w:t>9.</w:t>
            </w:r>
            <w:r>
              <w:rPr>
                <w:rFonts w:hint="eastAsia" w:ascii="宋体" w:hAnsi="宋体" w:eastAsia="宋体" w:cs="宋体"/>
                <w:color w:val="000000"/>
                <w:kern w:val="0"/>
                <w:szCs w:val="21"/>
                <w:lang w:bidi="ar"/>
              </w:rPr>
              <w:t xml:space="preserve"> </w:t>
            </w:r>
            <w:r>
              <w:rPr>
                <w:rFonts w:hint="eastAsia" w:ascii="宋体" w:hAnsi="宋体" w:eastAsia="宋体" w:cs="宋体"/>
                <w:color w:val="000000"/>
                <w:kern w:val="0"/>
                <w:sz w:val="18"/>
                <w:szCs w:val="18"/>
                <w:lang w:bidi="ar"/>
              </w:rPr>
              <w:t>提供</w:t>
            </w:r>
            <w:r>
              <w:rPr>
                <w:rFonts w:hint="eastAsia" w:ascii="宋体" w:hAnsi="宋体" w:eastAsia="宋体" w:cs="宋体"/>
                <w:color w:val="000000"/>
                <w:kern w:val="0"/>
                <w:sz w:val="18"/>
                <w:szCs w:val="18"/>
                <w:lang w:bidi="ar"/>
              </w:rPr>
              <w:t>基础环境运维服务。</w:t>
            </w:r>
            <w:r>
              <w:rPr>
                <w:rFonts w:hint="eastAsia" w:ascii="宋体" w:hAnsi="宋体" w:eastAsia="宋体" w:cs="宋体"/>
                <w:color w:val="000000"/>
                <w:kern w:val="0"/>
                <w:sz w:val="18"/>
                <w:szCs w:val="18"/>
                <w:lang w:bidi="ar"/>
              </w:rPr>
              <w:t>对IT机房相关的供配电系统、UPS系统、后备发电机系统、空调系统、消防系统、楼宇智能化系统、动力环境监控系统等运行维护服务。</w:t>
            </w:r>
          </w:p>
          <w:p w14:paraId="3A235AC4">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 提供数据安全</w:t>
            </w:r>
            <w:r>
              <w:rPr>
                <w:rFonts w:hint="eastAsia" w:ascii="宋体" w:hAnsi="宋体" w:eastAsia="宋体" w:cs="宋体"/>
                <w:color w:val="000000"/>
                <w:kern w:val="0"/>
                <w:sz w:val="18"/>
                <w:szCs w:val="18"/>
                <w:lang w:bidi="ar"/>
              </w:rPr>
              <w:t>运维</w:t>
            </w:r>
            <w:r>
              <w:rPr>
                <w:rFonts w:hint="eastAsia" w:ascii="宋体" w:hAnsi="宋体" w:eastAsia="宋体" w:cs="宋体"/>
                <w:color w:val="000000"/>
                <w:kern w:val="0"/>
                <w:sz w:val="18"/>
                <w:szCs w:val="18"/>
                <w:lang w:bidi="ar"/>
              </w:rPr>
              <w:t>服务。主要包括数据安全服务体系规划，覆盖数据分类分级、脱敏、加密及访问控制策略制定，确保数据在产生、传输、存储、共享等环节的安全性服务；实施数据加密技术（如TLS/SSL），管理密钥生命周期，评估数据隐私合规性（如GDPR、个人信息保护法）并优化数据备份策略等技术服务；处理数据泄露、勒索病毒等安全事件，分析攻击路径，执行数据恢复流程等技术服务。提供安全防护加固</w:t>
            </w:r>
            <w:r>
              <w:rPr>
                <w:rFonts w:ascii="Times New Roman" w:hAnsi="Times New Roman" w:eastAsia="宋体" w:cs="Times New Roman"/>
                <w:color w:val="000000"/>
                <w:kern w:val="0"/>
                <w:sz w:val="18"/>
                <w:szCs w:val="18"/>
                <w:lang w:bidi="ar"/>
              </w:rPr>
              <w:t>‌</w:t>
            </w:r>
            <w:r>
              <w:rPr>
                <w:rFonts w:hint="eastAsia" w:ascii="宋体" w:hAnsi="宋体" w:eastAsia="宋体" w:cs="宋体"/>
                <w:color w:val="000000"/>
                <w:kern w:val="0"/>
                <w:sz w:val="18"/>
                <w:szCs w:val="18"/>
                <w:lang w:bidi="ar"/>
              </w:rPr>
              <w:t>：更新系统补丁、配置防火墙规则，监控安全日志以防御外部攻击，实施安全策略等技术服务</w:t>
            </w:r>
          </w:p>
          <w:p w14:paraId="1857FFED">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r>
              <w:rPr>
                <w:rFonts w:hint="eastAsia" w:ascii="宋体" w:hAnsi="宋体" w:eastAsia="宋体" w:cs="宋体"/>
                <w:color w:val="000000"/>
                <w:kern w:val="0"/>
                <w:sz w:val="18"/>
                <w:szCs w:val="18"/>
                <w:lang w:bidi="ar"/>
              </w:rPr>
              <w:t xml:space="preserve"> 提供云规划技术服务。设计可靠的基础设施IaaS平台的架构、提供可行的部署与运维方案；提供己有业务系统迁移上云的实现方案服务；提供PaaS平台的整体规划与设计方案服务；提供SaaS平台的整体规划与设计方案服务；</w:t>
            </w:r>
          </w:p>
          <w:p w14:paraId="51F5C58B">
            <w:pPr>
              <w:widowControl/>
              <w:jc w:val="left"/>
              <w:textAlignment w:val="center"/>
              <w:rPr>
                <w:rFonts w:hint="eastAsia" w:ascii="宋体" w:hAnsi="宋体" w:eastAsia="宋体" w:cs="宋体"/>
                <w:color w:val="000000"/>
                <w:kern w:val="0"/>
                <w:sz w:val="16"/>
                <w:szCs w:val="16"/>
              </w:rPr>
            </w:pPr>
            <w:r>
              <w:rPr>
                <w:rFonts w:hint="eastAsia" w:ascii="宋体" w:hAnsi="宋体" w:eastAsia="宋体" w:cs="宋体"/>
                <w:color w:val="000000"/>
                <w:kern w:val="0"/>
                <w:sz w:val="18"/>
                <w:szCs w:val="18"/>
                <w:lang w:bidi="ar"/>
              </w:rPr>
              <w:t>12. 提供云运维技术服务。提供主导私有云/混合云平台的部署与配置，完成资源规划、网络架构搭建及服务实例化技术服务。</w:t>
            </w:r>
          </w:p>
        </w:tc>
      </w:tr>
    </w:tbl>
    <w:p w14:paraId="2CBF5914">
      <w:pPr>
        <w:rPr>
          <w:rFonts w:hint="eastAsia" w:ascii="宋体" w:hAnsi="宋体" w:eastAsia="宋体"/>
          <w:b/>
          <w:bCs/>
          <w:sz w:val="28"/>
          <w:szCs w:val="28"/>
        </w:rPr>
      </w:pPr>
      <w:r>
        <w:rPr>
          <w:rFonts w:hint="eastAsia" w:ascii="宋体" w:hAnsi="宋体" w:eastAsia="宋体"/>
          <w:b/>
          <w:bCs/>
          <w:sz w:val="28"/>
          <w:szCs w:val="28"/>
        </w:rPr>
        <w:t>第九包项目需求</w:t>
      </w:r>
    </w:p>
    <w:p w14:paraId="36578657">
      <w:pPr>
        <w:rPr>
          <w:rFonts w:hint="eastAsia" w:ascii="宋体" w:hAnsi="宋体" w:eastAsia="宋体"/>
          <w:b/>
          <w:bCs/>
          <w:sz w:val="28"/>
          <w:szCs w:val="28"/>
          <w:lang w:eastAsia="zh-CN"/>
        </w:rPr>
      </w:pPr>
      <w:r>
        <w:rPr>
          <w:rFonts w:hint="eastAsia" w:ascii="宋体" w:hAnsi="宋体" w:eastAsia="宋体"/>
          <w:b/>
          <w:bCs/>
          <w:sz w:val="28"/>
          <w:szCs w:val="28"/>
          <w:lang w:eastAsia="zh-CN"/>
        </w:rPr>
        <w:t>注：费用为52万每年，满三年后</w:t>
      </w:r>
      <w:bookmarkStart w:id="1" w:name="_GoBack"/>
      <w:bookmarkEnd w:id="1"/>
      <w:r>
        <w:rPr>
          <w:rFonts w:hint="eastAsia" w:ascii="宋体" w:hAnsi="宋体" w:eastAsia="宋体"/>
          <w:b/>
          <w:bCs/>
          <w:sz w:val="28"/>
          <w:szCs w:val="28"/>
          <w:lang w:eastAsia="zh-CN"/>
        </w:rPr>
        <w:t>资产转移给甲方或者使用方</w:t>
      </w:r>
    </w:p>
    <w:tbl>
      <w:tblPr>
        <w:tblStyle w:val="16"/>
        <w:tblW w:w="8520" w:type="dxa"/>
        <w:tblInd w:w="-20" w:type="dxa"/>
        <w:tblLayout w:type="fixed"/>
        <w:tblCellMar>
          <w:top w:w="0" w:type="dxa"/>
          <w:left w:w="108" w:type="dxa"/>
          <w:bottom w:w="0" w:type="dxa"/>
          <w:right w:w="108" w:type="dxa"/>
        </w:tblCellMar>
      </w:tblPr>
      <w:tblGrid>
        <w:gridCol w:w="1716"/>
        <w:gridCol w:w="6804"/>
      </w:tblGrid>
      <w:tr w14:paraId="0AF196A7">
        <w:tblPrEx>
          <w:tblLayout w:type="fixed"/>
        </w:tblPrEx>
        <w:trPr>
          <w:trHeight w:val="456" w:hRule="atLeast"/>
        </w:trPr>
        <w:tc>
          <w:tcPr>
            <w:tcW w:w="1716" w:type="dxa"/>
            <w:tcBorders>
              <w:top w:val="single" w:color="000000" w:sz="4" w:space="0"/>
              <w:left w:val="single" w:color="000000" w:sz="4" w:space="0"/>
              <w:bottom w:val="single" w:color="000000" w:sz="4" w:space="0"/>
              <w:right w:val="single" w:color="000000" w:sz="4" w:space="0"/>
            </w:tcBorders>
            <w:vAlign w:val="center"/>
          </w:tcPr>
          <w:p w14:paraId="43C92A49">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项目（系统）名称</w:t>
            </w:r>
          </w:p>
        </w:tc>
        <w:tc>
          <w:tcPr>
            <w:tcW w:w="6804" w:type="dxa"/>
            <w:tcBorders>
              <w:top w:val="single" w:color="000000" w:sz="4" w:space="0"/>
              <w:left w:val="nil"/>
              <w:bottom w:val="single" w:color="000000" w:sz="4" w:space="0"/>
              <w:right w:val="single" w:color="000000" w:sz="4" w:space="0"/>
            </w:tcBorders>
            <w:vAlign w:val="center"/>
          </w:tcPr>
          <w:p w14:paraId="1767FA14">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服务内容</w:t>
            </w:r>
          </w:p>
        </w:tc>
      </w:tr>
      <w:tr w14:paraId="2BA573E5">
        <w:tblPrEx>
          <w:tblLayout w:type="fixed"/>
        </w:tblPrEx>
        <w:trPr>
          <w:trHeight w:val="456" w:hRule="atLeast"/>
        </w:trPr>
        <w:tc>
          <w:tcPr>
            <w:tcW w:w="1716" w:type="dxa"/>
            <w:vMerge w:val="restart"/>
            <w:tcBorders>
              <w:top w:val="single" w:color="000000" w:sz="4" w:space="0"/>
              <w:left w:val="single" w:color="000000" w:sz="4" w:space="0"/>
              <w:right w:val="single" w:color="000000" w:sz="4" w:space="0"/>
            </w:tcBorders>
            <w:vAlign w:val="center"/>
          </w:tcPr>
          <w:p w14:paraId="712D3FC9">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统一运维管理平台</w:t>
            </w:r>
          </w:p>
        </w:tc>
        <w:tc>
          <w:tcPr>
            <w:tcW w:w="6804" w:type="dxa"/>
            <w:tcBorders>
              <w:top w:val="single" w:color="000000" w:sz="4" w:space="0"/>
              <w:left w:val="nil"/>
              <w:bottom w:val="single" w:color="000000" w:sz="4" w:space="0"/>
              <w:right w:val="single" w:color="000000" w:sz="4" w:space="0"/>
            </w:tcBorders>
            <w:vAlign w:val="center"/>
          </w:tcPr>
          <w:p w14:paraId="6FF4E7EB">
            <w:pPr>
              <w:widowControl/>
              <w:jc w:val="left"/>
              <w:rPr>
                <w:rFonts w:hint="eastAsia" w:ascii="宋体" w:hAnsi="宋体" w:eastAsia="宋体" w:cs="宋体"/>
                <w:sz w:val="18"/>
                <w:szCs w:val="18"/>
              </w:rPr>
            </w:pPr>
            <w:bookmarkStart w:id="0" w:name="OLE_LINK1"/>
            <w:r>
              <w:rPr>
                <w:rFonts w:hint="eastAsia" w:ascii="宋体" w:hAnsi="宋体" w:eastAsia="宋体" w:cs="宋体"/>
                <w:color w:val="000000"/>
                <w:kern w:val="0"/>
                <w:sz w:val="18"/>
                <w:szCs w:val="18"/>
                <w:lang w:bidi="ar"/>
              </w:rPr>
              <w:t xml:space="preserve">统一运维门户：构建统一的运维门户相关场景，实现界面整合、组织用户管理、用户与权限集成、单点登录以及数据展示等能力。具体包括： </w:t>
            </w:r>
          </w:p>
          <w:p w14:paraId="217223C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 能通过统一的运维门户实现和已有以及未来多个相关运维系统的界面整合与集成； </w:t>
            </w:r>
          </w:p>
          <w:p w14:paraId="32D33115">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提供个人工作台，显示已授权的功能模块、日常工作任务、工作流程、知识资源等； </w:t>
            </w:r>
          </w:p>
          <w:p w14:paraId="6B0EB769">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提供统一的工作视图，包括运维视图和领导视图等； </w:t>
            </w:r>
          </w:p>
          <w:p w14:paraId="2E9F2D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8"/>
                <w:szCs w:val="18"/>
                <w:lang w:bidi="ar"/>
              </w:rPr>
              <w:t>(4) 支持界面自定义，可按个人偏好对视图或界面进行布局。</w:t>
            </w:r>
            <w:bookmarkEnd w:id="0"/>
          </w:p>
        </w:tc>
      </w:tr>
      <w:tr w14:paraId="17C98AB6">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055BD0D7">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2E6787DF">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 xml:space="preserve">(1) </w:t>
            </w:r>
            <w:r>
              <w:rPr>
                <w:rFonts w:hint="eastAsia" w:ascii="宋体" w:hAnsi="宋体" w:eastAsia="宋体" w:cs="宋体"/>
                <w:kern w:val="0"/>
                <w:sz w:val="18"/>
                <w:szCs w:val="18"/>
              </w:rPr>
              <w:t>服务器硬件监测，可监测各个品牌服务器硬件。包括IBM、HP、DELL等国外品牌及华为、浪潮、紫光、联想等国内品牌服务器硬件。</w:t>
            </w:r>
          </w:p>
          <w:p w14:paraId="54D43F97">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监测内容包含：</w:t>
            </w:r>
          </w:p>
          <w:p w14:paraId="6D986BE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机箱连接性、机箱的电源状态及运行状态、机箱电源状态、机箱温度、机箱电源功率。</w:t>
            </w:r>
          </w:p>
          <w:p w14:paraId="0B716EC4">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 xml:space="preserve">(2) </w:t>
            </w:r>
            <w:r>
              <w:rPr>
                <w:rFonts w:hint="eastAsia" w:ascii="宋体" w:hAnsi="宋体" w:eastAsia="宋体" w:cs="宋体"/>
                <w:kern w:val="0"/>
                <w:sz w:val="18"/>
                <w:szCs w:val="18"/>
              </w:rPr>
              <w:t>存储设备监测，可监测华为、DELL、曙光等主流品牌的存储设备</w:t>
            </w:r>
          </w:p>
          <w:p w14:paraId="19B31EDC">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监测内容包含： </w:t>
            </w:r>
          </w:p>
          <w:p w14:paraId="07B3A69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电压、风扇、电源、存储设备的CPU、控制器、逻辑设备、磁盘、I/O模块、连接性等。</w:t>
            </w:r>
          </w:p>
          <w:p w14:paraId="120B4321">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 xml:space="preserve">(3) </w:t>
            </w:r>
            <w:r>
              <w:rPr>
                <w:rFonts w:hint="eastAsia" w:ascii="宋体" w:hAnsi="宋体" w:eastAsia="宋体" w:cs="宋体"/>
                <w:kern w:val="0"/>
                <w:sz w:val="18"/>
                <w:szCs w:val="18"/>
              </w:rPr>
              <w:t>操作系统监测，可监测MS windows server操作系统,及各类Unix/Linux 操作系统，包括 AIX、HP UX、FreeBSD、CentOS、Redhat操作系统。支持麒麟、统信等国产化操作系统。</w:t>
            </w:r>
          </w:p>
          <w:p w14:paraId="551B13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支持Agent和非Agent 方式采集：</w:t>
            </w:r>
          </w:p>
          <w:p w14:paraId="0AB56BFB">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非Agent方式，Windows服务器监测支持WMI、SNMP方式，Linux/Unix服务器监测支持Telnet、SSH, SNMP方式。</w:t>
            </w:r>
          </w:p>
          <w:p w14:paraId="6CFC2265">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 xml:space="preserve">(4) </w:t>
            </w:r>
            <w:r>
              <w:rPr>
                <w:rFonts w:hint="eastAsia" w:ascii="宋体" w:hAnsi="宋体" w:eastAsia="宋体" w:cs="宋体"/>
                <w:kern w:val="0"/>
                <w:sz w:val="18"/>
                <w:szCs w:val="18"/>
              </w:rPr>
              <w:t>网络设备监测，应支持思科、华为、H3C深信服等厂商路由器、交换机、VPN、上网行为管理设备、防火墙、负载均衡设备监测。</w:t>
            </w:r>
          </w:p>
          <w:p w14:paraId="1FC06EF6">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监测内容包含：</w:t>
            </w:r>
          </w:p>
          <w:p w14:paraId="346D86FE">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网络设备的CPU、内存使用状况、接口状态、端口流量、流速、丢包率等。</w:t>
            </w:r>
          </w:p>
          <w:p w14:paraId="68E09DE1">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可支持SNMP V1、V2和V3版本，支持Syslog和SNMP Trap方式来收集网络设备的事件信息。</w:t>
            </w:r>
          </w:p>
          <w:p w14:paraId="0C15B841">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 xml:space="preserve">(5) </w:t>
            </w:r>
            <w:r>
              <w:rPr>
                <w:rFonts w:hint="eastAsia" w:ascii="宋体" w:hAnsi="宋体" w:eastAsia="宋体" w:cs="宋体"/>
                <w:kern w:val="0"/>
                <w:sz w:val="18"/>
                <w:szCs w:val="18"/>
              </w:rPr>
              <w:t>虚拟化环境监测，可监测VMware、Hyper-V等虚拟化环境。</w:t>
            </w:r>
          </w:p>
          <w:p w14:paraId="384A3E3A">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监测内容包含：</w:t>
            </w:r>
          </w:p>
          <w:p w14:paraId="1341FBC8">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服务成功率、平均响应时间、CPU使用状况、内存使用状况、磁盘读写性能、网络接收速率、 网络传输状况、电源状态、存储使用状况等。</w:t>
            </w:r>
          </w:p>
          <w:p w14:paraId="6564F0C9">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 xml:space="preserve">(6) </w:t>
            </w:r>
            <w:r>
              <w:rPr>
                <w:rFonts w:hint="eastAsia" w:ascii="宋体" w:hAnsi="宋体" w:eastAsia="宋体" w:cs="宋体"/>
                <w:kern w:val="0"/>
                <w:sz w:val="18"/>
                <w:szCs w:val="18"/>
              </w:rPr>
              <w:t>数据库监测，可监测Oracle、MySQL、MS SQL Server等数据库及达梦等国产数据库。</w:t>
            </w:r>
          </w:p>
          <w:p w14:paraId="6C7633A5">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监测内容包含：</w:t>
            </w:r>
          </w:p>
          <w:p w14:paraId="0DA83EF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表空间、死锁数、用户连接、请求、内存及缓存使用等指标参数。</w:t>
            </w:r>
          </w:p>
          <w:p w14:paraId="0A849E0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支持SQL自定义监测，可以允许客户自己写SQL语句，自定义监测指标。</w:t>
            </w:r>
          </w:p>
          <w:p w14:paraId="1CAEC4D7">
            <w:pPr>
              <w:widowControl/>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 xml:space="preserve">(7) </w:t>
            </w:r>
            <w:r>
              <w:rPr>
                <w:rFonts w:hint="eastAsia" w:ascii="宋体" w:hAnsi="宋体" w:eastAsia="宋体" w:cs="宋体"/>
                <w:kern w:val="0"/>
                <w:sz w:val="18"/>
                <w:szCs w:val="18"/>
              </w:rPr>
              <w:t>中间件监测，可监测IIS/TOMCAT/APACHE/NGINX中间件。</w:t>
            </w:r>
          </w:p>
          <w:p w14:paraId="77C2273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监测内容包含：</w:t>
            </w:r>
          </w:p>
          <w:p w14:paraId="6E679B9B">
            <w:pPr>
              <w:widowControl/>
              <w:jc w:val="left"/>
              <w:rPr>
                <w:rFonts w:hint="eastAsia" w:ascii="宋体" w:hAnsi="宋体" w:eastAsia="宋体" w:cs="宋体"/>
                <w:sz w:val="18"/>
                <w:szCs w:val="18"/>
              </w:rPr>
            </w:pPr>
            <w:r>
              <w:rPr>
                <w:rFonts w:hint="eastAsia" w:ascii="宋体" w:hAnsi="宋体" w:eastAsia="宋体" w:cs="宋体"/>
                <w:kern w:val="0"/>
                <w:sz w:val="18"/>
                <w:szCs w:val="18"/>
              </w:rPr>
              <w:t>中间件的可访问性、连接状况、中间件使用的端口状况、中间件运行性能。</w:t>
            </w:r>
          </w:p>
        </w:tc>
      </w:tr>
      <w:tr w14:paraId="6F8D229E">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29DB3645">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59BDB9D9">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统一服务管理：构建统一的运维服务管理相关场景，通过标准化、流程化的运营方式为组织提供高质量、高效率的IT服务。具体包括： </w:t>
            </w:r>
          </w:p>
          <w:p w14:paraId="5E8FB04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 支持服务目录与服务级别协议管理，包括服务目录、服务水平指标定 </w:t>
            </w:r>
          </w:p>
          <w:p w14:paraId="496B0DC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义等，确保IT服务的准确性、唯一性，提升质量和可靠性； </w:t>
            </w:r>
          </w:p>
          <w:p w14:paraId="2AFB7D28">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支持服务请求管理，包括服务请求的受理、分配、处理、关闭和评价 </w:t>
            </w:r>
          </w:p>
          <w:p w14:paraId="0CFD2B6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等； </w:t>
            </w:r>
          </w:p>
          <w:p w14:paraId="67777113">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支持事件管理，包括事件的受理、分类、派发、处理、关闭和评价等 </w:t>
            </w:r>
          </w:p>
          <w:p w14:paraId="6C39D17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 </w:t>
            </w:r>
          </w:p>
          <w:p w14:paraId="0126EF0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(4) 支持变更管理，包括变更计划、变更评估、变更审批和变更实施、变 </w:t>
            </w:r>
          </w:p>
          <w:p w14:paraId="4DAD6737">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更验证和关闭等， </w:t>
            </w:r>
          </w:p>
          <w:p w14:paraId="105D8A3E">
            <w:pPr>
              <w:widowControl/>
              <w:jc w:val="left"/>
              <w:rPr>
                <w:rFonts w:hint="eastAsia" w:ascii="宋体" w:hAnsi="宋体" w:eastAsia="宋体" w:cs="宋体"/>
                <w:sz w:val="18"/>
                <w:szCs w:val="18"/>
              </w:rPr>
            </w:pPr>
            <w:r>
              <w:rPr>
                <w:rFonts w:hint="eastAsia" w:ascii="宋体" w:hAnsi="宋体" w:eastAsia="宋体" w:cs="宋体"/>
                <w:kern w:val="0"/>
                <w:sz w:val="18"/>
                <w:szCs w:val="18"/>
              </w:rPr>
              <w:t>提供专业用户150个license，提供内置流程10个。</w:t>
            </w:r>
          </w:p>
        </w:tc>
      </w:tr>
      <w:tr w14:paraId="0A93CC0E">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14760D26">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0FE32720">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统一可视化管控：构建统一的运维可视化管控相关场景，通过监控大屏与数据报表等可视化 </w:t>
            </w:r>
          </w:p>
          <w:p w14:paraId="1860B29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方式展示系统的运行状态、性能指标和异常情况等信息，帮助更好地监控和管理系统，增强信息透明度，提升组织协同能力。具体包括： </w:t>
            </w:r>
          </w:p>
          <w:p w14:paraId="50AF4A8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 建设面向运维与运营的可视化监控大屏； </w:t>
            </w:r>
          </w:p>
          <w:p w14:paraId="6FCA0AEE">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提供报表分析管理能力，实现数据的灵活展示与自助式分析，让非技 </w:t>
            </w:r>
          </w:p>
          <w:p w14:paraId="3512450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术人员方便快捷获取与分析运维数据； </w:t>
            </w:r>
          </w:p>
          <w:p w14:paraId="18EEB4B3">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实现数据访问控制机制，可根据用户和角色对数据资源进行授权，数 据能够按照不同授权进行查询和展示； </w:t>
            </w:r>
          </w:p>
          <w:p w14:paraId="1896EF60">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 建立数据可视化低代码平台，如通过拖拉拽方式快速搭建展示界面 ，实现一站式可视化开发。</w:t>
            </w:r>
          </w:p>
          <w:p w14:paraId="716A0020">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(5) </w:t>
            </w:r>
            <w:r>
              <w:rPr>
                <w:rFonts w:hint="eastAsia" w:ascii="宋体" w:hAnsi="宋体" w:eastAsia="宋体" w:cs="宋体"/>
                <w:kern w:val="0"/>
                <w:sz w:val="18"/>
                <w:szCs w:val="18"/>
              </w:rPr>
              <w:t>完成1张大屏的定制化开发，预设6张报表看板。</w:t>
            </w:r>
          </w:p>
        </w:tc>
      </w:tr>
      <w:tr w14:paraId="6744BFFE">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6307F573">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436017BE">
            <w:pPr>
              <w:widowControl/>
              <w:numPr>
                <w:ilvl w:val="0"/>
                <w:numId w:val="2"/>
              </w:numPr>
              <w:jc w:val="left"/>
              <w:rPr>
                <w:rFonts w:hint="eastAsia" w:ascii="宋体" w:hAnsi="宋体" w:eastAsia="宋体" w:cs="宋体"/>
                <w:kern w:val="0"/>
                <w:sz w:val="18"/>
                <w:szCs w:val="18"/>
              </w:rPr>
            </w:pPr>
            <w:r>
              <w:rPr>
                <w:rFonts w:hint="eastAsia" w:ascii="宋体" w:hAnsi="宋体" w:eastAsia="宋体" w:cs="宋体"/>
                <w:color w:val="000000"/>
                <w:kern w:val="0"/>
                <w:sz w:val="18"/>
                <w:szCs w:val="18"/>
                <w:lang w:bidi="ar"/>
              </w:rPr>
              <w:t>统一告警管理：（1）</w:t>
            </w:r>
            <w:r>
              <w:rPr>
                <w:rFonts w:hint="eastAsia" w:ascii="宋体" w:hAnsi="宋体" w:eastAsia="宋体" w:cs="宋体"/>
                <w:kern w:val="0"/>
                <w:sz w:val="18"/>
                <w:szCs w:val="18"/>
              </w:rPr>
              <w:t>支持告警的实时监控，支持对告警信息进行清除、确认、添加备注、查看详情等操作。满足按照但不限于资源类型、告警状态、告警级别、资源名称、告警时间等查询条件对告警进行查询和导出。</w:t>
            </w:r>
          </w:p>
          <w:p w14:paraId="587B9B21">
            <w:pPr>
              <w:widowControl/>
              <w:numPr>
                <w:ilvl w:val="0"/>
                <w:numId w:val="2"/>
              </w:numPr>
              <w:jc w:val="left"/>
              <w:rPr>
                <w:rFonts w:hint="eastAsia" w:ascii="宋体" w:hAnsi="宋体" w:eastAsia="宋体" w:cs="宋体"/>
                <w:kern w:val="0"/>
                <w:sz w:val="18"/>
                <w:szCs w:val="18"/>
              </w:rPr>
            </w:pPr>
            <w:r>
              <w:rPr>
                <w:rFonts w:hint="eastAsia" w:ascii="宋体" w:hAnsi="宋体" w:eastAsia="宋体" w:cs="宋体"/>
                <w:kern w:val="0"/>
                <w:sz w:val="18"/>
                <w:szCs w:val="18"/>
              </w:rPr>
              <w:t>支持通过自定义过滤条件筛选告警信息。过滤器管理功能包括：过滤器的查询、创建、修改、删除、启停、复制等功能。</w:t>
            </w:r>
          </w:p>
          <w:p w14:paraId="18FB294B">
            <w:pPr>
              <w:widowControl/>
              <w:numPr>
                <w:ilvl w:val="0"/>
                <w:numId w:val="2"/>
              </w:numPr>
              <w:jc w:val="left"/>
              <w:rPr>
                <w:rFonts w:hint="eastAsia" w:ascii="宋体" w:hAnsi="宋体" w:eastAsia="宋体" w:cs="宋体"/>
                <w:kern w:val="0"/>
                <w:sz w:val="18"/>
                <w:szCs w:val="18"/>
              </w:rPr>
            </w:pPr>
            <w:r>
              <w:rPr>
                <w:rFonts w:hint="eastAsia" w:ascii="宋体" w:hAnsi="宋体" w:eastAsia="宋体" w:cs="宋体"/>
                <w:kern w:val="0"/>
                <w:sz w:val="18"/>
                <w:szCs w:val="18"/>
              </w:rPr>
              <w:t>支持告警规则配置，通过告警公式判断指标数据，生成告警信息。告警公式支持各监控指标的加、减、乘、除、求和、求平均等计算公式，大于、小于、等于、大于且等于、小于且等于、不等于的比对方式。支持告警规则配置告警级别、统计周期，支持告警规则状态配置。</w:t>
            </w:r>
          </w:p>
          <w:p w14:paraId="766BCFB9">
            <w:pPr>
              <w:widowControl/>
              <w:numPr>
                <w:ilvl w:val="0"/>
                <w:numId w:val="2"/>
              </w:numPr>
              <w:jc w:val="left"/>
              <w:rPr>
                <w:rFonts w:hint="eastAsia" w:ascii="宋体" w:hAnsi="宋体" w:eastAsia="宋体" w:cs="宋体"/>
                <w:kern w:val="0"/>
                <w:sz w:val="18"/>
                <w:szCs w:val="18"/>
              </w:rPr>
            </w:pPr>
            <w:r>
              <w:rPr>
                <w:rFonts w:hint="eastAsia" w:ascii="宋体" w:hAnsi="宋体" w:eastAsia="宋体" w:cs="宋体"/>
                <w:kern w:val="0"/>
                <w:sz w:val="18"/>
                <w:szCs w:val="18"/>
              </w:rPr>
              <w:t>支持告警通知规则配置，支持告警通知延迟发送、重复发送，支持有效周期配置。</w:t>
            </w:r>
          </w:p>
          <w:p w14:paraId="210CF63A">
            <w:pPr>
              <w:widowControl/>
              <w:numPr>
                <w:ilvl w:val="0"/>
                <w:numId w:val="2"/>
              </w:numPr>
              <w:jc w:val="left"/>
              <w:rPr>
                <w:rFonts w:hint="eastAsia" w:ascii="宋体" w:hAnsi="宋体" w:eastAsia="宋体" w:cs="宋体"/>
                <w:kern w:val="0"/>
                <w:sz w:val="18"/>
                <w:szCs w:val="18"/>
              </w:rPr>
            </w:pPr>
            <w:r>
              <w:rPr>
                <w:rFonts w:hint="eastAsia" w:ascii="宋体" w:hAnsi="宋体" w:eastAsia="宋体" w:cs="宋体"/>
                <w:kern w:val="0"/>
                <w:sz w:val="18"/>
                <w:szCs w:val="18"/>
              </w:rPr>
              <w:t>支持根据规则名称、状态字段查询告警通知规则。</w:t>
            </w:r>
          </w:p>
          <w:p w14:paraId="094ED907">
            <w:pPr>
              <w:widowControl/>
              <w:numPr>
                <w:ilvl w:val="0"/>
                <w:numId w:val="2"/>
              </w:numPr>
              <w:jc w:val="left"/>
              <w:rPr>
                <w:rFonts w:hint="eastAsia" w:ascii="宋体" w:hAnsi="宋体" w:eastAsia="宋体" w:cs="宋体"/>
                <w:kern w:val="0"/>
                <w:sz w:val="18"/>
                <w:szCs w:val="18"/>
              </w:rPr>
            </w:pPr>
            <w:r>
              <w:rPr>
                <w:rFonts w:hint="eastAsia" w:ascii="宋体" w:hAnsi="宋体" w:eastAsia="宋体" w:cs="宋体"/>
                <w:kern w:val="0"/>
                <w:sz w:val="18"/>
                <w:szCs w:val="18"/>
              </w:rPr>
              <w:t>支持告警发生后告警通知延迟发送、重复发送</w:t>
            </w:r>
          </w:p>
          <w:p w14:paraId="30E89FBC">
            <w:pPr>
              <w:widowControl/>
              <w:jc w:val="left"/>
              <w:rPr>
                <w:rFonts w:hint="eastAsia" w:ascii="宋体" w:hAnsi="宋体" w:eastAsia="宋体" w:cs="宋体"/>
                <w:sz w:val="18"/>
                <w:szCs w:val="18"/>
              </w:rPr>
            </w:pPr>
            <w:r>
              <w:rPr>
                <w:rFonts w:hint="eastAsia" w:ascii="宋体" w:hAnsi="宋体" w:eastAsia="宋体" w:cs="宋体"/>
                <w:kern w:val="0"/>
                <w:sz w:val="18"/>
                <w:szCs w:val="18"/>
              </w:rPr>
              <w:t>支持自定义过滤条件筛选通知告警，支持通知群组配置以及通知模板配置，通知方式支持短信、邮件、IVR等，支持通知历史记录查询</w:t>
            </w:r>
          </w:p>
        </w:tc>
      </w:tr>
      <w:tr w14:paraId="21B38DB6">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5386652A">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65E3D9B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统一资产管理：构建统一资产管理相关场景，有效地管理各类软硬件IT资产，帮助更好地规划、预算与管理，提高资产的稳定性、利用率，降低成本。 </w:t>
            </w:r>
          </w:p>
          <w:p w14:paraId="7123488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 具备资产台账管理能力，记录和跟踪所有硬件和软件详细信息，包括 </w:t>
            </w:r>
          </w:p>
          <w:p w14:paraId="71A2F640">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型号、序列号、配置和位置等； </w:t>
            </w:r>
          </w:p>
          <w:p w14:paraId="13CDFBE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具备资产分类和标记能力，能将资产按照类型、用途、部门等维度进 </w:t>
            </w:r>
          </w:p>
          <w:p w14:paraId="604569C4">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行分类和标记； </w:t>
            </w:r>
          </w:p>
          <w:p w14:paraId="61F75B6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具备资产生命周期管理能力，跟踪采购、部署、维护、更新和报废等 </w:t>
            </w:r>
          </w:p>
          <w:p w14:paraId="697B023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生命周期阶段； </w:t>
            </w:r>
          </w:p>
          <w:p w14:paraId="2F100857">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(4) 具备合同信息和许可证管理能力，能管理硬件和软件的购买合同、许 </w:t>
            </w:r>
          </w:p>
          <w:p w14:paraId="151CB2B9">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可证和保修信息，具备到期提醒能力； </w:t>
            </w:r>
          </w:p>
          <w:p w14:paraId="090110C4">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(5) 具备资产报告和分析能力，帮助掌握资产使用情况、成本分析、风险 </w:t>
            </w:r>
          </w:p>
          <w:p w14:paraId="08ECF377">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评估等信息； </w:t>
            </w:r>
          </w:p>
          <w:p w14:paraId="0544E1E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(6) 具备资产位置跟踪能力，记录资产的物理位置或网络位置以快速定位 </w:t>
            </w:r>
          </w:p>
          <w:p w14:paraId="3E9BA500">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 </w:t>
            </w:r>
          </w:p>
          <w:p w14:paraId="7415C66A">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(7) 具备资产故障管理能力，跟踪资产的故障和维修历史，帮助及时修复 </w:t>
            </w:r>
          </w:p>
          <w:p w14:paraId="0269D369">
            <w:pPr>
              <w:widowControl/>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故障并减少停机时间。</w:t>
            </w:r>
          </w:p>
          <w:p w14:paraId="30E0233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(8) </w:t>
            </w:r>
            <w:r>
              <w:rPr>
                <w:rFonts w:hint="eastAsia" w:ascii="宋体" w:hAnsi="宋体" w:eastAsia="宋体" w:cs="宋体"/>
                <w:kern w:val="0"/>
                <w:sz w:val="18"/>
                <w:szCs w:val="18"/>
              </w:rPr>
              <w:t>提供CI模型数35个，CI实例数5000个</w:t>
            </w:r>
          </w:p>
        </w:tc>
      </w:tr>
      <w:tr w14:paraId="3D226613">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0050475A">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22CDFF1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信息化项目全生命周期管理功能：（1）项目申报管理 </w:t>
            </w:r>
          </w:p>
          <w:p w14:paraId="53BF11E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项目建设单位可通过该功能上传拟建项目的可行性分析报告、项目建设 </w:t>
            </w:r>
          </w:p>
          <w:p w14:paraId="641FCF1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初步设计方案等文档，主要包括对项目背景、需求分析、预期效益等方面的详细阐述。 </w:t>
            </w:r>
          </w:p>
          <w:p w14:paraId="3359B52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项目立项管理 </w:t>
            </w:r>
          </w:p>
          <w:p w14:paraId="13883BD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技术审查与审批：项目建设单位可在此发起技术评审申请，完善项目基 </w:t>
            </w:r>
          </w:p>
          <w:p w14:paraId="6C6B8AC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本信息、技术要点介绍等内容，并实时跟踪市数据局组织的评审进度，查看专家论证意见及技术审查结果。 </w:t>
            </w:r>
          </w:p>
          <w:p w14:paraId="74B8DE6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立项审查与审批：需要立项审查的由系统自动按照既定的审批流程进行任务分发和状态提醒，审批人员可在系统内进行批注、提出修改意见等操作，建设单位能及时收到审批结果通知及相关意见说明。 </w:t>
            </w:r>
          </w:p>
          <w:p w14:paraId="7339AA20">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项目建设管理 </w:t>
            </w:r>
          </w:p>
          <w:p w14:paraId="06408630">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项目采购信息上报：提供填写招标采购相关信息上报功能。 </w:t>
            </w:r>
          </w:p>
          <w:p w14:paraId="74689CF3">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项目实施进度反馈与监管：项目建设单位和承建单位按照项目建设合同，在系统中定期汇报项目实施进度，可上传相关证明文件如工程进度照片、测试报告等。 </w:t>
            </w:r>
          </w:p>
          <w:p w14:paraId="6C5A1B59">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(4) 项目验收申请与审批管理 </w:t>
            </w:r>
          </w:p>
          <w:p w14:paraId="57D815F3">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项目建设完成后，项目建设单位或使用单位可在系统中发起竣工验收申请 </w:t>
            </w:r>
          </w:p>
          <w:p w14:paraId="17CEE56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，按照系统提供验收所需资料模版文件，项目建设单位下载后按格式填写并上传。通过验收的项目填写验收时间，质保日期等关键信息，并上传竣工验收报告。 </w:t>
            </w:r>
          </w:p>
          <w:p w14:paraId="7744010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(5) 项目运维管理 </w:t>
            </w:r>
          </w:p>
          <w:p w14:paraId="06E93EF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在项目质保到期前在系统中登记项目的运维信息，主要包括：运维负责人、联系方式、运维技术公司、运维起始日期、运维费用、运维需求等运维关键信息。系统将自动根据项目验收时间、质保期限发出运维提示信息</w:t>
            </w:r>
          </w:p>
        </w:tc>
      </w:tr>
      <w:tr w14:paraId="23A6DF38">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6BB2AB89">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406B8F4B">
            <w:pPr>
              <w:widowControl/>
              <w:jc w:val="left"/>
              <w:rPr>
                <w:rFonts w:hint="eastAsia" w:ascii="宋体" w:hAnsi="宋体" w:eastAsia="宋体" w:cs="宋体"/>
                <w:sz w:val="18"/>
                <w:szCs w:val="18"/>
              </w:rPr>
            </w:pPr>
            <w:r>
              <w:rPr>
                <w:rFonts w:hint="eastAsia" w:ascii="宋体" w:hAnsi="宋体" w:eastAsia="宋体" w:cs="宋体"/>
                <w:kern w:val="0"/>
                <w:sz w:val="18"/>
                <w:szCs w:val="18"/>
              </w:rPr>
              <w:t>知识管理：</w:t>
            </w:r>
            <w:r>
              <w:rPr>
                <w:rFonts w:hint="eastAsia" w:ascii="宋体" w:hAnsi="宋体" w:eastAsia="宋体" w:cs="宋体"/>
                <w:color w:val="000000"/>
                <w:kern w:val="0"/>
                <w:sz w:val="18"/>
                <w:szCs w:val="18"/>
                <w:lang w:bidi="ar"/>
              </w:rPr>
              <w:t xml:space="preserve">具备知识管理能力，面向运维服务管理、运维作业操作等多种运维场景，实现知识分类与建模、知识存储、知识审批、知识图谱、知识更新、知识贡献和知识服务等多个技术要求。 </w:t>
            </w:r>
          </w:p>
          <w:p w14:paraId="7965191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 具备多维度分类能力：知识条目可按产品、用户群、业务领域等进行 </w:t>
            </w:r>
          </w:p>
          <w:p w14:paraId="367FA5C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分类，同时可设定维护责任人，以便管理和维护； </w:t>
            </w:r>
          </w:p>
          <w:p w14:paraId="5A08706E">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具备知识建模能力，能够定义知识的模板并可按模板创建知识条目； </w:t>
            </w:r>
          </w:p>
          <w:p w14:paraId="10CE0654">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具备文档管理能力，可存储、组织和管理各种类型的文档，如文本文 </w:t>
            </w:r>
          </w:p>
          <w:p w14:paraId="4AD57A3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件、电子表格、演示文稿、图片和视频等； </w:t>
            </w:r>
          </w:p>
          <w:p w14:paraId="7ABF5910">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(4) 提供创建、审核、发布和撤回知识条目等规范的知识管理流程； </w:t>
            </w:r>
          </w:p>
          <w:p w14:paraId="19C8B207">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(5) 具备检索功能，支持关键字检索、全文模糊检索、附件内容检索等多 </w:t>
            </w:r>
          </w:p>
          <w:p w14:paraId="436269B8">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种检索方式，提高知识检索的效率和准确性； </w:t>
            </w:r>
          </w:p>
          <w:p w14:paraId="317E940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(6) 支持知识的评价、评分和分享，评分按知识进行统计，促进知识的交 </w:t>
            </w:r>
          </w:p>
          <w:p w14:paraId="6000D43C">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流和分享； </w:t>
            </w:r>
          </w:p>
          <w:p w14:paraId="1ADAF4E4">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(7) 具备标签和分类能力，可通过标签和分类将知识进行组织和归档，便 </w:t>
            </w:r>
          </w:p>
          <w:p w14:paraId="5CF1824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于查找和浏览； </w:t>
            </w:r>
          </w:p>
          <w:p w14:paraId="3820BC0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(8) 具备协作和共享能力，允许多人协作编辑、评论和分享文档，支持权 </w:t>
            </w:r>
          </w:p>
          <w:p w14:paraId="5AD9721D">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限管理和团队协作； </w:t>
            </w:r>
          </w:p>
          <w:p w14:paraId="62FBB71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(9) 提供知识导入和导出能力，支持从其他软件导入数据，以及将知识导 </w:t>
            </w:r>
          </w:p>
          <w:p w14:paraId="6DAD1260">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8"/>
                <w:szCs w:val="18"/>
                <w:lang w:bidi="ar"/>
              </w:rPr>
              <w:t>出为不同格式的文件</w:t>
            </w:r>
          </w:p>
        </w:tc>
      </w:tr>
      <w:tr w14:paraId="6DFE9547">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53CE2203">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25FBAF8C">
            <w:pPr>
              <w:widowControl/>
              <w:jc w:val="left"/>
              <w:rPr>
                <w:rFonts w:hint="eastAsia" w:ascii="宋体" w:hAnsi="宋体" w:eastAsia="宋体" w:cs="宋体"/>
                <w:sz w:val="18"/>
                <w:szCs w:val="18"/>
              </w:rPr>
            </w:pPr>
            <w:r>
              <w:rPr>
                <w:rFonts w:hint="eastAsia" w:ascii="宋体" w:hAnsi="宋体" w:eastAsia="宋体" w:cs="宋体"/>
                <w:kern w:val="0"/>
                <w:sz w:val="18"/>
                <w:szCs w:val="18"/>
              </w:rPr>
              <w:t>国产适配：</w:t>
            </w:r>
            <w:r>
              <w:rPr>
                <w:rFonts w:hint="eastAsia" w:ascii="宋体" w:hAnsi="宋体" w:eastAsia="宋体" w:cs="宋体"/>
                <w:color w:val="000000"/>
                <w:kern w:val="0"/>
                <w:sz w:val="18"/>
                <w:szCs w:val="18"/>
                <w:lang w:bidi="ar"/>
              </w:rPr>
              <w:t xml:space="preserve">实现国产适配，技术要求包括运行环境（国产CPU和操作系统）、国产硬软件运维对象的数据采集与接口适配以及统一运维平台本身的国产化组件替代相关要求等。 </w:t>
            </w:r>
          </w:p>
          <w:p w14:paraId="438A5B43">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 严格遵循国产化硬件、CPU与操作系统相关的标准和规范，确保平台 </w:t>
            </w:r>
          </w:p>
          <w:p w14:paraId="2DDBE52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的安装部署符合相应的国家标准和政策要求； </w:t>
            </w:r>
          </w:p>
          <w:p w14:paraId="67F3759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支撑国产化运行环境，兼容国产化CPU、操作系统、国产化浏览器 </w:t>
            </w:r>
          </w:p>
          <w:p w14:paraId="01F2187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，同时满足稳定性和可靠性要求； </w:t>
            </w:r>
          </w:p>
          <w:p w14:paraId="3FA05595">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适配国产化运维服务对象，如政务云、国产硬件设备、国产中间件与 </w:t>
            </w:r>
          </w:p>
          <w:p w14:paraId="0500074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数据库、各类国产政务系统等的数据采集接口，实现各类运维数据的采集； </w:t>
            </w:r>
          </w:p>
          <w:p w14:paraId="6D23161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(4) 实现平台的中间件、数据库、3D可视化引擎等核心技术组件的国产化 </w:t>
            </w:r>
          </w:p>
          <w:p w14:paraId="7613432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替代； </w:t>
            </w:r>
          </w:p>
          <w:p w14:paraId="5C03FE1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(5) 提供国际化支持，包括支持中文繁体、多国语言、多时区、多货币等 </w:t>
            </w:r>
          </w:p>
          <w:p w14:paraId="2036B65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8"/>
                <w:szCs w:val="18"/>
                <w:lang w:bidi="ar"/>
              </w:rPr>
              <w:t>特性，以满足不同地区用户的需求。</w:t>
            </w:r>
          </w:p>
        </w:tc>
      </w:tr>
      <w:tr w14:paraId="594A59E3">
        <w:tblPrEx>
          <w:tblLayout w:type="fixed"/>
        </w:tblPrEx>
        <w:trPr>
          <w:trHeight w:val="456" w:hRule="atLeast"/>
        </w:trPr>
        <w:tc>
          <w:tcPr>
            <w:tcW w:w="1716" w:type="dxa"/>
            <w:vMerge w:val="continue"/>
            <w:tcBorders>
              <w:left w:val="single" w:color="000000" w:sz="4" w:space="0"/>
              <w:right w:val="single" w:color="000000" w:sz="4" w:space="0"/>
            </w:tcBorders>
            <w:vAlign w:val="center"/>
          </w:tcPr>
          <w:p w14:paraId="5AB1A4ED">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6C10F3BC">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平台自运维：平台具备高稳定性和高可靠性，具备自监控与自动处置相关技术能力。 </w:t>
            </w:r>
          </w:p>
          <w:p w14:paraId="616352C1">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(1) 支持自身资源、状态、性能方面的监控和展示功能的监控，及时发现 </w:t>
            </w:r>
          </w:p>
          <w:p w14:paraId="3A6A9FD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问题并预警； </w:t>
            </w:r>
          </w:p>
          <w:p w14:paraId="2782B9E6">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(2) 支持自动化巡检、升级、扩容等维护操作； </w:t>
            </w:r>
          </w:p>
          <w:p w14:paraId="5D226845">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(3) 能自动记录和管理系统日志信息，以帮助故障诊断和审计； </w:t>
            </w:r>
          </w:p>
          <w:p w14:paraId="0C07165B">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(4) 支持关键数据备份/恢复功能； </w:t>
            </w:r>
          </w:p>
          <w:p w14:paraId="06F15B2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(5) 支持自动化故障处理，对于常见故障，可自动进行故障处理，恢复服 </w:t>
            </w:r>
          </w:p>
          <w:p w14:paraId="7441D20F">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务； </w:t>
            </w:r>
          </w:p>
          <w:p w14:paraId="1C2477D2">
            <w:pPr>
              <w:widowControl/>
              <w:jc w:val="left"/>
              <w:rPr>
                <w:rFonts w:hint="eastAsia" w:ascii="宋体" w:hAnsi="宋体" w:eastAsia="宋体" w:cs="宋体"/>
                <w:sz w:val="18"/>
                <w:szCs w:val="18"/>
              </w:rPr>
            </w:pPr>
            <w:r>
              <w:rPr>
                <w:rFonts w:hint="eastAsia" w:ascii="宋体" w:hAnsi="宋体" w:eastAsia="宋体" w:cs="宋体"/>
                <w:color w:val="000000"/>
                <w:kern w:val="0"/>
                <w:sz w:val="18"/>
                <w:szCs w:val="18"/>
                <w:lang w:bidi="ar"/>
              </w:rPr>
              <w:t xml:space="preserve">(6) 支持自动化扩展，根据负载情况自动扩展平台资源，确保平台性能稳 </w:t>
            </w:r>
          </w:p>
          <w:p w14:paraId="3E157C3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8"/>
                <w:szCs w:val="18"/>
                <w:lang w:bidi="ar"/>
              </w:rPr>
              <w:t>定。</w:t>
            </w:r>
          </w:p>
        </w:tc>
      </w:tr>
      <w:tr w14:paraId="6E56AC3E">
        <w:tblPrEx>
          <w:tblLayout w:type="fixed"/>
        </w:tblPrEx>
        <w:trPr>
          <w:trHeight w:val="456" w:hRule="atLeast"/>
        </w:trPr>
        <w:tc>
          <w:tcPr>
            <w:tcW w:w="1716" w:type="dxa"/>
            <w:vMerge w:val="continue"/>
            <w:tcBorders>
              <w:left w:val="single" w:color="000000" w:sz="4" w:space="0"/>
              <w:bottom w:val="single" w:color="000000" w:sz="4" w:space="0"/>
              <w:right w:val="single" w:color="000000" w:sz="4" w:space="0"/>
            </w:tcBorders>
            <w:vAlign w:val="center"/>
          </w:tcPr>
          <w:p w14:paraId="14673D7F">
            <w:pPr>
              <w:widowControl/>
              <w:jc w:val="center"/>
              <w:rPr>
                <w:rFonts w:hint="eastAsia" w:ascii="仿宋_GB2312" w:hAnsi="仿宋_GB2312" w:eastAsia="仿宋_GB2312" w:cs="仿宋_GB2312"/>
                <w:sz w:val="28"/>
                <w:szCs w:val="28"/>
              </w:rPr>
            </w:pPr>
          </w:p>
        </w:tc>
        <w:tc>
          <w:tcPr>
            <w:tcW w:w="6804" w:type="dxa"/>
            <w:tcBorders>
              <w:top w:val="single" w:color="000000" w:sz="4" w:space="0"/>
              <w:left w:val="nil"/>
              <w:bottom w:val="single" w:color="000000" w:sz="4" w:space="0"/>
              <w:right w:val="single" w:color="000000" w:sz="4" w:space="0"/>
            </w:tcBorders>
            <w:vAlign w:val="center"/>
          </w:tcPr>
          <w:p w14:paraId="57AEF76B">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8"/>
                <w:szCs w:val="18"/>
                <w:lang w:bidi="ar"/>
              </w:rPr>
              <w:t>湘易办集成：要求统一运维管理平台支持接入湘易办，快速实现通过湘易办登录进行报障。</w:t>
            </w:r>
          </w:p>
        </w:tc>
      </w:tr>
    </w:tbl>
    <w:p w14:paraId="1AC90486">
      <w:pPr>
        <w:rPr>
          <w:rFonts w:hint="eastAsia" w:ascii="宋体" w:hAnsi="宋体" w:eastAsia="宋体"/>
          <w:b/>
          <w:bCs/>
          <w:sz w:val="28"/>
          <w:szCs w:val="28"/>
        </w:rPr>
      </w:pPr>
    </w:p>
    <w:p w14:paraId="4FBA84D8">
      <w:pPr>
        <w:rPr>
          <w:rFonts w:hint="eastAsia" w:ascii="宋体" w:hAnsi="宋体" w:eastAsia="宋体"/>
          <w:b/>
          <w:bCs/>
          <w:sz w:val="28"/>
          <w:szCs w:val="28"/>
        </w:rPr>
      </w:pPr>
      <w:r>
        <w:rPr>
          <w:rFonts w:hint="eastAsia" w:ascii="宋体" w:hAnsi="宋体" w:eastAsia="宋体"/>
          <w:b/>
          <w:bCs/>
          <w:sz w:val="28"/>
          <w:szCs w:val="28"/>
        </w:rPr>
        <w:t>第十包项目需求</w:t>
      </w:r>
    </w:p>
    <w:tbl>
      <w:tblPr>
        <w:tblStyle w:val="16"/>
        <w:tblW w:w="8519"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6"/>
        <w:gridCol w:w="5811"/>
        <w:gridCol w:w="992"/>
      </w:tblGrid>
      <w:tr w14:paraId="06FF5E3D">
        <w:tblPrEx>
          <w:tblLayout w:type="fixed"/>
        </w:tblPrEx>
        <w:trPr>
          <w:trHeight w:val="456" w:hRule="atLeast"/>
        </w:trPr>
        <w:tc>
          <w:tcPr>
            <w:tcW w:w="1716" w:type="dxa"/>
            <w:vAlign w:val="center"/>
          </w:tcPr>
          <w:p w14:paraId="418735AD">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项目（系统）名称</w:t>
            </w:r>
          </w:p>
        </w:tc>
        <w:tc>
          <w:tcPr>
            <w:tcW w:w="5811" w:type="dxa"/>
            <w:vAlign w:val="center"/>
          </w:tcPr>
          <w:p w14:paraId="7B22F434">
            <w:pPr>
              <w:widowControl/>
              <w:jc w:val="center"/>
              <w:rPr>
                <w:rFonts w:hint="eastAsia" w:ascii="宋体" w:hAnsi="宋体" w:eastAsia="宋体" w:cs="宋体"/>
                <w:color w:val="000000"/>
                <w:kern w:val="0"/>
                <w:sz w:val="16"/>
                <w:szCs w:val="16"/>
              </w:rPr>
            </w:pPr>
            <w:r>
              <w:rPr>
                <w:rFonts w:hint="eastAsia" w:ascii="黑体" w:hAnsi="黑体" w:eastAsia="黑体" w:cs="宋体"/>
                <w:b/>
                <w:bCs/>
                <w:color w:val="000000"/>
                <w:kern w:val="0"/>
                <w:sz w:val="16"/>
                <w:szCs w:val="16"/>
              </w:rPr>
              <w:t>规格参数</w:t>
            </w:r>
          </w:p>
        </w:tc>
        <w:tc>
          <w:tcPr>
            <w:tcW w:w="992" w:type="dxa"/>
          </w:tcPr>
          <w:p w14:paraId="1F17B932">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数量</w:t>
            </w:r>
          </w:p>
          <w:p w14:paraId="0EB1276B">
            <w:pPr>
              <w:widowControl/>
              <w:jc w:val="center"/>
              <w:rPr>
                <w:rFonts w:hint="eastAsia" w:ascii="黑体" w:hAnsi="黑体" w:eastAsia="黑体" w:cs="宋体"/>
                <w:b/>
                <w:bCs/>
                <w:color w:val="000000"/>
                <w:kern w:val="0"/>
                <w:sz w:val="16"/>
                <w:szCs w:val="16"/>
              </w:rPr>
            </w:pPr>
            <w:r>
              <w:rPr>
                <w:rFonts w:hint="eastAsia" w:ascii="黑体" w:hAnsi="黑体" w:eastAsia="黑体" w:cs="宋体"/>
                <w:b/>
                <w:bCs/>
                <w:color w:val="000000"/>
                <w:kern w:val="0"/>
                <w:sz w:val="16"/>
                <w:szCs w:val="16"/>
              </w:rPr>
              <w:t>（台/套）</w:t>
            </w:r>
          </w:p>
        </w:tc>
      </w:tr>
      <w:tr w14:paraId="2F377D3B">
        <w:tblPrEx>
          <w:tblLayout w:type="fixed"/>
        </w:tblPrEx>
        <w:trPr>
          <w:trHeight w:val="456" w:hRule="atLeast"/>
        </w:trPr>
        <w:tc>
          <w:tcPr>
            <w:tcW w:w="1716" w:type="dxa"/>
            <w:vMerge w:val="restart"/>
            <w:vAlign w:val="center"/>
          </w:tcPr>
          <w:p w14:paraId="0DCEFAA4">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数据安全产品</w:t>
            </w:r>
          </w:p>
        </w:tc>
        <w:tc>
          <w:tcPr>
            <w:tcW w:w="5811" w:type="dxa"/>
            <w:vAlign w:val="center"/>
          </w:tcPr>
          <w:p w14:paraId="7C5E2DD6">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万兆防火墙</w:t>
            </w:r>
            <w:r>
              <w:rPr>
                <w:rFonts w:hint="eastAsia" w:ascii="宋体" w:hAnsi="宋体" w:eastAsia="宋体" w:cs="宋体"/>
                <w:color w:val="000000"/>
                <w:kern w:val="0"/>
                <w:sz w:val="16"/>
                <w:szCs w:val="16"/>
              </w:rPr>
              <w:t>：</w:t>
            </w:r>
            <w:r>
              <w:rPr>
                <w:rFonts w:hint="eastAsia" w:ascii="宋体" w:hAnsi="宋体" w:eastAsia="宋体" w:cs="宋体"/>
                <w:color w:val="000000"/>
                <w:kern w:val="0"/>
                <w:sz w:val="16"/>
                <w:szCs w:val="16"/>
              </w:rPr>
              <w:t>飞腾,银河麒麟,2U,1个管理口、1个HA口、8个千兆电口、8个千兆光口（满配千兆多模模块）和4个万兆光口（满配万兆多模模块）,冗余电源,1个扩展槽位,网络层吞吐量(双向)： IPv4：24924.728Mbps，IPv6：25128.293Mbps。 应用层吞吐量(单向)： IPv4：15975.333Mbps，IPv6：16281.667Mbps。 TCP新建连接速率： IPv4：200.145万/秒，IPv6：199.951万/秒。 TCP并发连接数： IPv4：6000.000万，IPv6：6000.000万。</w:t>
            </w:r>
          </w:p>
          <w:p w14:paraId="44116E17">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默认包含应用识别功能，含1年应用特征库升级许可。含3年硬件维保。</w:t>
            </w:r>
          </w:p>
          <w:p w14:paraId="58722D0F">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可扩展支持IPS入侵防御、AV防病毒、URL过滤、Web应用防护、IPSEC和SSL VPN功能</w:t>
            </w:r>
          </w:p>
        </w:tc>
        <w:tc>
          <w:tcPr>
            <w:tcW w:w="992" w:type="dxa"/>
            <w:vAlign w:val="center"/>
          </w:tcPr>
          <w:p w14:paraId="27F5893C">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r>
      <w:tr w14:paraId="201004BA">
        <w:tblPrEx>
          <w:tblLayout w:type="fixed"/>
        </w:tblPrEx>
        <w:trPr>
          <w:trHeight w:val="456" w:hRule="atLeast"/>
        </w:trPr>
        <w:tc>
          <w:tcPr>
            <w:tcW w:w="1716" w:type="dxa"/>
            <w:vMerge w:val="continue"/>
            <w:vAlign w:val="center"/>
          </w:tcPr>
          <w:p w14:paraId="7ECBFFAB">
            <w:pPr>
              <w:jc w:val="center"/>
              <w:rPr>
                <w:rFonts w:hint="eastAsia" w:ascii="宋体" w:hAnsi="宋体" w:eastAsia="宋体" w:cs="宋体"/>
                <w:color w:val="000000"/>
                <w:kern w:val="0"/>
                <w:sz w:val="16"/>
                <w:szCs w:val="16"/>
              </w:rPr>
            </w:pPr>
          </w:p>
        </w:tc>
        <w:tc>
          <w:tcPr>
            <w:tcW w:w="5811" w:type="dxa"/>
            <w:vAlign w:val="center"/>
          </w:tcPr>
          <w:p w14:paraId="731C4F02">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入侵防御模块</w:t>
            </w:r>
            <w:r>
              <w:rPr>
                <w:rFonts w:hint="eastAsia" w:ascii="宋体" w:hAnsi="宋体" w:eastAsia="宋体" w:cs="宋体"/>
                <w:color w:val="000000"/>
                <w:kern w:val="0"/>
                <w:sz w:val="16"/>
                <w:szCs w:val="16"/>
              </w:rPr>
              <w:t>：</w:t>
            </w:r>
            <w:r>
              <w:rPr>
                <w:rFonts w:hint="eastAsia" w:ascii="宋体" w:hAnsi="宋体" w:eastAsia="宋体" w:cs="宋体"/>
                <w:color w:val="000000"/>
                <w:kern w:val="0"/>
                <w:sz w:val="16"/>
                <w:szCs w:val="16"/>
              </w:rPr>
              <w:t>包含融合模式匹配、协议分析、异常检测、会话关联分析，逃逸等多种技术，准确识别入侵攻击行为，为用户提供2~7层深度入侵要求能够检测包括溢出攻击类、RPC攻击类、WEBCGI攻击类、拒绝服务类、木马类、蠕虫类、扫描类、网络访问类、HTTP攻击类、系统漏洞类等在内的超过5900+种攻击事件检测。对可疑的网络入侵活动采取报警、记录日志和通信阻断等相应措施</w:t>
            </w:r>
          </w:p>
        </w:tc>
        <w:tc>
          <w:tcPr>
            <w:tcW w:w="992" w:type="dxa"/>
            <w:vAlign w:val="center"/>
          </w:tcPr>
          <w:p w14:paraId="08D879D6">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6（2台3年）</w:t>
            </w:r>
          </w:p>
        </w:tc>
      </w:tr>
      <w:tr w14:paraId="50F3A21E">
        <w:tblPrEx>
          <w:tblLayout w:type="fixed"/>
        </w:tblPrEx>
        <w:trPr>
          <w:trHeight w:val="456" w:hRule="atLeast"/>
        </w:trPr>
        <w:tc>
          <w:tcPr>
            <w:tcW w:w="1716" w:type="dxa"/>
            <w:vMerge w:val="continue"/>
            <w:vAlign w:val="center"/>
          </w:tcPr>
          <w:p w14:paraId="219216EF">
            <w:pPr>
              <w:widowControl/>
              <w:jc w:val="center"/>
              <w:rPr>
                <w:rFonts w:hint="eastAsia" w:ascii="宋体" w:hAnsi="宋体" w:eastAsia="宋体" w:cs="宋体"/>
                <w:color w:val="000000"/>
                <w:kern w:val="0"/>
                <w:sz w:val="16"/>
                <w:szCs w:val="16"/>
              </w:rPr>
            </w:pPr>
          </w:p>
        </w:tc>
        <w:tc>
          <w:tcPr>
            <w:tcW w:w="5811" w:type="dxa"/>
            <w:vAlign w:val="center"/>
          </w:tcPr>
          <w:p w14:paraId="7C868D9C">
            <w:pPr>
              <w:widowControl/>
              <w:jc w:val="left"/>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双向隔离网闸</w:t>
            </w:r>
            <w:r>
              <w:rPr>
                <w:rFonts w:hint="eastAsia" w:ascii="宋体" w:hAnsi="宋体" w:eastAsia="宋体" w:cs="宋体"/>
                <w:color w:val="000000"/>
                <w:kern w:val="0"/>
                <w:sz w:val="16"/>
                <w:szCs w:val="16"/>
              </w:rPr>
              <w:t>：</w:t>
            </w:r>
            <w:r>
              <w:rPr>
                <w:rFonts w:hint="eastAsia" w:ascii="宋体" w:hAnsi="宋体" w:eastAsia="宋体" w:cs="宋体"/>
                <w:color w:val="000000"/>
                <w:kern w:val="0"/>
                <w:sz w:val="16"/>
                <w:szCs w:val="16"/>
              </w:rPr>
              <w:t>飞腾,统信,2U，内外端机各32GB内存，内外端机各4TB机械硬盘,内外分别1个HA口、1个管理口、4个千兆电口和4个千兆光口（默认带4个千兆多模光模块），4个万兆光口（默认带4个万兆多模光模块）,冗余电源,文件传输速率（一对万兆接口）：6493.310Mbps；文件传输延时：0.449ms；网络层交换速率（1对口）：9869.94Mbps，网络延时：0.102ms</w:t>
            </w:r>
          </w:p>
        </w:tc>
        <w:tc>
          <w:tcPr>
            <w:tcW w:w="992" w:type="dxa"/>
            <w:vAlign w:val="center"/>
          </w:tcPr>
          <w:p w14:paraId="29C8E92E">
            <w:pPr>
              <w:widowControl/>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2</w:t>
            </w:r>
          </w:p>
        </w:tc>
      </w:tr>
    </w:tbl>
    <w:p w14:paraId="12D4DF0C">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altName w:val="DengXian"/>
    <w:panose1 w:val="02010600030101010101"/>
    <w:charset w:val="86"/>
    <w:family w:val="auto"/>
    <w:pitch w:val="default"/>
    <w:sig w:usb0="00000000" w:usb1="00000000" w:usb2="00000016" w:usb3="00000000" w:csb0="0004000F" w:csb1="00000000"/>
  </w:font>
  <w:font w:name="等线 Light">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A1FB95"/>
    <w:multiLevelType w:val="singleLevel"/>
    <w:tmpl w:val="A4A1FB95"/>
    <w:lvl w:ilvl="0" w:tentative="0">
      <w:start w:val="1"/>
      <w:numFmt w:val="decimal"/>
      <w:suff w:val="space"/>
      <w:lvlText w:val="(%1)"/>
      <w:lvlJc w:val="left"/>
    </w:lvl>
  </w:abstractNum>
  <w:abstractNum w:abstractNumId="1">
    <w:nsid w:val="5D7E7F45"/>
    <w:multiLevelType w:val="multilevel"/>
    <w:tmpl w:val="5D7E7F4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szCs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customStyle="1"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customStyle="1"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 w:type="character" w:customStyle="1" w:styleId="35">
    <w:name w:val="页眉 字符"/>
    <w:basedOn w:val="15"/>
    <w:link w:val="12"/>
    <w:uiPriority w:val="99"/>
    <w:rPr>
      <w:sz w:val="18"/>
      <w:szCs w:val="18"/>
    </w:rPr>
  </w:style>
  <w:style w:type="character" w:customStyle="1" w:styleId="36">
    <w:name w:val="页脚 字符"/>
    <w:basedOn w:val="15"/>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3736</Words>
  <Characters>4035</Characters>
  <Lines>183</Lines>
  <Paragraphs>215</Paragraphs>
  <TotalTime>0</TotalTime>
  <ScaleCrop>false</ScaleCrop>
  <LinksUpToDate>false</LinksUpToDate>
  <CharactersWithSpaces>7556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2025-11-07T15:08:00Z</dcterms:created>
  <dc:creator>晨曦 曹</dc:creator>
  <cp:lastModifiedBy>iPhone</cp:lastModifiedBy>
  <dcterms:modified xsi:type="dcterms:W3CDTF">2025-11-24T19:35:37Z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F95EC99472534E431E4224694FC3A06E_31</vt:lpwstr>
  </property>
  <property fmtid="{D5CDD505-2E9C-101B-9397-08002B2CF9AE}" pid="3" name="KSOProductBuildVer">
    <vt:lpwstr>2052-12.36.0</vt:lpwstr>
  </property>
</Properties>
</file>