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0515F">
      <w:pPr>
        <w:pStyle w:val="4"/>
        <w:spacing w:line="260" w:lineRule="auto"/>
        <w:rPr>
          <w:rFonts w:hint="eastAsia" w:eastAsia="宋体"/>
          <w:lang w:val="en-US" w:eastAsia="zh-CN"/>
        </w:rPr>
      </w:pPr>
    </w:p>
    <w:p w14:paraId="540FA423">
      <w:pPr>
        <w:pStyle w:val="4"/>
        <w:spacing w:line="260" w:lineRule="auto"/>
      </w:pPr>
    </w:p>
    <w:p w14:paraId="1D88C61A">
      <w:pPr>
        <w:spacing w:before="98" w:line="257" w:lineRule="auto"/>
        <w:jc w:val="center"/>
        <w:rPr>
          <w:rFonts w:hint="eastAsia" w:ascii="黑体" w:hAnsi="黑体" w:eastAsia="黑体" w:cs="黑体"/>
          <w:color w:val="0000FF"/>
          <w:spacing w:val="9"/>
          <w:sz w:val="32"/>
          <w:szCs w:val="32"/>
          <w:lang w:eastAsia="zh-CN"/>
        </w:rPr>
      </w:pPr>
      <w:r>
        <w:rPr>
          <w:rFonts w:hint="eastAsia" w:ascii="黑体" w:hAnsi="黑体" w:eastAsia="黑体" w:cs="黑体"/>
          <w:color w:val="auto"/>
          <w:spacing w:val="9"/>
          <w:sz w:val="32"/>
          <w:szCs w:val="32"/>
          <w:lang w:eastAsia="zh-CN"/>
        </w:rPr>
        <w:t>江华县水口镇濠江村毛竹坪至蜜蜂吊农村公路提质改造工程</w:t>
      </w:r>
    </w:p>
    <w:p w14:paraId="0B11EEB9">
      <w:pPr>
        <w:pStyle w:val="4"/>
        <w:spacing w:line="417" w:lineRule="auto"/>
      </w:pPr>
    </w:p>
    <w:p w14:paraId="2E896DE5">
      <w:pPr>
        <w:spacing w:before="91" w:line="222" w:lineRule="auto"/>
        <w:ind w:left="2077"/>
        <w:rPr>
          <w:rFonts w:ascii="黑体" w:hAnsi="黑体" w:eastAsia="黑体" w:cs="黑体"/>
          <w:spacing w:val="-1"/>
          <w:sz w:val="28"/>
          <w:szCs w:val="28"/>
        </w:rPr>
      </w:pPr>
    </w:p>
    <w:p w14:paraId="3C9C3C4D">
      <w:pPr>
        <w:spacing w:before="91" w:line="222" w:lineRule="auto"/>
        <w:ind w:left="2077"/>
        <w:rPr>
          <w:rFonts w:ascii="黑体" w:hAnsi="黑体" w:eastAsia="黑体" w:cs="黑体"/>
          <w:spacing w:val="-1"/>
          <w:sz w:val="28"/>
          <w:szCs w:val="28"/>
        </w:rPr>
      </w:pPr>
    </w:p>
    <w:p w14:paraId="4EC3E6ED">
      <w:pPr>
        <w:pStyle w:val="4"/>
        <w:spacing w:line="280" w:lineRule="auto"/>
      </w:pPr>
    </w:p>
    <w:p w14:paraId="7187CB45">
      <w:pPr>
        <w:pStyle w:val="4"/>
        <w:spacing w:line="281" w:lineRule="auto"/>
      </w:pPr>
    </w:p>
    <w:p w14:paraId="70F2FEED">
      <w:pPr>
        <w:pStyle w:val="4"/>
        <w:spacing w:line="281" w:lineRule="auto"/>
      </w:pPr>
    </w:p>
    <w:p w14:paraId="7B58C61F">
      <w:pPr>
        <w:pStyle w:val="4"/>
        <w:spacing w:line="281" w:lineRule="auto"/>
      </w:pPr>
    </w:p>
    <w:p w14:paraId="09398A4D">
      <w:pPr>
        <w:pStyle w:val="4"/>
        <w:spacing w:line="281" w:lineRule="auto"/>
      </w:pPr>
    </w:p>
    <w:p w14:paraId="300EAF53">
      <w:pPr>
        <w:pStyle w:val="4"/>
        <w:spacing w:line="281" w:lineRule="auto"/>
      </w:pPr>
    </w:p>
    <w:p w14:paraId="0467CAC1">
      <w:pPr>
        <w:pStyle w:val="4"/>
        <w:spacing w:line="281" w:lineRule="auto"/>
      </w:pPr>
    </w:p>
    <w:p w14:paraId="76AA5BA5">
      <w:pPr>
        <w:spacing w:before="159" w:line="225" w:lineRule="auto"/>
        <w:jc w:val="center"/>
        <w:rPr>
          <w:rFonts w:ascii="黑体" w:hAnsi="黑体" w:eastAsia="黑体" w:cs="黑体"/>
          <w:sz w:val="96"/>
          <w:szCs w:val="96"/>
        </w:rPr>
      </w:pPr>
      <w:r>
        <w:rPr>
          <w:rFonts w:ascii="黑体" w:hAnsi="黑体" w:eastAsia="黑体" w:cs="黑体"/>
          <w:spacing w:val="-7"/>
          <w:sz w:val="96"/>
          <w:szCs w:val="96"/>
        </w:rPr>
        <w:t>招</w:t>
      </w:r>
      <w:r>
        <w:rPr>
          <w:rFonts w:ascii="黑体" w:hAnsi="黑体" w:eastAsia="黑体" w:cs="黑体"/>
          <w:spacing w:val="18"/>
          <w:sz w:val="96"/>
          <w:szCs w:val="96"/>
        </w:rPr>
        <w:t xml:space="preserve"> </w:t>
      </w:r>
      <w:r>
        <w:rPr>
          <w:rFonts w:ascii="黑体" w:hAnsi="黑体" w:eastAsia="黑体" w:cs="黑体"/>
          <w:spacing w:val="-7"/>
          <w:sz w:val="96"/>
          <w:szCs w:val="96"/>
        </w:rPr>
        <w:t>标</w:t>
      </w:r>
      <w:r>
        <w:rPr>
          <w:rFonts w:ascii="黑体" w:hAnsi="黑体" w:eastAsia="黑体" w:cs="黑体"/>
          <w:spacing w:val="30"/>
          <w:sz w:val="96"/>
          <w:szCs w:val="96"/>
        </w:rPr>
        <w:t xml:space="preserve"> </w:t>
      </w:r>
      <w:r>
        <w:rPr>
          <w:rFonts w:ascii="黑体" w:hAnsi="黑体" w:eastAsia="黑体" w:cs="黑体"/>
          <w:spacing w:val="-7"/>
          <w:sz w:val="96"/>
          <w:szCs w:val="96"/>
        </w:rPr>
        <w:t>文</w:t>
      </w:r>
      <w:r>
        <w:rPr>
          <w:rFonts w:ascii="黑体" w:hAnsi="黑体" w:eastAsia="黑体" w:cs="黑体"/>
          <w:spacing w:val="23"/>
          <w:sz w:val="96"/>
          <w:szCs w:val="96"/>
        </w:rPr>
        <w:t xml:space="preserve"> </w:t>
      </w:r>
      <w:r>
        <w:rPr>
          <w:rFonts w:ascii="黑体" w:hAnsi="黑体" w:eastAsia="黑体" w:cs="黑体"/>
          <w:spacing w:val="-7"/>
          <w:sz w:val="96"/>
          <w:szCs w:val="96"/>
        </w:rPr>
        <w:t>件</w:t>
      </w:r>
    </w:p>
    <w:p w14:paraId="168AE86F">
      <w:pPr>
        <w:pStyle w:val="4"/>
        <w:spacing w:line="242" w:lineRule="auto"/>
      </w:pPr>
    </w:p>
    <w:p w14:paraId="140B63D5">
      <w:pPr>
        <w:spacing w:before="91" w:line="222" w:lineRule="auto"/>
        <w:ind w:left="2077"/>
        <w:rPr>
          <w:rFonts w:ascii="黑体" w:hAnsi="黑体" w:eastAsia="黑体" w:cs="黑体"/>
          <w:sz w:val="28"/>
          <w:szCs w:val="28"/>
        </w:rPr>
      </w:pPr>
      <w:r>
        <w:rPr>
          <w:rFonts w:ascii="黑体" w:hAnsi="黑体" w:eastAsia="黑体" w:cs="黑体"/>
          <w:spacing w:val="-1"/>
          <w:sz w:val="28"/>
          <w:szCs w:val="28"/>
        </w:rPr>
        <w:t>（招标编号：</w:t>
      </w:r>
      <w:r>
        <w:rPr>
          <w:rFonts w:hint="eastAsia" w:ascii="黑体" w:hAnsi="黑体" w:eastAsia="黑体" w:cs="黑体"/>
          <w:spacing w:val="-1"/>
          <w:sz w:val="28"/>
          <w:szCs w:val="28"/>
          <w:u w:val="single"/>
          <w:lang w:val="en-US" w:eastAsia="zh-CN"/>
        </w:rPr>
        <w:t>ZPGJ</w:t>
      </w:r>
      <w:r>
        <w:rPr>
          <w:rFonts w:hint="eastAsia" w:ascii="黑体" w:hAnsi="黑体" w:eastAsia="黑体" w:cs="黑体"/>
          <w:spacing w:val="-1"/>
          <w:sz w:val="28"/>
          <w:szCs w:val="28"/>
          <w:u w:val="single"/>
          <w:lang w:eastAsia="zh-CN"/>
        </w:rPr>
        <w:t>-YZ-2024-0729-01</w:t>
      </w:r>
      <w:r>
        <w:rPr>
          <w:rFonts w:ascii="黑体" w:hAnsi="黑体" w:eastAsia="黑体" w:cs="黑体"/>
          <w:spacing w:val="-2"/>
          <w:sz w:val="28"/>
          <w:szCs w:val="28"/>
        </w:rPr>
        <w:t>）</w:t>
      </w:r>
    </w:p>
    <w:p w14:paraId="655D8A99">
      <w:pPr>
        <w:pStyle w:val="4"/>
        <w:spacing w:line="242" w:lineRule="auto"/>
      </w:pPr>
    </w:p>
    <w:p w14:paraId="57AABD41">
      <w:pPr>
        <w:pStyle w:val="4"/>
        <w:spacing w:line="242" w:lineRule="auto"/>
      </w:pPr>
    </w:p>
    <w:p w14:paraId="20B11067">
      <w:pPr>
        <w:pStyle w:val="4"/>
        <w:spacing w:line="242" w:lineRule="auto"/>
      </w:pPr>
    </w:p>
    <w:p w14:paraId="70576BB3">
      <w:pPr>
        <w:pStyle w:val="4"/>
        <w:spacing w:line="242" w:lineRule="auto"/>
      </w:pPr>
    </w:p>
    <w:p w14:paraId="73F62A1A">
      <w:pPr>
        <w:pStyle w:val="4"/>
        <w:spacing w:line="242" w:lineRule="auto"/>
      </w:pPr>
    </w:p>
    <w:p w14:paraId="7A15C6F1">
      <w:pPr>
        <w:pStyle w:val="4"/>
        <w:spacing w:line="242" w:lineRule="auto"/>
      </w:pPr>
    </w:p>
    <w:p w14:paraId="6BD188FA">
      <w:pPr>
        <w:pStyle w:val="4"/>
        <w:spacing w:line="242" w:lineRule="auto"/>
      </w:pPr>
    </w:p>
    <w:p w14:paraId="5DFC032F">
      <w:pPr>
        <w:pStyle w:val="4"/>
        <w:spacing w:line="242" w:lineRule="auto"/>
      </w:pPr>
    </w:p>
    <w:p w14:paraId="75D55907">
      <w:pPr>
        <w:pStyle w:val="4"/>
        <w:spacing w:line="242" w:lineRule="auto"/>
      </w:pPr>
    </w:p>
    <w:p w14:paraId="5770A139">
      <w:pPr>
        <w:pStyle w:val="4"/>
        <w:spacing w:line="242" w:lineRule="auto"/>
      </w:pPr>
    </w:p>
    <w:p w14:paraId="3176B5C6">
      <w:pPr>
        <w:pStyle w:val="4"/>
        <w:spacing w:line="242" w:lineRule="auto"/>
      </w:pPr>
    </w:p>
    <w:p w14:paraId="178D40FA">
      <w:pPr>
        <w:pStyle w:val="4"/>
        <w:spacing w:line="242" w:lineRule="auto"/>
      </w:pPr>
    </w:p>
    <w:p w14:paraId="65BFA87A">
      <w:pPr>
        <w:pStyle w:val="4"/>
        <w:spacing w:line="242" w:lineRule="auto"/>
      </w:pPr>
    </w:p>
    <w:p w14:paraId="5882399D">
      <w:pPr>
        <w:pStyle w:val="4"/>
        <w:spacing w:line="242" w:lineRule="auto"/>
      </w:pPr>
    </w:p>
    <w:p w14:paraId="570D8DCA">
      <w:pPr>
        <w:pStyle w:val="4"/>
        <w:spacing w:line="243" w:lineRule="auto"/>
      </w:pPr>
    </w:p>
    <w:p w14:paraId="455571AF">
      <w:pPr>
        <w:pStyle w:val="4"/>
        <w:spacing w:line="243" w:lineRule="auto"/>
      </w:pPr>
    </w:p>
    <w:p w14:paraId="6556435C">
      <w:pPr>
        <w:pStyle w:val="4"/>
        <w:spacing w:line="243" w:lineRule="auto"/>
      </w:pPr>
    </w:p>
    <w:p w14:paraId="17A9FF7A">
      <w:pPr>
        <w:pStyle w:val="4"/>
        <w:spacing w:line="243" w:lineRule="auto"/>
      </w:pPr>
    </w:p>
    <w:p w14:paraId="37AB9890">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ascii="黑体" w:hAnsi="黑体" w:eastAsia="黑体" w:cs="黑体"/>
          <w:spacing w:val="-1"/>
          <w:sz w:val="28"/>
          <w:szCs w:val="28"/>
        </w:rPr>
      </w:pPr>
      <w:r>
        <w:rPr>
          <w:rFonts w:ascii="黑体" w:hAnsi="黑体" w:eastAsia="黑体" w:cs="黑体"/>
          <w:spacing w:val="-1"/>
          <w:sz w:val="28"/>
          <w:szCs w:val="28"/>
        </w:rPr>
        <w:t>招标人：</w:t>
      </w:r>
      <w:r>
        <w:rPr>
          <w:rFonts w:hint="eastAsia" w:ascii="黑体" w:hAnsi="黑体" w:eastAsia="黑体" w:cs="黑体"/>
          <w:spacing w:val="-1"/>
          <w:sz w:val="28"/>
          <w:szCs w:val="28"/>
          <w:lang w:eastAsia="zh-CN"/>
        </w:rPr>
        <w:t>江华瑶族自治县交通运输局</w:t>
      </w:r>
      <w:r>
        <w:rPr>
          <w:rFonts w:ascii="黑体" w:hAnsi="黑体" w:eastAsia="黑体" w:cs="黑体"/>
          <w:spacing w:val="-1"/>
          <w:sz w:val="28"/>
          <w:szCs w:val="28"/>
        </w:rPr>
        <w:t>（盖单位章）</w:t>
      </w:r>
    </w:p>
    <w:p w14:paraId="57B09BFD">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ascii="黑体" w:hAnsi="黑体" w:eastAsia="黑体" w:cs="黑体"/>
          <w:spacing w:val="-1"/>
          <w:sz w:val="28"/>
          <w:szCs w:val="28"/>
        </w:rPr>
      </w:pPr>
    </w:p>
    <w:p w14:paraId="6EAC4D9D">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ascii="黑体" w:hAnsi="黑体" w:eastAsia="黑体" w:cs="黑体"/>
          <w:spacing w:val="-1"/>
          <w:sz w:val="28"/>
          <w:szCs w:val="28"/>
        </w:rPr>
      </w:pPr>
      <w:r>
        <w:rPr>
          <w:rFonts w:ascii="黑体" w:hAnsi="黑体" w:eastAsia="黑体" w:cs="黑体"/>
          <w:spacing w:val="-1"/>
          <w:sz w:val="28"/>
          <w:szCs w:val="28"/>
        </w:rPr>
        <w:t>招标代理机构：</w:t>
      </w:r>
      <w:r>
        <w:rPr>
          <w:rFonts w:hint="eastAsia" w:ascii="黑体" w:hAnsi="黑体" w:eastAsia="黑体" w:cs="黑体"/>
          <w:spacing w:val="-1"/>
          <w:sz w:val="28"/>
          <w:szCs w:val="28"/>
          <w:lang w:eastAsia="zh-CN"/>
        </w:rPr>
        <w:t>智埔国际建设集团有限公司</w:t>
      </w:r>
      <w:r>
        <w:rPr>
          <w:rFonts w:ascii="黑体" w:hAnsi="黑体" w:eastAsia="黑体" w:cs="黑体"/>
          <w:spacing w:val="-1"/>
          <w:sz w:val="28"/>
          <w:szCs w:val="28"/>
        </w:rPr>
        <w:t>（盖单位章）</w:t>
      </w:r>
    </w:p>
    <w:p w14:paraId="1988FCB3">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ascii="黑体" w:hAnsi="黑体" w:eastAsia="黑体" w:cs="黑体"/>
          <w:spacing w:val="-1"/>
          <w:sz w:val="28"/>
          <w:szCs w:val="28"/>
        </w:rPr>
      </w:pPr>
    </w:p>
    <w:p w14:paraId="26BA7F5F">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hint="eastAsia" w:ascii="黑体" w:hAnsi="黑体" w:eastAsia="黑体" w:cs="黑体"/>
          <w:spacing w:val="-1"/>
          <w:sz w:val="28"/>
          <w:szCs w:val="28"/>
          <w:lang w:eastAsia="zh-CN"/>
        </w:rPr>
      </w:pPr>
      <w:r>
        <w:rPr>
          <w:rFonts w:ascii="黑体" w:hAnsi="黑体" w:eastAsia="黑体" w:cs="黑体"/>
          <w:spacing w:val="-1"/>
          <w:sz w:val="28"/>
          <w:szCs w:val="28"/>
        </w:rPr>
        <w:t>日</w:t>
      </w:r>
      <w:r>
        <w:rPr>
          <w:rFonts w:hint="eastAsia" w:ascii="黑体" w:hAnsi="黑体" w:eastAsia="黑体" w:cs="黑体"/>
          <w:spacing w:val="-1"/>
          <w:sz w:val="28"/>
          <w:szCs w:val="28"/>
          <w:lang w:val="en-US" w:eastAsia="zh-CN"/>
        </w:rPr>
        <w:t xml:space="preserve">  </w:t>
      </w:r>
      <w:r>
        <w:rPr>
          <w:rFonts w:ascii="黑体" w:hAnsi="黑体" w:eastAsia="黑体" w:cs="黑体"/>
          <w:spacing w:val="-1"/>
          <w:sz w:val="28"/>
          <w:szCs w:val="28"/>
        </w:rPr>
        <w:t>期：</w:t>
      </w:r>
      <w:r>
        <w:rPr>
          <w:rFonts w:hint="eastAsia" w:ascii="黑体" w:hAnsi="黑体" w:eastAsia="黑体" w:cs="黑体"/>
          <w:spacing w:val="-1"/>
          <w:sz w:val="28"/>
          <w:szCs w:val="28"/>
          <w:lang w:eastAsia="zh-CN"/>
        </w:rPr>
        <w:t>2024 年 07 月 29  日</w:t>
      </w:r>
    </w:p>
    <w:p w14:paraId="30550C18">
      <w:pPr>
        <w:keepNext w:val="0"/>
        <w:keepLines w:val="0"/>
        <w:pageBreakBefore w:val="0"/>
        <w:widowControl/>
        <w:kinsoku w:val="0"/>
        <w:wordWrap/>
        <w:overflowPunct/>
        <w:topLinePunct w:val="0"/>
        <w:autoSpaceDE w:val="0"/>
        <w:autoSpaceDN w:val="0"/>
        <w:bidi w:val="0"/>
        <w:adjustRightInd w:val="0"/>
        <w:snapToGrid w:val="0"/>
        <w:spacing w:line="222" w:lineRule="auto"/>
        <w:ind w:left="1050" w:leftChars="500"/>
        <w:textAlignment w:val="baseline"/>
        <w:rPr>
          <w:rFonts w:ascii="黑体" w:hAnsi="黑体" w:eastAsia="黑体" w:cs="黑体"/>
          <w:spacing w:val="-1"/>
          <w:sz w:val="28"/>
          <w:szCs w:val="28"/>
        </w:rPr>
        <w:sectPr>
          <w:pgSz w:w="11907" w:h="16840"/>
          <w:pgMar w:top="1431" w:right="1586" w:bottom="0" w:left="1653" w:header="0" w:footer="0" w:gutter="0"/>
          <w:pgBorders>
            <w:top w:val="none" w:sz="0" w:space="0"/>
            <w:left w:val="none" w:sz="0" w:space="0"/>
            <w:bottom w:val="none" w:sz="0" w:space="0"/>
            <w:right w:val="none" w:sz="0" w:space="0"/>
          </w:pgBorders>
          <w:pgNumType w:fmt="decimal" w:start="0"/>
          <w:cols w:space="720" w:num="1"/>
        </w:sectPr>
      </w:pPr>
    </w:p>
    <w:p w14:paraId="45E4EA7F">
      <w:pPr>
        <w:spacing w:before="140" w:line="225" w:lineRule="auto"/>
        <w:ind w:left="3114"/>
        <w:rPr>
          <w:rFonts w:ascii="黑体" w:hAnsi="黑体" w:eastAsia="黑体" w:cs="黑体"/>
          <w:sz w:val="43"/>
          <w:szCs w:val="43"/>
        </w:rPr>
      </w:pPr>
      <w:r>
        <w:rPr>
          <w:rFonts w:ascii="黑体" w:hAnsi="黑体" w:eastAsia="黑体" w:cs="黑体"/>
          <w:spacing w:val="-27"/>
          <w:sz w:val="43"/>
          <w:szCs w:val="43"/>
        </w:rPr>
        <w:t>总</w:t>
      </w:r>
      <w:r>
        <w:rPr>
          <w:rFonts w:ascii="黑体" w:hAnsi="黑体" w:eastAsia="黑体" w:cs="黑体"/>
          <w:spacing w:val="101"/>
          <w:sz w:val="43"/>
          <w:szCs w:val="43"/>
        </w:rPr>
        <w:t xml:space="preserve">  </w:t>
      </w:r>
      <w:r>
        <w:rPr>
          <w:rFonts w:ascii="黑体" w:hAnsi="黑体" w:eastAsia="黑体" w:cs="黑体"/>
          <w:spacing w:val="-27"/>
          <w:sz w:val="43"/>
          <w:szCs w:val="43"/>
        </w:rPr>
        <w:t>目</w:t>
      </w:r>
      <w:r>
        <w:rPr>
          <w:rFonts w:ascii="黑体" w:hAnsi="黑体" w:eastAsia="黑体" w:cs="黑体"/>
          <w:spacing w:val="77"/>
          <w:sz w:val="43"/>
          <w:szCs w:val="43"/>
        </w:rPr>
        <w:t xml:space="preserve">  </w:t>
      </w:r>
      <w:r>
        <w:rPr>
          <w:rFonts w:ascii="黑体" w:hAnsi="黑体" w:eastAsia="黑体" w:cs="黑体"/>
          <w:spacing w:val="-27"/>
          <w:sz w:val="43"/>
          <w:szCs w:val="43"/>
        </w:rPr>
        <w:t>录</w:t>
      </w:r>
    </w:p>
    <w:p w14:paraId="5AD87059">
      <w:pPr>
        <w:pStyle w:val="4"/>
        <w:spacing w:line="295" w:lineRule="auto"/>
      </w:pPr>
    </w:p>
    <w:p w14:paraId="07A0514A">
      <w:pPr>
        <w:pStyle w:val="10"/>
        <w:tabs>
          <w:tab w:val="right" w:leader="dot" w:pos="8665"/>
        </w:tabs>
        <w:spacing w:line="660" w:lineRule="exact"/>
        <w:rPr>
          <w:rFonts w:hint="eastAsia" w:ascii="宋体" w:hAnsi="宋体" w:eastAsia="宋体" w:cs="宋体"/>
          <w:color w:val="auto"/>
          <w:sz w:val="22"/>
          <w:highlight w:val="none"/>
          <w:lang w:eastAsia="zh-CN"/>
        </w:rPr>
      </w:pPr>
      <w:r>
        <w:rPr>
          <w:rFonts w:hint="eastAsia" w:ascii="宋体" w:hAnsi="宋体" w:cs="宋体"/>
          <w:i/>
          <w:iCs/>
          <w:color w:val="auto"/>
          <w:sz w:val="21"/>
          <w:szCs w:val="24"/>
          <w:highlight w:val="none"/>
        </w:rPr>
        <w:fldChar w:fldCharType="begin"/>
      </w:r>
      <w:r>
        <w:rPr>
          <w:rFonts w:hint="eastAsia" w:ascii="宋体" w:hAnsi="宋体" w:cs="宋体"/>
          <w:i/>
          <w:iCs/>
          <w:color w:val="auto"/>
          <w:sz w:val="21"/>
          <w:szCs w:val="24"/>
          <w:highlight w:val="none"/>
        </w:rPr>
        <w:instrText xml:space="preserve"> TOC \o "1-1" \u </w:instrText>
      </w:r>
      <w:r>
        <w:rPr>
          <w:rFonts w:hint="eastAsia" w:ascii="宋体" w:hAnsi="宋体" w:cs="宋体"/>
          <w:i/>
          <w:iCs/>
          <w:color w:val="auto"/>
          <w:sz w:val="21"/>
          <w:szCs w:val="24"/>
          <w:highlight w:val="none"/>
        </w:rPr>
        <w:fldChar w:fldCharType="separate"/>
      </w:r>
      <w:r>
        <w:rPr>
          <w:rFonts w:hint="eastAsia" w:ascii="宋体" w:hAnsi="宋体" w:cs="宋体"/>
          <w:color w:val="auto"/>
          <w:kern w:val="44"/>
          <w:highlight w:val="none"/>
          <w:lang w:val="zh-CN"/>
        </w:rPr>
        <w:t xml:space="preserve">第一章 </w:t>
      </w:r>
      <w:r>
        <w:rPr>
          <w:rFonts w:hint="eastAsia" w:ascii="宋体" w:hAnsi="宋体" w:cs="宋体"/>
          <w:color w:val="auto"/>
          <w:highlight w:val="none"/>
        </w:rPr>
        <w:t xml:space="preserve"> </w:t>
      </w:r>
      <w:r>
        <w:rPr>
          <w:rFonts w:hint="eastAsia" w:ascii="宋体" w:hAnsi="宋体" w:cs="宋体"/>
          <w:color w:val="auto"/>
          <w:kern w:val="44"/>
          <w:highlight w:val="none"/>
          <w:lang w:val="zh-CN"/>
        </w:rPr>
        <w:t>招标公告</w:t>
      </w:r>
      <w:r>
        <w:rPr>
          <w:rFonts w:hint="eastAsia" w:ascii="宋体" w:hAnsi="宋体" w:cs="宋体"/>
          <w:color w:val="auto"/>
          <w:highlight w:val="none"/>
        </w:rPr>
        <w:tab/>
      </w:r>
      <w:r>
        <w:rPr>
          <w:rFonts w:hint="eastAsia" w:ascii="宋体" w:hAnsi="宋体" w:eastAsia="宋体" w:cs="宋体"/>
          <w:color w:val="auto"/>
          <w:highlight w:val="none"/>
          <w:lang w:val="en-US" w:eastAsia="zh-CN"/>
        </w:rPr>
        <w:t>1</w:t>
      </w:r>
    </w:p>
    <w:p w14:paraId="4E179C37">
      <w:pPr>
        <w:pStyle w:val="10"/>
        <w:tabs>
          <w:tab w:val="right" w:leader="dot" w:pos="8665"/>
        </w:tabs>
        <w:spacing w:line="660" w:lineRule="exact"/>
        <w:rPr>
          <w:rFonts w:hint="eastAsia" w:ascii="宋体" w:hAnsi="宋体" w:eastAsia="宋体" w:cs="宋体"/>
          <w:color w:val="auto"/>
          <w:sz w:val="22"/>
          <w:highlight w:val="none"/>
          <w:lang w:eastAsia="zh-CN"/>
        </w:rPr>
      </w:pPr>
      <w:r>
        <w:rPr>
          <w:rFonts w:hint="eastAsia" w:ascii="宋体" w:hAnsi="宋体" w:cs="宋体"/>
          <w:color w:val="auto"/>
          <w:kern w:val="44"/>
          <w:highlight w:val="none"/>
          <w:lang w:val="zh-CN"/>
        </w:rPr>
        <w:t>第二章  投标人须知</w:t>
      </w:r>
      <w:r>
        <w:rPr>
          <w:rFonts w:hint="eastAsia" w:ascii="宋体" w:hAnsi="宋体" w:cs="宋体"/>
          <w:color w:val="auto"/>
          <w:highlight w:val="none"/>
        </w:rPr>
        <w:tab/>
      </w:r>
      <w:r>
        <w:rPr>
          <w:rFonts w:hint="eastAsia" w:ascii="宋体" w:hAnsi="宋体" w:eastAsia="宋体" w:cs="宋体"/>
          <w:color w:val="auto"/>
          <w:highlight w:val="none"/>
          <w:lang w:val="en-US" w:eastAsia="zh-CN"/>
        </w:rPr>
        <w:t>4</w:t>
      </w:r>
    </w:p>
    <w:p w14:paraId="63957E17">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第三章  评标办法（合理低价法）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_Toc256000003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120D1D30">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第四章  合同条款及格式</w:t>
      </w:r>
      <w:r>
        <w:rPr>
          <w:rFonts w:hint="eastAsia" w:ascii="宋体" w:hAnsi="宋体" w:cs="宋体"/>
          <w:color w:val="auto"/>
          <w:highlight w:val="none"/>
        </w:rPr>
        <w:tab/>
      </w:r>
      <w:bookmarkStart w:id="0" w:name="_Hlt76046426"/>
      <w:bookmarkStart w:id="1" w:name="_Hlt76046425"/>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_Toc256000004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bookmarkEnd w:id="0"/>
      <w:bookmarkEnd w:id="1"/>
    </w:p>
    <w:p w14:paraId="44768B25">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第五章  工程量清单（另册）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_Toc256000019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7652DD71">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第六章  图纸（另册）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_Toc256000020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1B5FDDC5">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第七章  技术规范（另册）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_Toc256000021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7A9ACFBA">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第八章  工程量清单计量规则（另册）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_Toc256000022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0D15CCAA">
      <w:pPr>
        <w:pStyle w:val="10"/>
        <w:tabs>
          <w:tab w:val="right" w:leader="dot" w:pos="8665"/>
        </w:tabs>
        <w:spacing w:line="660" w:lineRule="exact"/>
        <w:rPr>
          <w:rFonts w:hint="eastAsia" w:ascii="宋体" w:hAnsi="宋体" w:cs="宋体"/>
          <w:color w:val="auto"/>
          <w:sz w:val="22"/>
          <w:highlight w:val="none"/>
        </w:rPr>
      </w:pPr>
      <w:r>
        <w:rPr>
          <w:rFonts w:hint="eastAsia" w:ascii="宋体" w:hAnsi="宋体" w:cs="宋体"/>
          <w:color w:val="auto"/>
          <w:kern w:val="44"/>
          <w:highlight w:val="none"/>
          <w:lang w:val="zh-CN"/>
        </w:rPr>
        <w:t>第九章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_Toc256000023 \h </w:instrText>
      </w:r>
      <w:r>
        <w:rPr>
          <w:rFonts w:hint="eastAsia" w:ascii="宋体" w:hAnsi="宋体" w:cs="宋体"/>
          <w:color w:val="auto"/>
          <w:highlight w:val="none"/>
        </w:rPr>
        <w:fldChar w:fldCharType="separate"/>
      </w:r>
      <w:r>
        <w:rPr>
          <w:b/>
        </w:rPr>
        <w:t>错误！未定义书签。</w:t>
      </w:r>
      <w:r>
        <w:rPr>
          <w:rFonts w:hint="eastAsia" w:ascii="宋体" w:hAnsi="宋体" w:cs="宋体"/>
          <w:color w:val="auto"/>
          <w:highlight w:val="none"/>
        </w:rPr>
        <w:fldChar w:fldCharType="end"/>
      </w:r>
    </w:p>
    <w:p w14:paraId="584C6048">
      <w:pPr>
        <w:pStyle w:val="4"/>
        <w:spacing w:line="245" w:lineRule="auto"/>
        <w:rPr>
          <w:rFonts w:hint="eastAsia" w:ascii="宋体" w:hAnsi="宋体" w:cs="宋体"/>
          <w:i w:val="0"/>
          <w:iCs w:val="0"/>
          <w:color w:val="auto"/>
          <w:sz w:val="21"/>
          <w:szCs w:val="24"/>
          <w:highlight w:val="none"/>
        </w:rPr>
      </w:pPr>
      <w:r>
        <w:rPr>
          <w:rFonts w:hint="eastAsia" w:ascii="宋体" w:hAnsi="宋体" w:cs="宋体"/>
          <w:i w:val="0"/>
          <w:iCs w:val="0"/>
          <w:color w:val="auto"/>
          <w:sz w:val="21"/>
          <w:szCs w:val="24"/>
          <w:highlight w:val="none"/>
        </w:rPr>
        <w:fldChar w:fldCharType="end"/>
      </w:r>
    </w:p>
    <w:p w14:paraId="6EE40EBD">
      <w:pPr>
        <w:pStyle w:val="4"/>
        <w:spacing w:line="245" w:lineRule="auto"/>
        <w:rPr>
          <w:rFonts w:hint="eastAsia" w:ascii="宋体" w:hAnsi="宋体" w:cs="宋体"/>
          <w:i w:val="0"/>
          <w:iCs w:val="0"/>
          <w:color w:val="auto"/>
          <w:sz w:val="21"/>
          <w:szCs w:val="24"/>
          <w:highlight w:val="none"/>
        </w:rPr>
      </w:pPr>
    </w:p>
    <w:p w14:paraId="31337742">
      <w:pPr>
        <w:pStyle w:val="4"/>
        <w:spacing w:line="245" w:lineRule="auto"/>
        <w:rPr>
          <w:rFonts w:hint="eastAsia" w:ascii="宋体" w:hAnsi="宋体" w:cs="宋体"/>
          <w:i w:val="0"/>
          <w:iCs w:val="0"/>
          <w:color w:val="auto"/>
          <w:sz w:val="21"/>
          <w:szCs w:val="24"/>
          <w:highlight w:val="none"/>
        </w:rPr>
      </w:pPr>
    </w:p>
    <w:p w14:paraId="7B4D8A09">
      <w:pPr>
        <w:pStyle w:val="4"/>
        <w:spacing w:line="245" w:lineRule="auto"/>
        <w:rPr>
          <w:rFonts w:hint="eastAsia" w:ascii="宋体" w:hAnsi="宋体" w:cs="宋体"/>
          <w:i w:val="0"/>
          <w:iCs w:val="0"/>
          <w:color w:val="auto"/>
          <w:sz w:val="21"/>
          <w:szCs w:val="24"/>
          <w:highlight w:val="none"/>
        </w:rPr>
      </w:pPr>
    </w:p>
    <w:p w14:paraId="5CE7B66F">
      <w:pPr>
        <w:pStyle w:val="4"/>
        <w:spacing w:line="246" w:lineRule="auto"/>
      </w:pPr>
    </w:p>
    <w:p w14:paraId="3D4B511F">
      <w:pPr>
        <w:pStyle w:val="4"/>
        <w:spacing w:line="246" w:lineRule="auto"/>
      </w:pPr>
    </w:p>
    <w:p w14:paraId="00C11C99">
      <w:pPr>
        <w:pStyle w:val="4"/>
        <w:spacing w:line="246" w:lineRule="auto"/>
      </w:pPr>
    </w:p>
    <w:p w14:paraId="37C54CF7">
      <w:pPr>
        <w:pStyle w:val="4"/>
        <w:spacing w:line="246" w:lineRule="auto"/>
      </w:pPr>
    </w:p>
    <w:p w14:paraId="16DD0F48">
      <w:pPr>
        <w:pStyle w:val="4"/>
        <w:spacing w:line="246" w:lineRule="auto"/>
      </w:pPr>
    </w:p>
    <w:p w14:paraId="77089418">
      <w:pPr>
        <w:pStyle w:val="4"/>
        <w:spacing w:line="246" w:lineRule="auto"/>
      </w:pPr>
    </w:p>
    <w:p w14:paraId="53AFD75D">
      <w:pPr>
        <w:pStyle w:val="4"/>
        <w:spacing w:line="246" w:lineRule="auto"/>
      </w:pPr>
    </w:p>
    <w:p w14:paraId="626BF580">
      <w:pPr>
        <w:pStyle w:val="4"/>
        <w:spacing w:line="246" w:lineRule="auto"/>
      </w:pPr>
    </w:p>
    <w:p w14:paraId="5D4D979D">
      <w:pPr>
        <w:pStyle w:val="4"/>
        <w:spacing w:line="246" w:lineRule="auto"/>
      </w:pPr>
    </w:p>
    <w:p w14:paraId="3802FB98">
      <w:pPr>
        <w:pStyle w:val="4"/>
        <w:spacing w:line="246" w:lineRule="auto"/>
      </w:pPr>
    </w:p>
    <w:p w14:paraId="07B2D6C6">
      <w:pPr>
        <w:pStyle w:val="4"/>
        <w:spacing w:line="246" w:lineRule="auto"/>
      </w:pPr>
    </w:p>
    <w:p w14:paraId="430AC38F">
      <w:pPr>
        <w:pStyle w:val="4"/>
        <w:spacing w:line="246" w:lineRule="auto"/>
      </w:pPr>
    </w:p>
    <w:p w14:paraId="2D2444C8">
      <w:pPr>
        <w:pStyle w:val="4"/>
        <w:spacing w:line="246" w:lineRule="auto"/>
      </w:pPr>
    </w:p>
    <w:p w14:paraId="547C38BD">
      <w:pPr>
        <w:pStyle w:val="4"/>
        <w:spacing w:line="246" w:lineRule="auto"/>
      </w:pPr>
    </w:p>
    <w:p w14:paraId="305EFE6D">
      <w:pPr>
        <w:pStyle w:val="4"/>
        <w:spacing w:line="246" w:lineRule="auto"/>
      </w:pPr>
    </w:p>
    <w:p w14:paraId="1DA0235A">
      <w:pPr>
        <w:pStyle w:val="4"/>
        <w:spacing w:line="246" w:lineRule="auto"/>
      </w:pPr>
    </w:p>
    <w:p w14:paraId="002F93D1">
      <w:pPr>
        <w:pStyle w:val="4"/>
        <w:spacing w:line="246" w:lineRule="auto"/>
      </w:pPr>
    </w:p>
    <w:p w14:paraId="0EA0D401">
      <w:pPr>
        <w:pStyle w:val="4"/>
        <w:spacing w:line="246" w:lineRule="auto"/>
      </w:pPr>
    </w:p>
    <w:p w14:paraId="0E975708">
      <w:pPr>
        <w:pStyle w:val="4"/>
        <w:spacing w:line="246" w:lineRule="auto"/>
      </w:pPr>
    </w:p>
    <w:p w14:paraId="4368F5FC">
      <w:pPr>
        <w:spacing w:before="247" w:line="222" w:lineRule="auto"/>
        <w:ind w:left="2309"/>
        <w:outlineLvl w:val="0"/>
        <w:rPr>
          <w:rFonts w:ascii="黑体" w:hAnsi="黑体" w:eastAsia="黑体" w:cs="黑体"/>
          <w:spacing w:val="-24"/>
          <w:sz w:val="76"/>
          <w:szCs w:val="76"/>
        </w:rPr>
      </w:pPr>
      <w:bookmarkStart w:id="2" w:name="_Toc25231"/>
    </w:p>
    <w:p w14:paraId="09EEB615">
      <w:pPr>
        <w:spacing w:before="247" w:line="222" w:lineRule="auto"/>
        <w:ind w:left="2309"/>
        <w:outlineLvl w:val="0"/>
        <w:rPr>
          <w:rFonts w:ascii="黑体" w:hAnsi="黑体" w:eastAsia="黑体" w:cs="黑体"/>
          <w:spacing w:val="-24"/>
          <w:sz w:val="76"/>
          <w:szCs w:val="76"/>
        </w:rPr>
      </w:pPr>
    </w:p>
    <w:p w14:paraId="148657EF">
      <w:pPr>
        <w:spacing w:before="247" w:line="222" w:lineRule="auto"/>
        <w:ind w:left="2309"/>
        <w:outlineLvl w:val="0"/>
        <w:rPr>
          <w:rFonts w:ascii="黑体" w:hAnsi="黑体" w:eastAsia="黑体" w:cs="黑体"/>
          <w:spacing w:val="-24"/>
          <w:sz w:val="76"/>
          <w:szCs w:val="76"/>
        </w:rPr>
      </w:pPr>
    </w:p>
    <w:p w14:paraId="74564C45">
      <w:pPr>
        <w:spacing w:before="247" w:line="222" w:lineRule="auto"/>
        <w:ind w:left="2309"/>
        <w:outlineLvl w:val="0"/>
        <w:rPr>
          <w:rFonts w:ascii="黑体" w:hAnsi="黑体" w:eastAsia="黑体" w:cs="黑体"/>
          <w:spacing w:val="-24"/>
          <w:sz w:val="76"/>
          <w:szCs w:val="76"/>
        </w:rPr>
      </w:pPr>
    </w:p>
    <w:p w14:paraId="7F2C9655">
      <w:pPr>
        <w:spacing w:before="247" w:line="222" w:lineRule="auto"/>
        <w:ind w:left="2309"/>
        <w:outlineLvl w:val="0"/>
        <w:rPr>
          <w:rFonts w:ascii="黑体" w:hAnsi="黑体" w:eastAsia="黑体" w:cs="黑体"/>
          <w:sz w:val="76"/>
          <w:szCs w:val="76"/>
        </w:rPr>
      </w:pPr>
      <w:r>
        <w:rPr>
          <w:rFonts w:ascii="黑体" w:hAnsi="黑体" w:eastAsia="黑体" w:cs="黑体"/>
          <w:spacing w:val="-24"/>
          <w:sz w:val="76"/>
          <w:szCs w:val="76"/>
        </w:rPr>
        <w:t>第</w:t>
      </w:r>
      <w:r>
        <w:rPr>
          <w:rFonts w:ascii="黑体" w:hAnsi="黑体" w:eastAsia="黑体" w:cs="黑体"/>
          <w:spacing w:val="20"/>
          <w:sz w:val="76"/>
          <w:szCs w:val="76"/>
        </w:rPr>
        <w:t xml:space="preserve">  </w:t>
      </w:r>
      <w:r>
        <w:rPr>
          <w:rFonts w:ascii="黑体" w:hAnsi="黑体" w:eastAsia="黑体" w:cs="黑体"/>
          <w:spacing w:val="-24"/>
          <w:sz w:val="76"/>
          <w:szCs w:val="76"/>
        </w:rPr>
        <w:t>一</w:t>
      </w:r>
      <w:r>
        <w:rPr>
          <w:rFonts w:ascii="黑体" w:hAnsi="黑体" w:eastAsia="黑体" w:cs="黑体"/>
          <w:spacing w:val="21"/>
          <w:sz w:val="76"/>
          <w:szCs w:val="76"/>
        </w:rPr>
        <w:t xml:space="preserve">  </w:t>
      </w:r>
      <w:r>
        <w:rPr>
          <w:rFonts w:ascii="黑体" w:hAnsi="黑体" w:eastAsia="黑体" w:cs="黑体"/>
          <w:spacing w:val="-24"/>
          <w:sz w:val="76"/>
          <w:szCs w:val="76"/>
        </w:rPr>
        <w:t>卷</w:t>
      </w:r>
      <w:bookmarkEnd w:id="2"/>
    </w:p>
    <w:p w14:paraId="2630F6E6">
      <w:pPr>
        <w:spacing w:line="222" w:lineRule="auto"/>
        <w:rPr>
          <w:rFonts w:ascii="黑体" w:hAnsi="黑体" w:eastAsia="黑体" w:cs="黑体"/>
          <w:sz w:val="76"/>
          <w:szCs w:val="76"/>
        </w:rPr>
        <w:sectPr>
          <w:footerReference r:id="rId5"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69C7450F">
      <w:pPr>
        <w:pStyle w:val="4"/>
        <w:spacing w:line="306" w:lineRule="auto"/>
      </w:pPr>
    </w:p>
    <w:p w14:paraId="733CE7E9">
      <w:pPr>
        <w:spacing w:before="140" w:line="225" w:lineRule="auto"/>
        <w:jc w:val="center"/>
        <w:outlineLvl w:val="0"/>
        <w:rPr>
          <w:rFonts w:ascii="黑体" w:hAnsi="黑体" w:eastAsia="黑体" w:cs="黑体"/>
          <w:b/>
          <w:bCs/>
          <w:spacing w:val="5"/>
          <w:sz w:val="43"/>
          <w:szCs w:val="43"/>
        </w:rPr>
      </w:pPr>
      <w:bookmarkStart w:id="3" w:name="bookmark1"/>
      <w:bookmarkEnd w:id="3"/>
      <w:bookmarkStart w:id="4" w:name="bookmark14"/>
      <w:bookmarkEnd w:id="4"/>
      <w:bookmarkStart w:id="5" w:name="_Toc20793"/>
      <w:r>
        <w:rPr>
          <w:rFonts w:ascii="黑体" w:hAnsi="黑体" w:eastAsia="黑体" w:cs="黑体"/>
          <w:b/>
          <w:bCs/>
          <w:spacing w:val="5"/>
          <w:sz w:val="43"/>
          <w:szCs w:val="43"/>
        </w:rPr>
        <w:t>第一章</w:t>
      </w:r>
      <w:bookmarkEnd w:id="5"/>
      <w:r>
        <w:rPr>
          <w:rFonts w:hint="eastAsia" w:ascii="黑体" w:hAnsi="黑体" w:eastAsia="黑体" w:cs="黑体"/>
          <w:b/>
          <w:bCs/>
          <w:spacing w:val="5"/>
          <w:sz w:val="43"/>
          <w:szCs w:val="43"/>
          <w:lang w:val="en-US" w:eastAsia="zh-CN"/>
        </w:rPr>
        <w:t xml:space="preserve">  </w:t>
      </w:r>
      <w:r>
        <w:rPr>
          <w:rFonts w:hint="eastAsia" w:ascii="黑体" w:hAnsi="黑体" w:eastAsia="黑体" w:cs="黑体"/>
          <w:b/>
          <w:bCs/>
          <w:spacing w:val="5"/>
          <w:sz w:val="43"/>
          <w:szCs w:val="43"/>
          <w:lang w:eastAsia="zh-CN"/>
        </w:rPr>
        <w:t>招标公告</w:t>
      </w:r>
    </w:p>
    <w:p w14:paraId="496E75FA">
      <w:pPr>
        <w:pStyle w:val="4"/>
        <w:spacing w:line="286" w:lineRule="auto"/>
      </w:pPr>
      <w:bookmarkStart w:id="6" w:name="bookmark2"/>
      <w:bookmarkEnd w:id="6"/>
    </w:p>
    <w:p w14:paraId="619E3408">
      <w:pPr>
        <w:spacing w:before="101" w:line="225" w:lineRule="auto"/>
        <w:jc w:val="center"/>
        <w:outlineLvl w:val="1"/>
        <w:rPr>
          <w:rFonts w:hint="eastAsia" w:ascii="宋体" w:hAnsi="宋体" w:eastAsia="宋体" w:cs="宋体"/>
          <w:b/>
          <w:bCs/>
          <w:spacing w:val="3"/>
          <w:sz w:val="31"/>
          <w:szCs w:val="31"/>
          <w:lang w:eastAsia="zh-CN"/>
        </w:rPr>
      </w:pPr>
      <w:bookmarkStart w:id="215" w:name="_GoBack"/>
      <w:bookmarkStart w:id="7" w:name="bookmark3"/>
      <w:bookmarkEnd w:id="7"/>
      <w:bookmarkStart w:id="8" w:name="_Toc10744"/>
      <w:r>
        <w:rPr>
          <w:rFonts w:hint="eastAsia" w:ascii="宋体" w:hAnsi="宋体" w:eastAsia="宋体" w:cs="宋体"/>
          <w:b/>
          <w:bCs/>
          <w:spacing w:val="3"/>
          <w:sz w:val="31"/>
          <w:szCs w:val="31"/>
          <w:lang w:eastAsia="zh-CN"/>
        </w:rPr>
        <w:t>江华县水口镇濠江村毛竹坪至蜜蜂吊农村公路提质改造工程</w:t>
      </w:r>
    </w:p>
    <w:p w14:paraId="130A5BAD">
      <w:pPr>
        <w:spacing w:before="101" w:line="225" w:lineRule="auto"/>
        <w:jc w:val="center"/>
        <w:outlineLvl w:val="1"/>
        <w:rPr>
          <w:rFonts w:hint="eastAsia" w:ascii="宋体" w:hAnsi="宋体" w:eastAsia="宋体" w:cs="宋体"/>
          <w:b/>
          <w:bCs/>
          <w:spacing w:val="3"/>
          <w:sz w:val="31"/>
          <w:szCs w:val="31"/>
          <w:lang w:eastAsia="zh-CN"/>
        </w:rPr>
      </w:pPr>
      <w:r>
        <w:rPr>
          <w:rFonts w:hint="eastAsia" w:ascii="宋体" w:hAnsi="宋体" w:eastAsia="宋体" w:cs="宋体"/>
          <w:b/>
          <w:bCs/>
          <w:spacing w:val="3"/>
          <w:sz w:val="31"/>
          <w:szCs w:val="31"/>
          <w:lang w:val="en-US" w:eastAsia="zh-CN"/>
        </w:rPr>
        <w:t>施工</w:t>
      </w:r>
      <w:r>
        <w:rPr>
          <w:rFonts w:hint="eastAsia" w:ascii="宋体" w:hAnsi="宋体" w:eastAsia="宋体" w:cs="宋体"/>
          <w:b/>
          <w:bCs/>
          <w:spacing w:val="3"/>
          <w:sz w:val="31"/>
          <w:szCs w:val="31"/>
          <w:lang w:eastAsia="zh-CN"/>
        </w:rPr>
        <w:t>招标公告</w:t>
      </w:r>
      <w:bookmarkEnd w:id="8"/>
    </w:p>
    <w:p w14:paraId="63AA88D5">
      <w:pPr>
        <w:pStyle w:val="4"/>
        <w:spacing w:line="385" w:lineRule="auto"/>
      </w:pPr>
    </w:p>
    <w:p w14:paraId="7F48498F">
      <w:pPr>
        <w:spacing w:before="78" w:line="219" w:lineRule="auto"/>
        <w:ind w:left="27"/>
        <w:outlineLvl w:val="1"/>
        <w:rPr>
          <w:rFonts w:ascii="宋体" w:hAnsi="宋体" w:eastAsia="宋体" w:cs="宋体"/>
          <w:sz w:val="24"/>
          <w:szCs w:val="24"/>
        </w:rPr>
      </w:pPr>
      <w:bookmarkStart w:id="9" w:name="_Toc18675"/>
      <w:r>
        <w:rPr>
          <w:rFonts w:ascii="宋体" w:hAnsi="宋体" w:eastAsia="宋体" w:cs="宋体"/>
          <w:b/>
          <w:bCs/>
          <w:spacing w:val="-7"/>
          <w:sz w:val="24"/>
          <w:szCs w:val="24"/>
        </w:rPr>
        <w:t>1．招标条件</w:t>
      </w:r>
      <w:bookmarkEnd w:id="9"/>
    </w:p>
    <w:p w14:paraId="55D12415">
      <w:pPr>
        <w:spacing w:before="178" w:line="376" w:lineRule="auto"/>
        <w:ind w:left="8" w:right="66" w:firstLine="420"/>
        <w:jc w:val="both"/>
        <w:rPr>
          <w:rFonts w:ascii="宋体" w:hAnsi="宋体" w:eastAsia="宋体" w:cs="宋体"/>
          <w:sz w:val="20"/>
          <w:szCs w:val="20"/>
        </w:rPr>
      </w:pPr>
      <w:r>
        <w:rPr>
          <w:rFonts w:ascii="宋体" w:hAnsi="宋体" w:eastAsia="宋体" w:cs="宋体"/>
          <w:spacing w:val="7"/>
          <w:sz w:val="20"/>
          <w:szCs w:val="20"/>
        </w:rPr>
        <w:t>本招标项目</w:t>
      </w:r>
      <w:r>
        <w:rPr>
          <w:rFonts w:hint="eastAsia" w:ascii="宋体" w:hAnsi="宋体" w:eastAsia="宋体" w:cs="宋体"/>
          <w:spacing w:val="7"/>
          <w:sz w:val="20"/>
          <w:szCs w:val="20"/>
          <w:u w:val="single" w:color="auto"/>
          <w:lang w:eastAsia="zh-CN"/>
        </w:rPr>
        <w:t>江华县水口镇濠江村毛竹坪至蜜蜂吊农村公路提质改造工程</w:t>
      </w:r>
      <w:r>
        <w:rPr>
          <w:rFonts w:ascii="宋体" w:hAnsi="宋体" w:eastAsia="宋体" w:cs="宋体"/>
          <w:spacing w:val="7"/>
          <w:sz w:val="20"/>
          <w:szCs w:val="20"/>
        </w:rPr>
        <w:t>已由</w:t>
      </w:r>
      <w:r>
        <w:rPr>
          <w:rFonts w:ascii="宋体" w:hAnsi="宋体" w:eastAsia="宋体" w:cs="宋体"/>
          <w:spacing w:val="7"/>
          <w:sz w:val="20"/>
          <w:szCs w:val="20"/>
          <w:u w:val="single" w:color="auto"/>
        </w:rPr>
        <w:t>湘交函[202</w:t>
      </w:r>
      <w:r>
        <w:rPr>
          <w:rFonts w:ascii="宋体" w:hAnsi="宋体" w:eastAsia="宋体" w:cs="宋体"/>
          <w:spacing w:val="6"/>
          <w:sz w:val="20"/>
          <w:szCs w:val="20"/>
          <w:u w:val="single" w:color="auto"/>
        </w:rPr>
        <w:t>4]45号</w:t>
      </w:r>
      <w:r>
        <w:rPr>
          <w:rFonts w:ascii="宋体" w:hAnsi="宋体" w:eastAsia="宋体" w:cs="宋体"/>
          <w:spacing w:val="6"/>
          <w:sz w:val="20"/>
          <w:szCs w:val="20"/>
        </w:rPr>
        <w:t>文下达实施计划，</w:t>
      </w:r>
      <w:r>
        <w:rPr>
          <w:rFonts w:hint="eastAsia" w:ascii="宋体" w:hAnsi="宋体" w:eastAsia="宋体" w:cs="宋体"/>
          <w:i w:val="0"/>
          <w:iCs w:val="0"/>
          <w:caps w:val="0"/>
          <w:color w:val="333333"/>
          <w:spacing w:val="0"/>
          <w:sz w:val="21"/>
          <w:szCs w:val="21"/>
          <w:u w:val="none"/>
          <w:shd w:val="clear" w:fill="FFFFFF"/>
          <w:lang w:val="en-US" w:eastAsia="zh-CN"/>
        </w:rPr>
        <w:t>在</w:t>
      </w:r>
      <w:r>
        <w:rPr>
          <w:rFonts w:hint="eastAsia" w:ascii="宋体" w:hAnsi="宋体" w:eastAsia="宋体" w:cs="宋体"/>
          <w:i w:val="0"/>
          <w:iCs w:val="0"/>
          <w:caps w:val="0"/>
          <w:color w:val="333333"/>
          <w:spacing w:val="0"/>
          <w:sz w:val="21"/>
          <w:szCs w:val="21"/>
          <w:u w:val="single"/>
          <w:shd w:val="clear" w:fill="FFFFFF"/>
        </w:rPr>
        <w:t>江华瑶族自治县发展和改革局</w:t>
      </w:r>
      <w:r>
        <w:rPr>
          <w:rFonts w:hint="eastAsia" w:ascii="宋体" w:hAnsi="宋体" w:eastAsia="宋体" w:cs="宋体"/>
          <w:i w:val="0"/>
          <w:iCs w:val="0"/>
          <w:caps w:val="0"/>
          <w:color w:val="333333"/>
          <w:spacing w:val="0"/>
          <w:sz w:val="21"/>
          <w:szCs w:val="21"/>
          <w:u w:val="none"/>
          <w:shd w:val="clear" w:fill="FFFFFF"/>
          <w:lang w:val="en-US" w:eastAsia="zh-CN"/>
        </w:rPr>
        <w:t>已备案</w:t>
      </w:r>
      <w:r>
        <w:rPr>
          <w:rFonts w:ascii="宋体" w:hAnsi="宋体" w:eastAsia="宋体" w:cs="宋体"/>
          <w:spacing w:val="7"/>
          <w:sz w:val="20"/>
          <w:szCs w:val="20"/>
        </w:rPr>
        <w:t>，建设资金来自</w:t>
      </w:r>
      <w:r>
        <w:rPr>
          <w:rFonts w:ascii="宋体" w:hAnsi="宋体" w:eastAsia="宋体" w:cs="宋体"/>
          <w:spacing w:val="7"/>
          <w:sz w:val="20"/>
          <w:szCs w:val="20"/>
          <w:u w:val="single" w:color="auto"/>
        </w:rPr>
        <w:t>省级配套资金</w:t>
      </w:r>
      <w:r>
        <w:rPr>
          <w:rFonts w:ascii="宋体" w:hAnsi="宋体" w:eastAsia="宋体" w:cs="宋体"/>
          <w:spacing w:val="7"/>
          <w:sz w:val="20"/>
          <w:szCs w:val="20"/>
        </w:rPr>
        <w:t>。招标人为</w:t>
      </w:r>
      <w:r>
        <w:rPr>
          <w:rFonts w:hint="eastAsia" w:ascii="宋体" w:hAnsi="宋体" w:eastAsia="宋体" w:cs="宋体"/>
          <w:spacing w:val="7"/>
          <w:sz w:val="20"/>
          <w:szCs w:val="20"/>
          <w:u w:val="single" w:color="auto"/>
          <w:lang w:eastAsia="zh-CN"/>
        </w:rPr>
        <w:t>江华瑶族自治县交通运输局</w:t>
      </w:r>
      <w:r>
        <w:rPr>
          <w:rFonts w:ascii="宋体" w:hAnsi="宋体" w:eastAsia="宋体" w:cs="宋体"/>
          <w:spacing w:val="9"/>
          <w:sz w:val="20"/>
          <w:szCs w:val="20"/>
        </w:rPr>
        <w:t>，招标代理公司为</w:t>
      </w:r>
      <w:r>
        <w:rPr>
          <w:rFonts w:hint="eastAsia" w:ascii="宋体" w:hAnsi="宋体" w:eastAsia="宋体" w:cs="宋体"/>
          <w:spacing w:val="9"/>
          <w:sz w:val="20"/>
          <w:szCs w:val="20"/>
          <w:u w:val="single" w:color="auto"/>
          <w:lang w:eastAsia="zh-CN"/>
        </w:rPr>
        <w:t>智埔国际建设集团有限公司</w:t>
      </w:r>
      <w:r>
        <w:rPr>
          <w:rFonts w:ascii="宋体" w:hAnsi="宋体" w:eastAsia="宋体" w:cs="宋体"/>
          <w:spacing w:val="9"/>
          <w:sz w:val="20"/>
          <w:szCs w:val="20"/>
        </w:rPr>
        <w:t>。项目已具备招标条件，现对该项</w:t>
      </w:r>
      <w:r>
        <w:rPr>
          <w:rFonts w:ascii="宋体" w:hAnsi="宋体" w:eastAsia="宋体" w:cs="宋体"/>
          <w:spacing w:val="8"/>
          <w:sz w:val="20"/>
          <w:szCs w:val="20"/>
        </w:rPr>
        <w:t>目进行</w:t>
      </w:r>
      <w:r>
        <w:rPr>
          <w:rFonts w:ascii="宋体" w:hAnsi="宋体" w:eastAsia="宋体" w:cs="宋体"/>
          <w:spacing w:val="5"/>
          <w:sz w:val="20"/>
          <w:szCs w:val="20"/>
        </w:rPr>
        <w:t>公开招标。</w:t>
      </w:r>
    </w:p>
    <w:p w14:paraId="65C23590">
      <w:pPr>
        <w:spacing w:before="25" w:line="219" w:lineRule="auto"/>
        <w:ind w:left="13"/>
        <w:outlineLvl w:val="1"/>
        <w:rPr>
          <w:rFonts w:ascii="宋体" w:hAnsi="宋体" w:eastAsia="宋体" w:cs="宋体"/>
          <w:sz w:val="24"/>
          <w:szCs w:val="24"/>
        </w:rPr>
      </w:pPr>
      <w:bookmarkStart w:id="10" w:name="_Toc5629"/>
      <w:r>
        <w:rPr>
          <w:rFonts w:ascii="宋体" w:hAnsi="宋体" w:eastAsia="宋体" w:cs="宋体"/>
          <w:b/>
          <w:bCs/>
          <w:spacing w:val="-3"/>
          <w:sz w:val="24"/>
          <w:szCs w:val="24"/>
        </w:rPr>
        <w:t>2．项目概况与招标范围</w:t>
      </w:r>
      <w:bookmarkEnd w:id="10"/>
    </w:p>
    <w:p w14:paraId="70C924D9">
      <w:pPr>
        <w:keepNext w:val="0"/>
        <w:keepLines w:val="0"/>
        <w:pageBreakBefore w:val="0"/>
        <w:widowControl/>
        <w:kinsoku w:val="0"/>
        <w:wordWrap/>
        <w:overflowPunct/>
        <w:topLinePunct w:val="0"/>
        <w:autoSpaceDE w:val="0"/>
        <w:autoSpaceDN w:val="0"/>
        <w:bidi w:val="0"/>
        <w:adjustRightInd w:val="0"/>
        <w:snapToGrid w:val="0"/>
        <w:spacing w:before="180" w:line="228" w:lineRule="auto"/>
        <w:ind w:firstLine="432" w:firstLineChars="200"/>
        <w:textAlignment w:val="baseline"/>
        <w:rPr>
          <w:rFonts w:hint="eastAsia" w:ascii="宋体" w:hAnsi="宋体" w:eastAsia="宋体" w:cs="宋体"/>
          <w:sz w:val="20"/>
          <w:szCs w:val="20"/>
          <w:lang w:eastAsia="zh-CN"/>
        </w:rPr>
      </w:pPr>
      <w:r>
        <w:rPr>
          <w:rFonts w:ascii="宋体" w:hAnsi="宋体" w:eastAsia="宋体" w:cs="宋体"/>
          <w:spacing w:val="8"/>
          <w:sz w:val="20"/>
          <w:szCs w:val="20"/>
        </w:rPr>
        <w:t>2.1</w:t>
      </w:r>
      <w:r>
        <w:rPr>
          <w:rFonts w:ascii="宋体" w:hAnsi="宋体" w:eastAsia="宋体" w:cs="宋体"/>
          <w:spacing w:val="-37"/>
          <w:sz w:val="20"/>
          <w:szCs w:val="20"/>
        </w:rPr>
        <w:t xml:space="preserve"> </w:t>
      </w:r>
      <w:r>
        <w:rPr>
          <w:rFonts w:ascii="宋体" w:hAnsi="宋体" w:eastAsia="宋体" w:cs="宋体"/>
          <w:spacing w:val="8"/>
          <w:sz w:val="20"/>
          <w:szCs w:val="20"/>
        </w:rPr>
        <w:t>项目名称：</w:t>
      </w:r>
      <w:r>
        <w:rPr>
          <w:rFonts w:hint="eastAsia" w:ascii="宋体" w:hAnsi="宋体" w:eastAsia="宋体" w:cs="宋体"/>
          <w:spacing w:val="8"/>
          <w:sz w:val="20"/>
          <w:szCs w:val="20"/>
          <w:u w:val="single" w:color="auto"/>
          <w:lang w:eastAsia="zh-CN"/>
        </w:rPr>
        <w:t>江华县水口镇濠江村毛竹坪至蜜蜂吊农村公路提质改造工程</w:t>
      </w:r>
    </w:p>
    <w:p w14:paraId="340FB7BB">
      <w:pPr>
        <w:keepNext w:val="0"/>
        <w:keepLines w:val="0"/>
        <w:pageBreakBefore w:val="0"/>
        <w:widowControl/>
        <w:suppressLineNumbers w:val="0"/>
        <w:kinsoku w:val="0"/>
        <w:wordWrap/>
        <w:overflowPunct/>
        <w:topLinePunct w:val="0"/>
        <w:autoSpaceDE w:val="0"/>
        <w:autoSpaceDN w:val="0"/>
        <w:bidi w:val="0"/>
        <w:adjustRightInd w:val="0"/>
        <w:snapToGrid w:val="0"/>
        <w:ind w:firstLine="400" w:firstLineChars="200"/>
        <w:jc w:val="left"/>
        <w:textAlignment w:val="baseline"/>
        <w:rPr>
          <w:rFonts w:ascii="宋体" w:hAnsi="宋体" w:eastAsia="宋体" w:cs="宋体"/>
          <w:sz w:val="20"/>
          <w:szCs w:val="20"/>
        </w:rPr>
      </w:pPr>
    </w:p>
    <w:p w14:paraId="48843057">
      <w:pPr>
        <w:keepNext w:val="0"/>
        <w:keepLines w:val="0"/>
        <w:pageBreakBefore w:val="0"/>
        <w:widowControl/>
        <w:suppressLineNumbers w:val="0"/>
        <w:kinsoku w:val="0"/>
        <w:wordWrap/>
        <w:overflowPunct/>
        <w:topLinePunct w:val="0"/>
        <w:autoSpaceDE w:val="0"/>
        <w:autoSpaceDN w:val="0"/>
        <w:bidi w:val="0"/>
        <w:adjustRightInd w:val="0"/>
        <w:snapToGrid w:val="0"/>
        <w:ind w:firstLine="400" w:firstLineChars="200"/>
        <w:jc w:val="left"/>
        <w:textAlignment w:val="baseline"/>
        <w:rPr>
          <w:rFonts w:ascii="宋体" w:hAnsi="宋体" w:eastAsia="宋体" w:cs="宋体"/>
          <w:sz w:val="20"/>
          <w:szCs w:val="20"/>
        </w:rPr>
      </w:pPr>
      <w:r>
        <w:rPr>
          <w:rFonts w:ascii="宋体" w:hAnsi="宋体" w:eastAsia="宋体" w:cs="宋体"/>
          <w:sz w:val="20"/>
          <w:szCs w:val="20"/>
        </w:rPr>
        <w:t>2.2</w:t>
      </w:r>
      <w:r>
        <w:rPr>
          <w:rFonts w:ascii="宋体" w:hAnsi="宋体" w:eastAsia="宋体" w:cs="宋体"/>
          <w:spacing w:val="-25"/>
          <w:sz w:val="20"/>
          <w:szCs w:val="20"/>
        </w:rPr>
        <w:t xml:space="preserve"> </w:t>
      </w:r>
      <w:r>
        <w:rPr>
          <w:rFonts w:ascii="宋体" w:hAnsi="宋体" w:eastAsia="宋体" w:cs="宋体"/>
          <w:sz w:val="20"/>
          <w:szCs w:val="20"/>
        </w:rPr>
        <w:t>建设地点：</w:t>
      </w:r>
      <w:r>
        <w:rPr>
          <w:rFonts w:hint="eastAsia" w:ascii="宋体" w:hAnsi="宋体" w:eastAsia="宋体" w:cs="宋体"/>
          <w:spacing w:val="8"/>
          <w:sz w:val="20"/>
          <w:szCs w:val="20"/>
          <w:u w:val="single" w:color="auto"/>
          <w:lang w:val="en-US" w:eastAsia="zh-CN"/>
        </w:rPr>
        <w:t>江华县</w:t>
      </w:r>
      <w:r>
        <w:rPr>
          <w:rFonts w:hint="eastAsia" w:ascii="宋体" w:hAnsi="宋体" w:eastAsia="宋体" w:cs="宋体"/>
          <w:spacing w:val="8"/>
          <w:sz w:val="20"/>
          <w:szCs w:val="20"/>
          <w:u w:val="single" w:color="auto"/>
          <w:lang w:eastAsia="zh-CN"/>
        </w:rPr>
        <w:t>水口镇濠江村</w:t>
      </w:r>
    </w:p>
    <w:p w14:paraId="045E9609">
      <w:pPr>
        <w:keepNext w:val="0"/>
        <w:keepLines w:val="0"/>
        <w:pageBreakBefore w:val="0"/>
        <w:widowControl/>
        <w:kinsoku w:val="0"/>
        <w:wordWrap/>
        <w:overflowPunct/>
        <w:topLinePunct w:val="0"/>
        <w:autoSpaceDE w:val="0"/>
        <w:autoSpaceDN w:val="0"/>
        <w:bidi w:val="0"/>
        <w:adjustRightInd w:val="0"/>
        <w:snapToGrid w:val="0"/>
        <w:spacing w:before="181" w:line="228" w:lineRule="auto"/>
        <w:ind w:firstLine="428" w:firstLineChars="200"/>
        <w:textAlignment w:val="baseline"/>
        <w:rPr>
          <w:rFonts w:ascii="宋体" w:hAnsi="宋体" w:eastAsia="宋体" w:cs="宋体"/>
          <w:sz w:val="20"/>
          <w:szCs w:val="20"/>
        </w:rPr>
      </w:pPr>
      <w:r>
        <w:rPr>
          <w:rFonts w:ascii="宋体" w:hAnsi="宋体" w:eastAsia="宋体" w:cs="宋体"/>
          <w:spacing w:val="7"/>
          <w:sz w:val="20"/>
          <w:szCs w:val="20"/>
        </w:rPr>
        <w:t>2.3 项目建设规模及招标范围</w:t>
      </w:r>
    </w:p>
    <w:p w14:paraId="1D186081">
      <w:pPr>
        <w:keepNext w:val="0"/>
        <w:keepLines w:val="0"/>
        <w:pageBreakBefore w:val="0"/>
        <w:widowControl/>
        <w:suppressLineNumbers w:val="0"/>
        <w:kinsoku w:val="0"/>
        <w:wordWrap/>
        <w:overflowPunct/>
        <w:topLinePunct w:val="0"/>
        <w:autoSpaceDE w:val="0"/>
        <w:autoSpaceDN w:val="0"/>
        <w:bidi w:val="0"/>
        <w:adjustRightInd w:val="0"/>
        <w:snapToGrid w:val="0"/>
        <w:ind w:firstLine="400" w:firstLineChars="200"/>
        <w:jc w:val="left"/>
        <w:textAlignment w:val="baseline"/>
        <w:rPr>
          <w:rFonts w:ascii="宋体" w:hAnsi="宋体" w:eastAsia="宋体" w:cs="宋体"/>
          <w:sz w:val="20"/>
          <w:szCs w:val="20"/>
        </w:rPr>
      </w:pPr>
    </w:p>
    <w:p w14:paraId="0B9EBDA0">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00" w:firstLineChars="200"/>
        <w:jc w:val="left"/>
        <w:textAlignment w:val="baseline"/>
        <w:rPr>
          <w:rFonts w:ascii="宋体" w:hAnsi="宋体" w:eastAsia="宋体" w:cs="宋体"/>
          <w:sz w:val="20"/>
          <w:szCs w:val="20"/>
        </w:rPr>
      </w:pPr>
      <w:r>
        <w:rPr>
          <w:rFonts w:ascii="宋体" w:hAnsi="宋体" w:eastAsia="宋体" w:cs="宋体"/>
          <w:sz w:val="20"/>
          <w:szCs w:val="20"/>
        </w:rPr>
        <w:t>项目建设规模：</w:t>
      </w:r>
      <w:r>
        <w:rPr>
          <w:rFonts w:hint="eastAsia" w:ascii="宋体" w:hAnsi="宋体" w:eastAsia="宋体" w:cs="宋体"/>
          <w:sz w:val="20"/>
          <w:szCs w:val="20"/>
          <w:u w:val="single"/>
          <w:lang w:val="en-US" w:eastAsia="zh-CN"/>
        </w:rPr>
        <w:t>江华县毛竹坪至蜜蜂吊道路改造工程约4.3km,主要内容为路面工程、涵管工程、波形护栏等，总投资</w:t>
      </w:r>
      <w:r>
        <w:rPr>
          <w:rFonts w:hint="eastAsia" w:ascii="黑体" w:hAnsi="黑体" w:eastAsia="黑体" w:cs="黑体"/>
          <w:spacing w:val="5"/>
          <w:sz w:val="20"/>
          <w:szCs w:val="20"/>
          <w:highlight w:val="none"/>
          <w:u w:val="single"/>
          <w:shd w:val="clear"/>
          <w:lang w:val="en-US" w:eastAsia="zh-CN"/>
        </w:rPr>
        <w:t>3047467.00元</w:t>
      </w:r>
      <w:r>
        <w:rPr>
          <w:rFonts w:hint="eastAsia" w:ascii="宋体" w:hAnsi="宋体" w:eastAsia="宋体" w:cs="宋体"/>
          <w:sz w:val="20"/>
          <w:szCs w:val="20"/>
          <w:u w:val="single"/>
          <w:lang w:val="en-US" w:eastAsia="zh-CN"/>
        </w:rPr>
        <w:t>。</w:t>
      </w:r>
    </w:p>
    <w:p w14:paraId="4780FE8E">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400" w:firstLineChars="200"/>
        <w:jc w:val="left"/>
        <w:textAlignment w:val="baseline"/>
        <w:rPr>
          <w:rFonts w:ascii="宋体" w:hAnsi="宋体" w:eastAsia="宋体" w:cs="宋体"/>
          <w:sz w:val="20"/>
          <w:szCs w:val="20"/>
        </w:rPr>
      </w:pPr>
      <w:r>
        <w:rPr>
          <w:rFonts w:ascii="宋体" w:hAnsi="宋体" w:eastAsia="宋体" w:cs="宋体"/>
          <w:sz w:val="20"/>
          <w:szCs w:val="20"/>
        </w:rPr>
        <w:t>项目招标范围：</w:t>
      </w:r>
    </w:p>
    <w:p w14:paraId="0189782B">
      <w:pPr>
        <w:keepNext w:val="0"/>
        <w:keepLines w:val="0"/>
        <w:pageBreakBefore w:val="0"/>
        <w:widowControl/>
        <w:kinsoku w:val="0"/>
        <w:wordWrap/>
        <w:overflowPunct/>
        <w:topLinePunct w:val="0"/>
        <w:autoSpaceDE w:val="0"/>
        <w:autoSpaceDN w:val="0"/>
        <w:bidi w:val="0"/>
        <w:adjustRightInd w:val="0"/>
        <w:snapToGrid w:val="0"/>
        <w:spacing w:line="360" w:lineRule="exact"/>
        <w:ind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u w:val="single"/>
          <w:lang w:val="en-US" w:eastAsia="zh-CN"/>
        </w:rPr>
        <w:t>江华县毛竹坪至蜜蜂吊道路改造工程约4.3km,主要内容为路面工程、涵管工程、波形护栏，</w:t>
      </w:r>
      <w:r>
        <w:rPr>
          <w:rFonts w:hint="eastAsia" w:ascii="宋体" w:hAnsi="宋体" w:cs="宋体"/>
          <w:color w:val="auto"/>
          <w:szCs w:val="21"/>
          <w:highlight w:val="none"/>
          <w:u w:val="single"/>
        </w:rPr>
        <w:t>详见施工图纸和工程量清单。本项目施工招标分1个标段。</w:t>
      </w:r>
    </w:p>
    <w:p w14:paraId="38BB1907">
      <w:pPr>
        <w:keepNext w:val="0"/>
        <w:keepLines w:val="0"/>
        <w:pageBreakBefore w:val="0"/>
        <w:widowControl/>
        <w:kinsoku w:val="0"/>
        <w:wordWrap/>
        <w:overflowPunct/>
        <w:topLinePunct w:val="0"/>
        <w:autoSpaceDE w:val="0"/>
        <w:autoSpaceDN w:val="0"/>
        <w:bidi w:val="0"/>
        <w:adjustRightInd w:val="0"/>
        <w:snapToGrid w:val="0"/>
        <w:spacing w:before="260" w:line="298" w:lineRule="auto"/>
        <w:ind w:right="73" w:firstLine="400" w:firstLineChars="200"/>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 计划工期：</w:t>
      </w:r>
      <w:r>
        <w:rPr>
          <w:rFonts w:hint="eastAsia" w:ascii="宋体" w:hAnsi="宋体" w:eastAsia="宋体" w:cs="宋体"/>
          <w:sz w:val="20"/>
          <w:szCs w:val="20"/>
          <w:u w:val="single"/>
          <w:lang w:val="en-US" w:eastAsia="zh-CN"/>
        </w:rPr>
        <w:t>90日历天（缺陷责任期为2年，保修期5年）</w:t>
      </w:r>
      <w:r>
        <w:rPr>
          <w:rFonts w:hint="eastAsia" w:ascii="宋体" w:hAnsi="宋体" w:eastAsia="宋体" w:cs="宋体"/>
          <w:sz w:val="20"/>
          <w:szCs w:val="20"/>
          <w:lang w:val="en-US" w:eastAsia="zh-CN"/>
        </w:rPr>
        <w:t>；</w:t>
      </w:r>
    </w:p>
    <w:p w14:paraId="7D98C142">
      <w:pPr>
        <w:spacing w:before="148" w:line="219" w:lineRule="auto"/>
        <w:ind w:left="6" w:firstLine="432" w:firstLineChars="200"/>
        <w:outlineLvl w:val="1"/>
        <w:rPr>
          <w:rFonts w:ascii="宋体" w:hAnsi="宋体" w:eastAsia="宋体" w:cs="宋体"/>
          <w:spacing w:val="8"/>
          <w:sz w:val="20"/>
          <w:szCs w:val="20"/>
        </w:rPr>
      </w:pPr>
      <w:r>
        <w:rPr>
          <w:rFonts w:ascii="宋体" w:hAnsi="宋体" w:eastAsia="宋体" w:cs="宋体"/>
          <w:spacing w:val="8"/>
          <w:sz w:val="20"/>
          <w:szCs w:val="20"/>
        </w:rPr>
        <w:t>2.5</w:t>
      </w:r>
      <w:r>
        <w:rPr>
          <w:rFonts w:ascii="宋体" w:hAnsi="宋体" w:eastAsia="宋体" w:cs="宋体"/>
          <w:spacing w:val="-40"/>
          <w:sz w:val="20"/>
          <w:szCs w:val="20"/>
        </w:rPr>
        <w:t xml:space="preserve"> </w:t>
      </w:r>
      <w:r>
        <w:rPr>
          <w:rFonts w:ascii="宋体" w:hAnsi="宋体" w:eastAsia="宋体" w:cs="宋体"/>
          <w:spacing w:val="8"/>
          <w:sz w:val="20"/>
          <w:szCs w:val="20"/>
        </w:rPr>
        <w:t>标段划分：本次招标工程共分为1个标段。</w:t>
      </w:r>
      <w:bookmarkStart w:id="11" w:name="_Toc411"/>
    </w:p>
    <w:p w14:paraId="4CBE65A9">
      <w:pPr>
        <w:spacing w:before="148" w:line="219" w:lineRule="auto"/>
        <w:ind w:left="6"/>
        <w:outlineLvl w:val="1"/>
        <w:rPr>
          <w:rFonts w:ascii="宋体" w:hAnsi="宋体" w:eastAsia="宋体" w:cs="宋体"/>
          <w:sz w:val="24"/>
          <w:szCs w:val="24"/>
        </w:rPr>
      </w:pPr>
      <w:r>
        <w:rPr>
          <w:rFonts w:ascii="宋体" w:hAnsi="宋体" w:eastAsia="宋体" w:cs="宋体"/>
          <w:b/>
          <w:bCs/>
          <w:spacing w:val="-4"/>
          <w:sz w:val="24"/>
          <w:szCs w:val="24"/>
        </w:rPr>
        <w:t>3．投标人资格要求</w:t>
      </w:r>
      <w:bookmarkEnd w:id="11"/>
    </w:p>
    <w:p w14:paraId="28AB3DE1">
      <w:pPr>
        <w:spacing w:before="247" w:line="317" w:lineRule="auto"/>
        <w:ind w:left="1" w:right="121" w:firstLine="423"/>
        <w:rPr>
          <w:rFonts w:ascii="宋体" w:hAnsi="宋体" w:eastAsia="宋体" w:cs="宋体"/>
          <w:sz w:val="20"/>
          <w:szCs w:val="20"/>
        </w:rPr>
      </w:pPr>
      <w:r>
        <w:rPr>
          <w:rFonts w:ascii="宋体" w:hAnsi="宋体" w:eastAsia="宋体" w:cs="宋体"/>
          <w:spacing w:val="8"/>
          <w:sz w:val="20"/>
          <w:szCs w:val="20"/>
        </w:rPr>
        <w:t>3.1 具有独立法人资格，营业执照处于有效期内,财务状况良好并且在人员、设备和资金等</w:t>
      </w:r>
      <w:r>
        <w:rPr>
          <w:rFonts w:ascii="宋体" w:hAnsi="宋体" w:eastAsia="宋体" w:cs="宋体"/>
          <w:spacing w:val="4"/>
          <w:sz w:val="20"/>
          <w:szCs w:val="20"/>
        </w:rPr>
        <w:t xml:space="preserve"> </w:t>
      </w:r>
      <w:r>
        <w:rPr>
          <w:rFonts w:ascii="宋体" w:hAnsi="宋体" w:eastAsia="宋体" w:cs="宋体"/>
          <w:spacing w:val="8"/>
          <w:sz w:val="20"/>
          <w:szCs w:val="20"/>
        </w:rPr>
        <w:t>方面均具备相应的施工能力。</w:t>
      </w:r>
    </w:p>
    <w:p w14:paraId="34744F9D">
      <w:pPr>
        <w:spacing w:before="193" w:line="362" w:lineRule="auto"/>
        <w:ind w:left="2" w:right="8" w:firstLine="422"/>
        <w:rPr>
          <w:rFonts w:ascii="宋体" w:hAnsi="宋体" w:eastAsia="宋体" w:cs="宋体"/>
          <w:sz w:val="20"/>
          <w:szCs w:val="20"/>
        </w:rPr>
      </w:pPr>
      <w:r>
        <w:rPr>
          <w:rFonts w:ascii="宋体" w:hAnsi="宋体" w:eastAsia="宋体" w:cs="宋体"/>
          <w:spacing w:val="8"/>
          <w:sz w:val="20"/>
          <w:szCs w:val="20"/>
        </w:rPr>
        <w:t>3.2 投标人须具备公路工程施工总承包叁级及以上资质，安全生产许可证在有效期内。投标</w:t>
      </w:r>
      <w:r>
        <w:rPr>
          <w:rFonts w:ascii="宋体" w:hAnsi="宋体" w:eastAsia="宋体" w:cs="宋体"/>
          <w:spacing w:val="14"/>
          <w:sz w:val="20"/>
          <w:szCs w:val="20"/>
        </w:rPr>
        <w:t xml:space="preserve"> </w:t>
      </w:r>
      <w:r>
        <w:rPr>
          <w:rFonts w:ascii="宋体" w:hAnsi="宋体" w:eastAsia="宋体" w:cs="宋体"/>
          <w:spacing w:val="8"/>
          <w:sz w:val="20"/>
          <w:szCs w:val="20"/>
        </w:rPr>
        <w:t>人应进入交通运输部“全国公路建设市场信用信息管理系统</w:t>
      </w:r>
      <w:r>
        <w:rPr>
          <w:rFonts w:ascii="宋体" w:hAnsi="宋体" w:eastAsia="宋体" w:cs="宋体"/>
          <w:spacing w:val="-63"/>
          <w:sz w:val="20"/>
          <w:szCs w:val="20"/>
        </w:rPr>
        <w:t xml:space="preserve"> </w:t>
      </w:r>
      <w:r>
        <w:rPr>
          <w:rFonts w:ascii="宋体" w:hAnsi="宋体" w:eastAsia="宋体" w:cs="宋体"/>
          <w:spacing w:val="8"/>
          <w:sz w:val="20"/>
          <w:szCs w:val="20"/>
        </w:rPr>
        <w:t>”中的施工资质企业名录，或可在省</w:t>
      </w:r>
      <w:r>
        <w:rPr>
          <w:rFonts w:ascii="宋体" w:hAnsi="宋体" w:eastAsia="宋体" w:cs="宋体"/>
          <w:sz w:val="20"/>
          <w:szCs w:val="20"/>
        </w:rPr>
        <w:t xml:space="preserve"> </w:t>
      </w:r>
      <w:r>
        <w:rPr>
          <w:rFonts w:ascii="宋体" w:hAnsi="宋体" w:eastAsia="宋体" w:cs="宋体"/>
          <w:spacing w:val="8"/>
          <w:sz w:val="20"/>
          <w:szCs w:val="20"/>
        </w:rPr>
        <w:t>级交通运输主管部门“公路建设市场信用信息管理系统</w:t>
      </w:r>
      <w:r>
        <w:rPr>
          <w:rFonts w:ascii="宋体" w:hAnsi="宋体" w:eastAsia="宋体" w:cs="宋体"/>
          <w:spacing w:val="-61"/>
          <w:sz w:val="20"/>
          <w:szCs w:val="20"/>
        </w:rPr>
        <w:t xml:space="preserve"> </w:t>
      </w:r>
      <w:r>
        <w:rPr>
          <w:rFonts w:ascii="宋体" w:hAnsi="宋体" w:eastAsia="宋体" w:cs="宋体"/>
          <w:spacing w:val="8"/>
          <w:sz w:val="20"/>
          <w:szCs w:val="20"/>
        </w:rPr>
        <w:t>”中查询，投标人名称和资质与上述名录</w:t>
      </w:r>
      <w:r>
        <w:rPr>
          <w:rFonts w:ascii="宋体" w:hAnsi="宋体" w:eastAsia="宋体" w:cs="宋体"/>
          <w:sz w:val="20"/>
          <w:szCs w:val="20"/>
        </w:rPr>
        <w:t xml:space="preserve"> </w:t>
      </w:r>
      <w:r>
        <w:rPr>
          <w:rFonts w:ascii="宋体" w:hAnsi="宋体" w:eastAsia="宋体" w:cs="宋体"/>
          <w:spacing w:val="8"/>
          <w:sz w:val="20"/>
          <w:szCs w:val="20"/>
        </w:rPr>
        <w:t>或管理系统中相应的企业名称和资</w:t>
      </w:r>
      <w:r>
        <w:rPr>
          <w:rFonts w:hint="eastAsia" w:ascii="宋体" w:hAnsi="宋体" w:eastAsia="宋体" w:cs="宋体"/>
          <w:spacing w:val="8"/>
          <w:sz w:val="20"/>
          <w:szCs w:val="20"/>
          <w:lang w:val="en-US" w:eastAsia="zh-CN"/>
        </w:rPr>
        <w:t>9</w:t>
      </w:r>
      <w:r>
        <w:rPr>
          <w:rFonts w:ascii="宋体" w:hAnsi="宋体" w:eastAsia="宋体" w:cs="宋体"/>
          <w:spacing w:val="8"/>
          <w:sz w:val="20"/>
          <w:szCs w:val="20"/>
        </w:rPr>
        <w:t>质完全一致。</w:t>
      </w:r>
    </w:p>
    <w:p w14:paraId="5A22B4EC">
      <w:pPr>
        <w:spacing w:before="194" w:line="370" w:lineRule="auto"/>
        <w:ind w:right="8" w:firstLine="425"/>
        <w:rPr>
          <w:rFonts w:ascii="宋体" w:hAnsi="宋体" w:eastAsia="宋体" w:cs="宋体"/>
          <w:sz w:val="20"/>
          <w:szCs w:val="20"/>
        </w:rPr>
      </w:pPr>
      <w:r>
        <w:rPr>
          <w:rFonts w:ascii="宋体" w:hAnsi="宋体" w:eastAsia="宋体" w:cs="宋体"/>
          <w:spacing w:val="10"/>
          <w:sz w:val="20"/>
          <w:szCs w:val="20"/>
        </w:rPr>
        <w:t>3.3 项目经理须具备</w:t>
      </w:r>
      <w:r>
        <w:rPr>
          <w:rFonts w:ascii="宋体" w:hAnsi="宋体" w:eastAsia="宋体" w:cs="宋体"/>
          <w:spacing w:val="-28"/>
          <w:sz w:val="20"/>
          <w:szCs w:val="20"/>
        </w:rPr>
        <w:t>：（</w:t>
      </w:r>
      <w:r>
        <w:rPr>
          <w:rFonts w:ascii="Calibri" w:hAnsi="Calibri" w:eastAsia="Calibri" w:cs="Calibri"/>
          <w:spacing w:val="10"/>
          <w:sz w:val="20"/>
          <w:szCs w:val="20"/>
        </w:rPr>
        <w:t>1</w:t>
      </w:r>
      <w:r>
        <w:rPr>
          <w:rFonts w:ascii="宋体" w:hAnsi="宋体" w:eastAsia="宋体" w:cs="宋体"/>
          <w:spacing w:val="10"/>
          <w:sz w:val="20"/>
          <w:szCs w:val="20"/>
        </w:rPr>
        <w:t>）公路工程相关专业中级及以上技术职称</w:t>
      </w:r>
      <w:r>
        <w:rPr>
          <w:rFonts w:ascii="宋体" w:hAnsi="宋体" w:eastAsia="宋体" w:cs="宋体"/>
          <w:spacing w:val="-28"/>
          <w:sz w:val="20"/>
          <w:szCs w:val="20"/>
        </w:rPr>
        <w:t>；（</w:t>
      </w:r>
      <w:r>
        <w:rPr>
          <w:rFonts w:ascii="Calibri" w:hAnsi="Calibri" w:eastAsia="Calibri" w:cs="Calibri"/>
          <w:spacing w:val="10"/>
          <w:sz w:val="20"/>
          <w:szCs w:val="20"/>
        </w:rPr>
        <w:t>2</w:t>
      </w:r>
      <w:r>
        <w:rPr>
          <w:rFonts w:ascii="宋体" w:hAnsi="宋体" w:eastAsia="宋体" w:cs="宋体"/>
          <w:spacing w:val="10"/>
          <w:sz w:val="20"/>
          <w:szCs w:val="20"/>
        </w:rPr>
        <w:t>）具有公路工程专</w:t>
      </w:r>
      <w:r>
        <w:rPr>
          <w:rFonts w:ascii="宋体" w:hAnsi="宋体" w:eastAsia="宋体" w:cs="宋体"/>
          <w:sz w:val="20"/>
          <w:szCs w:val="20"/>
        </w:rPr>
        <w:t xml:space="preserve"> </w:t>
      </w:r>
      <w:r>
        <w:rPr>
          <w:rFonts w:ascii="宋体" w:hAnsi="宋体" w:eastAsia="宋体" w:cs="宋体"/>
          <w:spacing w:val="7"/>
          <w:sz w:val="20"/>
          <w:szCs w:val="20"/>
        </w:rPr>
        <w:t>业二级及以上注册建造师执业资格，注册单位必须与投标人名称一致</w:t>
      </w:r>
      <w:r>
        <w:rPr>
          <w:rFonts w:ascii="宋体" w:hAnsi="宋体" w:eastAsia="宋体" w:cs="宋体"/>
          <w:spacing w:val="-13"/>
          <w:sz w:val="20"/>
          <w:szCs w:val="20"/>
        </w:rPr>
        <w:t>；</w:t>
      </w:r>
      <w:r>
        <w:rPr>
          <w:rFonts w:ascii="宋体" w:hAnsi="宋体" w:eastAsia="宋体" w:cs="宋体"/>
          <w:spacing w:val="-77"/>
          <w:sz w:val="20"/>
          <w:szCs w:val="20"/>
        </w:rPr>
        <w:t xml:space="preserve"> </w:t>
      </w:r>
      <w:r>
        <w:rPr>
          <w:rFonts w:ascii="宋体" w:hAnsi="宋体" w:eastAsia="宋体" w:cs="宋体"/>
          <w:spacing w:val="-13"/>
          <w:sz w:val="20"/>
          <w:szCs w:val="20"/>
        </w:rPr>
        <w:t>（</w:t>
      </w:r>
      <w:r>
        <w:rPr>
          <w:rFonts w:ascii="Calibri" w:hAnsi="Calibri" w:eastAsia="Calibri" w:cs="Calibri"/>
          <w:spacing w:val="7"/>
          <w:sz w:val="20"/>
          <w:szCs w:val="20"/>
        </w:rPr>
        <w:t>3</w:t>
      </w:r>
      <w:r>
        <w:rPr>
          <w:rFonts w:ascii="宋体" w:hAnsi="宋体" w:eastAsia="宋体" w:cs="宋体"/>
          <w:spacing w:val="7"/>
          <w:sz w:val="20"/>
          <w:szCs w:val="20"/>
        </w:rPr>
        <w:t>）具</w:t>
      </w:r>
      <w:r>
        <w:rPr>
          <w:rFonts w:ascii="宋体" w:hAnsi="宋体" w:eastAsia="宋体" w:cs="宋体"/>
          <w:spacing w:val="6"/>
          <w:sz w:val="20"/>
          <w:szCs w:val="20"/>
        </w:rPr>
        <w:t>有交通运输部（或</w:t>
      </w:r>
      <w:r>
        <w:rPr>
          <w:rFonts w:ascii="宋体" w:hAnsi="宋体" w:eastAsia="宋体" w:cs="宋体"/>
          <w:sz w:val="20"/>
          <w:szCs w:val="20"/>
        </w:rPr>
        <w:t xml:space="preserve"> </w:t>
      </w:r>
      <w:r>
        <w:rPr>
          <w:rFonts w:ascii="宋体" w:hAnsi="宋体" w:eastAsia="宋体" w:cs="宋体"/>
          <w:spacing w:val="8"/>
          <w:sz w:val="20"/>
          <w:szCs w:val="20"/>
        </w:rPr>
        <w:t>省级交通运输主管部门）颁发的安全生产“三类人员</w:t>
      </w:r>
      <w:r>
        <w:rPr>
          <w:rFonts w:ascii="宋体" w:hAnsi="宋体" w:eastAsia="宋体" w:cs="宋体"/>
          <w:spacing w:val="-69"/>
          <w:sz w:val="20"/>
          <w:szCs w:val="20"/>
        </w:rPr>
        <w:t xml:space="preserve"> </w:t>
      </w:r>
      <w:r>
        <w:rPr>
          <w:rFonts w:ascii="宋体" w:hAnsi="宋体" w:eastAsia="宋体" w:cs="宋体"/>
          <w:spacing w:val="8"/>
          <w:sz w:val="20"/>
          <w:szCs w:val="20"/>
        </w:rPr>
        <w:t>”</w:t>
      </w:r>
      <w:r>
        <w:rPr>
          <w:rFonts w:ascii="Calibri" w:hAnsi="Calibri" w:eastAsia="Calibri" w:cs="Calibri"/>
          <w:spacing w:val="8"/>
          <w:sz w:val="20"/>
          <w:szCs w:val="20"/>
        </w:rPr>
        <w:t>B</w:t>
      </w:r>
      <w:r>
        <w:rPr>
          <w:rFonts w:ascii="Calibri" w:hAnsi="Calibri" w:eastAsia="Calibri" w:cs="Calibri"/>
          <w:spacing w:val="15"/>
          <w:w w:val="101"/>
          <w:sz w:val="20"/>
          <w:szCs w:val="20"/>
        </w:rPr>
        <w:t xml:space="preserve"> </w:t>
      </w:r>
      <w:r>
        <w:rPr>
          <w:rFonts w:ascii="宋体" w:hAnsi="宋体" w:eastAsia="宋体" w:cs="宋体"/>
          <w:spacing w:val="8"/>
          <w:sz w:val="20"/>
          <w:szCs w:val="20"/>
        </w:rPr>
        <w:t>类证</w:t>
      </w:r>
      <w:r>
        <w:rPr>
          <w:rFonts w:ascii="宋体" w:hAnsi="宋体" w:eastAsia="宋体" w:cs="宋体"/>
          <w:spacing w:val="7"/>
          <w:sz w:val="20"/>
          <w:szCs w:val="20"/>
        </w:rPr>
        <w:t>书；项目总工须具备</w:t>
      </w:r>
      <w:r>
        <w:rPr>
          <w:rFonts w:ascii="宋体" w:hAnsi="宋体" w:eastAsia="宋体" w:cs="宋体"/>
          <w:spacing w:val="-19"/>
          <w:sz w:val="20"/>
          <w:szCs w:val="20"/>
        </w:rPr>
        <w:t>：（</w:t>
      </w:r>
      <w:r>
        <w:rPr>
          <w:rFonts w:ascii="Calibri" w:hAnsi="Calibri" w:eastAsia="Calibri" w:cs="Calibri"/>
          <w:spacing w:val="7"/>
          <w:sz w:val="20"/>
          <w:szCs w:val="20"/>
        </w:rPr>
        <w:t>1</w:t>
      </w:r>
      <w:r>
        <w:rPr>
          <w:rFonts w:ascii="宋体" w:hAnsi="宋体" w:eastAsia="宋体" w:cs="宋体"/>
          <w:spacing w:val="7"/>
          <w:sz w:val="20"/>
          <w:szCs w:val="20"/>
        </w:rPr>
        <w:t>）公路工</w:t>
      </w:r>
      <w:r>
        <w:rPr>
          <w:rFonts w:ascii="宋体" w:hAnsi="宋体" w:eastAsia="宋体" w:cs="宋体"/>
          <w:sz w:val="20"/>
          <w:szCs w:val="20"/>
        </w:rPr>
        <w:t xml:space="preserve"> </w:t>
      </w:r>
      <w:r>
        <w:rPr>
          <w:rFonts w:ascii="宋体" w:hAnsi="宋体" w:eastAsia="宋体" w:cs="宋体"/>
          <w:spacing w:val="10"/>
          <w:sz w:val="20"/>
          <w:szCs w:val="20"/>
        </w:rPr>
        <w:t>程相关专业中级及以上技术职称</w:t>
      </w:r>
      <w:r>
        <w:rPr>
          <w:rFonts w:ascii="宋体" w:hAnsi="宋体" w:eastAsia="宋体" w:cs="宋体"/>
          <w:spacing w:val="-51"/>
          <w:w w:val="94"/>
          <w:sz w:val="20"/>
          <w:szCs w:val="20"/>
        </w:rPr>
        <w:t>；（</w:t>
      </w:r>
      <w:r>
        <w:rPr>
          <w:rFonts w:ascii="Calibri" w:hAnsi="Calibri" w:eastAsia="Calibri" w:cs="Calibri"/>
          <w:spacing w:val="10"/>
          <w:sz w:val="20"/>
          <w:szCs w:val="20"/>
        </w:rPr>
        <w:t>2</w:t>
      </w:r>
      <w:r>
        <w:rPr>
          <w:rFonts w:ascii="宋体" w:hAnsi="宋体" w:eastAsia="宋体" w:cs="宋体"/>
          <w:spacing w:val="10"/>
          <w:sz w:val="20"/>
          <w:szCs w:val="20"/>
        </w:rPr>
        <w:t>）具有交通运输部（或省级及</w:t>
      </w:r>
      <w:r>
        <w:rPr>
          <w:rFonts w:ascii="宋体" w:hAnsi="宋体" w:eastAsia="宋体" w:cs="宋体"/>
          <w:spacing w:val="9"/>
          <w:sz w:val="20"/>
          <w:szCs w:val="20"/>
        </w:rPr>
        <w:t>以上交通运输主管部门）颁发</w:t>
      </w:r>
      <w:r>
        <w:rPr>
          <w:rFonts w:ascii="宋体" w:hAnsi="宋体" w:eastAsia="宋体" w:cs="宋体"/>
          <w:spacing w:val="3"/>
          <w:sz w:val="20"/>
          <w:szCs w:val="20"/>
        </w:rPr>
        <w:t xml:space="preserve"> </w:t>
      </w:r>
      <w:r>
        <w:rPr>
          <w:rFonts w:ascii="宋体" w:hAnsi="宋体" w:eastAsia="宋体" w:cs="宋体"/>
          <w:spacing w:val="9"/>
          <w:sz w:val="20"/>
          <w:szCs w:val="20"/>
        </w:rPr>
        <w:t>的安全生产“三类人员</w:t>
      </w:r>
      <w:r>
        <w:rPr>
          <w:rFonts w:ascii="宋体" w:hAnsi="宋体" w:eastAsia="宋体" w:cs="宋体"/>
          <w:spacing w:val="-70"/>
          <w:sz w:val="20"/>
          <w:szCs w:val="20"/>
        </w:rPr>
        <w:t xml:space="preserve"> </w:t>
      </w:r>
      <w:r>
        <w:rPr>
          <w:rFonts w:ascii="宋体" w:hAnsi="宋体" w:eastAsia="宋体" w:cs="宋体"/>
          <w:spacing w:val="9"/>
          <w:sz w:val="20"/>
          <w:szCs w:val="20"/>
        </w:rPr>
        <w:t>”</w:t>
      </w:r>
      <w:r>
        <w:rPr>
          <w:rFonts w:ascii="Calibri" w:hAnsi="Calibri" w:eastAsia="Calibri" w:cs="Calibri"/>
          <w:spacing w:val="9"/>
          <w:sz w:val="20"/>
          <w:szCs w:val="20"/>
        </w:rPr>
        <w:t>B</w:t>
      </w:r>
      <w:r>
        <w:rPr>
          <w:rFonts w:ascii="Calibri" w:hAnsi="Calibri" w:eastAsia="Calibri" w:cs="Calibri"/>
          <w:spacing w:val="15"/>
          <w:w w:val="101"/>
          <w:sz w:val="20"/>
          <w:szCs w:val="20"/>
        </w:rPr>
        <w:t xml:space="preserve"> </w:t>
      </w:r>
      <w:r>
        <w:rPr>
          <w:rFonts w:ascii="宋体" w:hAnsi="宋体" w:eastAsia="宋体" w:cs="宋体"/>
          <w:spacing w:val="9"/>
          <w:sz w:val="20"/>
          <w:szCs w:val="20"/>
        </w:rPr>
        <w:t>类证书；项目经</w:t>
      </w:r>
      <w:r>
        <w:rPr>
          <w:rFonts w:ascii="宋体" w:hAnsi="宋体" w:eastAsia="宋体" w:cs="宋体"/>
          <w:spacing w:val="8"/>
          <w:sz w:val="20"/>
          <w:szCs w:val="20"/>
        </w:rPr>
        <w:t>理、项目总工必须是本企业在职人员且无在岗项目。</w:t>
      </w:r>
    </w:p>
    <w:p w14:paraId="74BD9C85">
      <w:pPr>
        <w:pStyle w:val="4"/>
        <w:spacing w:line="264" w:lineRule="auto"/>
        <w:ind w:firstLine="428" w:firstLineChars="200"/>
      </w:pPr>
      <w:r>
        <w:rPr>
          <w:rFonts w:ascii="宋体" w:hAnsi="宋体" w:eastAsia="宋体" w:cs="宋体"/>
          <w:spacing w:val="7"/>
          <w:sz w:val="20"/>
          <w:szCs w:val="20"/>
        </w:rPr>
        <w:t>3.4 投标人近</w:t>
      </w:r>
      <w:r>
        <w:rPr>
          <w:rFonts w:ascii="宋体" w:hAnsi="宋体" w:eastAsia="宋体" w:cs="宋体"/>
          <w:spacing w:val="-34"/>
          <w:sz w:val="20"/>
          <w:szCs w:val="20"/>
        </w:rPr>
        <w:t xml:space="preserve"> </w:t>
      </w:r>
      <w:r>
        <w:rPr>
          <w:rFonts w:ascii="宋体" w:hAnsi="宋体" w:eastAsia="宋体" w:cs="宋体"/>
          <w:spacing w:val="7"/>
          <w:sz w:val="20"/>
          <w:szCs w:val="20"/>
        </w:rPr>
        <w:t>5</w:t>
      </w:r>
      <w:r>
        <w:rPr>
          <w:rFonts w:ascii="宋体" w:hAnsi="宋体" w:eastAsia="宋体" w:cs="宋体"/>
          <w:spacing w:val="-38"/>
          <w:sz w:val="20"/>
          <w:szCs w:val="20"/>
        </w:rPr>
        <w:t xml:space="preserve"> </w:t>
      </w:r>
      <w:r>
        <w:rPr>
          <w:rFonts w:ascii="宋体" w:hAnsi="宋体" w:eastAsia="宋体" w:cs="宋体"/>
          <w:spacing w:val="7"/>
          <w:sz w:val="20"/>
          <w:szCs w:val="20"/>
        </w:rPr>
        <w:t>年（指递交投标文件截止之日前一日回溯</w:t>
      </w:r>
      <w:r>
        <w:rPr>
          <w:rFonts w:ascii="宋体" w:hAnsi="宋体" w:eastAsia="宋体" w:cs="宋体"/>
          <w:spacing w:val="-35"/>
          <w:sz w:val="20"/>
          <w:szCs w:val="20"/>
        </w:rPr>
        <w:t xml:space="preserve"> </w:t>
      </w:r>
      <w:r>
        <w:rPr>
          <w:rFonts w:ascii="宋体" w:hAnsi="宋体" w:eastAsia="宋体" w:cs="宋体"/>
          <w:spacing w:val="7"/>
          <w:sz w:val="20"/>
          <w:szCs w:val="20"/>
        </w:rPr>
        <w:t>5</w:t>
      </w:r>
      <w:r>
        <w:rPr>
          <w:rFonts w:ascii="宋体" w:hAnsi="宋体" w:eastAsia="宋体" w:cs="宋体"/>
          <w:spacing w:val="-37"/>
          <w:sz w:val="20"/>
          <w:szCs w:val="20"/>
        </w:rPr>
        <w:t xml:space="preserve"> </w:t>
      </w:r>
      <w:r>
        <w:rPr>
          <w:rFonts w:ascii="宋体" w:hAnsi="宋体" w:eastAsia="宋体" w:cs="宋体"/>
          <w:spacing w:val="7"/>
          <w:sz w:val="20"/>
          <w:szCs w:val="20"/>
        </w:rPr>
        <w:t>年，以交工验收时间为准）</w:t>
      </w:r>
      <w:r>
        <w:rPr>
          <w:rFonts w:ascii="黑体" w:hAnsi="黑体" w:eastAsia="黑体" w:cs="黑体"/>
          <w:color w:val="0000FF"/>
          <w:spacing w:val="6"/>
          <w:sz w:val="20"/>
          <w:szCs w:val="20"/>
          <w:highlight w:val="yellow"/>
        </w:rPr>
        <w:t>独立完成一个单项合同里程</w:t>
      </w:r>
      <w:r>
        <w:rPr>
          <w:rFonts w:ascii="黑体" w:hAnsi="黑体" w:eastAsia="黑体" w:cs="黑体"/>
          <w:color w:val="0000FF"/>
          <w:spacing w:val="-26"/>
          <w:sz w:val="20"/>
          <w:szCs w:val="20"/>
          <w:highlight w:val="yellow"/>
        </w:rPr>
        <w:t xml:space="preserve"> </w:t>
      </w:r>
      <w:r>
        <w:rPr>
          <w:rFonts w:hint="eastAsia" w:ascii="黑体" w:hAnsi="黑体" w:eastAsia="黑体" w:cs="黑体"/>
          <w:color w:val="0000FF"/>
          <w:spacing w:val="6"/>
          <w:sz w:val="20"/>
          <w:szCs w:val="20"/>
          <w:highlight w:val="yellow"/>
          <w:lang w:val="en-US" w:eastAsia="zh-CN"/>
        </w:rPr>
        <w:t>6.0</w:t>
      </w:r>
      <w:r>
        <w:rPr>
          <w:rFonts w:ascii="黑体" w:hAnsi="黑体" w:eastAsia="黑体" w:cs="黑体"/>
          <w:color w:val="0000FF"/>
          <w:sz w:val="20"/>
          <w:szCs w:val="20"/>
          <w:highlight w:val="yellow"/>
        </w:rPr>
        <w:t>Km</w:t>
      </w:r>
      <w:r>
        <w:rPr>
          <w:rFonts w:ascii="黑体" w:hAnsi="黑体" w:eastAsia="黑体" w:cs="黑体"/>
          <w:color w:val="0000FF"/>
          <w:spacing w:val="-29"/>
          <w:sz w:val="20"/>
          <w:szCs w:val="20"/>
          <w:highlight w:val="yellow"/>
        </w:rPr>
        <w:t xml:space="preserve"> </w:t>
      </w:r>
      <w:r>
        <w:rPr>
          <w:rFonts w:ascii="黑体" w:hAnsi="黑体" w:eastAsia="黑体" w:cs="黑体"/>
          <w:color w:val="0000FF"/>
          <w:spacing w:val="6"/>
          <w:sz w:val="20"/>
          <w:szCs w:val="20"/>
          <w:highlight w:val="yellow"/>
        </w:rPr>
        <w:t>的公</w:t>
      </w:r>
      <w:r>
        <w:rPr>
          <w:rFonts w:ascii="黑体" w:hAnsi="黑体" w:eastAsia="黑体" w:cs="黑体"/>
          <w:color w:val="0000FF"/>
          <w:spacing w:val="5"/>
          <w:sz w:val="20"/>
          <w:szCs w:val="20"/>
          <w:highlight w:val="yellow"/>
        </w:rPr>
        <w:t>路工程施工业</w:t>
      </w:r>
      <w:r>
        <w:rPr>
          <w:rFonts w:ascii="黑体" w:hAnsi="黑体" w:eastAsia="黑体" w:cs="黑体"/>
          <w:color w:val="0000FF"/>
          <w:spacing w:val="10"/>
          <w:sz w:val="20"/>
          <w:szCs w:val="20"/>
          <w:highlight w:val="yellow"/>
        </w:rPr>
        <w:t>绩（工程内容包含</w:t>
      </w:r>
      <w:r>
        <w:rPr>
          <w:rFonts w:hint="eastAsia" w:ascii="黑体" w:hAnsi="黑体" w:eastAsia="黑体" w:cs="黑体"/>
          <w:color w:val="0000FF"/>
          <w:spacing w:val="10"/>
          <w:sz w:val="20"/>
          <w:szCs w:val="20"/>
          <w:highlight w:val="yellow"/>
          <w:lang w:eastAsia="zh-CN"/>
        </w:rPr>
        <w:t>路基、水泥混泥土路面、</w:t>
      </w:r>
      <w:r>
        <w:rPr>
          <w:rFonts w:hint="eastAsia" w:ascii="黑体" w:hAnsi="黑体" w:eastAsia="黑体" w:cs="黑体"/>
          <w:color w:val="0000FF"/>
          <w:spacing w:val="10"/>
          <w:sz w:val="20"/>
          <w:szCs w:val="20"/>
          <w:highlight w:val="yellow"/>
          <w:lang w:val="en-US" w:eastAsia="zh-CN"/>
        </w:rPr>
        <w:t>交通安全设施</w:t>
      </w:r>
      <w:r>
        <w:rPr>
          <w:rFonts w:hint="eastAsia" w:ascii="黑体" w:hAnsi="黑体" w:eastAsia="黑体" w:cs="黑体"/>
          <w:color w:val="0000FF"/>
          <w:spacing w:val="4"/>
          <w:sz w:val="20"/>
          <w:szCs w:val="20"/>
          <w:highlight w:val="yellow"/>
          <w:lang w:val="en-US" w:eastAsia="zh-CN"/>
        </w:rPr>
        <w:t>等</w:t>
      </w:r>
      <w:r>
        <w:rPr>
          <w:rFonts w:ascii="黑体" w:hAnsi="黑体" w:eastAsia="黑体" w:cs="黑体"/>
          <w:color w:val="0000FF"/>
          <w:spacing w:val="4"/>
          <w:sz w:val="20"/>
          <w:szCs w:val="20"/>
          <w:highlight w:val="yellow"/>
        </w:rPr>
        <w:t>）</w:t>
      </w:r>
      <w:r>
        <w:rPr>
          <w:rFonts w:ascii="宋体" w:hAnsi="宋体" w:eastAsia="宋体" w:cs="宋体"/>
          <w:spacing w:val="8"/>
          <w:sz w:val="20"/>
          <w:szCs w:val="20"/>
        </w:rPr>
        <w:t>。</w:t>
      </w:r>
    </w:p>
    <w:p w14:paraId="1A41EB3A">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附在交通运输部“全国公路建设市场信用信息管理系统”中查询到的企业“业绩信息”相关 项目网页截图复印件，即包括“项目名称”“标段类型”“合同价”“主要工程量”“项目主要管理人员”等栏目在内的项目详细信息网页截图复印件。在交通运输部“全国公路建设市场信 用信息管理系统”中无法查询，但可在“湖南省公路水运建设与运输市场信用信息服务网”中查询的，应附“湖南省公路水运建设与运输市场信用信息服务网”中查询到的网页截图复印件并注明查询路径。除网页截图复印件外，投标人无须再提供任何业绩证明材料。</w:t>
      </w:r>
    </w:p>
    <w:p w14:paraId="40468C05">
      <w:pPr>
        <w:spacing w:before="247" w:line="317" w:lineRule="auto"/>
        <w:ind w:left="1" w:right="121" w:firstLine="423"/>
        <w:rPr>
          <w:rFonts w:ascii="宋体" w:hAnsi="宋体" w:eastAsia="宋体" w:cs="宋体"/>
          <w:spacing w:val="8"/>
          <w:sz w:val="20"/>
          <w:szCs w:val="20"/>
        </w:rPr>
      </w:pPr>
      <w:bookmarkStart w:id="12" w:name="_Toc5249"/>
      <w:r>
        <w:rPr>
          <w:rFonts w:ascii="宋体" w:hAnsi="宋体" w:eastAsia="宋体" w:cs="宋体"/>
          <w:spacing w:val="8"/>
          <w:sz w:val="20"/>
          <w:szCs w:val="20"/>
        </w:rPr>
        <w:t>3.5 本项目不接受联合体投标。</w:t>
      </w:r>
      <w:bookmarkEnd w:id="12"/>
    </w:p>
    <w:p w14:paraId="7286ED96">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3.6 与招标人存在利害关系可能影响招标公正性的单位，不得参加投标。单位负责人为同一 人或者存在控股、管理关系的不同单位，不得参加同一标段投标，否则，相关投标均无效。</w:t>
      </w:r>
    </w:p>
    <w:p w14:paraId="555F713D">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3.7 具有投资参股关系的关联企业，或具有直接管理和被管理关系的母子（分）公司，或同 一母公司的子(分)公司，或法定代表人为同一人的或两个或两个以上法人，不得同时对同一标段 投标，否则，相关投标均无效。</w:t>
      </w:r>
    </w:p>
    <w:p w14:paraId="293845F1">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3.8 招标人不接受被湖南省交通运输厅评为最近第一年度 D 级、连续两年（最近第二年和最 近第一年）评为 C 级的投标人投标。</w:t>
      </w:r>
    </w:p>
    <w:p w14:paraId="222365A5">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3.9  招标人不接受在全国企业信用信息公示系统中被列入严重违法失信企业名单的或在 “信用中国 ”网站中被列入失信被执行人名单的投标人投标。</w:t>
      </w:r>
    </w:p>
    <w:p w14:paraId="09B510C3">
      <w:pPr>
        <w:spacing w:before="247" w:line="317" w:lineRule="auto"/>
        <w:ind w:left="1" w:right="121" w:firstLine="423"/>
        <w:rPr>
          <w:rFonts w:ascii="宋体" w:hAnsi="宋体" w:eastAsia="宋体" w:cs="宋体"/>
          <w:b/>
          <w:bCs/>
          <w:spacing w:val="8"/>
          <w:sz w:val="24"/>
          <w:szCs w:val="24"/>
        </w:rPr>
      </w:pPr>
      <w:bookmarkStart w:id="13" w:name="_Toc12480"/>
      <w:r>
        <w:rPr>
          <w:rFonts w:ascii="宋体" w:hAnsi="宋体" w:eastAsia="宋体" w:cs="宋体"/>
          <w:b/>
          <w:bCs/>
          <w:spacing w:val="8"/>
          <w:sz w:val="24"/>
          <w:szCs w:val="24"/>
        </w:rPr>
        <w:t>4．招标文件的获取</w:t>
      </w:r>
      <w:bookmarkEnd w:id="13"/>
    </w:p>
    <w:p w14:paraId="5E65E44F">
      <w:pPr>
        <w:spacing w:before="247" w:line="317" w:lineRule="auto"/>
        <w:ind w:left="1" w:right="121" w:firstLine="423"/>
        <w:rPr>
          <w:rFonts w:hint="eastAsia" w:ascii="宋体" w:hAnsi="宋体" w:eastAsia="宋体" w:cs="宋体"/>
          <w:spacing w:val="8"/>
          <w:sz w:val="20"/>
          <w:szCs w:val="20"/>
        </w:rPr>
      </w:pPr>
      <w:bookmarkStart w:id="14" w:name="_Toc6817"/>
      <w:r>
        <w:rPr>
          <w:rFonts w:hint="eastAsia" w:ascii="宋体" w:hAnsi="宋体" w:eastAsia="宋体" w:cs="宋体"/>
          <w:spacing w:val="8"/>
          <w:sz w:val="20"/>
          <w:szCs w:val="20"/>
          <w:lang w:val="en-US" w:eastAsia="zh-CN"/>
        </w:rPr>
        <w:t>4</w:t>
      </w:r>
      <w:r>
        <w:rPr>
          <w:rFonts w:hint="eastAsia" w:ascii="宋体" w:hAnsi="宋体" w:eastAsia="宋体" w:cs="宋体"/>
          <w:spacing w:val="8"/>
          <w:sz w:val="20"/>
          <w:szCs w:val="20"/>
        </w:rPr>
        <w:t xml:space="preserve">.1  </w:t>
      </w:r>
      <w:r>
        <w:rPr>
          <w:rFonts w:hint="eastAsia" w:ascii="宋体" w:hAnsi="宋体" w:eastAsia="宋体" w:cs="宋体"/>
          <w:spacing w:val="8"/>
          <w:sz w:val="20"/>
          <w:szCs w:val="20"/>
          <w:lang w:val="en-US" w:eastAsia="zh-CN"/>
        </w:rPr>
        <w:t>请在江华瑶族自治县人民政府网进行下载获取招标文件、施工图及工程量清单，施工图和工程量清单为招标文件的有效组成部分。如有修改，于提交投标文件截止时间前3日在江华瑶族自治县人民政府网上发布，敬请投标单位关注，如有遗漏招标人概不负责。</w:t>
      </w:r>
    </w:p>
    <w:p w14:paraId="78BAEAFF">
      <w:pPr>
        <w:spacing w:before="247" w:line="317" w:lineRule="auto"/>
        <w:ind w:left="1" w:right="121" w:firstLine="423"/>
        <w:rPr>
          <w:rFonts w:hint="eastAsia" w:ascii="宋体" w:hAnsi="宋体" w:eastAsia="宋体" w:cs="宋体"/>
          <w:spacing w:val="8"/>
          <w:sz w:val="20"/>
          <w:szCs w:val="20"/>
        </w:rPr>
      </w:pPr>
      <w:r>
        <w:rPr>
          <w:rFonts w:hint="eastAsia" w:ascii="宋体" w:hAnsi="宋体" w:eastAsia="宋体" w:cs="宋体"/>
          <w:spacing w:val="8"/>
          <w:sz w:val="20"/>
          <w:szCs w:val="20"/>
          <w:lang w:val="en-US" w:eastAsia="zh-CN"/>
        </w:rPr>
        <w:t>4</w:t>
      </w:r>
      <w:r>
        <w:rPr>
          <w:rFonts w:hint="eastAsia" w:ascii="宋体" w:hAnsi="宋体" w:eastAsia="宋体" w:cs="宋体"/>
          <w:spacing w:val="8"/>
          <w:sz w:val="20"/>
          <w:szCs w:val="20"/>
        </w:rPr>
        <w:t xml:space="preserve">.2  </w:t>
      </w:r>
      <w:r>
        <w:rPr>
          <w:rFonts w:hint="eastAsia" w:ascii="宋体" w:hAnsi="宋体" w:eastAsia="宋体" w:cs="宋体"/>
          <w:spacing w:val="8"/>
          <w:sz w:val="20"/>
          <w:szCs w:val="20"/>
          <w:lang w:val="en-US" w:eastAsia="zh-CN"/>
        </w:rPr>
        <w:t>招标文件每套售价400元，递交投标文件时缴纳，否则拒绝接受其投标文件。招标文件售后不退。</w:t>
      </w:r>
    </w:p>
    <w:p w14:paraId="58D3B512">
      <w:pPr>
        <w:spacing w:before="247" w:line="317" w:lineRule="auto"/>
        <w:ind w:left="1" w:right="121" w:firstLine="423"/>
        <w:rPr>
          <w:rFonts w:ascii="宋体" w:hAnsi="宋体" w:eastAsia="宋体" w:cs="宋体"/>
          <w:b/>
          <w:bCs/>
          <w:spacing w:val="8"/>
          <w:sz w:val="24"/>
          <w:szCs w:val="24"/>
        </w:rPr>
      </w:pPr>
      <w:r>
        <w:rPr>
          <w:rFonts w:ascii="宋体" w:hAnsi="宋体" w:eastAsia="宋体" w:cs="宋体"/>
          <w:b/>
          <w:bCs/>
          <w:spacing w:val="8"/>
          <w:sz w:val="24"/>
          <w:szCs w:val="24"/>
        </w:rPr>
        <w:t>5. 投标文件的递交及相关事宜</w:t>
      </w:r>
      <w:bookmarkEnd w:id="14"/>
    </w:p>
    <w:p w14:paraId="34B862BB">
      <w:pPr>
        <w:spacing w:before="247" w:line="317" w:lineRule="auto"/>
        <w:ind w:left="1" w:right="121" w:firstLine="423"/>
        <w:rPr>
          <w:rFonts w:hint="eastAsia" w:ascii="宋体" w:hAnsi="宋体" w:eastAsia="宋体" w:cs="宋体"/>
          <w:spacing w:val="8"/>
          <w:sz w:val="20"/>
          <w:szCs w:val="20"/>
          <w:lang w:val="en-US" w:eastAsia="zh-CN"/>
        </w:rPr>
      </w:pPr>
      <w:bookmarkStart w:id="15" w:name="_Toc26616"/>
      <w:r>
        <w:rPr>
          <w:rFonts w:hint="eastAsia" w:ascii="宋体" w:hAnsi="宋体" w:eastAsia="宋体" w:cs="宋体"/>
          <w:spacing w:val="8"/>
          <w:sz w:val="20"/>
          <w:szCs w:val="20"/>
          <w:lang w:val="en-US" w:eastAsia="zh-CN"/>
        </w:rPr>
        <w:t>5.1投标文件递交的截止时间（投标截止时间，下同）为 2024年9月19日9时30分（北京时间），地点为江华瑶族自治县重点项目服务中心（江华瑶族自治县交通警察大队综合楼7楼）。</w:t>
      </w:r>
    </w:p>
    <w:p w14:paraId="3DB04FBD">
      <w:pPr>
        <w:spacing w:before="247" w:line="317" w:lineRule="auto"/>
        <w:ind w:left="1" w:right="121" w:firstLine="423"/>
        <w:rPr>
          <w:rFonts w:hint="eastAsia" w:ascii="宋体" w:hAnsi="宋体" w:eastAsia="宋体" w:cs="宋体"/>
          <w:spacing w:val="8"/>
          <w:sz w:val="20"/>
          <w:szCs w:val="20"/>
          <w:lang w:val="en-US" w:eastAsia="zh-CN"/>
        </w:rPr>
      </w:pPr>
      <w:bookmarkStart w:id="16" w:name="_Toc12282"/>
      <w:bookmarkStart w:id="17" w:name="_Toc22952"/>
      <w:bookmarkStart w:id="18" w:name="_Toc6812"/>
      <w:r>
        <w:rPr>
          <w:rFonts w:hint="eastAsia" w:ascii="宋体" w:hAnsi="宋体" w:eastAsia="宋体" w:cs="宋体"/>
          <w:spacing w:val="8"/>
          <w:sz w:val="20"/>
          <w:szCs w:val="20"/>
          <w:lang w:val="en-US" w:eastAsia="zh-CN"/>
        </w:rPr>
        <w:t>5.2逾期送达或者未送达指定地点或未按要求密封和写标注的投标文件，招标人不予受理。</w:t>
      </w:r>
      <w:bookmarkEnd w:id="16"/>
      <w:bookmarkEnd w:id="17"/>
      <w:bookmarkEnd w:id="18"/>
    </w:p>
    <w:p w14:paraId="5D95714E">
      <w:pPr>
        <w:spacing w:before="247" w:line="317" w:lineRule="auto"/>
        <w:ind w:left="1" w:right="121" w:firstLine="423"/>
        <w:rPr>
          <w:rFonts w:ascii="宋体" w:hAnsi="宋体" w:eastAsia="宋体" w:cs="宋体"/>
          <w:spacing w:val="8"/>
          <w:sz w:val="20"/>
          <w:szCs w:val="20"/>
        </w:rPr>
      </w:pPr>
      <w:bookmarkStart w:id="19" w:name="_Toc26980"/>
      <w:bookmarkStart w:id="20" w:name="_Toc6332"/>
      <w:r>
        <w:rPr>
          <w:rFonts w:hint="eastAsia" w:ascii="宋体" w:hAnsi="宋体" w:eastAsia="宋体" w:cs="宋体"/>
          <w:spacing w:val="8"/>
          <w:sz w:val="20"/>
          <w:szCs w:val="20"/>
          <w:lang w:val="en-US" w:eastAsia="zh-CN"/>
        </w:rPr>
        <w:t>5.3投标人必须由企业法定代表人或委托代理人（公司正式员工（近三个月社保证明））到场参加投标，并出示第二代身份证原件、法定代表身份证明或法定代表身份证明和授权委托书，否则招标人不予受理，投标无效。</w:t>
      </w:r>
      <w:bookmarkEnd w:id="19"/>
      <w:bookmarkEnd w:id="20"/>
    </w:p>
    <w:p w14:paraId="04FA2FAB">
      <w:pPr>
        <w:spacing w:before="247" w:line="317" w:lineRule="auto"/>
        <w:ind w:left="1" w:right="121" w:firstLine="423"/>
        <w:rPr>
          <w:rFonts w:ascii="宋体" w:hAnsi="宋体" w:eastAsia="宋体" w:cs="宋体"/>
          <w:spacing w:val="8"/>
          <w:sz w:val="24"/>
          <w:szCs w:val="24"/>
        </w:rPr>
      </w:pPr>
      <w:bookmarkStart w:id="21" w:name="_Toc22570"/>
      <w:r>
        <w:rPr>
          <w:rFonts w:ascii="宋体" w:hAnsi="宋体" w:eastAsia="宋体" w:cs="宋体"/>
          <w:b/>
          <w:bCs/>
          <w:spacing w:val="8"/>
          <w:sz w:val="24"/>
          <w:szCs w:val="24"/>
        </w:rPr>
        <w:t>6.评标办法及资格审查</w:t>
      </w:r>
    </w:p>
    <w:p w14:paraId="6E738AD6">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本项目评标办法采用“合理低价法 ”。资格审查方式为资格后审。</w:t>
      </w:r>
    </w:p>
    <w:p w14:paraId="3EFB0A1C">
      <w:pPr>
        <w:spacing w:before="247" w:line="317" w:lineRule="auto"/>
        <w:ind w:left="1" w:right="121" w:firstLine="423"/>
        <w:rPr>
          <w:rFonts w:ascii="宋体" w:hAnsi="宋体" w:eastAsia="宋体" w:cs="宋体"/>
          <w:b/>
          <w:bCs/>
          <w:spacing w:val="8"/>
          <w:sz w:val="24"/>
          <w:szCs w:val="24"/>
        </w:rPr>
      </w:pPr>
      <w:r>
        <w:rPr>
          <w:rFonts w:ascii="宋体" w:hAnsi="宋体" w:eastAsia="宋体" w:cs="宋体"/>
          <w:b/>
          <w:bCs/>
          <w:spacing w:val="8"/>
          <w:sz w:val="24"/>
          <w:szCs w:val="24"/>
        </w:rPr>
        <w:t>7.发布公告的媒介</w:t>
      </w:r>
      <w:bookmarkEnd w:id="21"/>
    </w:p>
    <w:p w14:paraId="7C3C0EBE">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本次招标公告在</w:t>
      </w:r>
      <w:r>
        <w:rPr>
          <w:rFonts w:hint="eastAsia" w:ascii="宋体" w:hAnsi="宋体" w:eastAsia="宋体" w:cs="宋体"/>
          <w:spacing w:val="8"/>
          <w:sz w:val="20"/>
          <w:szCs w:val="20"/>
        </w:rPr>
        <w:t>江华瑶族自治县人民政府网</w:t>
      </w:r>
      <w:r>
        <w:rPr>
          <w:rFonts w:ascii="宋体" w:hAnsi="宋体" w:eastAsia="宋体" w:cs="宋体"/>
          <w:spacing w:val="8"/>
          <w:sz w:val="20"/>
          <w:szCs w:val="20"/>
        </w:rPr>
        <w:t>上发布。</w:t>
      </w:r>
    </w:p>
    <w:p w14:paraId="5715DFA2">
      <w:pPr>
        <w:spacing w:before="247" w:line="317" w:lineRule="auto"/>
        <w:ind w:left="1" w:right="121" w:firstLine="423"/>
        <w:rPr>
          <w:rFonts w:ascii="宋体" w:hAnsi="宋体" w:eastAsia="宋体" w:cs="宋体"/>
          <w:b/>
          <w:bCs/>
          <w:spacing w:val="8"/>
          <w:sz w:val="20"/>
          <w:szCs w:val="20"/>
        </w:rPr>
      </w:pPr>
      <w:bookmarkStart w:id="22" w:name="_Toc13065"/>
      <w:r>
        <w:rPr>
          <w:rFonts w:ascii="宋体" w:hAnsi="宋体" w:eastAsia="宋体" w:cs="宋体"/>
          <w:b/>
          <w:bCs/>
          <w:spacing w:val="8"/>
          <w:sz w:val="24"/>
          <w:szCs w:val="24"/>
        </w:rPr>
        <w:t>8.行政监督</w:t>
      </w:r>
      <w:bookmarkEnd w:id="22"/>
    </w:p>
    <w:p w14:paraId="71CAFDA4">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本次招标项目招标投标监督机构为</w:t>
      </w:r>
      <w:r>
        <w:rPr>
          <w:rFonts w:hint="eastAsia" w:ascii="宋体" w:hAnsi="宋体" w:eastAsia="宋体" w:cs="宋体"/>
          <w:spacing w:val="8"/>
          <w:sz w:val="20"/>
          <w:szCs w:val="20"/>
          <w:lang w:eastAsia="zh-CN"/>
        </w:rPr>
        <w:t>江华瑶族自治县招标投标指导协调领导小组办公室</w:t>
      </w:r>
      <w:r>
        <w:rPr>
          <w:rFonts w:ascii="宋体" w:hAnsi="宋体" w:eastAsia="宋体" w:cs="宋体"/>
          <w:spacing w:val="8"/>
          <w:sz w:val="20"/>
          <w:szCs w:val="20"/>
        </w:rPr>
        <w:t>，电话</w:t>
      </w:r>
      <w:r>
        <w:rPr>
          <w:rFonts w:hint="eastAsia" w:ascii="宋体" w:hAnsi="宋体" w:eastAsia="宋体" w:cs="宋体"/>
          <w:spacing w:val="8"/>
          <w:sz w:val="20"/>
          <w:szCs w:val="20"/>
          <w:lang w:eastAsia="zh-CN"/>
        </w:rPr>
        <w:t>0746-2324939</w:t>
      </w:r>
      <w:r>
        <w:rPr>
          <w:rFonts w:ascii="宋体" w:hAnsi="宋体" w:eastAsia="宋体" w:cs="宋体"/>
          <w:spacing w:val="8"/>
          <w:sz w:val="20"/>
          <w:szCs w:val="20"/>
        </w:rPr>
        <w:t>。</w:t>
      </w:r>
    </w:p>
    <w:bookmarkEnd w:id="15"/>
    <w:p w14:paraId="4A46D367">
      <w:pPr>
        <w:spacing w:before="247" w:line="317" w:lineRule="auto"/>
        <w:ind w:left="1" w:right="121" w:firstLine="423"/>
        <w:rPr>
          <w:rFonts w:hint="default" w:ascii="宋体" w:hAnsi="宋体" w:eastAsia="宋体" w:cs="宋体"/>
          <w:spacing w:val="8"/>
          <w:sz w:val="20"/>
          <w:szCs w:val="20"/>
          <w:lang w:val="en-US" w:eastAsia="zh-CN"/>
        </w:rPr>
      </w:pPr>
      <w:bookmarkStart w:id="23" w:name="_Toc22366"/>
      <w:r>
        <w:rPr>
          <w:rFonts w:hint="eastAsia" w:ascii="宋体" w:hAnsi="宋体" w:eastAsia="宋体" w:cs="宋体"/>
          <w:b/>
          <w:bCs/>
          <w:spacing w:val="8"/>
          <w:sz w:val="24"/>
          <w:szCs w:val="24"/>
          <w:lang w:val="en-US" w:eastAsia="zh-CN"/>
        </w:rPr>
        <w:t>9</w:t>
      </w:r>
      <w:r>
        <w:rPr>
          <w:rFonts w:ascii="宋体" w:hAnsi="宋体" w:eastAsia="宋体" w:cs="宋体"/>
          <w:b/>
          <w:bCs/>
          <w:spacing w:val="8"/>
          <w:sz w:val="24"/>
          <w:szCs w:val="24"/>
        </w:rPr>
        <w:t>.其他</w:t>
      </w:r>
      <w:bookmarkEnd w:id="23"/>
      <w:bookmarkStart w:id="24" w:name="_Toc16400"/>
      <w:r>
        <w:rPr>
          <w:rFonts w:hint="eastAsia" w:ascii="宋体" w:hAnsi="宋体" w:eastAsia="宋体" w:cs="宋体"/>
          <w:b/>
          <w:bCs/>
          <w:spacing w:val="8"/>
          <w:sz w:val="20"/>
          <w:szCs w:val="20"/>
          <w:lang w:val="en-US" w:eastAsia="zh-CN"/>
        </w:rPr>
        <w:t xml:space="preserve"> </w:t>
      </w:r>
      <w:r>
        <w:rPr>
          <w:rFonts w:hint="eastAsia" w:ascii="宋体" w:hAnsi="宋体" w:eastAsia="宋体" w:cs="宋体"/>
          <w:spacing w:val="8"/>
          <w:sz w:val="20"/>
          <w:szCs w:val="20"/>
          <w:lang w:val="en-US" w:eastAsia="zh-CN"/>
        </w:rPr>
        <w:t xml:space="preserve"> /</w:t>
      </w:r>
    </w:p>
    <w:bookmarkEnd w:id="24"/>
    <w:p w14:paraId="2CDF3B16">
      <w:pPr>
        <w:spacing w:before="247" w:line="317" w:lineRule="auto"/>
        <w:ind w:left="1" w:right="121" w:firstLine="423"/>
        <w:rPr>
          <w:rFonts w:hint="eastAsia" w:ascii="宋体" w:hAnsi="宋体" w:eastAsia="宋体" w:cs="宋体"/>
          <w:b/>
          <w:bCs/>
          <w:spacing w:val="8"/>
          <w:sz w:val="24"/>
          <w:szCs w:val="24"/>
          <w:lang w:val="en-US" w:eastAsia="zh-CN"/>
        </w:rPr>
      </w:pPr>
      <w:bookmarkStart w:id="25" w:name="_Toc31536"/>
      <w:r>
        <w:rPr>
          <w:rFonts w:ascii="宋体" w:hAnsi="宋体" w:eastAsia="宋体" w:cs="宋体"/>
          <w:b/>
          <w:bCs/>
          <w:spacing w:val="8"/>
          <w:sz w:val="24"/>
          <w:szCs w:val="24"/>
        </w:rPr>
        <w:t>1</w:t>
      </w:r>
      <w:r>
        <w:rPr>
          <w:rFonts w:hint="eastAsia" w:ascii="宋体" w:hAnsi="宋体" w:eastAsia="宋体" w:cs="宋体"/>
          <w:b/>
          <w:bCs/>
          <w:spacing w:val="8"/>
          <w:sz w:val="24"/>
          <w:szCs w:val="24"/>
          <w:lang w:val="en-US" w:eastAsia="zh-CN"/>
        </w:rPr>
        <w:t>0</w:t>
      </w:r>
      <w:r>
        <w:rPr>
          <w:rFonts w:ascii="宋体" w:hAnsi="宋体" w:eastAsia="宋体" w:cs="宋体"/>
          <w:b/>
          <w:bCs/>
          <w:spacing w:val="8"/>
          <w:sz w:val="24"/>
          <w:szCs w:val="24"/>
        </w:rPr>
        <w:t>.联系方式</w:t>
      </w:r>
      <w:bookmarkEnd w:id="25"/>
    </w:p>
    <w:p w14:paraId="43636CFE">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招 标 人：江华瑶族自治县交通运输局</w:t>
      </w:r>
    </w:p>
    <w:p w14:paraId="6403A8E0">
      <w:pPr>
        <w:spacing w:before="247" w:line="317" w:lineRule="auto"/>
        <w:ind w:left="1" w:right="121" w:firstLine="423"/>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地 址：江华瑶族自治县沱江镇长征路与迎宾路交汇处</w:t>
      </w:r>
    </w:p>
    <w:p w14:paraId="2E81516C">
      <w:pPr>
        <w:spacing w:before="247" w:line="317" w:lineRule="auto"/>
        <w:ind w:left="1" w:right="121" w:firstLine="423"/>
        <w:rPr>
          <w:rFonts w:hint="default" w:ascii="宋体" w:hAnsi="宋体" w:eastAsia="宋体" w:cs="宋体"/>
          <w:spacing w:val="8"/>
          <w:sz w:val="20"/>
          <w:szCs w:val="20"/>
          <w:lang w:val="en-US" w:eastAsia="zh-CN"/>
        </w:rPr>
      </w:pPr>
      <w:r>
        <w:rPr>
          <w:rFonts w:ascii="宋体" w:hAnsi="宋体" w:eastAsia="宋体" w:cs="宋体"/>
          <w:spacing w:val="8"/>
          <w:sz w:val="20"/>
          <w:szCs w:val="20"/>
        </w:rPr>
        <w:t>联 系 人：</w:t>
      </w:r>
      <w:r>
        <w:rPr>
          <w:rFonts w:hint="eastAsia" w:ascii="宋体" w:hAnsi="宋体" w:eastAsia="宋体" w:cs="宋体"/>
          <w:spacing w:val="8"/>
          <w:sz w:val="20"/>
          <w:szCs w:val="20"/>
          <w:lang w:val="en-US" w:eastAsia="zh-CN"/>
        </w:rPr>
        <w:t>安友林</w:t>
      </w:r>
    </w:p>
    <w:p w14:paraId="283CC1F6">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电   话：</w:t>
      </w:r>
      <w:r>
        <w:rPr>
          <w:rFonts w:hint="eastAsia" w:ascii="宋体" w:hAnsi="宋体" w:eastAsia="宋体" w:cs="宋体"/>
          <w:spacing w:val="8"/>
          <w:sz w:val="20"/>
          <w:szCs w:val="20"/>
          <w:lang w:val="en-US" w:eastAsia="zh-CN"/>
        </w:rPr>
        <w:t>17346997520</w:t>
      </w:r>
      <w:r>
        <w:rPr>
          <w:rFonts w:ascii="宋体" w:hAnsi="宋体" w:eastAsia="宋体" w:cs="宋体"/>
          <w:spacing w:val="8"/>
          <w:sz w:val="20"/>
          <w:szCs w:val="20"/>
        </w:rPr>
        <w:t>（经本人同意公开）</w:t>
      </w:r>
    </w:p>
    <w:p w14:paraId="52C75360">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招标代理机构：</w:t>
      </w:r>
      <w:r>
        <w:rPr>
          <w:rFonts w:hint="eastAsia" w:ascii="宋体" w:hAnsi="宋体" w:eastAsia="宋体" w:cs="宋体"/>
          <w:spacing w:val="8"/>
          <w:sz w:val="20"/>
          <w:szCs w:val="20"/>
          <w:lang w:val="en-US" w:eastAsia="zh-CN"/>
        </w:rPr>
        <w:t>智埔国际建设集团有限公司</w:t>
      </w:r>
    </w:p>
    <w:p w14:paraId="087E6B18">
      <w:pPr>
        <w:spacing w:before="247" w:line="317" w:lineRule="auto"/>
        <w:ind w:left="1" w:right="121" w:firstLine="423"/>
        <w:rPr>
          <w:rFonts w:ascii="宋体" w:hAnsi="宋体" w:eastAsia="宋体" w:cs="宋体"/>
          <w:spacing w:val="8"/>
          <w:sz w:val="20"/>
          <w:szCs w:val="20"/>
        </w:rPr>
      </w:pPr>
      <w:r>
        <w:rPr>
          <w:rFonts w:hint="eastAsia" w:ascii="宋体" w:hAnsi="宋体" w:eastAsia="宋体" w:cs="宋体"/>
          <w:spacing w:val="8"/>
          <w:sz w:val="20"/>
          <w:szCs w:val="20"/>
          <w:lang w:val="en-US" w:eastAsia="zh-CN"/>
        </w:rPr>
        <w:t>地  址：</w:t>
      </w:r>
      <w:r>
        <w:rPr>
          <w:rFonts w:ascii="宋体" w:hAnsi="宋体" w:eastAsia="宋体" w:cs="宋体"/>
          <w:spacing w:val="8"/>
          <w:sz w:val="20"/>
          <w:szCs w:val="20"/>
        </w:rPr>
        <w:t>湖南省长沙市岳麓区学士街道玉莲路32号联东优谷工业园17栋</w:t>
      </w:r>
    </w:p>
    <w:p w14:paraId="09DB4602">
      <w:pPr>
        <w:spacing w:before="247" w:line="317" w:lineRule="auto"/>
        <w:ind w:left="1" w:right="121" w:firstLine="423"/>
        <w:rPr>
          <w:rFonts w:hint="default" w:ascii="宋体" w:hAnsi="宋体" w:eastAsia="宋体" w:cs="宋体"/>
          <w:spacing w:val="8"/>
          <w:sz w:val="20"/>
          <w:szCs w:val="20"/>
          <w:lang w:val="en-US" w:eastAsia="zh-CN"/>
        </w:rPr>
      </w:pPr>
      <w:r>
        <w:rPr>
          <w:rFonts w:ascii="宋体" w:hAnsi="宋体" w:eastAsia="宋体" w:cs="宋体"/>
          <w:spacing w:val="8"/>
          <w:sz w:val="20"/>
          <w:szCs w:val="20"/>
        </w:rPr>
        <w:t>联系人：</w:t>
      </w:r>
      <w:r>
        <w:rPr>
          <w:rFonts w:hint="eastAsia" w:ascii="宋体" w:hAnsi="宋体" w:eastAsia="宋体" w:cs="宋体"/>
          <w:spacing w:val="8"/>
          <w:sz w:val="20"/>
          <w:szCs w:val="20"/>
          <w:lang w:val="en-US" w:eastAsia="zh-CN"/>
        </w:rPr>
        <w:t>欧建斌</w:t>
      </w:r>
    </w:p>
    <w:p w14:paraId="1AF90B29">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电   话：</w:t>
      </w:r>
      <w:r>
        <w:rPr>
          <w:rFonts w:hint="eastAsia" w:ascii="宋体" w:hAnsi="宋体" w:eastAsia="宋体" w:cs="宋体"/>
          <w:spacing w:val="8"/>
          <w:sz w:val="20"/>
          <w:szCs w:val="20"/>
          <w:lang w:val="en-US" w:eastAsia="zh-CN"/>
        </w:rPr>
        <w:t>18075823006</w:t>
      </w:r>
      <w:r>
        <w:rPr>
          <w:rFonts w:ascii="宋体" w:hAnsi="宋体" w:eastAsia="宋体" w:cs="宋体"/>
          <w:spacing w:val="8"/>
          <w:sz w:val="20"/>
          <w:szCs w:val="20"/>
        </w:rPr>
        <w:t>（经本人同意公开，联系人为项目负责人）</w:t>
      </w:r>
    </w:p>
    <w:p w14:paraId="66E754CB">
      <w:pPr>
        <w:spacing w:before="247" w:line="317" w:lineRule="auto"/>
        <w:ind w:left="1" w:right="121" w:firstLine="423"/>
        <w:rPr>
          <w:rFonts w:ascii="宋体" w:hAnsi="宋体" w:eastAsia="宋体" w:cs="宋体"/>
          <w:spacing w:val="8"/>
          <w:sz w:val="20"/>
          <w:szCs w:val="20"/>
        </w:rPr>
      </w:pPr>
      <w:r>
        <w:rPr>
          <w:rFonts w:ascii="宋体" w:hAnsi="宋体" w:eastAsia="宋体" w:cs="宋体"/>
          <w:spacing w:val="8"/>
          <w:sz w:val="20"/>
          <w:szCs w:val="20"/>
        </w:rPr>
        <w:t>电子邮件：</w:t>
      </w:r>
      <w:r>
        <w:rPr>
          <w:rFonts w:hint="eastAsia" w:ascii="宋体" w:hAnsi="宋体" w:eastAsia="宋体" w:cs="宋体"/>
          <w:spacing w:val="8"/>
          <w:sz w:val="20"/>
          <w:szCs w:val="20"/>
          <w:lang w:val="en-US" w:eastAsia="zh-CN"/>
        </w:rPr>
        <w:t>724461669</w:t>
      </w:r>
      <w:r>
        <w:rPr>
          <w:rFonts w:ascii="宋体" w:hAnsi="宋体" w:eastAsia="宋体" w:cs="宋体"/>
          <w:spacing w:val="8"/>
          <w:sz w:val="20"/>
          <w:szCs w:val="20"/>
        </w:rPr>
        <w:t>@qq.com</w:t>
      </w:r>
    </w:p>
    <w:bookmarkEnd w:id="215"/>
    <w:p w14:paraId="78F287A0">
      <w:pPr>
        <w:spacing w:line="360" w:lineRule="auto"/>
        <w:rPr>
          <w:rFonts w:ascii="宋体" w:hAnsi="宋体" w:eastAsia="宋体" w:cs="宋体"/>
          <w:sz w:val="20"/>
          <w:szCs w:val="20"/>
        </w:rPr>
        <w:sectPr>
          <w:footerReference r:id="rId6" w:type="default"/>
          <w:pgSz w:w="11907" w:h="16840"/>
          <w:pgMar w:top="1431" w:right="1786" w:bottom="1064" w:left="1615" w:header="0" w:footer="850" w:gutter="0"/>
          <w:pgBorders>
            <w:top w:val="none" w:sz="0" w:space="0"/>
            <w:left w:val="none" w:sz="0" w:space="0"/>
            <w:bottom w:val="none" w:sz="0" w:space="0"/>
            <w:right w:val="none" w:sz="0" w:space="0"/>
          </w:pgBorders>
          <w:pgNumType w:fmt="decimal" w:start="1"/>
          <w:cols w:space="720" w:num="1"/>
        </w:sectPr>
      </w:pPr>
    </w:p>
    <w:p w14:paraId="7699C191">
      <w:pPr>
        <w:spacing w:before="140" w:line="225" w:lineRule="auto"/>
        <w:jc w:val="center"/>
        <w:outlineLvl w:val="0"/>
      </w:pPr>
      <w:bookmarkStart w:id="26" w:name="bookmark4"/>
      <w:bookmarkEnd w:id="26"/>
      <w:bookmarkStart w:id="27" w:name="bookmark16"/>
      <w:bookmarkEnd w:id="27"/>
      <w:bookmarkStart w:id="28" w:name="_Toc11352"/>
      <w:r>
        <w:rPr>
          <w:rFonts w:ascii="黑体" w:hAnsi="黑体" w:eastAsia="黑体" w:cs="黑体"/>
          <w:b/>
          <w:bCs/>
          <w:spacing w:val="4"/>
          <w:sz w:val="43"/>
          <w:szCs w:val="43"/>
        </w:rPr>
        <w:t>第二章</w:t>
      </w:r>
      <w:r>
        <w:rPr>
          <w:rFonts w:ascii="黑体" w:hAnsi="黑体" w:eastAsia="黑体" w:cs="黑体"/>
          <w:spacing w:val="4"/>
          <w:sz w:val="43"/>
          <w:szCs w:val="43"/>
        </w:rPr>
        <w:t xml:space="preserve">  </w:t>
      </w:r>
      <w:r>
        <w:rPr>
          <w:rFonts w:ascii="黑体" w:hAnsi="黑体" w:eastAsia="黑体" w:cs="黑体"/>
          <w:b/>
          <w:bCs/>
          <w:spacing w:val="4"/>
          <w:sz w:val="43"/>
          <w:szCs w:val="43"/>
        </w:rPr>
        <w:t>投标人须知</w:t>
      </w:r>
      <w:bookmarkEnd w:id="28"/>
    </w:p>
    <w:p w14:paraId="3B60B3AE">
      <w:pPr>
        <w:pStyle w:val="4"/>
        <w:spacing w:line="259" w:lineRule="auto"/>
      </w:pPr>
    </w:p>
    <w:p w14:paraId="66535903">
      <w:pPr>
        <w:spacing w:before="91" w:line="226" w:lineRule="auto"/>
        <w:ind w:left="122"/>
        <w:rPr>
          <w:rFonts w:ascii="黑体" w:hAnsi="黑体" w:eastAsia="黑体" w:cs="黑体"/>
          <w:sz w:val="13"/>
          <w:szCs w:val="13"/>
        </w:rPr>
      </w:pPr>
      <w:r>
        <w:rPr>
          <w:rFonts w:ascii="黑体" w:hAnsi="黑体" w:eastAsia="黑体" w:cs="黑体"/>
          <w:b/>
          <w:bCs/>
          <w:spacing w:val="-2"/>
          <w:sz w:val="28"/>
          <w:szCs w:val="28"/>
        </w:rPr>
        <w:t>投标人须知前附表</w:t>
      </w:r>
      <w:r>
        <w:rPr>
          <w:rFonts w:ascii="黑体" w:hAnsi="黑体" w:eastAsia="黑体" w:cs="黑体"/>
          <w:b/>
          <w:bCs/>
          <w:spacing w:val="-2"/>
          <w:position w:val="13"/>
          <w:sz w:val="13"/>
          <w:szCs w:val="13"/>
        </w:rPr>
        <w:t>[1]</w:t>
      </w:r>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1"/>
        <w:gridCol w:w="2952"/>
        <w:gridCol w:w="5023"/>
      </w:tblGrid>
      <w:tr w14:paraId="782CD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577" w:type="pct"/>
            <w:vAlign w:val="top"/>
          </w:tcPr>
          <w:p w14:paraId="209B38FD">
            <w:pPr>
              <w:pStyle w:val="18"/>
              <w:spacing w:before="125" w:line="216" w:lineRule="auto"/>
              <w:ind w:left="212"/>
            </w:pPr>
            <w:r>
              <w:rPr>
                <w:b/>
                <w:bCs/>
                <w:spacing w:val="5"/>
              </w:rPr>
              <w:t>条款号</w:t>
            </w:r>
          </w:p>
        </w:tc>
        <w:tc>
          <w:tcPr>
            <w:tcW w:w="1637" w:type="pct"/>
            <w:vAlign w:val="top"/>
          </w:tcPr>
          <w:p w14:paraId="4789E993">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2785" w:type="pct"/>
            <w:vAlign w:val="top"/>
          </w:tcPr>
          <w:p w14:paraId="464F232B">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3ECC9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25724887">
            <w:pPr>
              <w:spacing w:before="189"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1.2</w:t>
            </w:r>
          </w:p>
        </w:tc>
        <w:tc>
          <w:tcPr>
            <w:tcW w:w="1637" w:type="pct"/>
            <w:vAlign w:val="top"/>
          </w:tcPr>
          <w:p w14:paraId="5029E1D6">
            <w:pPr>
              <w:pStyle w:val="18"/>
              <w:spacing w:before="139" w:line="228" w:lineRule="auto"/>
              <w:ind w:left="1165"/>
            </w:pPr>
            <w:r>
              <w:rPr>
                <w:spacing w:val="6"/>
              </w:rPr>
              <w:t>招标人</w:t>
            </w:r>
          </w:p>
        </w:tc>
        <w:tc>
          <w:tcPr>
            <w:tcW w:w="2785" w:type="pct"/>
            <w:vAlign w:val="top"/>
          </w:tcPr>
          <w:p w14:paraId="304833D8">
            <w:pPr>
              <w:spacing w:before="158" w:line="218"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6220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6A706BDD">
            <w:pPr>
              <w:spacing w:before="189"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1.3</w:t>
            </w:r>
          </w:p>
        </w:tc>
        <w:tc>
          <w:tcPr>
            <w:tcW w:w="1637" w:type="pct"/>
            <w:vAlign w:val="top"/>
          </w:tcPr>
          <w:p w14:paraId="2ED8C41E">
            <w:pPr>
              <w:pStyle w:val="18"/>
              <w:spacing w:before="139" w:line="227" w:lineRule="auto"/>
              <w:ind w:left="851"/>
            </w:pPr>
            <w:r>
              <w:rPr>
                <w:spacing w:val="8"/>
              </w:rPr>
              <w:t>招标代理机构</w:t>
            </w:r>
          </w:p>
        </w:tc>
        <w:tc>
          <w:tcPr>
            <w:tcW w:w="2785" w:type="pct"/>
            <w:vAlign w:val="top"/>
          </w:tcPr>
          <w:p w14:paraId="769D8BB8">
            <w:pPr>
              <w:spacing w:before="158" w:line="218"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1EDE6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5F211AD9">
            <w:pPr>
              <w:spacing w:before="190"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1.4</w:t>
            </w:r>
          </w:p>
        </w:tc>
        <w:tc>
          <w:tcPr>
            <w:tcW w:w="1637" w:type="pct"/>
            <w:vAlign w:val="top"/>
          </w:tcPr>
          <w:p w14:paraId="76E4223D">
            <w:pPr>
              <w:pStyle w:val="18"/>
              <w:spacing w:before="140" w:line="228" w:lineRule="auto"/>
              <w:ind w:left="851"/>
            </w:pPr>
            <w:r>
              <w:rPr>
                <w:spacing w:val="8"/>
              </w:rPr>
              <w:t>招标项目名称</w:t>
            </w:r>
          </w:p>
        </w:tc>
        <w:tc>
          <w:tcPr>
            <w:tcW w:w="2785" w:type="pct"/>
            <w:vAlign w:val="top"/>
          </w:tcPr>
          <w:p w14:paraId="680D75FE">
            <w:pPr>
              <w:spacing w:before="158" w:line="218"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32D49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26339455">
            <w:pPr>
              <w:spacing w:before="190"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1.5</w:t>
            </w:r>
          </w:p>
        </w:tc>
        <w:tc>
          <w:tcPr>
            <w:tcW w:w="1637" w:type="pct"/>
            <w:vAlign w:val="top"/>
          </w:tcPr>
          <w:p w14:paraId="666BB18D">
            <w:pPr>
              <w:pStyle w:val="18"/>
              <w:spacing w:before="140" w:line="228" w:lineRule="auto"/>
              <w:ind w:left="851"/>
            </w:pPr>
            <w:r>
              <w:rPr>
                <w:spacing w:val="8"/>
              </w:rPr>
              <w:t>标段建设地点</w:t>
            </w:r>
          </w:p>
        </w:tc>
        <w:tc>
          <w:tcPr>
            <w:tcW w:w="2785" w:type="pct"/>
            <w:vAlign w:val="top"/>
          </w:tcPr>
          <w:p w14:paraId="3ACE48CE">
            <w:pPr>
              <w:spacing w:before="159" w:line="217"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6380C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1446436D">
            <w:pPr>
              <w:spacing w:before="191"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637" w:type="pct"/>
            <w:vAlign w:val="top"/>
          </w:tcPr>
          <w:p w14:paraId="153C2DF9">
            <w:pPr>
              <w:pStyle w:val="18"/>
              <w:spacing w:before="138" w:line="228" w:lineRule="auto"/>
              <w:ind w:left="753"/>
            </w:pPr>
            <w:r>
              <w:rPr>
                <w:spacing w:val="7"/>
              </w:rPr>
              <w:t>资金来源及比例</w:t>
            </w:r>
          </w:p>
        </w:tc>
        <w:tc>
          <w:tcPr>
            <w:tcW w:w="2785" w:type="pct"/>
            <w:vAlign w:val="top"/>
          </w:tcPr>
          <w:p w14:paraId="217B7A8E">
            <w:pPr>
              <w:spacing w:before="159" w:line="217"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29985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77" w:type="pct"/>
            <w:vAlign w:val="top"/>
          </w:tcPr>
          <w:p w14:paraId="560DEDF5">
            <w:pPr>
              <w:spacing w:before="170" w:line="193"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1.2.2</w:t>
            </w:r>
          </w:p>
        </w:tc>
        <w:tc>
          <w:tcPr>
            <w:tcW w:w="1637" w:type="pct"/>
            <w:vAlign w:val="top"/>
          </w:tcPr>
          <w:p w14:paraId="68FD502F">
            <w:pPr>
              <w:pStyle w:val="18"/>
              <w:spacing w:before="119" w:line="217" w:lineRule="auto"/>
              <w:ind w:left="859"/>
            </w:pPr>
            <w:r>
              <w:rPr>
                <w:spacing w:val="6"/>
              </w:rPr>
              <w:t>资金落实情况</w:t>
            </w:r>
          </w:p>
        </w:tc>
        <w:tc>
          <w:tcPr>
            <w:tcW w:w="2785" w:type="pct"/>
            <w:vAlign w:val="top"/>
          </w:tcPr>
          <w:p w14:paraId="7E9F7367">
            <w:pPr>
              <w:pStyle w:val="18"/>
              <w:spacing w:before="74" w:line="228" w:lineRule="auto"/>
              <w:ind w:left="137"/>
            </w:pPr>
            <w:r>
              <w:rPr>
                <w:color w:val="0000FF"/>
                <w:spacing w:val="-1"/>
              </w:rPr>
              <w:t>已落实</w:t>
            </w:r>
          </w:p>
        </w:tc>
      </w:tr>
      <w:tr w14:paraId="11C00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43DE97D3">
            <w:pPr>
              <w:spacing w:before="191"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1637" w:type="pct"/>
            <w:vAlign w:val="top"/>
          </w:tcPr>
          <w:p w14:paraId="63DDFB7D">
            <w:pPr>
              <w:pStyle w:val="18"/>
              <w:spacing w:before="138" w:line="228" w:lineRule="auto"/>
              <w:ind w:left="1059"/>
            </w:pPr>
            <w:r>
              <w:rPr>
                <w:spacing w:val="7"/>
              </w:rPr>
              <w:t>招标范围</w:t>
            </w:r>
          </w:p>
        </w:tc>
        <w:tc>
          <w:tcPr>
            <w:tcW w:w="2785" w:type="pct"/>
            <w:vAlign w:val="top"/>
          </w:tcPr>
          <w:p w14:paraId="2823985C">
            <w:pPr>
              <w:spacing w:before="159" w:line="217"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01AE2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577" w:type="pct"/>
            <w:vAlign w:val="top"/>
          </w:tcPr>
          <w:p w14:paraId="60DF4B93">
            <w:pPr>
              <w:spacing w:before="189"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w:t>
            </w:r>
          </w:p>
        </w:tc>
        <w:tc>
          <w:tcPr>
            <w:tcW w:w="1637" w:type="pct"/>
            <w:vAlign w:val="top"/>
          </w:tcPr>
          <w:p w14:paraId="5BDB63F3">
            <w:pPr>
              <w:pStyle w:val="18"/>
              <w:spacing w:before="139" w:line="228" w:lineRule="auto"/>
              <w:ind w:left="1059"/>
            </w:pPr>
            <w:r>
              <w:rPr>
                <w:spacing w:val="7"/>
              </w:rPr>
              <w:t>计划工期</w:t>
            </w:r>
          </w:p>
        </w:tc>
        <w:tc>
          <w:tcPr>
            <w:tcW w:w="2785" w:type="pct"/>
            <w:vAlign w:val="top"/>
          </w:tcPr>
          <w:p w14:paraId="3B069DB0">
            <w:pPr>
              <w:spacing w:before="161" w:line="216" w:lineRule="auto"/>
              <w:ind w:left="115"/>
              <w:rPr>
                <w:rFonts w:ascii="黑体" w:hAnsi="黑体" w:eastAsia="黑体" w:cs="黑体"/>
                <w:sz w:val="20"/>
                <w:szCs w:val="20"/>
              </w:rPr>
            </w:pPr>
            <w:r>
              <w:rPr>
                <w:rFonts w:ascii="黑体" w:hAnsi="黑体" w:eastAsia="黑体" w:cs="黑体"/>
                <w:spacing w:val="9"/>
                <w:sz w:val="20"/>
                <w:szCs w:val="20"/>
              </w:rPr>
              <w:t>见招标公告或投标邀请书</w:t>
            </w:r>
          </w:p>
        </w:tc>
      </w:tr>
      <w:tr w14:paraId="5A1DA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8" w:hRule="atLeast"/>
        </w:trPr>
        <w:tc>
          <w:tcPr>
            <w:tcW w:w="577" w:type="pct"/>
            <w:vAlign w:val="top"/>
          </w:tcPr>
          <w:p w14:paraId="057636E8">
            <w:pPr>
              <w:spacing w:line="280" w:lineRule="auto"/>
              <w:rPr>
                <w:rFonts w:ascii="Arial"/>
                <w:sz w:val="21"/>
              </w:rPr>
            </w:pPr>
          </w:p>
          <w:p w14:paraId="3C2716EF">
            <w:pPr>
              <w:spacing w:line="280" w:lineRule="auto"/>
              <w:rPr>
                <w:rFonts w:ascii="Arial"/>
                <w:sz w:val="21"/>
              </w:rPr>
            </w:pPr>
          </w:p>
          <w:p w14:paraId="01545E6C">
            <w:pPr>
              <w:spacing w:before="58"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w:t>
            </w:r>
          </w:p>
        </w:tc>
        <w:tc>
          <w:tcPr>
            <w:tcW w:w="1637" w:type="pct"/>
            <w:vAlign w:val="top"/>
          </w:tcPr>
          <w:p w14:paraId="4B0D8BC7">
            <w:pPr>
              <w:spacing w:line="251" w:lineRule="auto"/>
              <w:rPr>
                <w:rFonts w:ascii="Arial"/>
                <w:sz w:val="21"/>
              </w:rPr>
            </w:pPr>
          </w:p>
          <w:p w14:paraId="37DF3E63">
            <w:pPr>
              <w:spacing w:line="252" w:lineRule="auto"/>
              <w:rPr>
                <w:rFonts w:ascii="Arial"/>
                <w:sz w:val="21"/>
              </w:rPr>
            </w:pPr>
          </w:p>
          <w:p w14:paraId="119C585F">
            <w:pPr>
              <w:pStyle w:val="18"/>
              <w:spacing w:before="65" w:line="228" w:lineRule="auto"/>
              <w:ind w:left="1059"/>
            </w:pPr>
            <w:r>
              <w:rPr>
                <w:spacing w:val="7"/>
              </w:rPr>
              <w:t>质量要求</w:t>
            </w:r>
          </w:p>
        </w:tc>
        <w:tc>
          <w:tcPr>
            <w:tcW w:w="2785" w:type="pct"/>
            <w:vAlign w:val="top"/>
          </w:tcPr>
          <w:p w14:paraId="5C6822B7">
            <w:pPr>
              <w:pStyle w:val="18"/>
              <w:spacing w:before="119" w:line="228" w:lineRule="auto"/>
              <w:ind w:left="115"/>
            </w:pPr>
            <w:r>
              <w:rPr>
                <w:spacing w:val="8"/>
              </w:rPr>
              <w:t>标段工程交工验收的质量评定：</w:t>
            </w:r>
          </w:p>
          <w:p w14:paraId="23EA2D0E">
            <w:pPr>
              <w:pStyle w:val="18"/>
              <w:spacing w:before="24" w:line="228" w:lineRule="auto"/>
              <w:ind w:left="115"/>
            </w:pPr>
            <w:r>
              <w:rPr>
                <w:color w:val="0000FF"/>
                <w:spacing w:val="7"/>
              </w:rPr>
              <w:t>合格及以上</w:t>
            </w:r>
          </w:p>
          <w:p w14:paraId="3266004F">
            <w:pPr>
              <w:pStyle w:val="18"/>
              <w:spacing w:before="113" w:line="228" w:lineRule="auto"/>
              <w:ind w:left="115"/>
            </w:pPr>
            <w:r>
              <w:rPr>
                <w:spacing w:val="7"/>
              </w:rPr>
              <w:t>竣工验收的质量评定：</w:t>
            </w:r>
          </w:p>
          <w:p w14:paraId="6EC6632C">
            <w:pPr>
              <w:pStyle w:val="18"/>
              <w:spacing w:before="25" w:line="217" w:lineRule="auto"/>
              <w:ind w:left="115"/>
            </w:pPr>
            <w:r>
              <w:rPr>
                <w:color w:val="0000FF"/>
                <w:spacing w:val="7"/>
              </w:rPr>
              <w:t>合格及以上</w:t>
            </w:r>
          </w:p>
        </w:tc>
      </w:tr>
      <w:tr w14:paraId="471D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577" w:type="pct"/>
            <w:vAlign w:val="top"/>
          </w:tcPr>
          <w:p w14:paraId="0E6B035F">
            <w:pPr>
              <w:spacing w:line="333" w:lineRule="auto"/>
              <w:rPr>
                <w:rFonts w:ascii="Arial"/>
                <w:sz w:val="21"/>
              </w:rPr>
            </w:pPr>
          </w:p>
          <w:p w14:paraId="7AEC55D4">
            <w:pPr>
              <w:spacing w:before="57"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1.3.4</w:t>
            </w:r>
          </w:p>
        </w:tc>
        <w:tc>
          <w:tcPr>
            <w:tcW w:w="1637" w:type="pct"/>
            <w:vAlign w:val="top"/>
          </w:tcPr>
          <w:p w14:paraId="4289B484">
            <w:pPr>
              <w:spacing w:line="275" w:lineRule="auto"/>
              <w:rPr>
                <w:rFonts w:ascii="Arial"/>
                <w:sz w:val="21"/>
              </w:rPr>
            </w:pPr>
          </w:p>
          <w:p w14:paraId="6A1E3144">
            <w:pPr>
              <w:pStyle w:val="18"/>
              <w:spacing w:before="65" w:line="228" w:lineRule="auto"/>
              <w:ind w:left="984"/>
              <w:rPr>
                <w:rFonts w:ascii="Times New Roman" w:hAnsi="Times New Roman" w:eastAsia="Times New Roman" w:cs="Times New Roman"/>
                <w:sz w:val="13"/>
                <w:szCs w:val="13"/>
              </w:rPr>
            </w:pPr>
            <w:r>
              <w:rPr>
                <w:spacing w:val="5"/>
                <w:position w:val="-1"/>
              </w:rPr>
              <w:t>安全目标</w:t>
            </w:r>
            <w:r>
              <w:rPr>
                <w:rFonts w:ascii="Times New Roman" w:hAnsi="Times New Roman" w:eastAsia="Times New Roman" w:cs="Times New Roman"/>
                <w:b/>
                <w:bCs/>
                <w:spacing w:val="5"/>
                <w:position w:val="5"/>
                <w:sz w:val="13"/>
                <w:szCs w:val="13"/>
              </w:rPr>
              <w:t>[2]</w:t>
            </w:r>
          </w:p>
        </w:tc>
        <w:tc>
          <w:tcPr>
            <w:tcW w:w="2785" w:type="pct"/>
            <w:vAlign w:val="top"/>
          </w:tcPr>
          <w:p w14:paraId="171E45D5">
            <w:pPr>
              <w:spacing w:before="161" w:line="292" w:lineRule="auto"/>
              <w:ind w:left="112" w:right="107" w:firstLine="1"/>
              <w:rPr>
                <w:rFonts w:ascii="黑体" w:hAnsi="黑体" w:eastAsia="黑体" w:cs="黑体"/>
                <w:sz w:val="20"/>
                <w:szCs w:val="20"/>
              </w:rPr>
            </w:pPr>
            <w:r>
              <w:rPr>
                <w:rFonts w:ascii="黑体" w:hAnsi="黑体" w:eastAsia="黑体" w:cs="黑体"/>
                <w:spacing w:val="17"/>
                <w:sz w:val="20"/>
                <w:szCs w:val="20"/>
              </w:rPr>
              <w:t>严格执行有关安全生产的法律法规和规章制度，确</w:t>
            </w:r>
            <w:r>
              <w:rPr>
                <w:rFonts w:ascii="黑体" w:hAnsi="黑体" w:eastAsia="黑体" w:cs="黑体"/>
                <w:spacing w:val="14"/>
                <w:sz w:val="20"/>
                <w:szCs w:val="20"/>
              </w:rPr>
              <w:t xml:space="preserve"> </w:t>
            </w:r>
            <w:r>
              <w:rPr>
                <w:rFonts w:ascii="黑体" w:hAnsi="黑体" w:eastAsia="黑体" w:cs="黑体"/>
                <w:spacing w:val="3"/>
                <w:sz w:val="20"/>
                <w:szCs w:val="20"/>
              </w:rPr>
              <w:t>保：</w:t>
            </w:r>
            <w:r>
              <w:rPr>
                <w:rFonts w:ascii="黑体" w:hAnsi="黑体" w:eastAsia="黑体" w:cs="黑体"/>
                <w:color w:val="0000FF"/>
                <w:spacing w:val="3"/>
                <w:sz w:val="20"/>
                <w:szCs w:val="20"/>
              </w:rPr>
              <w:t>安全生产“零事故”、“零死亡”</w:t>
            </w:r>
          </w:p>
        </w:tc>
      </w:tr>
      <w:tr w14:paraId="2FE66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77" w:type="pct"/>
            <w:vAlign w:val="top"/>
          </w:tcPr>
          <w:p w14:paraId="3EDB29B5">
            <w:pPr>
              <w:spacing w:line="352" w:lineRule="auto"/>
              <w:rPr>
                <w:rFonts w:ascii="Arial"/>
                <w:sz w:val="21"/>
              </w:rPr>
            </w:pPr>
          </w:p>
          <w:p w14:paraId="128B8949">
            <w:pPr>
              <w:spacing w:line="352" w:lineRule="auto"/>
              <w:rPr>
                <w:rFonts w:ascii="Arial"/>
                <w:sz w:val="21"/>
              </w:rPr>
            </w:pPr>
          </w:p>
          <w:p w14:paraId="575FC934">
            <w:pPr>
              <w:spacing w:before="65" w:line="191" w:lineRule="auto"/>
              <w:ind w:left="273"/>
              <w:rPr>
                <w:rFonts w:ascii="黑体" w:hAnsi="黑体" w:eastAsia="黑体" w:cs="黑体"/>
                <w:sz w:val="20"/>
                <w:szCs w:val="20"/>
              </w:rPr>
            </w:pPr>
            <w:r>
              <w:rPr>
                <w:rFonts w:ascii="黑体" w:hAnsi="黑体" w:eastAsia="黑体" w:cs="黑体"/>
                <w:spacing w:val="1"/>
                <w:sz w:val="20"/>
                <w:szCs w:val="20"/>
              </w:rPr>
              <w:t>1.3.5</w:t>
            </w:r>
          </w:p>
        </w:tc>
        <w:tc>
          <w:tcPr>
            <w:tcW w:w="1637" w:type="pct"/>
            <w:vAlign w:val="top"/>
          </w:tcPr>
          <w:p w14:paraId="4BC5F341">
            <w:pPr>
              <w:spacing w:line="328" w:lineRule="auto"/>
              <w:rPr>
                <w:rFonts w:ascii="Arial"/>
                <w:sz w:val="21"/>
              </w:rPr>
            </w:pPr>
          </w:p>
          <w:p w14:paraId="3CC010F2">
            <w:pPr>
              <w:spacing w:line="328" w:lineRule="auto"/>
              <w:rPr>
                <w:rFonts w:ascii="Arial"/>
                <w:sz w:val="21"/>
              </w:rPr>
            </w:pPr>
          </w:p>
          <w:p w14:paraId="5EF25934">
            <w:pPr>
              <w:spacing w:before="65" w:line="268" w:lineRule="exact"/>
              <w:ind w:left="979"/>
              <w:rPr>
                <w:rFonts w:ascii="黑体" w:hAnsi="黑体" w:eastAsia="黑体" w:cs="黑体"/>
                <w:sz w:val="10"/>
                <w:szCs w:val="10"/>
              </w:rPr>
            </w:pPr>
            <w:r>
              <w:rPr>
                <w:rFonts w:ascii="黑体" w:hAnsi="黑体" w:eastAsia="黑体" w:cs="黑体"/>
                <w:spacing w:val="5"/>
                <w:sz w:val="20"/>
                <w:szCs w:val="20"/>
              </w:rPr>
              <w:t>环保目标</w:t>
            </w:r>
            <w:r>
              <w:rPr>
                <w:rFonts w:ascii="黑体" w:hAnsi="黑体" w:eastAsia="黑体" w:cs="黑体"/>
                <w:b/>
                <w:bCs/>
                <w:spacing w:val="5"/>
                <w:position w:val="10"/>
                <w:sz w:val="10"/>
                <w:szCs w:val="10"/>
              </w:rPr>
              <w:t>[3]</w:t>
            </w:r>
          </w:p>
        </w:tc>
        <w:tc>
          <w:tcPr>
            <w:tcW w:w="2785" w:type="pct"/>
            <w:vAlign w:val="top"/>
          </w:tcPr>
          <w:p w14:paraId="46C83E08">
            <w:pPr>
              <w:spacing w:before="162" w:line="230" w:lineRule="auto"/>
              <w:ind w:left="112"/>
              <w:rPr>
                <w:rFonts w:ascii="黑体" w:hAnsi="黑体" w:eastAsia="黑体" w:cs="黑体"/>
                <w:sz w:val="20"/>
                <w:szCs w:val="20"/>
              </w:rPr>
            </w:pPr>
            <w:r>
              <w:rPr>
                <w:rFonts w:ascii="黑体" w:hAnsi="黑体" w:eastAsia="黑体" w:cs="黑体"/>
                <w:spacing w:val="2"/>
                <w:sz w:val="20"/>
                <w:szCs w:val="20"/>
              </w:rPr>
              <w:t>增加</w:t>
            </w:r>
            <w:r>
              <w:rPr>
                <w:rFonts w:ascii="黑体" w:hAnsi="黑体" w:eastAsia="黑体" w:cs="黑体"/>
                <w:spacing w:val="-28"/>
                <w:sz w:val="20"/>
                <w:szCs w:val="20"/>
              </w:rPr>
              <w:t xml:space="preserve"> </w:t>
            </w:r>
            <w:r>
              <w:rPr>
                <w:rFonts w:ascii="黑体" w:hAnsi="黑体" w:eastAsia="黑体" w:cs="黑体"/>
                <w:spacing w:val="2"/>
                <w:sz w:val="20"/>
                <w:szCs w:val="20"/>
              </w:rPr>
              <w:t>1.3.5</w:t>
            </w:r>
            <w:r>
              <w:rPr>
                <w:rFonts w:ascii="黑体" w:hAnsi="黑体" w:eastAsia="黑体" w:cs="黑体"/>
                <w:spacing w:val="-38"/>
                <w:sz w:val="20"/>
                <w:szCs w:val="20"/>
              </w:rPr>
              <w:t xml:space="preserve"> </w:t>
            </w:r>
            <w:r>
              <w:rPr>
                <w:rFonts w:ascii="黑体" w:hAnsi="黑体" w:eastAsia="黑体" w:cs="黑体"/>
                <w:spacing w:val="2"/>
                <w:sz w:val="20"/>
                <w:szCs w:val="20"/>
              </w:rPr>
              <w:t>项</w:t>
            </w:r>
          </w:p>
          <w:p w14:paraId="7E6CC7A1">
            <w:pPr>
              <w:spacing w:before="151" w:line="229" w:lineRule="auto"/>
              <w:ind w:left="115"/>
              <w:rPr>
                <w:rFonts w:ascii="黑体" w:hAnsi="黑体" w:eastAsia="黑体" w:cs="黑体"/>
                <w:sz w:val="20"/>
                <w:szCs w:val="20"/>
              </w:rPr>
            </w:pPr>
            <w:r>
              <w:rPr>
                <w:rFonts w:ascii="黑体" w:hAnsi="黑体" w:eastAsia="黑体" w:cs="黑体"/>
                <w:spacing w:val="8"/>
                <w:sz w:val="20"/>
                <w:szCs w:val="20"/>
              </w:rPr>
              <w:t>本标段的环保目标：见投标人须知前附表。</w:t>
            </w:r>
          </w:p>
          <w:p w14:paraId="35B7C312">
            <w:pPr>
              <w:spacing w:before="150" w:line="292" w:lineRule="auto"/>
              <w:ind w:left="112" w:right="107" w:firstLine="1"/>
              <w:rPr>
                <w:rFonts w:ascii="黑体" w:hAnsi="黑体" w:eastAsia="黑体" w:cs="黑体"/>
                <w:sz w:val="20"/>
                <w:szCs w:val="20"/>
              </w:rPr>
            </w:pPr>
            <w:r>
              <w:rPr>
                <w:rFonts w:ascii="黑体" w:hAnsi="黑体" w:eastAsia="黑体" w:cs="黑体"/>
                <w:spacing w:val="17"/>
                <w:sz w:val="20"/>
                <w:szCs w:val="20"/>
              </w:rPr>
              <w:t>严格执行有关环境保护的法律法规和规章制度，确</w:t>
            </w:r>
            <w:r>
              <w:rPr>
                <w:rFonts w:ascii="黑体" w:hAnsi="黑体" w:eastAsia="黑体" w:cs="黑体"/>
                <w:spacing w:val="14"/>
                <w:sz w:val="20"/>
                <w:szCs w:val="20"/>
              </w:rPr>
              <w:t xml:space="preserve"> </w:t>
            </w:r>
            <w:r>
              <w:rPr>
                <w:rFonts w:ascii="黑体" w:hAnsi="黑体" w:eastAsia="黑体" w:cs="黑体"/>
                <w:spacing w:val="9"/>
                <w:sz w:val="20"/>
                <w:szCs w:val="20"/>
              </w:rPr>
              <w:t>保：</w:t>
            </w:r>
            <w:r>
              <w:rPr>
                <w:rFonts w:ascii="黑体" w:hAnsi="黑体" w:eastAsia="黑体" w:cs="黑体"/>
                <w:color w:val="0000FF"/>
                <w:spacing w:val="9"/>
                <w:sz w:val="20"/>
                <w:szCs w:val="20"/>
              </w:rPr>
              <w:t>环境保护工程验收合格</w:t>
            </w:r>
          </w:p>
        </w:tc>
      </w:tr>
      <w:tr w14:paraId="4C5FC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8" w:hRule="atLeast"/>
        </w:trPr>
        <w:tc>
          <w:tcPr>
            <w:tcW w:w="577" w:type="pct"/>
            <w:vAlign w:val="top"/>
          </w:tcPr>
          <w:p w14:paraId="17F3FB52">
            <w:pPr>
              <w:spacing w:line="247" w:lineRule="auto"/>
              <w:rPr>
                <w:rFonts w:ascii="Arial"/>
                <w:sz w:val="21"/>
              </w:rPr>
            </w:pPr>
          </w:p>
          <w:p w14:paraId="39CA8BD7">
            <w:pPr>
              <w:spacing w:line="248" w:lineRule="auto"/>
              <w:rPr>
                <w:rFonts w:ascii="Arial"/>
                <w:sz w:val="21"/>
              </w:rPr>
            </w:pPr>
          </w:p>
          <w:p w14:paraId="7F836B99">
            <w:pPr>
              <w:spacing w:line="248" w:lineRule="auto"/>
              <w:rPr>
                <w:rFonts w:ascii="Arial"/>
                <w:sz w:val="21"/>
              </w:rPr>
            </w:pPr>
          </w:p>
          <w:p w14:paraId="0FE03AED">
            <w:pPr>
              <w:spacing w:line="248" w:lineRule="auto"/>
              <w:rPr>
                <w:rFonts w:ascii="Arial"/>
                <w:sz w:val="21"/>
              </w:rPr>
            </w:pPr>
          </w:p>
          <w:p w14:paraId="3E14C158">
            <w:pPr>
              <w:spacing w:before="58" w:line="216" w:lineRule="auto"/>
              <w:ind w:left="253"/>
              <w:rPr>
                <w:rFonts w:ascii="Times New Roman" w:hAnsi="Times New Roman" w:eastAsia="Times New Roman" w:cs="Times New Roman"/>
                <w:sz w:val="13"/>
                <w:szCs w:val="13"/>
              </w:rPr>
            </w:pPr>
            <w:r>
              <w:rPr>
                <w:rFonts w:ascii="Times New Roman" w:hAnsi="Times New Roman" w:eastAsia="Times New Roman" w:cs="Times New Roman"/>
                <w:position w:val="-2"/>
                <w:sz w:val="20"/>
                <w:szCs w:val="20"/>
              </w:rPr>
              <w:t>1.4.1</w:t>
            </w:r>
            <w:r>
              <w:rPr>
                <w:rFonts w:ascii="Times New Roman" w:hAnsi="Times New Roman" w:eastAsia="Times New Roman" w:cs="Times New Roman"/>
                <w:b/>
                <w:bCs/>
                <w:position w:val="4"/>
                <w:sz w:val="13"/>
                <w:szCs w:val="13"/>
              </w:rPr>
              <w:t>[4]</w:t>
            </w:r>
          </w:p>
        </w:tc>
        <w:tc>
          <w:tcPr>
            <w:tcW w:w="1637" w:type="pct"/>
            <w:vAlign w:val="top"/>
          </w:tcPr>
          <w:p w14:paraId="744AD0C8">
            <w:pPr>
              <w:spacing w:line="318" w:lineRule="auto"/>
              <w:rPr>
                <w:rFonts w:ascii="Arial"/>
                <w:sz w:val="21"/>
              </w:rPr>
            </w:pPr>
          </w:p>
          <w:p w14:paraId="1A16BE1B">
            <w:pPr>
              <w:spacing w:line="318" w:lineRule="auto"/>
              <w:rPr>
                <w:rFonts w:ascii="Arial"/>
                <w:sz w:val="21"/>
              </w:rPr>
            </w:pPr>
          </w:p>
          <w:p w14:paraId="74122DB8">
            <w:pPr>
              <w:spacing w:line="318" w:lineRule="auto"/>
              <w:rPr>
                <w:rFonts w:ascii="Arial"/>
                <w:sz w:val="21"/>
              </w:rPr>
            </w:pPr>
          </w:p>
          <w:p w14:paraId="7294D03F">
            <w:pPr>
              <w:pStyle w:val="18"/>
              <w:spacing w:before="65" w:line="227" w:lineRule="auto"/>
              <w:ind w:left="118"/>
            </w:pPr>
            <w:r>
              <w:rPr>
                <w:spacing w:val="9"/>
              </w:rPr>
              <w:t>投标人资质条件、能力和信誉</w:t>
            </w:r>
          </w:p>
        </w:tc>
        <w:tc>
          <w:tcPr>
            <w:tcW w:w="2785" w:type="pct"/>
            <w:vAlign w:val="top"/>
          </w:tcPr>
          <w:p w14:paraId="0A3FFB16">
            <w:pPr>
              <w:pStyle w:val="18"/>
              <w:spacing w:before="122" w:line="230" w:lineRule="auto"/>
              <w:ind w:left="123"/>
              <w:rPr>
                <w:rFonts w:ascii="Times New Roman" w:hAnsi="Times New Roman" w:eastAsia="Times New Roman" w:cs="Times New Roman"/>
              </w:rPr>
            </w:pPr>
            <w:r>
              <w:rPr>
                <w:spacing w:val="6"/>
              </w:rPr>
              <w:t>资质要求：见</w:t>
            </w:r>
            <w:r>
              <w:rPr>
                <w:rFonts w:ascii="黑体" w:hAnsi="黑体" w:eastAsia="黑体" w:cs="黑体"/>
                <w:spacing w:val="6"/>
              </w:rPr>
              <w:t>附录</w:t>
            </w:r>
            <w:r>
              <w:rPr>
                <w:rFonts w:ascii="黑体" w:hAnsi="黑体" w:eastAsia="黑体" w:cs="黑体"/>
                <w:spacing w:val="-18"/>
              </w:rPr>
              <w:t xml:space="preserve"> </w:t>
            </w:r>
            <w:r>
              <w:rPr>
                <w:rFonts w:ascii="Times New Roman" w:hAnsi="Times New Roman" w:eastAsia="Times New Roman" w:cs="Times New Roman"/>
                <w:spacing w:val="6"/>
              </w:rPr>
              <w:t>1</w:t>
            </w:r>
          </w:p>
          <w:p w14:paraId="25C37A24">
            <w:pPr>
              <w:pStyle w:val="18"/>
              <w:spacing w:before="110" w:line="230" w:lineRule="auto"/>
              <w:ind w:left="115"/>
              <w:rPr>
                <w:rFonts w:ascii="Times New Roman" w:hAnsi="Times New Roman" w:eastAsia="Times New Roman" w:cs="Times New Roman"/>
              </w:rPr>
            </w:pPr>
            <w:r>
              <w:rPr>
                <w:spacing w:val="7"/>
              </w:rPr>
              <w:t>财务要求：见</w:t>
            </w:r>
            <w:r>
              <w:rPr>
                <w:rFonts w:ascii="黑体" w:hAnsi="黑体" w:eastAsia="黑体" w:cs="黑体"/>
                <w:spacing w:val="7"/>
              </w:rPr>
              <w:t>附录</w:t>
            </w:r>
            <w:r>
              <w:rPr>
                <w:rFonts w:ascii="黑体" w:hAnsi="黑体" w:eastAsia="黑体" w:cs="黑体"/>
                <w:spacing w:val="-39"/>
              </w:rPr>
              <w:t xml:space="preserve"> </w:t>
            </w:r>
            <w:r>
              <w:rPr>
                <w:rFonts w:ascii="Times New Roman" w:hAnsi="Times New Roman" w:eastAsia="Times New Roman" w:cs="Times New Roman"/>
                <w:spacing w:val="7"/>
              </w:rPr>
              <w:t>2</w:t>
            </w:r>
          </w:p>
          <w:p w14:paraId="5407976D">
            <w:pPr>
              <w:pStyle w:val="18"/>
              <w:spacing w:before="110" w:line="230" w:lineRule="auto"/>
              <w:ind w:left="113"/>
              <w:rPr>
                <w:rFonts w:ascii="Times New Roman" w:hAnsi="Times New Roman" w:eastAsia="Times New Roman" w:cs="Times New Roman"/>
              </w:rPr>
            </w:pPr>
            <w:r>
              <w:rPr>
                <w:spacing w:val="7"/>
              </w:rPr>
              <w:t>业绩要求：见</w:t>
            </w:r>
            <w:r>
              <w:rPr>
                <w:rFonts w:ascii="黑体" w:hAnsi="黑体" w:eastAsia="黑体" w:cs="黑体"/>
                <w:spacing w:val="7"/>
              </w:rPr>
              <w:t>附录</w:t>
            </w:r>
            <w:r>
              <w:rPr>
                <w:rFonts w:ascii="黑体" w:hAnsi="黑体" w:eastAsia="黑体" w:cs="黑体"/>
                <w:spacing w:val="-33"/>
              </w:rPr>
              <w:t xml:space="preserve"> </w:t>
            </w:r>
            <w:r>
              <w:rPr>
                <w:rFonts w:ascii="Times New Roman" w:hAnsi="Times New Roman" w:eastAsia="Times New Roman" w:cs="Times New Roman"/>
                <w:spacing w:val="7"/>
              </w:rPr>
              <w:t>3</w:t>
            </w:r>
          </w:p>
          <w:p w14:paraId="3973F71A">
            <w:pPr>
              <w:pStyle w:val="18"/>
              <w:spacing w:before="111" w:line="230" w:lineRule="auto"/>
              <w:ind w:left="114"/>
              <w:rPr>
                <w:rFonts w:ascii="Times New Roman" w:hAnsi="Times New Roman" w:eastAsia="Times New Roman" w:cs="Times New Roman"/>
              </w:rPr>
            </w:pPr>
            <w:r>
              <w:rPr>
                <w:spacing w:val="7"/>
              </w:rPr>
              <w:t>信誉要求：见</w:t>
            </w:r>
            <w:r>
              <w:rPr>
                <w:rFonts w:ascii="黑体" w:hAnsi="黑体" w:eastAsia="黑体" w:cs="黑体"/>
                <w:spacing w:val="7"/>
              </w:rPr>
              <w:t>附录</w:t>
            </w:r>
            <w:r>
              <w:rPr>
                <w:rFonts w:ascii="黑体" w:hAnsi="黑体" w:eastAsia="黑体" w:cs="黑体"/>
                <w:spacing w:val="-38"/>
              </w:rPr>
              <w:t xml:space="preserve"> </w:t>
            </w:r>
            <w:r>
              <w:rPr>
                <w:rFonts w:ascii="Times New Roman" w:hAnsi="Times New Roman" w:eastAsia="Times New Roman" w:cs="Times New Roman"/>
                <w:spacing w:val="7"/>
              </w:rPr>
              <w:t>4</w:t>
            </w:r>
          </w:p>
          <w:p w14:paraId="39D85E2F">
            <w:pPr>
              <w:pStyle w:val="18"/>
              <w:spacing w:before="110" w:line="230" w:lineRule="auto"/>
              <w:ind w:left="117"/>
              <w:rPr>
                <w:rFonts w:ascii="Times New Roman" w:hAnsi="Times New Roman" w:eastAsia="Times New Roman" w:cs="Times New Roman"/>
              </w:rPr>
            </w:pPr>
            <w:r>
              <w:rPr>
                <w:spacing w:val="8"/>
              </w:rPr>
              <w:t>项目经理和项目总工资格：见</w:t>
            </w:r>
            <w:r>
              <w:rPr>
                <w:rFonts w:ascii="黑体" w:hAnsi="黑体" w:eastAsia="黑体" w:cs="黑体"/>
                <w:spacing w:val="8"/>
              </w:rPr>
              <w:t>附录</w:t>
            </w:r>
            <w:r>
              <w:rPr>
                <w:rFonts w:ascii="黑体" w:hAnsi="黑体" w:eastAsia="黑体" w:cs="黑体"/>
                <w:spacing w:val="-29"/>
              </w:rPr>
              <w:t xml:space="preserve"> </w:t>
            </w:r>
            <w:r>
              <w:rPr>
                <w:rFonts w:ascii="Times New Roman" w:hAnsi="Times New Roman" w:eastAsia="Times New Roman" w:cs="Times New Roman"/>
                <w:spacing w:val="8"/>
              </w:rPr>
              <w:t>5</w:t>
            </w:r>
          </w:p>
          <w:p w14:paraId="61111167">
            <w:pPr>
              <w:pStyle w:val="18"/>
              <w:spacing w:before="13" w:line="329" w:lineRule="exact"/>
              <w:ind w:left="115"/>
              <w:rPr>
                <w:rFonts w:ascii="黑体" w:hAnsi="黑体" w:eastAsia="黑体" w:cs="黑体"/>
                <w:sz w:val="13"/>
                <w:szCs w:val="13"/>
              </w:rPr>
            </w:pPr>
            <w:r>
              <w:rPr>
                <w:spacing w:val="3"/>
                <w:position w:val="-1"/>
              </w:rPr>
              <w:t>其他要求：</w:t>
            </w:r>
            <w:r>
              <w:rPr>
                <w:rFonts w:ascii="Times New Roman" w:hAnsi="Times New Roman" w:eastAsia="Times New Roman" w:cs="Times New Roman"/>
                <w:color w:val="0000FF"/>
                <w:spacing w:val="3"/>
                <w:position w:val="-1"/>
              </w:rPr>
              <w:t>/</w:t>
            </w:r>
            <w:r>
              <w:rPr>
                <w:rFonts w:ascii="Times New Roman" w:hAnsi="Times New Roman" w:eastAsia="Times New Roman" w:cs="Times New Roman"/>
                <w:color w:val="0000FF"/>
                <w:spacing w:val="-24"/>
                <w:position w:val="-1"/>
              </w:rPr>
              <w:t xml:space="preserve"> </w:t>
            </w:r>
            <w:r>
              <w:rPr>
                <w:rFonts w:ascii="黑体" w:hAnsi="黑体" w:eastAsia="黑体" w:cs="黑体"/>
                <w:b/>
                <w:bCs/>
                <w:spacing w:val="3"/>
                <w:position w:val="12"/>
                <w:sz w:val="13"/>
                <w:szCs w:val="13"/>
              </w:rPr>
              <w:t>[5]</w:t>
            </w:r>
          </w:p>
        </w:tc>
      </w:tr>
      <w:tr w14:paraId="4D41A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577" w:type="pct"/>
            <w:vAlign w:val="top"/>
          </w:tcPr>
          <w:p w14:paraId="1444BCF8">
            <w:pPr>
              <w:spacing w:line="251" w:lineRule="auto"/>
              <w:rPr>
                <w:rFonts w:ascii="Arial"/>
                <w:sz w:val="21"/>
              </w:rPr>
            </w:pPr>
          </w:p>
          <w:p w14:paraId="0E03433E">
            <w:pPr>
              <w:spacing w:line="251" w:lineRule="auto"/>
              <w:rPr>
                <w:rFonts w:ascii="Arial"/>
                <w:sz w:val="21"/>
              </w:rPr>
            </w:pPr>
          </w:p>
          <w:p w14:paraId="1BA89C83">
            <w:pPr>
              <w:spacing w:before="58"/>
              <w:ind w:left="226"/>
              <w:rPr>
                <w:rFonts w:ascii="黑体" w:hAnsi="黑体" w:eastAsia="黑体" w:cs="黑体"/>
                <w:sz w:val="13"/>
                <w:szCs w:val="13"/>
              </w:rPr>
            </w:pPr>
            <w:r>
              <w:rPr>
                <w:rFonts w:ascii="Times New Roman" w:hAnsi="Times New Roman" w:eastAsia="Times New Roman" w:cs="Times New Roman"/>
                <w:spacing w:val="-3"/>
                <w:position w:val="-6"/>
                <w:sz w:val="20"/>
                <w:szCs w:val="20"/>
              </w:rPr>
              <w:t>1.4.2</w:t>
            </w:r>
            <w:r>
              <w:rPr>
                <w:rFonts w:ascii="Times New Roman" w:hAnsi="Times New Roman" w:eastAsia="Times New Roman" w:cs="Times New Roman"/>
                <w:spacing w:val="-20"/>
                <w:position w:val="-6"/>
                <w:sz w:val="20"/>
                <w:szCs w:val="20"/>
              </w:rPr>
              <w:t xml:space="preserve"> </w:t>
            </w:r>
            <w:r>
              <w:rPr>
                <w:rFonts w:ascii="黑体" w:hAnsi="黑体" w:eastAsia="黑体" w:cs="黑体"/>
                <w:b/>
                <w:bCs/>
                <w:spacing w:val="-3"/>
                <w:position w:val="7"/>
                <w:sz w:val="13"/>
                <w:szCs w:val="13"/>
              </w:rPr>
              <w:t>[6]</w:t>
            </w:r>
          </w:p>
        </w:tc>
        <w:tc>
          <w:tcPr>
            <w:tcW w:w="1637" w:type="pct"/>
            <w:vAlign w:val="top"/>
          </w:tcPr>
          <w:p w14:paraId="630D0B6F">
            <w:pPr>
              <w:spacing w:line="297" w:lineRule="auto"/>
              <w:rPr>
                <w:rFonts w:ascii="Arial"/>
                <w:sz w:val="21"/>
              </w:rPr>
            </w:pPr>
          </w:p>
          <w:p w14:paraId="4407707A">
            <w:pPr>
              <w:spacing w:line="298" w:lineRule="auto"/>
              <w:rPr>
                <w:rFonts w:ascii="Arial"/>
                <w:sz w:val="21"/>
              </w:rPr>
            </w:pPr>
          </w:p>
          <w:p w14:paraId="39102A2B">
            <w:pPr>
              <w:pStyle w:val="18"/>
              <w:spacing w:before="65" w:line="228" w:lineRule="auto"/>
              <w:ind w:left="539"/>
            </w:pPr>
            <w:r>
              <w:rPr>
                <w:spacing w:val="8"/>
              </w:rPr>
              <w:t>是否接受联合体投标</w:t>
            </w:r>
          </w:p>
        </w:tc>
        <w:tc>
          <w:tcPr>
            <w:tcW w:w="2785" w:type="pct"/>
            <w:vAlign w:val="top"/>
          </w:tcPr>
          <w:p w14:paraId="0F69AA5B">
            <w:pPr>
              <w:pStyle w:val="18"/>
              <w:spacing w:before="124" w:line="229" w:lineRule="auto"/>
              <w:ind w:left="122"/>
            </w:pPr>
            <w:r>
              <w:rPr>
                <w:rFonts w:ascii="MS Gothic" w:hAnsi="MS Gothic" w:eastAsia="MS Gothic" w:cs="MS Gothic"/>
                <w:color w:val="0000FF"/>
                <w:spacing w:val="5"/>
              </w:rPr>
              <w:t>☑</w:t>
            </w:r>
            <w:r>
              <w:rPr>
                <w:spacing w:val="5"/>
              </w:rPr>
              <w:t>不接受</w:t>
            </w:r>
          </w:p>
          <w:p w14:paraId="4052F0E9">
            <w:pPr>
              <w:pStyle w:val="18"/>
              <w:spacing w:before="111" w:line="228" w:lineRule="auto"/>
              <w:ind w:left="135"/>
            </w:pPr>
            <w:r>
              <w:rPr>
                <w:color w:val="0000FF"/>
                <w:spacing w:val="6"/>
              </w:rPr>
              <w:t>□</w:t>
            </w:r>
            <w:r>
              <w:rPr>
                <w:spacing w:val="6"/>
              </w:rPr>
              <w:t>接受，应满足下列要求：</w:t>
            </w:r>
          </w:p>
          <w:p w14:paraId="235D9363">
            <w:pPr>
              <w:pStyle w:val="18"/>
              <w:spacing w:before="113" w:line="228" w:lineRule="auto"/>
              <w:ind w:left="333"/>
            </w:pPr>
            <w:r>
              <w:rPr>
                <w:spacing w:val="7"/>
              </w:rPr>
              <w:t>（</w:t>
            </w:r>
            <w:r>
              <w:rPr>
                <w:rFonts w:ascii="Times New Roman" w:hAnsi="Times New Roman" w:eastAsia="Times New Roman" w:cs="Times New Roman"/>
                <w:spacing w:val="7"/>
              </w:rPr>
              <w:t>1</w:t>
            </w:r>
            <w:r>
              <w:rPr>
                <w:spacing w:val="7"/>
              </w:rPr>
              <w:t>）联合体所有成员数量不得超过</w:t>
            </w:r>
            <w:r>
              <w:rPr>
                <w:rFonts w:ascii="Times New Roman" w:hAnsi="Times New Roman" w:eastAsia="Times New Roman" w:cs="Times New Roman"/>
                <w:color w:val="0000FF"/>
                <w:spacing w:val="7"/>
              </w:rPr>
              <w:t>/</w:t>
            </w:r>
            <w:r>
              <w:rPr>
                <w:spacing w:val="7"/>
              </w:rPr>
              <w:t>家；</w:t>
            </w:r>
          </w:p>
          <w:p w14:paraId="443423DE">
            <w:pPr>
              <w:pStyle w:val="18"/>
              <w:spacing w:before="113" w:line="215" w:lineRule="auto"/>
              <w:ind w:left="333"/>
            </w:pPr>
            <w:r>
              <w:rPr>
                <w:spacing w:val="7"/>
              </w:rPr>
              <w:t>（</w:t>
            </w:r>
            <w:r>
              <w:rPr>
                <w:rFonts w:ascii="Times New Roman" w:hAnsi="Times New Roman" w:eastAsia="Times New Roman" w:cs="Times New Roman"/>
                <w:spacing w:val="7"/>
              </w:rPr>
              <w:t>2</w:t>
            </w:r>
            <w:r>
              <w:rPr>
                <w:spacing w:val="7"/>
              </w:rPr>
              <w:t>）联合体牵头人应具有</w:t>
            </w:r>
            <w:r>
              <w:rPr>
                <w:rFonts w:ascii="Times New Roman" w:hAnsi="Times New Roman" w:eastAsia="Times New Roman" w:cs="Times New Roman"/>
                <w:color w:val="0000FF"/>
                <w:spacing w:val="7"/>
              </w:rPr>
              <w:t>/</w:t>
            </w:r>
            <w:r>
              <w:rPr>
                <w:spacing w:val="7"/>
              </w:rPr>
              <w:t>资质；</w:t>
            </w:r>
          </w:p>
        </w:tc>
      </w:tr>
    </w:tbl>
    <w:p w14:paraId="4AE3042B">
      <w:pPr>
        <w:pStyle w:val="4"/>
      </w:pPr>
    </w:p>
    <w:p w14:paraId="3BD7A7C4">
      <w:pPr>
        <w:sectPr>
          <w:footerReference r:id="rId7"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596EEF07">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0B827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1040" w:type="dxa"/>
            <w:vAlign w:val="top"/>
          </w:tcPr>
          <w:p w14:paraId="73F92045">
            <w:pPr>
              <w:pStyle w:val="18"/>
              <w:spacing w:before="124" w:line="217" w:lineRule="auto"/>
              <w:ind w:left="212"/>
            </w:pPr>
            <w:r>
              <w:rPr>
                <w:b/>
                <w:bCs/>
                <w:spacing w:val="5"/>
              </w:rPr>
              <w:t>条款号</w:t>
            </w:r>
          </w:p>
        </w:tc>
        <w:tc>
          <w:tcPr>
            <w:tcW w:w="2951" w:type="dxa"/>
            <w:vAlign w:val="top"/>
          </w:tcPr>
          <w:p w14:paraId="19C333B7">
            <w:pPr>
              <w:pStyle w:val="18"/>
              <w:spacing w:before="124" w:line="217"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5C0952BB">
            <w:pPr>
              <w:pStyle w:val="18"/>
              <w:spacing w:before="124" w:line="217"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7506A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6" w:hRule="atLeast"/>
        </w:trPr>
        <w:tc>
          <w:tcPr>
            <w:tcW w:w="1040" w:type="dxa"/>
            <w:vAlign w:val="top"/>
          </w:tcPr>
          <w:p w14:paraId="5D2C664D">
            <w:pPr>
              <w:rPr>
                <w:rFonts w:ascii="Arial"/>
                <w:sz w:val="21"/>
              </w:rPr>
            </w:pPr>
          </w:p>
        </w:tc>
        <w:tc>
          <w:tcPr>
            <w:tcW w:w="2951" w:type="dxa"/>
            <w:vAlign w:val="top"/>
          </w:tcPr>
          <w:p w14:paraId="1E7A48E5">
            <w:pPr>
              <w:rPr>
                <w:rFonts w:ascii="Arial"/>
                <w:sz w:val="21"/>
              </w:rPr>
            </w:pPr>
          </w:p>
        </w:tc>
        <w:tc>
          <w:tcPr>
            <w:tcW w:w="5017" w:type="dxa"/>
            <w:vAlign w:val="top"/>
          </w:tcPr>
          <w:p w14:paraId="2290678F">
            <w:pPr>
              <w:spacing w:before="161" w:line="339" w:lineRule="auto"/>
              <w:ind w:left="113" w:right="107" w:firstLine="227"/>
              <w:rPr>
                <w:rFonts w:ascii="黑体" w:hAnsi="黑体" w:eastAsia="黑体" w:cs="黑体"/>
                <w:sz w:val="20"/>
                <w:szCs w:val="20"/>
              </w:rPr>
            </w:pPr>
            <w:r>
              <w:rPr>
                <w:rFonts w:ascii="黑体" w:hAnsi="黑体" w:eastAsia="黑体" w:cs="黑体"/>
                <w:spacing w:val="11"/>
                <w:sz w:val="20"/>
                <w:szCs w:val="20"/>
              </w:rPr>
              <w:t>（3）联合体协议应当明确各成员在合同工程中所</w:t>
            </w:r>
            <w:r>
              <w:rPr>
                <w:rFonts w:ascii="黑体" w:hAnsi="黑体" w:eastAsia="黑体" w:cs="黑体"/>
                <w:spacing w:val="17"/>
                <w:sz w:val="20"/>
                <w:szCs w:val="20"/>
              </w:rPr>
              <w:t xml:space="preserve"> </w:t>
            </w:r>
            <w:r>
              <w:rPr>
                <w:rFonts w:ascii="黑体" w:hAnsi="黑体" w:eastAsia="黑体" w:cs="黑体"/>
                <w:spacing w:val="8"/>
                <w:sz w:val="20"/>
                <w:szCs w:val="20"/>
              </w:rPr>
              <w:t>承担的专业工程或工作内容及范围。联合体各方应当</w:t>
            </w:r>
            <w:r>
              <w:rPr>
                <w:rFonts w:ascii="黑体" w:hAnsi="黑体" w:eastAsia="黑体" w:cs="黑体"/>
                <w:spacing w:val="5"/>
                <w:sz w:val="20"/>
                <w:szCs w:val="20"/>
              </w:rPr>
              <w:t xml:space="preserve"> </w:t>
            </w:r>
            <w:r>
              <w:rPr>
                <w:rFonts w:ascii="黑体" w:hAnsi="黑体" w:eastAsia="黑体" w:cs="黑体"/>
                <w:spacing w:val="8"/>
                <w:sz w:val="20"/>
                <w:szCs w:val="20"/>
              </w:rPr>
              <w:t>具备联合体协议书中承担相应专业工程的资质；不承</w:t>
            </w:r>
            <w:r>
              <w:rPr>
                <w:rFonts w:ascii="黑体" w:hAnsi="黑体" w:eastAsia="黑体" w:cs="黑体"/>
                <w:spacing w:val="3"/>
                <w:sz w:val="20"/>
                <w:szCs w:val="20"/>
              </w:rPr>
              <w:t xml:space="preserve"> </w:t>
            </w:r>
            <w:r>
              <w:rPr>
                <w:rFonts w:ascii="黑体" w:hAnsi="黑体" w:eastAsia="黑体" w:cs="黑体"/>
                <w:spacing w:val="8"/>
                <w:sz w:val="20"/>
                <w:szCs w:val="20"/>
              </w:rPr>
              <w:t>担联合体协议中相关专业工程的成员，其相关的专业</w:t>
            </w:r>
            <w:r>
              <w:rPr>
                <w:rFonts w:ascii="黑体" w:hAnsi="黑体" w:eastAsia="黑体" w:cs="黑体"/>
                <w:spacing w:val="3"/>
                <w:sz w:val="20"/>
                <w:szCs w:val="20"/>
              </w:rPr>
              <w:t xml:space="preserve"> </w:t>
            </w:r>
            <w:r>
              <w:rPr>
                <w:rFonts w:ascii="黑体" w:hAnsi="黑体" w:eastAsia="黑体" w:cs="黑体"/>
                <w:spacing w:val="9"/>
                <w:sz w:val="20"/>
                <w:szCs w:val="20"/>
              </w:rPr>
              <w:t>资质不作为该联合体该专业的资质进行资格审查；</w:t>
            </w:r>
          </w:p>
          <w:p w14:paraId="2BB8DD9B">
            <w:pPr>
              <w:spacing w:before="161" w:line="229" w:lineRule="auto"/>
              <w:ind w:left="341"/>
              <w:rPr>
                <w:rFonts w:ascii="黑体" w:hAnsi="黑体" w:eastAsia="黑体" w:cs="黑体"/>
                <w:sz w:val="20"/>
                <w:szCs w:val="20"/>
              </w:rPr>
            </w:pPr>
            <w:r>
              <w:rPr>
                <w:rFonts w:ascii="黑体" w:hAnsi="黑体" w:eastAsia="黑体" w:cs="黑体"/>
                <w:spacing w:val="11"/>
                <w:sz w:val="20"/>
                <w:szCs w:val="20"/>
              </w:rPr>
              <w:t>（4）联合体信用等级按联合体成员最低信用等级</w:t>
            </w:r>
          </w:p>
          <w:p w14:paraId="77BDEF1B">
            <w:pPr>
              <w:spacing w:before="152" w:line="220" w:lineRule="auto"/>
              <w:ind w:left="112"/>
              <w:rPr>
                <w:rFonts w:ascii="黑体" w:hAnsi="黑体" w:eastAsia="黑体" w:cs="黑体"/>
                <w:sz w:val="20"/>
                <w:szCs w:val="20"/>
              </w:rPr>
            </w:pPr>
            <w:r>
              <w:rPr>
                <w:rFonts w:ascii="黑体" w:hAnsi="黑体" w:eastAsia="黑体" w:cs="黑体"/>
                <w:spacing w:val="3"/>
                <w:sz w:val="20"/>
                <w:szCs w:val="20"/>
              </w:rPr>
              <w:t>确定；</w:t>
            </w:r>
          </w:p>
          <w:p w14:paraId="5B0326DA">
            <w:pPr>
              <w:pStyle w:val="18"/>
              <w:spacing w:line="267" w:lineRule="exact"/>
              <w:ind w:left="127"/>
              <w:rPr>
                <w:rFonts w:ascii="Calibri" w:hAnsi="Calibri" w:eastAsia="Calibri" w:cs="Calibri"/>
              </w:rPr>
            </w:pPr>
            <w:r>
              <w:rPr>
                <w:color w:val="0000FF"/>
                <w:position w:val="2"/>
              </w:rPr>
              <w:t>……</w:t>
            </w:r>
            <w:r>
              <w:rPr>
                <w:rFonts w:ascii="Calibri" w:hAnsi="Calibri" w:eastAsia="Calibri" w:cs="Calibri"/>
                <w:color w:val="0000FF"/>
                <w:position w:val="2"/>
              </w:rPr>
              <w:t>/</w:t>
            </w:r>
          </w:p>
        </w:tc>
      </w:tr>
      <w:tr w14:paraId="72AFC5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7" w:hRule="atLeast"/>
        </w:trPr>
        <w:tc>
          <w:tcPr>
            <w:tcW w:w="1040" w:type="dxa"/>
            <w:vAlign w:val="top"/>
          </w:tcPr>
          <w:p w14:paraId="190D4136">
            <w:pPr>
              <w:spacing w:line="327" w:lineRule="auto"/>
              <w:rPr>
                <w:rFonts w:ascii="Arial"/>
                <w:sz w:val="21"/>
              </w:rPr>
            </w:pPr>
          </w:p>
          <w:p w14:paraId="7C24C8EE">
            <w:pPr>
              <w:spacing w:line="328" w:lineRule="auto"/>
              <w:rPr>
                <w:rFonts w:ascii="Arial"/>
                <w:sz w:val="21"/>
              </w:rPr>
            </w:pPr>
          </w:p>
          <w:p w14:paraId="4C99BD68">
            <w:pPr>
              <w:spacing w:before="58"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1.4.3</w:t>
            </w:r>
          </w:p>
        </w:tc>
        <w:tc>
          <w:tcPr>
            <w:tcW w:w="2951" w:type="dxa"/>
            <w:vAlign w:val="top"/>
          </w:tcPr>
          <w:p w14:paraId="7095E8B9">
            <w:pPr>
              <w:spacing w:line="418" w:lineRule="auto"/>
              <w:rPr>
                <w:rFonts w:ascii="Arial"/>
                <w:sz w:val="21"/>
              </w:rPr>
            </w:pPr>
          </w:p>
          <w:p w14:paraId="1578A265">
            <w:pPr>
              <w:pStyle w:val="18"/>
              <w:spacing w:before="65" w:line="319" w:lineRule="auto"/>
              <w:ind w:left="1378" w:right="109" w:hanging="1260"/>
            </w:pPr>
            <w:r>
              <w:rPr>
                <w:spacing w:val="9"/>
              </w:rPr>
              <w:t>投标人不得存在的其他关联情</w:t>
            </w:r>
            <w:r>
              <w:t xml:space="preserve"> 形</w:t>
            </w:r>
          </w:p>
        </w:tc>
        <w:tc>
          <w:tcPr>
            <w:tcW w:w="5017" w:type="dxa"/>
            <w:vAlign w:val="top"/>
          </w:tcPr>
          <w:p w14:paraId="4EEDCB49">
            <w:pPr>
              <w:spacing w:before="33" w:line="230" w:lineRule="auto"/>
              <w:ind w:left="112"/>
              <w:rPr>
                <w:rFonts w:ascii="黑体" w:hAnsi="黑体" w:eastAsia="黑体" w:cs="黑体"/>
                <w:sz w:val="20"/>
                <w:szCs w:val="20"/>
              </w:rPr>
            </w:pPr>
            <w:r>
              <w:rPr>
                <w:rFonts w:ascii="黑体" w:hAnsi="黑体" w:eastAsia="黑体" w:cs="黑体"/>
                <w:spacing w:val="2"/>
                <w:sz w:val="20"/>
                <w:szCs w:val="20"/>
              </w:rPr>
              <w:t>补充第（12）</w:t>
            </w:r>
            <w:r>
              <w:rPr>
                <w:rFonts w:ascii="黑体" w:hAnsi="黑体" w:eastAsia="黑体" w:cs="黑体"/>
                <w:spacing w:val="-59"/>
                <w:sz w:val="20"/>
                <w:szCs w:val="20"/>
              </w:rPr>
              <w:t xml:space="preserve"> </w:t>
            </w:r>
            <w:r>
              <w:rPr>
                <w:rFonts w:ascii="黑体" w:hAnsi="黑体" w:eastAsia="黑体" w:cs="黑体"/>
                <w:spacing w:val="2"/>
                <w:sz w:val="20"/>
                <w:szCs w:val="20"/>
              </w:rPr>
              <w:t>目：</w:t>
            </w:r>
          </w:p>
          <w:p w14:paraId="2A9E4D33">
            <w:pPr>
              <w:spacing w:before="23" w:line="246" w:lineRule="auto"/>
              <w:ind w:left="112" w:right="110" w:firstLine="19"/>
              <w:rPr>
                <w:rFonts w:ascii="黑体" w:hAnsi="黑体" w:eastAsia="黑体" w:cs="黑体"/>
                <w:sz w:val="13"/>
                <w:szCs w:val="13"/>
              </w:rPr>
            </w:pPr>
            <w:r>
              <w:rPr>
                <w:rFonts w:ascii="黑体" w:hAnsi="黑体" w:eastAsia="黑体" w:cs="黑体"/>
                <w:spacing w:val="7"/>
                <w:sz w:val="20"/>
                <w:szCs w:val="20"/>
              </w:rPr>
              <w:t>（12）单位负责人为同一人或者存在控股、管理关系</w:t>
            </w:r>
            <w:r>
              <w:rPr>
                <w:rFonts w:ascii="黑体" w:hAnsi="黑体" w:eastAsia="黑体" w:cs="黑体"/>
                <w:sz w:val="20"/>
                <w:szCs w:val="20"/>
              </w:rPr>
              <w:t xml:space="preserve"> </w:t>
            </w:r>
            <w:r>
              <w:rPr>
                <w:rFonts w:ascii="黑体" w:hAnsi="黑体" w:eastAsia="黑体" w:cs="黑体"/>
                <w:spacing w:val="8"/>
                <w:sz w:val="20"/>
                <w:szCs w:val="20"/>
              </w:rPr>
              <w:t>的不同单位（即利益相关人）参与同一招标工程类别</w:t>
            </w:r>
            <w:r>
              <w:rPr>
                <w:rFonts w:ascii="黑体" w:hAnsi="黑体" w:eastAsia="黑体" w:cs="黑体"/>
                <w:spacing w:val="3"/>
                <w:sz w:val="20"/>
                <w:szCs w:val="20"/>
              </w:rPr>
              <w:t xml:space="preserve"> </w:t>
            </w:r>
            <w:r>
              <w:rPr>
                <w:rFonts w:ascii="黑体" w:hAnsi="黑体" w:eastAsia="黑体" w:cs="黑体"/>
                <w:spacing w:val="8"/>
                <w:sz w:val="20"/>
                <w:szCs w:val="20"/>
              </w:rPr>
              <w:t>投标的总数量（含奖励增加数量）超过该招标工程类</w:t>
            </w:r>
            <w:r>
              <w:rPr>
                <w:rFonts w:ascii="黑体" w:hAnsi="黑体" w:eastAsia="黑体" w:cs="黑体"/>
                <w:spacing w:val="3"/>
                <w:sz w:val="20"/>
                <w:szCs w:val="20"/>
              </w:rPr>
              <w:t xml:space="preserve"> </w:t>
            </w:r>
            <w:r>
              <w:rPr>
                <w:rFonts w:ascii="黑体" w:hAnsi="黑体" w:eastAsia="黑体" w:cs="黑体"/>
                <w:spacing w:val="7"/>
                <w:position w:val="-2"/>
                <w:sz w:val="20"/>
                <w:szCs w:val="20"/>
              </w:rPr>
              <w:t>别的标段总数。</w:t>
            </w:r>
            <w:r>
              <w:rPr>
                <w:rFonts w:ascii="黑体" w:hAnsi="黑体" w:eastAsia="黑体" w:cs="黑体"/>
                <w:b/>
                <w:bCs/>
                <w:spacing w:val="7"/>
                <w:position w:val="12"/>
                <w:sz w:val="13"/>
                <w:szCs w:val="13"/>
              </w:rPr>
              <w:t>[7]</w:t>
            </w:r>
          </w:p>
        </w:tc>
      </w:tr>
      <w:tr w14:paraId="3189D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1040" w:type="dxa"/>
            <w:vAlign w:val="top"/>
          </w:tcPr>
          <w:p w14:paraId="7B2FE33A">
            <w:pPr>
              <w:spacing w:line="293" w:lineRule="auto"/>
              <w:rPr>
                <w:rFonts w:ascii="Arial"/>
                <w:sz w:val="21"/>
              </w:rPr>
            </w:pPr>
          </w:p>
          <w:p w14:paraId="19E33245">
            <w:pPr>
              <w:spacing w:line="294" w:lineRule="auto"/>
              <w:rPr>
                <w:rFonts w:ascii="Arial"/>
                <w:sz w:val="21"/>
              </w:rPr>
            </w:pPr>
          </w:p>
          <w:p w14:paraId="73770723">
            <w:pPr>
              <w:spacing w:line="294" w:lineRule="auto"/>
              <w:rPr>
                <w:rFonts w:ascii="Arial"/>
                <w:sz w:val="21"/>
              </w:rPr>
            </w:pPr>
          </w:p>
          <w:p w14:paraId="00833E7B">
            <w:pPr>
              <w:spacing w:before="58" w:line="195" w:lineRule="auto"/>
              <w:ind w:left="33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w:t>
            </w:r>
          </w:p>
        </w:tc>
        <w:tc>
          <w:tcPr>
            <w:tcW w:w="2951" w:type="dxa"/>
            <w:vAlign w:val="top"/>
          </w:tcPr>
          <w:p w14:paraId="5AB2FF02">
            <w:pPr>
              <w:spacing w:line="322" w:lineRule="auto"/>
              <w:rPr>
                <w:rFonts w:ascii="Arial"/>
                <w:sz w:val="21"/>
              </w:rPr>
            </w:pPr>
          </w:p>
          <w:p w14:paraId="101C1C31">
            <w:pPr>
              <w:spacing w:line="322" w:lineRule="auto"/>
              <w:rPr>
                <w:rFonts w:ascii="Arial"/>
                <w:sz w:val="21"/>
              </w:rPr>
            </w:pPr>
          </w:p>
          <w:p w14:paraId="3832F6D7">
            <w:pPr>
              <w:pStyle w:val="18"/>
              <w:spacing w:before="65" w:line="318" w:lineRule="auto"/>
              <w:ind w:left="640" w:right="109" w:hanging="522"/>
            </w:pPr>
            <w:r>
              <w:rPr>
                <w:spacing w:val="9"/>
              </w:rPr>
              <w:t>投标人不得存在的其他不良状</w:t>
            </w:r>
            <w:r>
              <w:t xml:space="preserve"> </w:t>
            </w:r>
            <w:r>
              <w:rPr>
                <w:spacing w:val="8"/>
              </w:rPr>
              <w:t>况或不良信用记录</w:t>
            </w:r>
          </w:p>
        </w:tc>
        <w:tc>
          <w:tcPr>
            <w:tcW w:w="5017" w:type="dxa"/>
            <w:vAlign w:val="top"/>
          </w:tcPr>
          <w:p w14:paraId="0C58BC75">
            <w:pPr>
              <w:spacing w:before="32" w:line="230" w:lineRule="auto"/>
              <w:ind w:left="114"/>
              <w:rPr>
                <w:rFonts w:ascii="黑体" w:hAnsi="黑体" w:eastAsia="黑体" w:cs="黑体"/>
                <w:sz w:val="20"/>
                <w:szCs w:val="20"/>
              </w:rPr>
            </w:pPr>
            <w:r>
              <w:rPr>
                <w:rFonts w:ascii="黑体" w:hAnsi="黑体" w:eastAsia="黑体" w:cs="黑体"/>
                <w:spacing w:val="2"/>
                <w:sz w:val="20"/>
                <w:szCs w:val="20"/>
              </w:rPr>
              <w:t>第（6）</w:t>
            </w:r>
            <w:r>
              <w:rPr>
                <w:rFonts w:ascii="黑体" w:hAnsi="黑体" w:eastAsia="黑体" w:cs="黑体"/>
                <w:spacing w:val="-55"/>
                <w:sz w:val="20"/>
                <w:szCs w:val="20"/>
              </w:rPr>
              <w:t xml:space="preserve"> </w:t>
            </w:r>
            <w:r>
              <w:rPr>
                <w:rFonts w:ascii="黑体" w:hAnsi="黑体" w:eastAsia="黑体" w:cs="黑体"/>
                <w:spacing w:val="2"/>
                <w:sz w:val="20"/>
                <w:szCs w:val="20"/>
              </w:rPr>
              <w:t>目细化为：</w:t>
            </w:r>
          </w:p>
          <w:p w14:paraId="5E7E8F3D">
            <w:pPr>
              <w:spacing w:before="21" w:line="236" w:lineRule="auto"/>
              <w:ind w:left="114" w:right="110" w:firstLine="18"/>
              <w:rPr>
                <w:rFonts w:ascii="黑体" w:hAnsi="黑体" w:eastAsia="黑体" w:cs="黑体"/>
                <w:sz w:val="20"/>
                <w:szCs w:val="20"/>
              </w:rPr>
            </w:pPr>
            <w:r>
              <w:rPr>
                <w:rFonts w:ascii="黑体" w:hAnsi="黑体" w:eastAsia="黑体" w:cs="黑体"/>
                <w:spacing w:val="11"/>
                <w:sz w:val="20"/>
                <w:szCs w:val="20"/>
              </w:rPr>
              <w:t>（6）投标人或其法定代表人、拟委任的项目经理在</w:t>
            </w:r>
            <w:r>
              <w:rPr>
                <w:rFonts w:ascii="黑体" w:hAnsi="黑体" w:eastAsia="黑体" w:cs="黑体"/>
                <w:spacing w:val="14"/>
                <w:sz w:val="20"/>
                <w:szCs w:val="20"/>
              </w:rPr>
              <w:t xml:space="preserve"> </w:t>
            </w:r>
            <w:r>
              <w:rPr>
                <w:rFonts w:ascii="黑体" w:hAnsi="黑体" w:eastAsia="黑体" w:cs="黑体"/>
                <w:spacing w:val="8"/>
                <w:sz w:val="20"/>
                <w:szCs w:val="20"/>
              </w:rPr>
              <w:t>近三年内有行贿犯罪行为的；</w:t>
            </w:r>
          </w:p>
          <w:p w14:paraId="1493D4CB">
            <w:pPr>
              <w:spacing w:before="33" w:line="230" w:lineRule="auto"/>
              <w:ind w:left="112"/>
              <w:rPr>
                <w:rFonts w:ascii="黑体" w:hAnsi="黑体" w:eastAsia="黑体" w:cs="黑体"/>
                <w:sz w:val="20"/>
                <w:szCs w:val="20"/>
              </w:rPr>
            </w:pPr>
            <w:r>
              <w:rPr>
                <w:rFonts w:ascii="黑体" w:hAnsi="黑体" w:eastAsia="黑体" w:cs="黑体"/>
                <w:spacing w:val="1"/>
                <w:sz w:val="20"/>
                <w:szCs w:val="20"/>
              </w:rPr>
              <w:t>补充第（8）</w:t>
            </w:r>
            <w:r>
              <w:rPr>
                <w:rFonts w:ascii="黑体" w:hAnsi="黑体" w:eastAsia="黑体" w:cs="黑体"/>
                <w:spacing w:val="-55"/>
                <w:sz w:val="20"/>
                <w:szCs w:val="20"/>
              </w:rPr>
              <w:t xml:space="preserve"> </w:t>
            </w:r>
            <w:r>
              <w:rPr>
                <w:rFonts w:ascii="黑体" w:hAnsi="黑体" w:eastAsia="黑体" w:cs="黑体"/>
                <w:spacing w:val="1"/>
                <w:sz w:val="20"/>
                <w:szCs w:val="20"/>
              </w:rPr>
              <w:t>目：</w:t>
            </w:r>
          </w:p>
          <w:p w14:paraId="4288A07F">
            <w:pPr>
              <w:spacing w:before="25" w:line="239" w:lineRule="auto"/>
              <w:ind w:left="112" w:right="107" w:firstLine="19"/>
              <w:rPr>
                <w:rFonts w:ascii="黑体" w:hAnsi="黑体" w:eastAsia="黑体" w:cs="黑体"/>
                <w:sz w:val="20"/>
                <w:szCs w:val="20"/>
              </w:rPr>
            </w:pPr>
            <w:r>
              <w:rPr>
                <w:rFonts w:ascii="黑体" w:hAnsi="黑体" w:eastAsia="黑体" w:cs="黑体"/>
                <w:spacing w:val="10"/>
                <w:sz w:val="20"/>
                <w:szCs w:val="20"/>
              </w:rPr>
              <w:t>（8）被湖南省交通运输厅评为最近第一年度</w:t>
            </w:r>
            <w:r>
              <w:rPr>
                <w:rFonts w:ascii="黑体" w:hAnsi="黑体" w:eastAsia="黑体" w:cs="黑体"/>
                <w:spacing w:val="-26"/>
                <w:sz w:val="20"/>
                <w:szCs w:val="20"/>
              </w:rPr>
              <w:t xml:space="preserve"> </w:t>
            </w:r>
            <w:r>
              <w:rPr>
                <w:rFonts w:ascii="黑体" w:hAnsi="黑体" w:eastAsia="黑体" w:cs="黑体"/>
                <w:spacing w:val="10"/>
                <w:sz w:val="20"/>
                <w:szCs w:val="20"/>
              </w:rPr>
              <w:t>D</w:t>
            </w:r>
            <w:r>
              <w:rPr>
                <w:rFonts w:ascii="黑体" w:hAnsi="黑体" w:eastAsia="黑体" w:cs="黑体"/>
                <w:spacing w:val="-34"/>
                <w:sz w:val="20"/>
                <w:szCs w:val="20"/>
              </w:rPr>
              <w:t xml:space="preserve"> </w:t>
            </w:r>
            <w:r>
              <w:rPr>
                <w:rFonts w:ascii="黑体" w:hAnsi="黑体" w:eastAsia="黑体" w:cs="黑体"/>
                <w:spacing w:val="10"/>
                <w:sz w:val="20"/>
                <w:szCs w:val="20"/>
              </w:rPr>
              <w:t>级、</w:t>
            </w:r>
            <w:r>
              <w:rPr>
                <w:rFonts w:ascii="黑体" w:hAnsi="黑体" w:eastAsia="黑体" w:cs="黑体"/>
                <w:sz w:val="20"/>
                <w:szCs w:val="20"/>
              </w:rPr>
              <w:t xml:space="preserve"> </w:t>
            </w:r>
            <w:r>
              <w:rPr>
                <w:rFonts w:ascii="黑体" w:hAnsi="黑体" w:eastAsia="黑体" w:cs="黑体"/>
                <w:spacing w:val="10"/>
                <w:sz w:val="20"/>
                <w:szCs w:val="20"/>
              </w:rPr>
              <w:t>连续两年（最近第二年和最近第一年）评为</w:t>
            </w:r>
            <w:r>
              <w:rPr>
                <w:rFonts w:ascii="黑体" w:hAnsi="黑体" w:eastAsia="黑体" w:cs="黑体"/>
                <w:spacing w:val="9"/>
                <w:sz w:val="20"/>
                <w:szCs w:val="20"/>
              </w:rPr>
              <w:t>C</w:t>
            </w:r>
            <w:r>
              <w:rPr>
                <w:rFonts w:ascii="黑体" w:hAnsi="黑体" w:eastAsia="黑体" w:cs="黑体"/>
                <w:spacing w:val="-36"/>
                <w:sz w:val="20"/>
                <w:szCs w:val="20"/>
              </w:rPr>
              <w:t xml:space="preserve"> </w:t>
            </w:r>
            <w:r>
              <w:rPr>
                <w:rFonts w:ascii="黑体" w:hAnsi="黑体" w:eastAsia="黑体" w:cs="黑体"/>
                <w:spacing w:val="9"/>
                <w:sz w:val="20"/>
                <w:szCs w:val="20"/>
              </w:rPr>
              <w:t>级信用</w:t>
            </w:r>
            <w:r>
              <w:rPr>
                <w:rFonts w:ascii="黑体" w:hAnsi="黑体" w:eastAsia="黑体" w:cs="黑体"/>
                <w:sz w:val="20"/>
                <w:szCs w:val="20"/>
              </w:rPr>
              <w:t xml:space="preserve"> </w:t>
            </w:r>
            <w:r>
              <w:rPr>
                <w:rFonts w:ascii="黑体" w:hAnsi="黑体" w:eastAsia="黑体" w:cs="黑体"/>
                <w:spacing w:val="3"/>
                <w:sz w:val="20"/>
                <w:szCs w:val="20"/>
              </w:rPr>
              <w:t>等级。</w:t>
            </w:r>
          </w:p>
        </w:tc>
      </w:tr>
      <w:tr w14:paraId="6999F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71DAD439">
            <w:pPr>
              <w:spacing w:line="328" w:lineRule="auto"/>
              <w:rPr>
                <w:rFonts w:ascii="Arial"/>
                <w:sz w:val="21"/>
              </w:rPr>
            </w:pPr>
          </w:p>
          <w:p w14:paraId="6B6DD3D2">
            <w:pPr>
              <w:spacing w:line="329" w:lineRule="auto"/>
              <w:rPr>
                <w:rFonts w:ascii="Arial"/>
                <w:sz w:val="21"/>
              </w:rPr>
            </w:pPr>
          </w:p>
          <w:p w14:paraId="4FF80302">
            <w:pPr>
              <w:spacing w:before="58" w:line="195" w:lineRule="auto"/>
              <w:ind w:left="279"/>
              <w:rPr>
                <w:rFonts w:ascii="Times New Roman" w:hAnsi="Times New Roman" w:eastAsia="Times New Roman" w:cs="Times New Roman"/>
                <w:sz w:val="20"/>
                <w:szCs w:val="20"/>
              </w:rPr>
            </w:pPr>
            <w:r>
              <w:rPr>
                <w:rFonts w:ascii="Times New Roman" w:hAnsi="Times New Roman" w:eastAsia="Times New Roman" w:cs="Times New Roman"/>
                <w:sz w:val="20"/>
                <w:szCs w:val="20"/>
              </w:rPr>
              <w:t>1.10.2</w:t>
            </w:r>
          </w:p>
        </w:tc>
        <w:tc>
          <w:tcPr>
            <w:tcW w:w="2951" w:type="dxa"/>
            <w:vMerge w:val="restart"/>
            <w:tcBorders>
              <w:bottom w:val="nil"/>
            </w:tcBorders>
            <w:vAlign w:val="top"/>
          </w:tcPr>
          <w:p w14:paraId="2569B356">
            <w:pPr>
              <w:spacing w:line="418" w:lineRule="auto"/>
              <w:rPr>
                <w:rFonts w:ascii="Arial"/>
                <w:sz w:val="21"/>
              </w:rPr>
            </w:pPr>
          </w:p>
          <w:p w14:paraId="1D8EE469">
            <w:pPr>
              <w:pStyle w:val="18"/>
              <w:spacing w:before="65" w:line="319" w:lineRule="auto"/>
              <w:ind w:left="1375" w:right="109" w:hanging="1257"/>
              <w:rPr>
                <w:spacing w:val="9"/>
              </w:rPr>
            </w:pPr>
            <w:r>
              <w:rPr>
                <w:spacing w:val="9"/>
              </w:rPr>
              <w:t>投标人在投标预备会前提出</w:t>
            </w:r>
          </w:p>
          <w:p w14:paraId="047BF538">
            <w:pPr>
              <w:pStyle w:val="18"/>
              <w:spacing w:before="65" w:line="319" w:lineRule="auto"/>
              <w:ind w:left="1375" w:right="109" w:hanging="1257"/>
              <w:jc w:val="center"/>
            </w:pPr>
            <w:r>
              <w:rPr>
                <w:spacing w:val="9"/>
              </w:rPr>
              <w:t>问</w:t>
            </w:r>
            <w:r>
              <w:t xml:space="preserve"> 题</w:t>
            </w:r>
          </w:p>
        </w:tc>
        <w:tc>
          <w:tcPr>
            <w:tcW w:w="5017" w:type="dxa"/>
            <w:vAlign w:val="top"/>
          </w:tcPr>
          <w:p w14:paraId="51FCAB18">
            <w:pPr>
              <w:pStyle w:val="18"/>
              <w:spacing w:before="122" w:line="360" w:lineRule="auto"/>
              <w:ind w:firstLine="206" w:firstLineChars="100"/>
              <w:rPr>
                <w:rFonts w:ascii="Times New Roman" w:hAnsi="Times New Roman" w:eastAsia="Times New Roman" w:cs="Times New Roman"/>
              </w:rPr>
            </w:pPr>
            <w:r>
              <w:rPr>
                <w:spacing w:val="3"/>
              </w:rPr>
              <w:t>时间：</w:t>
            </w:r>
            <w:r>
              <w:rPr>
                <w:rFonts w:hint="eastAsia"/>
                <w:color w:val="auto"/>
                <w:szCs w:val="21"/>
                <w:highlight w:val="none"/>
              </w:rPr>
              <w:t>在投标截止时间</w:t>
            </w:r>
            <w:r>
              <w:rPr>
                <w:rFonts w:hint="eastAsia"/>
                <w:color w:val="auto"/>
                <w:szCs w:val="21"/>
                <w:highlight w:val="none"/>
                <w:u w:val="single"/>
              </w:rPr>
              <w:t xml:space="preserve"> 3 </w:t>
            </w:r>
            <w:r>
              <w:rPr>
                <w:rFonts w:hint="eastAsia"/>
                <w:color w:val="auto"/>
                <w:szCs w:val="21"/>
                <w:highlight w:val="none"/>
              </w:rPr>
              <w:t>天前，投标参与单位要求澄清招标文件的提问方式：书面提问，以电子邮件的方式发送到</w:t>
            </w:r>
            <w:r>
              <w:rPr>
                <w:rFonts w:hint="eastAsia"/>
                <w:color w:val="auto"/>
                <w:szCs w:val="21"/>
                <w:highlight w:val="none"/>
                <w:lang w:val="en-US"/>
              </w:rPr>
              <w:fldChar w:fldCharType="begin"/>
            </w:r>
            <w:r>
              <w:rPr>
                <w:rFonts w:hint="eastAsia"/>
                <w:color w:val="auto"/>
                <w:szCs w:val="21"/>
                <w:highlight w:val="none"/>
                <w:lang w:val="en-US"/>
              </w:rPr>
              <w:instrText xml:space="preserve"> HYPERLINK "mailto:QYhunanjinjia@163.com" </w:instrText>
            </w:r>
            <w:r>
              <w:rPr>
                <w:rFonts w:hint="eastAsia"/>
                <w:color w:val="auto"/>
                <w:szCs w:val="21"/>
                <w:highlight w:val="none"/>
                <w:lang w:val="en-US"/>
              </w:rPr>
              <w:fldChar w:fldCharType="separate"/>
            </w:r>
            <w:r>
              <w:rPr>
                <w:rFonts w:hint="eastAsia"/>
                <w:color w:val="auto"/>
                <w:szCs w:val="21"/>
                <w:highlight w:val="none"/>
                <w:lang w:val="en-US" w:eastAsia="zh-CN"/>
              </w:rPr>
              <w:t>724461669</w:t>
            </w:r>
            <w:r>
              <w:rPr>
                <w:rFonts w:hint="eastAsia"/>
                <w:color w:val="auto"/>
                <w:szCs w:val="21"/>
                <w:highlight w:val="none"/>
                <w:lang w:val="en-US"/>
              </w:rPr>
              <w:t>@qq.com</w:t>
            </w:r>
            <w:r>
              <w:rPr>
                <w:rFonts w:hint="eastAsia"/>
                <w:color w:val="auto"/>
                <w:szCs w:val="21"/>
                <w:highlight w:val="none"/>
                <w:lang w:val="en-US"/>
              </w:rPr>
              <w:fldChar w:fldCharType="end"/>
            </w:r>
            <w:r>
              <w:rPr>
                <w:rFonts w:hint="eastAsia"/>
                <w:color w:val="auto"/>
                <w:szCs w:val="21"/>
                <w:highlight w:val="none"/>
              </w:rPr>
              <w:t xml:space="preserve"> </w:t>
            </w:r>
          </w:p>
        </w:tc>
      </w:tr>
      <w:tr w14:paraId="516236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1040" w:type="dxa"/>
            <w:vMerge w:val="continue"/>
            <w:tcBorders>
              <w:top w:val="nil"/>
            </w:tcBorders>
            <w:vAlign w:val="top"/>
          </w:tcPr>
          <w:p w14:paraId="116EF297">
            <w:pPr>
              <w:rPr>
                <w:rFonts w:ascii="Arial"/>
                <w:sz w:val="21"/>
              </w:rPr>
            </w:pPr>
          </w:p>
        </w:tc>
        <w:tc>
          <w:tcPr>
            <w:tcW w:w="2951" w:type="dxa"/>
            <w:vMerge w:val="continue"/>
            <w:tcBorders>
              <w:top w:val="nil"/>
            </w:tcBorders>
            <w:vAlign w:val="top"/>
          </w:tcPr>
          <w:p w14:paraId="07819EB9">
            <w:pPr>
              <w:rPr>
                <w:rFonts w:ascii="Arial"/>
                <w:sz w:val="21"/>
              </w:rPr>
            </w:pPr>
          </w:p>
        </w:tc>
        <w:tc>
          <w:tcPr>
            <w:tcW w:w="5017" w:type="dxa"/>
            <w:vAlign w:val="center"/>
          </w:tcPr>
          <w:p w14:paraId="49342A9A">
            <w:pPr>
              <w:spacing w:line="360" w:lineRule="auto"/>
              <w:ind w:firstLine="214" w:firstLineChars="100"/>
              <w:jc w:val="center"/>
            </w:pPr>
            <w:r>
              <w:rPr>
                <w:spacing w:val="2"/>
              </w:rPr>
              <w:t>形式：</w:t>
            </w:r>
            <w:r>
              <w:rPr>
                <w:rStyle w:val="22"/>
                <w:rFonts w:hint="eastAsia" w:ascii="宋体" w:hAnsi="宋体"/>
                <w:color w:val="auto"/>
                <w:szCs w:val="21"/>
                <w:highlight w:val="none"/>
              </w:rPr>
              <w:t>书面或电子邮件方式</w:t>
            </w:r>
          </w:p>
        </w:tc>
      </w:tr>
      <w:tr w14:paraId="31D22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vAlign w:val="top"/>
          </w:tcPr>
          <w:p w14:paraId="280EAA43">
            <w:pPr>
              <w:spacing w:line="326" w:lineRule="auto"/>
              <w:rPr>
                <w:rFonts w:ascii="Arial"/>
                <w:sz w:val="21"/>
              </w:rPr>
            </w:pPr>
          </w:p>
          <w:p w14:paraId="42FF3109">
            <w:pPr>
              <w:spacing w:line="327" w:lineRule="auto"/>
              <w:rPr>
                <w:rFonts w:ascii="Arial"/>
                <w:sz w:val="21"/>
              </w:rPr>
            </w:pPr>
          </w:p>
          <w:p w14:paraId="4268E50B">
            <w:pPr>
              <w:spacing w:before="57"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7"/>
                <w:sz w:val="20"/>
                <w:szCs w:val="20"/>
              </w:rPr>
              <w:t>11.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p>
        </w:tc>
        <w:tc>
          <w:tcPr>
            <w:tcW w:w="2951" w:type="dxa"/>
            <w:vAlign w:val="top"/>
          </w:tcPr>
          <w:p w14:paraId="340418DA">
            <w:pPr>
              <w:spacing w:line="298" w:lineRule="auto"/>
              <w:rPr>
                <w:rFonts w:ascii="Arial"/>
                <w:sz w:val="21"/>
              </w:rPr>
            </w:pPr>
          </w:p>
          <w:p w14:paraId="5B49F99B">
            <w:pPr>
              <w:spacing w:line="298" w:lineRule="auto"/>
              <w:rPr>
                <w:rFonts w:ascii="Arial"/>
                <w:sz w:val="21"/>
              </w:rPr>
            </w:pPr>
          </w:p>
          <w:p w14:paraId="399D473F">
            <w:pPr>
              <w:pStyle w:val="18"/>
              <w:spacing w:before="65" w:line="228" w:lineRule="auto"/>
              <w:ind w:left="1167"/>
            </w:pPr>
            <w:r>
              <w:rPr>
                <w:spacing w:val="-1"/>
              </w:rPr>
              <w:t>分</w:t>
            </w:r>
            <w:r>
              <w:rPr>
                <w:spacing w:val="9"/>
              </w:rPr>
              <w:t xml:space="preserve">  </w:t>
            </w:r>
            <w:r>
              <w:rPr>
                <w:spacing w:val="-1"/>
              </w:rPr>
              <w:t>包</w:t>
            </w:r>
          </w:p>
        </w:tc>
        <w:tc>
          <w:tcPr>
            <w:tcW w:w="5017" w:type="dxa"/>
            <w:vAlign w:val="top"/>
          </w:tcPr>
          <w:p w14:paraId="289E0626">
            <w:pPr>
              <w:pStyle w:val="18"/>
              <w:spacing w:before="124" w:line="228" w:lineRule="auto"/>
              <w:ind w:left="122"/>
            </w:pPr>
            <w:r>
              <w:rPr>
                <w:rFonts w:ascii="MS Gothic" w:hAnsi="MS Gothic" w:eastAsia="MS Gothic" w:cs="MS Gothic"/>
                <w:color w:val="0000FF"/>
                <w:spacing w:val="5"/>
              </w:rPr>
              <w:t>☑</w:t>
            </w:r>
            <w:r>
              <w:rPr>
                <w:spacing w:val="5"/>
              </w:rPr>
              <w:t>不允许</w:t>
            </w:r>
          </w:p>
          <w:p w14:paraId="5C6B43B6">
            <w:pPr>
              <w:pStyle w:val="18"/>
              <w:spacing w:before="113" w:line="318" w:lineRule="auto"/>
              <w:ind w:left="219" w:right="107" w:hanging="84"/>
              <w:rPr>
                <w:rFonts w:ascii="Times New Roman" w:hAnsi="Times New Roman" w:eastAsia="Times New Roman" w:cs="Times New Roman"/>
              </w:rPr>
            </w:pPr>
            <w:r>
              <w:rPr>
                <w:color w:val="0000FF"/>
                <w:spacing w:val="7"/>
              </w:rPr>
              <w:t>□</w:t>
            </w:r>
            <w:r>
              <w:rPr>
                <w:spacing w:val="7"/>
              </w:rPr>
              <w:t>允许，允许分包的专项工程（或不允许分包的专项</w:t>
            </w:r>
            <w:r>
              <w:rPr>
                <w:spacing w:val="6"/>
              </w:rPr>
              <w:t xml:space="preserve"> </w:t>
            </w:r>
            <w:r>
              <w:rPr>
                <w:spacing w:val="3"/>
              </w:rPr>
              <w:t>工程</w:t>
            </w:r>
            <w:r>
              <w:rPr>
                <w:spacing w:val="-41"/>
              </w:rPr>
              <w:t>）：</w:t>
            </w:r>
            <w:r>
              <w:rPr>
                <w:rFonts w:ascii="Times New Roman" w:hAnsi="Times New Roman" w:eastAsia="Times New Roman" w:cs="Times New Roman"/>
                <w:color w:val="0000FF"/>
                <w:spacing w:val="3"/>
              </w:rPr>
              <w:t>/</w:t>
            </w:r>
          </w:p>
          <w:p w14:paraId="16213E6E">
            <w:pPr>
              <w:pStyle w:val="18"/>
              <w:spacing w:before="30" w:line="212" w:lineRule="auto"/>
              <w:ind w:left="113"/>
              <w:rPr>
                <w:rFonts w:ascii="Times New Roman" w:hAnsi="Times New Roman" w:eastAsia="Times New Roman" w:cs="Times New Roman"/>
              </w:rPr>
            </w:pPr>
            <w:r>
              <w:rPr>
                <w:spacing w:val="8"/>
              </w:rPr>
              <w:t>对分包人的资格要求：</w:t>
            </w:r>
            <w:r>
              <w:rPr>
                <w:rFonts w:ascii="Times New Roman" w:hAnsi="Times New Roman" w:eastAsia="Times New Roman" w:cs="Times New Roman"/>
                <w:color w:val="0000FF"/>
                <w:spacing w:val="8"/>
              </w:rPr>
              <w:t>/</w:t>
            </w:r>
          </w:p>
        </w:tc>
      </w:tr>
      <w:tr w14:paraId="7E8F7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901EE64">
            <w:pPr>
              <w:spacing w:before="175" w:line="187"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2.</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951" w:type="dxa"/>
            <w:vAlign w:val="top"/>
          </w:tcPr>
          <w:p w14:paraId="52FDBE2F">
            <w:pPr>
              <w:pStyle w:val="18"/>
              <w:spacing w:before="125" w:line="212" w:lineRule="auto"/>
              <w:ind w:left="327"/>
            </w:pPr>
            <w:r>
              <w:rPr>
                <w:spacing w:val="8"/>
              </w:rPr>
              <w:t>构成招标文件的其他资料</w:t>
            </w:r>
          </w:p>
        </w:tc>
        <w:tc>
          <w:tcPr>
            <w:tcW w:w="5017" w:type="dxa"/>
            <w:vAlign w:val="top"/>
          </w:tcPr>
          <w:p w14:paraId="3C51320B">
            <w:pPr>
              <w:pStyle w:val="18"/>
              <w:spacing w:before="125" w:line="212" w:lineRule="auto"/>
              <w:ind w:left="115"/>
            </w:pPr>
            <w:r>
              <w:rPr>
                <w:color w:val="0000FF"/>
                <w:spacing w:val="8"/>
              </w:rPr>
              <w:t>招标文件补遗书（如果有）</w:t>
            </w:r>
          </w:p>
        </w:tc>
      </w:tr>
      <w:tr w14:paraId="05D29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10E79163">
            <w:pPr>
              <w:spacing w:line="329" w:lineRule="auto"/>
              <w:rPr>
                <w:rFonts w:ascii="Arial"/>
                <w:sz w:val="21"/>
              </w:rPr>
            </w:pPr>
          </w:p>
          <w:p w14:paraId="68224C2F">
            <w:pPr>
              <w:spacing w:line="329" w:lineRule="auto"/>
              <w:rPr>
                <w:rFonts w:ascii="Arial"/>
                <w:sz w:val="21"/>
              </w:rPr>
            </w:pPr>
          </w:p>
          <w:p w14:paraId="1190CE09">
            <w:pPr>
              <w:spacing w:before="57"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2951" w:type="dxa"/>
            <w:vMerge w:val="restart"/>
            <w:tcBorders>
              <w:bottom w:val="nil"/>
            </w:tcBorders>
            <w:vAlign w:val="top"/>
          </w:tcPr>
          <w:p w14:paraId="51F4F3B1">
            <w:pPr>
              <w:spacing w:line="300" w:lineRule="auto"/>
              <w:rPr>
                <w:rFonts w:ascii="Arial"/>
                <w:sz w:val="21"/>
              </w:rPr>
            </w:pPr>
          </w:p>
          <w:p w14:paraId="5FAE4C61">
            <w:pPr>
              <w:spacing w:line="300" w:lineRule="auto"/>
              <w:rPr>
                <w:rFonts w:ascii="Arial"/>
                <w:sz w:val="21"/>
              </w:rPr>
            </w:pPr>
          </w:p>
          <w:p w14:paraId="7D9D4F37">
            <w:pPr>
              <w:pStyle w:val="18"/>
              <w:spacing w:before="65" w:line="228" w:lineRule="auto"/>
              <w:ind w:left="327"/>
            </w:pPr>
            <w:r>
              <w:rPr>
                <w:spacing w:val="8"/>
              </w:rPr>
              <w:t>投标人要求澄清招标文件</w:t>
            </w:r>
          </w:p>
        </w:tc>
        <w:tc>
          <w:tcPr>
            <w:tcW w:w="5017" w:type="dxa"/>
            <w:vAlign w:val="top"/>
          </w:tcPr>
          <w:p w14:paraId="476A2B94">
            <w:pPr>
              <w:pStyle w:val="18"/>
              <w:spacing w:before="124" w:line="213" w:lineRule="auto"/>
              <w:ind w:left="124"/>
            </w:pPr>
            <w:r>
              <w:rPr>
                <w:spacing w:val="5"/>
              </w:rPr>
              <w:t>时间：</w:t>
            </w:r>
            <w:r>
              <w:rPr>
                <w:color w:val="0000FF"/>
                <w:spacing w:val="5"/>
              </w:rPr>
              <w:t>投标截止时间</w:t>
            </w:r>
            <w:r>
              <w:rPr>
                <w:color w:val="0000FF"/>
                <w:spacing w:val="-18"/>
              </w:rPr>
              <w:t xml:space="preserve"> </w:t>
            </w:r>
            <w:r>
              <w:rPr>
                <w:rFonts w:hint="eastAsia" w:ascii="Times New Roman" w:hAnsi="Times New Roman" w:eastAsia="宋体" w:cs="Times New Roman"/>
                <w:color w:val="0000FF"/>
                <w:spacing w:val="5"/>
                <w:lang w:val="en-US" w:eastAsia="zh-CN"/>
              </w:rPr>
              <w:t>3</w:t>
            </w:r>
            <w:r>
              <w:rPr>
                <w:color w:val="0000FF"/>
                <w:spacing w:val="5"/>
              </w:rPr>
              <w:t>天前</w:t>
            </w:r>
          </w:p>
        </w:tc>
      </w:tr>
      <w:tr w14:paraId="1A4AA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040" w:type="dxa"/>
            <w:vMerge w:val="continue"/>
            <w:tcBorders>
              <w:top w:val="nil"/>
            </w:tcBorders>
            <w:vAlign w:val="top"/>
          </w:tcPr>
          <w:p w14:paraId="2E28E185">
            <w:pPr>
              <w:rPr>
                <w:rFonts w:ascii="Arial"/>
                <w:sz w:val="21"/>
              </w:rPr>
            </w:pPr>
          </w:p>
        </w:tc>
        <w:tc>
          <w:tcPr>
            <w:tcW w:w="2951" w:type="dxa"/>
            <w:vMerge w:val="continue"/>
            <w:tcBorders>
              <w:top w:val="nil"/>
            </w:tcBorders>
            <w:vAlign w:val="top"/>
          </w:tcPr>
          <w:p w14:paraId="4D36AB37">
            <w:pPr>
              <w:rPr>
                <w:rFonts w:ascii="Arial"/>
                <w:sz w:val="21"/>
              </w:rPr>
            </w:pPr>
          </w:p>
        </w:tc>
        <w:tc>
          <w:tcPr>
            <w:tcW w:w="5017" w:type="dxa"/>
            <w:vAlign w:val="top"/>
          </w:tcPr>
          <w:p w14:paraId="23F88DEA">
            <w:pPr>
              <w:ind w:firstLine="232" w:firstLineChars="100"/>
              <w:rPr>
                <w:rFonts w:hint="eastAsia" w:ascii="宋体" w:hAnsi="宋体" w:eastAsia="宋体" w:cs="宋体"/>
                <w:color w:val="0000FF"/>
                <w:szCs w:val="21"/>
                <w:highlight w:val="none"/>
              </w:rPr>
            </w:pPr>
            <w:r>
              <w:rPr>
                <w:spacing w:val="11"/>
              </w:rPr>
              <w:t>形式：</w:t>
            </w:r>
          </w:p>
          <w:p w14:paraId="1E0C02CF">
            <w:pPr>
              <w:pStyle w:val="18"/>
              <w:spacing w:before="122" w:line="293" w:lineRule="auto"/>
              <w:ind w:left="114" w:right="107" w:firstLine="2"/>
              <w:jc w:val="both"/>
            </w:pP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书面方式，提交至招标代理机构</w:t>
            </w:r>
            <w:r>
              <w:rPr>
                <w:rFonts w:hint="eastAsia" w:ascii="宋体" w:hAnsi="宋体" w:eastAsia="宋体" w:cs="宋体"/>
                <w:color w:val="0000FF"/>
                <w:szCs w:val="21"/>
                <w:highlight w:val="none"/>
                <w:lang w:val="en-US" w:eastAsia="zh-CN"/>
              </w:rPr>
              <w:t>邮箱（724461669</w:t>
            </w:r>
            <w:r>
              <w:rPr>
                <w:rFonts w:hint="eastAsia" w:ascii="宋体" w:hAnsi="宋体" w:eastAsia="宋体" w:cs="宋体"/>
                <w:color w:val="0000FF"/>
                <w:szCs w:val="21"/>
                <w:highlight w:val="none"/>
              </w:rPr>
              <w:t>@qq.com</w:t>
            </w:r>
            <w:r>
              <w:rPr>
                <w:rFonts w:hint="eastAsia" w:ascii="宋体" w:hAnsi="宋体" w:eastAsia="宋体" w:cs="宋体"/>
                <w:color w:val="0000FF"/>
                <w:szCs w:val="21"/>
                <w:highlight w:val="none"/>
                <w:lang w:val="en-US" w:eastAsia="zh-CN"/>
              </w:rPr>
              <w:t>）</w:t>
            </w:r>
          </w:p>
        </w:tc>
      </w:tr>
      <w:tr w14:paraId="02919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1040" w:type="dxa"/>
            <w:vAlign w:val="center"/>
          </w:tcPr>
          <w:p w14:paraId="56DFE570">
            <w:pPr>
              <w:spacing w:before="58"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2.2.2</w:t>
            </w:r>
          </w:p>
        </w:tc>
        <w:tc>
          <w:tcPr>
            <w:tcW w:w="2951" w:type="dxa"/>
            <w:vAlign w:val="center"/>
          </w:tcPr>
          <w:p w14:paraId="5DC876FC">
            <w:pPr>
              <w:pStyle w:val="18"/>
              <w:spacing w:before="65" w:line="228" w:lineRule="auto"/>
              <w:jc w:val="center"/>
            </w:pPr>
            <w:r>
              <w:rPr>
                <w:spacing w:val="9"/>
              </w:rPr>
              <w:t>招标文件澄清发出的形式</w:t>
            </w:r>
          </w:p>
        </w:tc>
        <w:tc>
          <w:tcPr>
            <w:tcW w:w="5017" w:type="dxa"/>
            <w:vAlign w:val="center"/>
          </w:tcPr>
          <w:p w14:paraId="418E844B">
            <w:pPr>
              <w:pStyle w:val="18"/>
              <w:spacing w:before="123" w:line="309" w:lineRule="auto"/>
              <w:ind w:right="107"/>
              <w:jc w:val="center"/>
            </w:pPr>
            <w:r>
              <w:rPr>
                <w:spacing w:val="9"/>
              </w:rPr>
              <w:t>在</w:t>
            </w:r>
            <w:r>
              <w:rPr>
                <w:rFonts w:hint="eastAsia"/>
                <w:color w:val="0000FF"/>
                <w:spacing w:val="9"/>
              </w:rPr>
              <w:t>江华瑶族自治县人民政府网</w:t>
            </w:r>
            <w:r>
              <w:rPr>
                <w:spacing w:val="9"/>
              </w:rPr>
              <w:t>发布。</w:t>
            </w:r>
          </w:p>
        </w:tc>
      </w:tr>
    </w:tbl>
    <w:p w14:paraId="2D64A33D">
      <w:pPr>
        <w:pStyle w:val="4"/>
      </w:pPr>
    </w:p>
    <w:p w14:paraId="7FC45B3E">
      <w:pPr>
        <w:sectPr>
          <w:footerReference r:id="rId8"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7796DAB3">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116"/>
        <w:gridCol w:w="835"/>
        <w:gridCol w:w="5017"/>
      </w:tblGrid>
      <w:tr w14:paraId="06106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09F9ECFF">
            <w:pPr>
              <w:pStyle w:val="18"/>
              <w:spacing w:before="125" w:line="216" w:lineRule="auto"/>
              <w:ind w:left="212"/>
            </w:pPr>
            <w:r>
              <w:rPr>
                <w:b/>
                <w:bCs/>
                <w:spacing w:val="5"/>
              </w:rPr>
              <w:t>条款号</w:t>
            </w:r>
          </w:p>
        </w:tc>
        <w:tc>
          <w:tcPr>
            <w:tcW w:w="2951" w:type="dxa"/>
            <w:gridSpan w:val="2"/>
            <w:vAlign w:val="top"/>
          </w:tcPr>
          <w:p w14:paraId="10A23A56">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7CE2CCA4">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3A974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3BB229DE">
            <w:pPr>
              <w:spacing w:line="474" w:lineRule="auto"/>
              <w:rPr>
                <w:rFonts w:ascii="Arial"/>
                <w:sz w:val="21"/>
              </w:rPr>
            </w:pPr>
          </w:p>
          <w:p w14:paraId="57747D1A">
            <w:pPr>
              <w:spacing w:before="58"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2.2.3</w:t>
            </w:r>
          </w:p>
        </w:tc>
        <w:tc>
          <w:tcPr>
            <w:tcW w:w="2951" w:type="dxa"/>
            <w:gridSpan w:val="2"/>
            <w:vMerge w:val="restart"/>
            <w:tcBorders>
              <w:bottom w:val="nil"/>
            </w:tcBorders>
            <w:vAlign w:val="top"/>
          </w:tcPr>
          <w:p w14:paraId="4E98A3DB">
            <w:pPr>
              <w:spacing w:line="416" w:lineRule="auto"/>
              <w:rPr>
                <w:rFonts w:ascii="Arial"/>
                <w:sz w:val="21"/>
              </w:rPr>
            </w:pPr>
          </w:p>
          <w:p w14:paraId="6C20837A">
            <w:pPr>
              <w:pStyle w:val="18"/>
              <w:spacing w:before="65" w:line="228" w:lineRule="auto"/>
              <w:ind w:left="118"/>
            </w:pPr>
            <w:r>
              <w:rPr>
                <w:spacing w:val="9"/>
              </w:rPr>
              <w:t>投标人确认收到招标文件澄清</w:t>
            </w:r>
          </w:p>
        </w:tc>
        <w:tc>
          <w:tcPr>
            <w:tcW w:w="5017" w:type="dxa"/>
            <w:vAlign w:val="top"/>
          </w:tcPr>
          <w:p w14:paraId="6035F84A">
            <w:pPr>
              <w:pStyle w:val="18"/>
              <w:spacing w:before="119" w:line="217" w:lineRule="auto"/>
              <w:ind w:left="124"/>
            </w:pPr>
            <w:r>
              <w:rPr>
                <w:spacing w:val="8"/>
              </w:rPr>
              <w:t>时间：（以发出时间为准）</w:t>
            </w:r>
          </w:p>
        </w:tc>
      </w:tr>
      <w:tr w14:paraId="5BA51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040" w:type="dxa"/>
            <w:vMerge w:val="continue"/>
            <w:tcBorders>
              <w:top w:val="nil"/>
            </w:tcBorders>
            <w:vAlign w:val="top"/>
          </w:tcPr>
          <w:p w14:paraId="693ACBB7">
            <w:pPr>
              <w:rPr>
                <w:rFonts w:ascii="Arial"/>
                <w:sz w:val="21"/>
              </w:rPr>
            </w:pPr>
          </w:p>
        </w:tc>
        <w:tc>
          <w:tcPr>
            <w:tcW w:w="2951" w:type="dxa"/>
            <w:gridSpan w:val="2"/>
            <w:vMerge w:val="continue"/>
            <w:tcBorders>
              <w:top w:val="nil"/>
            </w:tcBorders>
            <w:vAlign w:val="top"/>
          </w:tcPr>
          <w:p w14:paraId="451EE1DA">
            <w:pPr>
              <w:rPr>
                <w:rFonts w:ascii="Arial"/>
                <w:sz w:val="21"/>
              </w:rPr>
            </w:pPr>
          </w:p>
        </w:tc>
        <w:tc>
          <w:tcPr>
            <w:tcW w:w="5017" w:type="dxa"/>
            <w:vAlign w:val="top"/>
          </w:tcPr>
          <w:p w14:paraId="07D4AE78">
            <w:pPr>
              <w:pStyle w:val="18"/>
              <w:spacing w:before="119" w:line="275" w:lineRule="auto"/>
              <w:ind w:left="113" w:right="107" w:firstLine="3"/>
            </w:pPr>
            <w:r>
              <w:rPr>
                <w:spacing w:val="6"/>
              </w:rPr>
              <w:t>形式：</w:t>
            </w:r>
            <w:r>
              <w:rPr>
                <w:spacing w:val="8"/>
              </w:rPr>
              <w:t>投标人</w:t>
            </w:r>
            <w:r>
              <w:rPr>
                <w:rFonts w:hint="eastAsia"/>
                <w:spacing w:val="8"/>
                <w:lang w:val="en-US" w:eastAsia="zh-CN"/>
              </w:rPr>
              <w:t>自行在网上下载</w:t>
            </w:r>
            <w:r>
              <w:rPr>
                <w:spacing w:val="8"/>
              </w:rPr>
              <w:t>。</w:t>
            </w:r>
          </w:p>
        </w:tc>
      </w:tr>
      <w:tr w14:paraId="0B8FF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040" w:type="dxa"/>
            <w:vAlign w:val="top"/>
          </w:tcPr>
          <w:p w14:paraId="0B8EFD28">
            <w:pPr>
              <w:spacing w:line="276" w:lineRule="auto"/>
              <w:rPr>
                <w:rFonts w:ascii="Arial"/>
                <w:sz w:val="21"/>
              </w:rPr>
            </w:pPr>
          </w:p>
          <w:p w14:paraId="6E1CAFE2">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2"/>
                <w:sz w:val="20"/>
                <w:szCs w:val="20"/>
              </w:rPr>
              <w:t>1</w:t>
            </w:r>
          </w:p>
        </w:tc>
        <w:tc>
          <w:tcPr>
            <w:tcW w:w="2951" w:type="dxa"/>
            <w:gridSpan w:val="2"/>
            <w:vAlign w:val="top"/>
          </w:tcPr>
          <w:p w14:paraId="3B201B40">
            <w:pPr>
              <w:spacing w:line="256" w:lineRule="auto"/>
              <w:rPr>
                <w:rFonts w:ascii="Arial"/>
                <w:sz w:val="21"/>
              </w:rPr>
            </w:pPr>
          </w:p>
          <w:p w14:paraId="1F044B07">
            <w:pPr>
              <w:pStyle w:val="18"/>
              <w:spacing w:before="65" w:line="228" w:lineRule="auto"/>
              <w:jc w:val="center"/>
            </w:pPr>
            <w:r>
              <w:rPr>
                <w:spacing w:val="9"/>
              </w:rPr>
              <w:t>招标文件修改发出的形式</w:t>
            </w:r>
          </w:p>
        </w:tc>
        <w:tc>
          <w:tcPr>
            <w:tcW w:w="5017" w:type="dxa"/>
            <w:vAlign w:val="top"/>
          </w:tcPr>
          <w:p w14:paraId="154368E9">
            <w:pPr>
              <w:pStyle w:val="18"/>
              <w:spacing w:before="120" w:line="309" w:lineRule="auto"/>
              <w:ind w:left="115" w:right="107"/>
              <w:jc w:val="both"/>
            </w:pPr>
            <w:r>
              <w:rPr>
                <w:spacing w:val="8"/>
              </w:rPr>
              <w:t>因投</w:t>
            </w:r>
            <w:r>
              <w:rPr>
                <w:spacing w:val="17"/>
              </w:rPr>
              <w:t>标人自身原因未及时获知招标文件修改内容而导致</w:t>
            </w:r>
            <w:r>
              <w:rPr>
                <w:spacing w:val="8"/>
              </w:rPr>
              <w:t>的任何后果将由投标人自行承担。</w:t>
            </w:r>
          </w:p>
        </w:tc>
      </w:tr>
      <w:tr w14:paraId="1CF3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Merge w:val="restart"/>
            <w:tcBorders>
              <w:bottom w:val="nil"/>
            </w:tcBorders>
            <w:vAlign w:val="top"/>
          </w:tcPr>
          <w:p w14:paraId="439C91B1">
            <w:pPr>
              <w:spacing w:line="476" w:lineRule="auto"/>
              <w:rPr>
                <w:rFonts w:ascii="Arial"/>
                <w:sz w:val="21"/>
              </w:rPr>
            </w:pPr>
          </w:p>
          <w:p w14:paraId="212E20FF">
            <w:pPr>
              <w:spacing w:before="58" w:line="195"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2.3.2</w:t>
            </w:r>
          </w:p>
        </w:tc>
        <w:tc>
          <w:tcPr>
            <w:tcW w:w="2951" w:type="dxa"/>
            <w:gridSpan w:val="2"/>
            <w:vMerge w:val="restart"/>
            <w:tcBorders>
              <w:bottom w:val="nil"/>
            </w:tcBorders>
            <w:vAlign w:val="top"/>
          </w:tcPr>
          <w:p w14:paraId="559D08D3">
            <w:pPr>
              <w:spacing w:line="419" w:lineRule="auto"/>
              <w:rPr>
                <w:rFonts w:ascii="Arial"/>
                <w:sz w:val="21"/>
              </w:rPr>
            </w:pPr>
          </w:p>
          <w:p w14:paraId="781D9BF5">
            <w:pPr>
              <w:pStyle w:val="18"/>
              <w:spacing w:before="65" w:line="228" w:lineRule="auto"/>
              <w:ind w:left="118"/>
            </w:pPr>
            <w:r>
              <w:rPr>
                <w:spacing w:val="9"/>
              </w:rPr>
              <w:t>投标人确认收到招标文件修改</w:t>
            </w:r>
          </w:p>
        </w:tc>
        <w:tc>
          <w:tcPr>
            <w:tcW w:w="5017" w:type="dxa"/>
            <w:vAlign w:val="top"/>
          </w:tcPr>
          <w:p w14:paraId="69F048B2">
            <w:pPr>
              <w:pStyle w:val="18"/>
              <w:spacing w:before="122" w:line="215" w:lineRule="auto"/>
              <w:ind w:left="124"/>
            </w:pPr>
            <w:r>
              <w:rPr>
                <w:spacing w:val="8"/>
              </w:rPr>
              <w:t>时间：（以发出时间为准）</w:t>
            </w:r>
          </w:p>
        </w:tc>
      </w:tr>
      <w:tr w14:paraId="29CF6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Merge w:val="continue"/>
            <w:tcBorders>
              <w:top w:val="nil"/>
            </w:tcBorders>
            <w:vAlign w:val="top"/>
          </w:tcPr>
          <w:p w14:paraId="73AC0C56">
            <w:pPr>
              <w:rPr>
                <w:rFonts w:ascii="Arial"/>
                <w:sz w:val="21"/>
              </w:rPr>
            </w:pPr>
          </w:p>
        </w:tc>
        <w:tc>
          <w:tcPr>
            <w:tcW w:w="2951" w:type="dxa"/>
            <w:gridSpan w:val="2"/>
            <w:vMerge w:val="continue"/>
            <w:tcBorders>
              <w:top w:val="nil"/>
            </w:tcBorders>
            <w:vAlign w:val="top"/>
          </w:tcPr>
          <w:p w14:paraId="0CF5D954">
            <w:pPr>
              <w:rPr>
                <w:rFonts w:ascii="Arial"/>
                <w:sz w:val="21"/>
              </w:rPr>
            </w:pPr>
          </w:p>
        </w:tc>
        <w:tc>
          <w:tcPr>
            <w:tcW w:w="5017" w:type="dxa"/>
            <w:vAlign w:val="top"/>
          </w:tcPr>
          <w:p w14:paraId="2EAA7FF6">
            <w:pPr>
              <w:pStyle w:val="18"/>
              <w:spacing w:before="121" w:line="274" w:lineRule="auto"/>
              <w:ind w:left="132" w:right="107" w:hanging="15"/>
            </w:pPr>
            <w:r>
              <w:rPr>
                <w:spacing w:val="8"/>
              </w:rPr>
              <w:t>因投</w:t>
            </w:r>
            <w:r>
              <w:rPr>
                <w:spacing w:val="17"/>
              </w:rPr>
              <w:t>标人自身原因未及时获知招标文件修改内容而导致</w:t>
            </w:r>
            <w:r>
              <w:rPr>
                <w:spacing w:val="8"/>
              </w:rPr>
              <w:t>的任何后果将由投标人自行承担。</w:t>
            </w:r>
          </w:p>
        </w:tc>
      </w:tr>
      <w:tr w14:paraId="73E49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DCE14B3">
            <w:pPr>
              <w:spacing w:line="292" w:lineRule="auto"/>
              <w:rPr>
                <w:rFonts w:ascii="Arial"/>
                <w:sz w:val="21"/>
              </w:rPr>
            </w:pPr>
          </w:p>
          <w:p w14:paraId="4E6CD84B">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951" w:type="dxa"/>
            <w:gridSpan w:val="2"/>
            <w:vAlign w:val="top"/>
          </w:tcPr>
          <w:p w14:paraId="10599849">
            <w:pPr>
              <w:pStyle w:val="18"/>
              <w:spacing w:before="301" w:line="228" w:lineRule="auto"/>
              <w:ind w:left="641"/>
            </w:pPr>
            <w:r>
              <w:rPr>
                <w:spacing w:val="8"/>
              </w:rPr>
              <w:t>投标文件密封形式</w:t>
            </w:r>
          </w:p>
        </w:tc>
        <w:tc>
          <w:tcPr>
            <w:tcW w:w="5017" w:type="dxa"/>
            <w:vAlign w:val="top"/>
          </w:tcPr>
          <w:p w14:paraId="713CAA08">
            <w:pPr>
              <w:pStyle w:val="18"/>
              <w:spacing w:before="121" w:line="274" w:lineRule="auto"/>
              <w:ind w:left="135" w:right="4067" w:hanging="13"/>
            </w:pPr>
            <w:r>
              <w:rPr>
                <w:rFonts w:ascii="MS Gothic" w:hAnsi="MS Gothic" w:eastAsia="MS Gothic" w:cs="MS Gothic"/>
                <w:color w:val="0000FF"/>
                <w:spacing w:val="5"/>
              </w:rPr>
              <w:t>☑</w:t>
            </w:r>
            <w:r>
              <w:rPr>
                <w:spacing w:val="5"/>
              </w:rPr>
              <w:t>双信封</w:t>
            </w:r>
            <w:r>
              <w:t xml:space="preserve"> </w:t>
            </w:r>
            <w:r>
              <w:rPr>
                <w:color w:val="0000FF"/>
                <w:spacing w:val="2"/>
              </w:rPr>
              <w:t>□</w:t>
            </w:r>
            <w:r>
              <w:rPr>
                <w:spacing w:val="2"/>
              </w:rPr>
              <w:t>单信封</w:t>
            </w:r>
          </w:p>
        </w:tc>
      </w:tr>
      <w:tr w14:paraId="0B9D6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C906C39">
            <w:pPr>
              <w:spacing w:line="292" w:lineRule="auto"/>
              <w:rPr>
                <w:rFonts w:ascii="Arial"/>
                <w:sz w:val="21"/>
              </w:rPr>
            </w:pPr>
          </w:p>
          <w:p w14:paraId="275AB782">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951" w:type="dxa"/>
            <w:gridSpan w:val="2"/>
            <w:vAlign w:val="top"/>
          </w:tcPr>
          <w:p w14:paraId="3020C073">
            <w:pPr>
              <w:pStyle w:val="18"/>
              <w:spacing w:before="300" w:line="228" w:lineRule="auto"/>
              <w:ind w:left="327"/>
            </w:pPr>
            <w:r>
              <w:rPr>
                <w:spacing w:val="8"/>
              </w:rPr>
              <w:t>构成投标文件的其他资料</w:t>
            </w:r>
          </w:p>
        </w:tc>
        <w:tc>
          <w:tcPr>
            <w:tcW w:w="5017" w:type="dxa"/>
            <w:vAlign w:val="top"/>
          </w:tcPr>
          <w:p w14:paraId="6CEBC844">
            <w:pPr>
              <w:pStyle w:val="18"/>
              <w:spacing w:before="121" w:line="274" w:lineRule="auto"/>
              <w:ind w:left="113" w:right="107"/>
            </w:pPr>
            <w:r>
              <w:rPr>
                <w:color w:val="0000FF"/>
                <w:spacing w:val="17"/>
              </w:rPr>
              <w:t>在评标过程中，评标委员会认可的投标人的书面澄</w:t>
            </w:r>
            <w:r>
              <w:rPr>
                <w:color w:val="0000FF"/>
                <w:spacing w:val="15"/>
              </w:rPr>
              <w:t xml:space="preserve"> </w:t>
            </w:r>
            <w:r>
              <w:rPr>
                <w:color w:val="0000FF"/>
                <w:spacing w:val="5"/>
              </w:rPr>
              <w:t>清、说明。</w:t>
            </w:r>
          </w:p>
        </w:tc>
      </w:tr>
      <w:tr w14:paraId="170E2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0" w:type="dxa"/>
            <w:vAlign w:val="top"/>
          </w:tcPr>
          <w:p w14:paraId="2ABD9CCF">
            <w:pPr>
              <w:spacing w:line="332" w:lineRule="auto"/>
              <w:rPr>
                <w:rFonts w:ascii="Arial"/>
                <w:sz w:val="21"/>
              </w:rPr>
            </w:pPr>
          </w:p>
          <w:p w14:paraId="023AF3A9">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951" w:type="dxa"/>
            <w:gridSpan w:val="2"/>
            <w:vAlign w:val="top"/>
          </w:tcPr>
          <w:p w14:paraId="04DE3232">
            <w:pPr>
              <w:spacing w:line="274" w:lineRule="auto"/>
              <w:rPr>
                <w:rFonts w:ascii="Arial"/>
                <w:sz w:val="21"/>
              </w:rPr>
            </w:pPr>
          </w:p>
          <w:p w14:paraId="0750527C">
            <w:pPr>
              <w:pStyle w:val="18"/>
              <w:spacing w:before="65" w:line="228" w:lineRule="auto"/>
              <w:ind w:left="431"/>
            </w:pPr>
            <w:r>
              <w:rPr>
                <w:spacing w:val="8"/>
              </w:rPr>
              <w:t>增值税税金的计算方法</w:t>
            </w:r>
          </w:p>
        </w:tc>
        <w:tc>
          <w:tcPr>
            <w:tcW w:w="5017" w:type="dxa"/>
            <w:vAlign w:val="top"/>
          </w:tcPr>
          <w:p w14:paraId="4FF1EC03">
            <w:pPr>
              <w:spacing w:before="161" w:line="229" w:lineRule="auto"/>
              <w:ind w:left="122"/>
              <w:rPr>
                <w:rFonts w:ascii="黑体" w:hAnsi="黑体" w:eastAsia="黑体" w:cs="黑体"/>
                <w:sz w:val="20"/>
                <w:szCs w:val="20"/>
              </w:rPr>
            </w:pPr>
            <w:r>
              <w:rPr>
                <w:rFonts w:ascii="MS UI Gothic" w:hAnsi="MS UI Gothic" w:eastAsia="MS UI Gothic" w:cs="MS UI Gothic"/>
                <w:color w:val="0000FF"/>
                <w:spacing w:val="7"/>
                <w:sz w:val="20"/>
                <w:szCs w:val="20"/>
              </w:rPr>
              <w:t>☑</w:t>
            </w:r>
            <w:r>
              <w:rPr>
                <w:rFonts w:ascii="黑体" w:hAnsi="黑体" w:eastAsia="黑体" w:cs="黑体"/>
                <w:spacing w:val="7"/>
                <w:sz w:val="20"/>
                <w:szCs w:val="20"/>
              </w:rPr>
              <w:t>一般计税方法</w:t>
            </w:r>
          </w:p>
          <w:p w14:paraId="389512C7">
            <w:pPr>
              <w:spacing w:before="152" w:line="214" w:lineRule="auto"/>
              <w:ind w:left="124"/>
              <w:rPr>
                <w:rFonts w:ascii="黑体" w:hAnsi="黑体" w:eastAsia="黑体" w:cs="黑体"/>
                <w:sz w:val="20"/>
                <w:szCs w:val="20"/>
              </w:rPr>
            </w:pPr>
            <w:r>
              <w:rPr>
                <w:rFonts w:ascii="黑体" w:hAnsi="黑体" w:eastAsia="黑体" w:cs="黑体"/>
                <w:color w:val="0000FF"/>
                <w:spacing w:val="6"/>
                <w:sz w:val="20"/>
                <w:szCs w:val="20"/>
              </w:rPr>
              <w:t>□</w:t>
            </w:r>
            <w:r>
              <w:rPr>
                <w:rFonts w:ascii="黑体" w:hAnsi="黑体" w:eastAsia="黑体" w:cs="黑体"/>
                <w:spacing w:val="6"/>
                <w:sz w:val="20"/>
                <w:szCs w:val="20"/>
              </w:rPr>
              <w:t>简易计税方法</w:t>
            </w:r>
          </w:p>
        </w:tc>
      </w:tr>
      <w:tr w14:paraId="63634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1040" w:type="dxa"/>
            <w:vAlign w:val="top"/>
          </w:tcPr>
          <w:p w14:paraId="3359D564">
            <w:pPr>
              <w:spacing w:line="307" w:lineRule="auto"/>
              <w:rPr>
                <w:rFonts w:ascii="Arial"/>
                <w:sz w:val="21"/>
              </w:rPr>
            </w:pPr>
          </w:p>
          <w:p w14:paraId="080E0496">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951" w:type="dxa"/>
            <w:gridSpan w:val="2"/>
            <w:vAlign w:val="top"/>
          </w:tcPr>
          <w:p w14:paraId="3C183B21">
            <w:pPr>
              <w:spacing w:line="288" w:lineRule="auto"/>
              <w:rPr>
                <w:rFonts w:ascii="Arial"/>
                <w:sz w:val="21"/>
              </w:rPr>
            </w:pPr>
          </w:p>
          <w:p w14:paraId="4F5EFDE8">
            <w:pPr>
              <w:pStyle w:val="18"/>
              <w:spacing w:before="65" w:line="228" w:lineRule="auto"/>
              <w:jc w:val="center"/>
            </w:pPr>
            <w:r>
              <w:rPr>
                <w:spacing w:val="8"/>
              </w:rPr>
              <w:t>工程量清单的填写方式</w:t>
            </w:r>
          </w:p>
        </w:tc>
        <w:tc>
          <w:tcPr>
            <w:tcW w:w="5017" w:type="dxa"/>
            <w:vAlign w:val="top"/>
          </w:tcPr>
          <w:p w14:paraId="4C62C547">
            <w:pPr>
              <w:pStyle w:val="18"/>
              <w:spacing w:before="90" w:line="274" w:lineRule="auto"/>
              <w:ind w:left="216" w:right="107" w:hanging="81"/>
            </w:pPr>
            <w:r>
              <w:rPr>
                <w:rFonts w:hint="eastAsia"/>
                <w:color w:val="0000FF"/>
                <w:spacing w:val="16"/>
                <w:lang w:eastAsia="zh-CN"/>
              </w:rPr>
              <w:t>☑</w:t>
            </w:r>
            <w:r>
              <w:rPr>
                <w:spacing w:val="16"/>
              </w:rPr>
              <w:t>投标人按照招标人提供的书面工程量清单填写工</w:t>
            </w:r>
            <w:r>
              <w:rPr>
                <w:spacing w:val="15"/>
              </w:rPr>
              <w:t xml:space="preserve"> </w:t>
            </w:r>
            <w:r>
              <w:rPr>
                <w:spacing w:val="7"/>
              </w:rPr>
              <w:t>程量清单</w:t>
            </w:r>
          </w:p>
        </w:tc>
      </w:tr>
      <w:tr w14:paraId="5A9837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1ACED632">
            <w:pPr>
              <w:spacing w:line="294" w:lineRule="auto"/>
              <w:rPr>
                <w:rFonts w:ascii="Arial"/>
                <w:sz w:val="21"/>
              </w:rPr>
            </w:pPr>
          </w:p>
          <w:p w14:paraId="197BD78A">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3.2.3</w:t>
            </w:r>
          </w:p>
        </w:tc>
        <w:tc>
          <w:tcPr>
            <w:tcW w:w="2951" w:type="dxa"/>
            <w:gridSpan w:val="2"/>
            <w:vAlign w:val="top"/>
          </w:tcPr>
          <w:p w14:paraId="6F9A6A36">
            <w:pPr>
              <w:pStyle w:val="18"/>
              <w:spacing w:before="303" w:line="226" w:lineRule="auto"/>
              <w:jc w:val="center"/>
            </w:pPr>
            <w:r>
              <w:rPr>
                <w:spacing w:val="7"/>
              </w:rPr>
              <w:t>报价方式</w:t>
            </w:r>
          </w:p>
        </w:tc>
        <w:tc>
          <w:tcPr>
            <w:tcW w:w="5017" w:type="dxa"/>
            <w:vAlign w:val="top"/>
          </w:tcPr>
          <w:p w14:paraId="75D097E1">
            <w:pPr>
              <w:pStyle w:val="18"/>
              <w:spacing w:before="123" w:line="273" w:lineRule="auto"/>
              <w:ind w:left="135" w:right="4279" w:hanging="13"/>
              <w:rPr>
                <w:rFonts w:hint="eastAsia" w:eastAsia="宋体"/>
                <w:spacing w:val="-1"/>
                <w:lang w:eastAsia="zh-CN"/>
              </w:rPr>
            </w:pPr>
            <w:r>
              <w:rPr>
                <w:rFonts w:hint="eastAsia" w:ascii="MS Gothic" w:hAnsi="MS Gothic" w:eastAsia="宋体" w:cs="MS Gothic"/>
                <w:color w:val="0000FF"/>
                <w:spacing w:val="3"/>
                <w:lang w:eastAsia="zh-CN"/>
              </w:rPr>
              <w:t>□</w:t>
            </w:r>
            <w:r>
              <w:rPr>
                <w:spacing w:val="3"/>
              </w:rPr>
              <w:t>单价</w:t>
            </w:r>
            <w:r>
              <w:t xml:space="preserve"> </w:t>
            </w:r>
            <w:r>
              <w:rPr>
                <w:rFonts w:hint="eastAsia"/>
                <w:color w:val="0000FF"/>
                <w:spacing w:val="-1"/>
                <w:lang w:eastAsia="zh-CN"/>
              </w:rPr>
              <w:t>☑</w:t>
            </w:r>
            <w:r>
              <w:rPr>
                <w:spacing w:val="-1"/>
              </w:rPr>
              <w:t>总价</w:t>
            </w:r>
          </w:p>
        </w:tc>
      </w:tr>
      <w:tr w14:paraId="092BA0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627140CC">
            <w:pPr>
              <w:spacing w:line="293" w:lineRule="auto"/>
              <w:rPr>
                <w:rFonts w:ascii="Arial"/>
                <w:sz w:val="21"/>
              </w:rPr>
            </w:pPr>
          </w:p>
          <w:p w14:paraId="767232D4">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3.2.6</w:t>
            </w:r>
          </w:p>
        </w:tc>
        <w:tc>
          <w:tcPr>
            <w:tcW w:w="2116" w:type="dxa"/>
            <w:tcBorders>
              <w:right w:val="nil"/>
            </w:tcBorders>
            <w:vAlign w:val="top"/>
          </w:tcPr>
          <w:p w14:paraId="0D0EB604">
            <w:pPr>
              <w:pStyle w:val="18"/>
              <w:spacing w:before="283" w:line="226" w:lineRule="auto"/>
              <w:ind w:right="13"/>
              <w:jc w:val="right"/>
            </w:pPr>
            <w:r>
              <w:rPr>
                <w:spacing w:val="8"/>
              </w:rPr>
              <w:t>是否接受调价函</w:t>
            </w:r>
          </w:p>
        </w:tc>
        <w:tc>
          <w:tcPr>
            <w:tcW w:w="835" w:type="dxa"/>
            <w:tcBorders>
              <w:left w:val="nil"/>
            </w:tcBorders>
            <w:vAlign w:val="top"/>
          </w:tcPr>
          <w:p w14:paraId="73882E08">
            <w:pPr>
              <w:spacing w:before="202" w:line="239" w:lineRule="auto"/>
              <w:ind w:left="13"/>
              <w:rPr>
                <w:rFonts w:ascii="黑体" w:hAnsi="黑体" w:eastAsia="黑体" w:cs="黑体"/>
                <w:sz w:val="13"/>
                <w:szCs w:val="13"/>
              </w:rPr>
            </w:pPr>
            <w:r>
              <w:rPr>
                <w:rFonts w:ascii="黑体" w:hAnsi="黑体" w:eastAsia="黑体" w:cs="黑体"/>
                <w:b/>
                <w:bCs/>
                <w:spacing w:val="-6"/>
                <w:sz w:val="13"/>
                <w:szCs w:val="13"/>
              </w:rPr>
              <w:t>[8]</w:t>
            </w:r>
          </w:p>
        </w:tc>
        <w:tc>
          <w:tcPr>
            <w:tcW w:w="5017" w:type="dxa"/>
            <w:vAlign w:val="top"/>
          </w:tcPr>
          <w:p w14:paraId="0F8A19EE">
            <w:pPr>
              <w:pStyle w:val="18"/>
              <w:spacing w:before="123" w:line="273" w:lineRule="auto"/>
              <w:ind w:left="122" w:right="4487" w:firstLine="13"/>
            </w:pPr>
            <w:r>
              <w:rPr>
                <w:color w:val="0000FF"/>
                <w:spacing w:val="-6"/>
              </w:rPr>
              <w:t>□</w:t>
            </w:r>
            <w:r>
              <w:rPr>
                <w:spacing w:val="-6"/>
              </w:rPr>
              <w:t>是</w:t>
            </w:r>
            <w:r>
              <w:t xml:space="preserve"> </w:t>
            </w:r>
            <w:r>
              <w:rPr>
                <w:rFonts w:ascii="MS Gothic" w:hAnsi="MS Gothic" w:eastAsia="MS Gothic" w:cs="MS Gothic"/>
                <w:color w:val="0000FF"/>
              </w:rPr>
              <w:t>☑</w:t>
            </w:r>
            <w:r>
              <w:t>否</w:t>
            </w:r>
          </w:p>
        </w:tc>
      </w:tr>
      <w:tr w14:paraId="775B20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040" w:type="dxa"/>
            <w:vAlign w:val="top"/>
          </w:tcPr>
          <w:p w14:paraId="7D9BC324">
            <w:pPr>
              <w:spacing w:line="295" w:lineRule="auto"/>
              <w:rPr>
                <w:rFonts w:ascii="Arial"/>
                <w:sz w:val="21"/>
              </w:rPr>
            </w:pPr>
          </w:p>
          <w:p w14:paraId="148FF259">
            <w:pPr>
              <w:spacing w:line="296" w:lineRule="auto"/>
              <w:rPr>
                <w:rFonts w:ascii="Arial"/>
                <w:sz w:val="21"/>
              </w:rPr>
            </w:pPr>
          </w:p>
          <w:p w14:paraId="556CE360">
            <w:pPr>
              <w:spacing w:line="296" w:lineRule="auto"/>
              <w:rPr>
                <w:rFonts w:ascii="Arial"/>
                <w:sz w:val="21"/>
              </w:rPr>
            </w:pPr>
          </w:p>
          <w:p w14:paraId="5838A1C9">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3.2.8</w:t>
            </w:r>
          </w:p>
        </w:tc>
        <w:tc>
          <w:tcPr>
            <w:tcW w:w="2951" w:type="dxa"/>
            <w:gridSpan w:val="2"/>
            <w:vAlign w:val="top"/>
          </w:tcPr>
          <w:p w14:paraId="4D49F61E">
            <w:pPr>
              <w:spacing w:line="276" w:lineRule="auto"/>
              <w:rPr>
                <w:rFonts w:ascii="Arial"/>
                <w:sz w:val="21"/>
              </w:rPr>
            </w:pPr>
          </w:p>
          <w:p w14:paraId="5038D430">
            <w:pPr>
              <w:spacing w:line="277" w:lineRule="auto"/>
              <w:rPr>
                <w:rFonts w:ascii="Arial"/>
                <w:sz w:val="21"/>
              </w:rPr>
            </w:pPr>
          </w:p>
          <w:p w14:paraId="142CD1E3">
            <w:pPr>
              <w:spacing w:line="277" w:lineRule="auto"/>
              <w:rPr>
                <w:rFonts w:ascii="Arial"/>
                <w:sz w:val="21"/>
              </w:rPr>
            </w:pPr>
          </w:p>
          <w:p w14:paraId="77A45E65">
            <w:pPr>
              <w:pStyle w:val="18"/>
              <w:spacing w:before="65" w:line="226" w:lineRule="auto"/>
              <w:ind w:left="852"/>
            </w:pPr>
            <w:r>
              <w:rPr>
                <w:color w:val="auto"/>
                <w:spacing w:val="7"/>
              </w:rPr>
              <w:t>最高投标限价</w:t>
            </w:r>
          </w:p>
        </w:tc>
        <w:tc>
          <w:tcPr>
            <w:tcW w:w="5017" w:type="dxa"/>
            <w:vAlign w:val="top"/>
          </w:tcPr>
          <w:p w14:paraId="1EEC4E80">
            <w:pPr>
              <w:pStyle w:val="18"/>
              <w:spacing w:before="34" w:line="228" w:lineRule="auto"/>
              <w:ind w:left="135"/>
            </w:pPr>
            <w:r>
              <w:rPr>
                <w:color w:val="0000FF"/>
                <w:spacing w:val="-6"/>
              </w:rPr>
              <w:t>□</w:t>
            </w:r>
            <w:r>
              <w:rPr>
                <w:spacing w:val="-6"/>
              </w:rPr>
              <w:t>无</w:t>
            </w:r>
          </w:p>
          <w:p w14:paraId="69F1C170">
            <w:pPr>
              <w:spacing w:before="26" w:line="221" w:lineRule="auto"/>
              <w:ind w:left="122"/>
              <w:rPr>
                <w:rFonts w:ascii="黑体" w:hAnsi="黑体" w:eastAsia="黑体" w:cs="黑体"/>
                <w:sz w:val="20"/>
                <w:szCs w:val="20"/>
              </w:rPr>
            </w:pPr>
            <w:r>
              <w:rPr>
                <w:rFonts w:ascii="MS UI Gothic" w:hAnsi="MS UI Gothic" w:eastAsia="MS UI Gothic" w:cs="MS UI Gothic"/>
                <w:color w:val="0000FF"/>
                <w:spacing w:val="9"/>
                <w:sz w:val="20"/>
                <w:szCs w:val="20"/>
              </w:rPr>
              <w:t>☑</w:t>
            </w:r>
            <w:r>
              <w:rPr>
                <w:rFonts w:ascii="黑体" w:hAnsi="黑体" w:eastAsia="黑体" w:cs="黑体"/>
                <w:spacing w:val="9"/>
                <w:sz w:val="20"/>
                <w:szCs w:val="20"/>
              </w:rPr>
              <w:t>有，招标人为本次招标编制了最高投标限价</w:t>
            </w:r>
          </w:p>
          <w:p w14:paraId="2CE7B9F8">
            <w:pPr>
              <w:keepNext w:val="0"/>
              <w:keepLines w:val="0"/>
              <w:widowControl/>
              <w:suppressLineNumbers w:val="0"/>
              <w:jc w:val="left"/>
              <w:rPr>
                <w:rFonts w:ascii="黑体" w:hAnsi="黑体" w:eastAsia="黑体" w:cs="黑体"/>
                <w:sz w:val="20"/>
                <w:szCs w:val="20"/>
              </w:rPr>
            </w:pPr>
            <w:r>
              <w:rPr>
                <w:rFonts w:hint="eastAsia" w:ascii="黑体" w:hAnsi="黑体" w:eastAsia="黑体" w:cs="黑体"/>
                <w:color w:val="0000FF"/>
                <w:spacing w:val="5"/>
                <w:sz w:val="20"/>
                <w:szCs w:val="20"/>
                <w:lang w:eastAsia="zh-CN"/>
              </w:rPr>
              <w:t>江华县水口镇濠江村毛竹坪至蜜蜂吊农村公路提质改造工程</w:t>
            </w:r>
            <w:r>
              <w:rPr>
                <w:rFonts w:ascii="黑体" w:hAnsi="黑体" w:eastAsia="黑体" w:cs="黑体"/>
                <w:spacing w:val="5"/>
                <w:sz w:val="20"/>
                <w:szCs w:val="20"/>
              </w:rPr>
              <w:t>标段</w:t>
            </w:r>
            <w:r>
              <w:rPr>
                <w:rFonts w:hint="eastAsia" w:ascii="黑体" w:hAnsi="黑体" w:eastAsia="黑体" w:cs="黑体"/>
                <w:spacing w:val="5"/>
                <w:sz w:val="20"/>
                <w:szCs w:val="20"/>
                <w:highlight w:val="none"/>
                <w:lang w:val="en-US" w:eastAsia="zh-CN"/>
              </w:rPr>
              <w:t>:</w:t>
            </w:r>
            <w:r>
              <w:rPr>
                <w:rFonts w:hint="eastAsia" w:ascii="黑体" w:hAnsi="黑体" w:eastAsia="黑体" w:cs="黑体"/>
                <w:spacing w:val="5"/>
                <w:sz w:val="20"/>
                <w:szCs w:val="20"/>
                <w:highlight w:val="yellow"/>
                <w:lang w:val="en-US" w:eastAsia="zh-CN"/>
              </w:rPr>
              <w:t>3047467.00</w:t>
            </w:r>
            <w:r>
              <w:rPr>
                <w:rFonts w:ascii="黑体" w:hAnsi="黑体" w:eastAsia="黑体" w:cs="黑体"/>
                <w:spacing w:val="5"/>
                <w:sz w:val="20"/>
                <w:szCs w:val="20"/>
                <w:highlight w:val="yellow"/>
              </w:rPr>
              <w:t>元，其中</w:t>
            </w:r>
            <w:r>
              <w:rPr>
                <w:rFonts w:ascii="黑体" w:hAnsi="黑体" w:eastAsia="黑体" w:cs="黑体"/>
                <w:spacing w:val="4"/>
                <w:sz w:val="20"/>
                <w:szCs w:val="20"/>
                <w:highlight w:val="yellow"/>
              </w:rPr>
              <w:t>暂列金额</w:t>
            </w:r>
            <w:r>
              <w:rPr>
                <w:rFonts w:hint="eastAsia" w:ascii="黑体" w:hAnsi="黑体" w:eastAsia="黑体" w:cs="黑体"/>
                <w:spacing w:val="4"/>
                <w:sz w:val="20"/>
                <w:szCs w:val="20"/>
                <w:highlight w:val="yellow"/>
                <w:lang w:val="en-US" w:eastAsia="zh-CN"/>
              </w:rPr>
              <w:t>/</w:t>
            </w:r>
            <w:r>
              <w:rPr>
                <w:rFonts w:ascii="黑体" w:hAnsi="黑体" w:eastAsia="黑体" w:cs="黑体"/>
                <w:spacing w:val="4"/>
                <w:sz w:val="20"/>
                <w:szCs w:val="20"/>
                <w:highlight w:val="yellow"/>
              </w:rPr>
              <w:t>元；</w:t>
            </w:r>
          </w:p>
          <w:p w14:paraId="20012943">
            <w:pPr>
              <w:spacing w:before="31" w:line="221" w:lineRule="auto"/>
              <w:ind w:left="109"/>
              <w:rPr>
                <w:rFonts w:ascii="黑体" w:hAnsi="黑体" w:eastAsia="黑体" w:cs="黑体"/>
                <w:sz w:val="20"/>
                <w:szCs w:val="20"/>
              </w:rPr>
            </w:pPr>
            <w:r>
              <w:rPr>
                <w:rFonts w:ascii="黑体" w:hAnsi="黑体" w:eastAsia="黑体" w:cs="黑体"/>
                <w:color w:val="0000FF"/>
                <w:spacing w:val="8"/>
                <w:sz w:val="20"/>
                <w:szCs w:val="20"/>
              </w:rPr>
              <w:t>/</w:t>
            </w:r>
            <w:r>
              <w:rPr>
                <w:rFonts w:ascii="黑体" w:hAnsi="黑体" w:eastAsia="黑体" w:cs="黑体"/>
                <w:spacing w:val="8"/>
                <w:sz w:val="20"/>
                <w:szCs w:val="20"/>
              </w:rPr>
              <w:t>标段</w:t>
            </w:r>
            <w:r>
              <w:rPr>
                <w:rFonts w:ascii="黑体" w:hAnsi="黑体" w:eastAsia="黑体" w:cs="黑体"/>
                <w:color w:val="0000FF"/>
                <w:spacing w:val="8"/>
                <w:sz w:val="20"/>
                <w:szCs w:val="20"/>
              </w:rPr>
              <w:t>/</w:t>
            </w:r>
            <w:r>
              <w:rPr>
                <w:rFonts w:ascii="黑体" w:hAnsi="黑体" w:eastAsia="黑体" w:cs="黑体"/>
                <w:spacing w:val="8"/>
                <w:sz w:val="20"/>
                <w:szCs w:val="20"/>
              </w:rPr>
              <w:t>元，其中暂列金额</w:t>
            </w:r>
            <w:r>
              <w:rPr>
                <w:rFonts w:ascii="黑体" w:hAnsi="黑体" w:eastAsia="黑体" w:cs="黑体"/>
                <w:color w:val="0000FF"/>
                <w:spacing w:val="8"/>
                <w:sz w:val="20"/>
                <w:szCs w:val="20"/>
              </w:rPr>
              <w:t>/</w:t>
            </w:r>
            <w:r>
              <w:rPr>
                <w:rFonts w:ascii="黑体" w:hAnsi="黑体" w:eastAsia="黑体" w:cs="黑体"/>
                <w:spacing w:val="8"/>
                <w:sz w:val="20"/>
                <w:szCs w:val="20"/>
              </w:rPr>
              <w:t>元；</w:t>
            </w:r>
          </w:p>
          <w:p w14:paraId="31E61AB1">
            <w:pPr>
              <w:spacing w:before="30" w:line="235" w:lineRule="auto"/>
              <w:ind w:left="122" w:right="107" w:firstLine="19"/>
              <w:rPr>
                <w:rFonts w:ascii="华文新魏" w:hAnsi="华文新魏" w:eastAsia="华文新魏" w:cs="华文新魏"/>
                <w:sz w:val="20"/>
                <w:szCs w:val="20"/>
              </w:rPr>
            </w:pPr>
            <w:r>
              <w:rPr>
                <w:rFonts w:ascii="华文新魏" w:hAnsi="华文新魏" w:eastAsia="华文新魏" w:cs="华文新魏"/>
                <w:color w:val="0000FF"/>
                <w:spacing w:val="2"/>
                <w:sz w:val="20"/>
                <w:szCs w:val="20"/>
              </w:rPr>
              <w:t>注</w:t>
            </w:r>
            <w:r>
              <w:rPr>
                <w:rFonts w:ascii="华文新魏" w:hAnsi="华文新魏" w:eastAsia="华文新魏" w:cs="华文新魏"/>
                <w:color w:val="0000FF"/>
                <w:spacing w:val="-1"/>
                <w:sz w:val="20"/>
                <w:szCs w:val="20"/>
              </w:rPr>
              <w:t xml:space="preserve"> </w:t>
            </w:r>
            <w:r>
              <w:rPr>
                <w:rFonts w:ascii="华文新魏" w:hAnsi="华文新魏" w:eastAsia="华文新魏" w:cs="华文新魏"/>
                <w:color w:val="0000FF"/>
                <w:spacing w:val="2"/>
                <w:sz w:val="20"/>
                <w:szCs w:val="20"/>
              </w:rPr>
              <w:t>：不得超过最高投标限价</w:t>
            </w:r>
            <w:r>
              <w:rPr>
                <w:rFonts w:ascii="华文新魏" w:hAnsi="华文新魏" w:eastAsia="华文新魏" w:cs="华文新魏"/>
                <w:color w:val="0000FF"/>
                <w:spacing w:val="-15"/>
                <w:sz w:val="20"/>
                <w:szCs w:val="20"/>
              </w:rPr>
              <w:t xml:space="preserve"> </w:t>
            </w:r>
            <w:r>
              <w:rPr>
                <w:rFonts w:ascii="华文新魏" w:hAnsi="华文新魏" w:eastAsia="华文新魏" w:cs="华文新魏"/>
                <w:color w:val="0000FF"/>
                <w:spacing w:val="2"/>
                <w:sz w:val="20"/>
                <w:szCs w:val="20"/>
              </w:rPr>
              <w:t>，否则</w:t>
            </w:r>
            <w:r>
              <w:rPr>
                <w:rFonts w:ascii="华文新魏" w:hAnsi="华文新魏" w:eastAsia="华文新魏" w:cs="华文新魏"/>
                <w:color w:val="0000FF"/>
                <w:spacing w:val="-15"/>
                <w:sz w:val="20"/>
                <w:szCs w:val="20"/>
              </w:rPr>
              <w:t xml:space="preserve"> </w:t>
            </w:r>
            <w:r>
              <w:rPr>
                <w:rFonts w:ascii="华文新魏" w:hAnsi="华文新魏" w:eastAsia="华文新魏" w:cs="华文新魏"/>
                <w:color w:val="0000FF"/>
                <w:spacing w:val="2"/>
                <w:sz w:val="20"/>
                <w:szCs w:val="20"/>
              </w:rPr>
              <w:t>，视为不合格投标</w:t>
            </w:r>
            <w:r>
              <w:rPr>
                <w:rFonts w:ascii="华文新魏" w:hAnsi="华文新魏" w:eastAsia="华文新魏" w:cs="华文新魏"/>
                <w:color w:val="0000FF"/>
                <w:sz w:val="20"/>
                <w:szCs w:val="20"/>
              </w:rPr>
              <w:t>人</w:t>
            </w:r>
          </w:p>
        </w:tc>
      </w:tr>
      <w:tr w14:paraId="40663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6A92C047">
            <w:pPr>
              <w:spacing w:before="176" w:line="186" w:lineRule="auto"/>
              <w:ind w:left="316"/>
              <w:rPr>
                <w:rFonts w:ascii="Times New Roman" w:hAnsi="Times New Roman" w:eastAsia="Times New Roman" w:cs="Times New Roman"/>
                <w:spacing w:val="2"/>
                <w:sz w:val="20"/>
                <w:szCs w:val="20"/>
              </w:rPr>
            </w:pPr>
          </w:p>
          <w:p w14:paraId="13337B37">
            <w:pPr>
              <w:spacing w:before="176" w:line="186" w:lineRule="auto"/>
              <w:ind w:left="316"/>
              <w:rPr>
                <w:rFonts w:ascii="Times New Roman" w:hAnsi="Times New Roman" w:eastAsia="Times New Roman" w:cs="Times New Roman"/>
                <w:spacing w:val="2"/>
                <w:sz w:val="20"/>
                <w:szCs w:val="20"/>
              </w:rPr>
            </w:pPr>
          </w:p>
          <w:p w14:paraId="6A9D3EA1">
            <w:pPr>
              <w:spacing w:before="176" w:line="186" w:lineRule="auto"/>
              <w:ind w:left="316"/>
              <w:rPr>
                <w:rFonts w:ascii="Times New Roman" w:hAnsi="Times New Roman" w:eastAsia="Times New Roman" w:cs="Times New Roman"/>
                <w:spacing w:val="2"/>
                <w:sz w:val="20"/>
                <w:szCs w:val="20"/>
              </w:rPr>
            </w:pPr>
          </w:p>
          <w:p w14:paraId="0CBF7850">
            <w:pPr>
              <w:spacing w:before="176" w:line="186"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3.2.9</w:t>
            </w:r>
          </w:p>
        </w:tc>
        <w:tc>
          <w:tcPr>
            <w:tcW w:w="2951" w:type="dxa"/>
            <w:gridSpan w:val="2"/>
            <w:vAlign w:val="top"/>
          </w:tcPr>
          <w:p w14:paraId="4A408BC2">
            <w:pPr>
              <w:pStyle w:val="18"/>
              <w:spacing w:before="123" w:line="214" w:lineRule="auto"/>
              <w:ind w:left="538"/>
              <w:rPr>
                <w:spacing w:val="8"/>
              </w:rPr>
            </w:pPr>
          </w:p>
          <w:p w14:paraId="6C6EFC19">
            <w:pPr>
              <w:pStyle w:val="18"/>
              <w:spacing w:before="123" w:line="214" w:lineRule="auto"/>
              <w:ind w:left="538"/>
              <w:rPr>
                <w:spacing w:val="8"/>
              </w:rPr>
            </w:pPr>
          </w:p>
          <w:p w14:paraId="740A4A09">
            <w:pPr>
              <w:pStyle w:val="18"/>
              <w:spacing w:before="123" w:line="214" w:lineRule="auto"/>
              <w:ind w:left="538"/>
              <w:rPr>
                <w:spacing w:val="8"/>
              </w:rPr>
            </w:pPr>
          </w:p>
          <w:p w14:paraId="18B4A846">
            <w:pPr>
              <w:pStyle w:val="18"/>
              <w:spacing w:before="123" w:line="214" w:lineRule="auto"/>
              <w:ind w:left="538"/>
            </w:pPr>
            <w:r>
              <w:rPr>
                <w:spacing w:val="8"/>
              </w:rPr>
              <w:t>投标报价的其他要求</w:t>
            </w:r>
          </w:p>
        </w:tc>
        <w:tc>
          <w:tcPr>
            <w:tcW w:w="5017" w:type="dxa"/>
            <w:vAlign w:val="top"/>
          </w:tcPr>
          <w:p w14:paraId="0E0B9D2C">
            <w:pPr>
              <w:pStyle w:val="23"/>
              <w:numPr>
                <w:ilvl w:val="0"/>
                <w:numId w:val="0"/>
              </w:numPr>
              <w:autoSpaceDE w:val="0"/>
              <w:autoSpaceDN w:val="0"/>
              <w:spacing w:before="90" w:line="380" w:lineRule="exact"/>
              <w:rPr>
                <w:rFonts w:ascii="Times New Roman" w:hAnsi="Times New Roman" w:eastAsia="Times New Roman" w:cs="Times New Roman"/>
                <w:sz w:val="20"/>
                <w:szCs w:val="20"/>
              </w:rPr>
            </w:pPr>
            <w:r>
              <w:rPr>
                <w:rFonts w:hint="eastAsia"/>
                <w:sz w:val="21"/>
                <w:szCs w:val="21"/>
                <w:highlight w:val="yellow"/>
                <w:lang w:val="en-US" w:eastAsia="zh-CN"/>
              </w:rPr>
              <w:t>本项目由</w:t>
            </w:r>
            <w:r>
              <w:rPr>
                <w:rFonts w:hint="eastAsia"/>
                <w:sz w:val="21"/>
                <w:szCs w:val="21"/>
                <w:highlight w:val="yellow"/>
              </w:rPr>
              <w:t>招标人提供</w:t>
            </w:r>
            <w:r>
              <w:rPr>
                <w:rFonts w:hint="eastAsia"/>
                <w:sz w:val="21"/>
                <w:szCs w:val="21"/>
                <w:highlight w:val="yellow"/>
                <w:lang w:val="en-US" w:eastAsia="zh-CN"/>
              </w:rPr>
              <w:t>县财政评审的</w:t>
            </w:r>
            <w:r>
              <w:rPr>
                <w:rFonts w:hint="eastAsia"/>
                <w:sz w:val="21"/>
                <w:szCs w:val="21"/>
                <w:highlight w:val="yellow"/>
              </w:rPr>
              <w:t>工程量清单</w:t>
            </w:r>
            <w:r>
              <w:rPr>
                <w:rFonts w:hint="eastAsia"/>
                <w:sz w:val="21"/>
                <w:szCs w:val="21"/>
                <w:highlight w:val="yellow"/>
                <w:lang w:eastAsia="zh-CN"/>
              </w:rPr>
              <w:t>，</w:t>
            </w:r>
            <w:r>
              <w:rPr>
                <w:rFonts w:hint="eastAsia"/>
                <w:sz w:val="21"/>
                <w:szCs w:val="21"/>
                <w:highlight w:val="yellow"/>
                <w:lang w:val="en-US" w:eastAsia="zh-CN"/>
              </w:rPr>
              <w:t>投标人此次投标只需填写投标总价，投标人直接附招标人提供的财政预算清单并签字盖章确认，不需另外编制清单。</w:t>
            </w:r>
            <w:r>
              <w:rPr>
                <w:rFonts w:hint="eastAsia"/>
                <w:sz w:val="21"/>
                <w:szCs w:val="21"/>
                <w:highlight w:val="yellow"/>
              </w:rPr>
              <w:t>结算时</w:t>
            </w:r>
            <w:r>
              <w:rPr>
                <w:rFonts w:hint="eastAsia"/>
                <w:sz w:val="21"/>
                <w:szCs w:val="21"/>
                <w:highlight w:val="yellow"/>
                <w:lang w:val="en-US" w:eastAsia="zh-CN"/>
              </w:rPr>
              <w:t>采用财政预算评审单价进行计算，所得的总价，按投标报价/财政预算评审价作为下浮系数，进行下浮</w:t>
            </w:r>
            <w:r>
              <w:rPr>
                <w:rFonts w:hint="eastAsia" w:eastAsia="宋体"/>
                <w:sz w:val="21"/>
                <w:szCs w:val="21"/>
                <w:highlight w:val="yellow"/>
                <w:lang w:eastAsia="zh-CN"/>
              </w:rPr>
              <w:t>。</w:t>
            </w:r>
          </w:p>
        </w:tc>
      </w:tr>
      <w:tr w14:paraId="5C204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4BC4B854">
            <w:pPr>
              <w:spacing w:before="175" w:line="187"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3.3.</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951" w:type="dxa"/>
            <w:gridSpan w:val="2"/>
            <w:vAlign w:val="top"/>
          </w:tcPr>
          <w:p w14:paraId="3C181A9F">
            <w:pPr>
              <w:pStyle w:val="18"/>
              <w:spacing w:before="123" w:line="214" w:lineRule="auto"/>
              <w:ind w:left="958"/>
            </w:pPr>
            <w:r>
              <w:rPr>
                <w:spacing w:val="7"/>
              </w:rPr>
              <w:t>投标有效期</w:t>
            </w:r>
          </w:p>
        </w:tc>
        <w:tc>
          <w:tcPr>
            <w:tcW w:w="5017" w:type="dxa"/>
            <w:vAlign w:val="top"/>
          </w:tcPr>
          <w:p w14:paraId="56F91376">
            <w:pPr>
              <w:pStyle w:val="18"/>
              <w:spacing w:before="123" w:line="214" w:lineRule="auto"/>
              <w:ind w:left="148"/>
            </w:pPr>
            <w:r>
              <w:rPr>
                <w:spacing w:val="6"/>
              </w:rPr>
              <w:t>自投标人提交投标文件截止之日起计算</w:t>
            </w:r>
            <w:r>
              <w:rPr>
                <w:spacing w:val="-32"/>
              </w:rPr>
              <w:t xml:space="preserve"> </w:t>
            </w:r>
            <w:r>
              <w:rPr>
                <w:rFonts w:ascii="Times New Roman" w:hAnsi="Times New Roman" w:eastAsia="Times New Roman" w:cs="Times New Roman"/>
                <w:color w:val="0000FF"/>
                <w:spacing w:val="6"/>
              </w:rPr>
              <w:t>90</w:t>
            </w:r>
            <w:r>
              <w:rPr>
                <w:rFonts w:ascii="Times New Roman" w:hAnsi="Times New Roman" w:eastAsia="Times New Roman" w:cs="Times New Roman"/>
                <w:color w:val="0000FF"/>
                <w:spacing w:val="45"/>
                <w:w w:val="101"/>
              </w:rPr>
              <w:t xml:space="preserve"> </w:t>
            </w:r>
            <w:r>
              <w:rPr>
                <w:spacing w:val="6"/>
              </w:rPr>
              <w:t>日</w:t>
            </w:r>
          </w:p>
        </w:tc>
      </w:tr>
      <w:tr w14:paraId="09287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1040" w:type="dxa"/>
            <w:vAlign w:val="top"/>
          </w:tcPr>
          <w:p w14:paraId="1B5ACA44">
            <w:pPr>
              <w:spacing w:line="296" w:lineRule="auto"/>
              <w:rPr>
                <w:rFonts w:ascii="Arial"/>
                <w:sz w:val="21"/>
              </w:rPr>
            </w:pPr>
          </w:p>
          <w:p w14:paraId="10BEC56F">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3.4.</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951" w:type="dxa"/>
            <w:gridSpan w:val="2"/>
            <w:vAlign w:val="top"/>
          </w:tcPr>
          <w:p w14:paraId="4AA1EEFF">
            <w:pPr>
              <w:pStyle w:val="18"/>
              <w:spacing w:before="305" w:line="228" w:lineRule="auto"/>
              <w:ind w:left="958"/>
            </w:pPr>
            <w:r>
              <w:rPr>
                <w:spacing w:val="7"/>
              </w:rPr>
              <w:t>投标保证金</w:t>
            </w:r>
          </w:p>
        </w:tc>
        <w:tc>
          <w:tcPr>
            <w:tcW w:w="5017" w:type="dxa"/>
            <w:vAlign w:val="top"/>
          </w:tcPr>
          <w:p w14:paraId="536ED870">
            <w:pPr>
              <w:pStyle w:val="18"/>
              <w:spacing w:before="125" w:line="228" w:lineRule="auto"/>
              <w:ind w:left="117"/>
            </w:pPr>
            <w:r>
              <w:rPr>
                <w:spacing w:val="8"/>
              </w:rPr>
              <w:t>是否要求投标人递交投标保证金：</w:t>
            </w:r>
          </w:p>
          <w:p w14:paraId="6BCBF391">
            <w:pPr>
              <w:pStyle w:val="18"/>
              <w:spacing w:before="14" w:line="328" w:lineRule="exact"/>
              <w:ind w:left="122"/>
            </w:pPr>
            <w:r>
              <w:rPr>
                <w:rFonts w:ascii="MS Gothic" w:hAnsi="MS Gothic" w:eastAsia="MS Gothic" w:cs="MS Gothic"/>
                <w:color w:val="0000FF"/>
                <w:spacing w:val="7"/>
                <w:position w:val="-1"/>
              </w:rPr>
              <w:t>☑</w:t>
            </w:r>
            <w:r>
              <w:rPr>
                <w:spacing w:val="7"/>
                <w:position w:val="-1"/>
              </w:rPr>
              <w:t>要求，投标保证金的金额：</w:t>
            </w:r>
            <w:r>
              <w:rPr>
                <w:rFonts w:hint="eastAsia" w:ascii="Times New Roman" w:hAnsi="Times New Roman" w:eastAsia="宋体" w:cs="Times New Roman"/>
                <w:color w:val="0000FF"/>
                <w:spacing w:val="7"/>
                <w:position w:val="-1"/>
                <w:lang w:val="en-US" w:eastAsia="zh-CN"/>
              </w:rPr>
              <w:t>6</w:t>
            </w:r>
            <w:r>
              <w:rPr>
                <w:rFonts w:ascii="Times New Roman" w:hAnsi="Times New Roman" w:eastAsia="Times New Roman" w:cs="Times New Roman"/>
                <w:color w:val="0000FF"/>
                <w:spacing w:val="7"/>
                <w:position w:val="-1"/>
              </w:rPr>
              <w:t>0000</w:t>
            </w:r>
            <w:r>
              <w:rPr>
                <w:rFonts w:ascii="Times New Roman" w:hAnsi="Times New Roman" w:eastAsia="Times New Roman" w:cs="Times New Roman"/>
                <w:color w:val="0000FF"/>
                <w:spacing w:val="6"/>
                <w:position w:val="-1"/>
              </w:rPr>
              <w:t>.00</w:t>
            </w:r>
            <w:r>
              <w:rPr>
                <w:rFonts w:ascii="黑体" w:hAnsi="黑体" w:eastAsia="黑体" w:cs="黑体"/>
                <w:b/>
                <w:bCs/>
                <w:spacing w:val="6"/>
                <w:position w:val="12"/>
                <w:sz w:val="13"/>
                <w:szCs w:val="13"/>
              </w:rPr>
              <w:t>[9]</w:t>
            </w:r>
            <w:r>
              <w:rPr>
                <w:spacing w:val="6"/>
                <w:position w:val="-1"/>
              </w:rPr>
              <w:t>元</w:t>
            </w:r>
          </w:p>
        </w:tc>
      </w:tr>
      <w:tr w14:paraId="10A7C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527A991D">
            <w:pPr>
              <w:pStyle w:val="18"/>
              <w:spacing w:before="125" w:line="216" w:lineRule="auto"/>
              <w:ind w:left="212"/>
            </w:pPr>
            <w:r>
              <w:rPr>
                <w:b/>
                <w:bCs/>
                <w:spacing w:val="5"/>
              </w:rPr>
              <w:t>条款号</w:t>
            </w:r>
          </w:p>
        </w:tc>
        <w:tc>
          <w:tcPr>
            <w:tcW w:w="2951" w:type="dxa"/>
            <w:gridSpan w:val="2"/>
            <w:vAlign w:val="top"/>
          </w:tcPr>
          <w:p w14:paraId="38CE9D2A">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226B46C0">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12998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5" w:hRule="atLeast"/>
        </w:trPr>
        <w:tc>
          <w:tcPr>
            <w:tcW w:w="1040" w:type="dxa"/>
            <w:vAlign w:val="top"/>
          </w:tcPr>
          <w:p w14:paraId="0CFFDF77">
            <w:pPr>
              <w:rPr>
                <w:rFonts w:ascii="Arial"/>
                <w:sz w:val="21"/>
              </w:rPr>
            </w:pPr>
          </w:p>
        </w:tc>
        <w:tc>
          <w:tcPr>
            <w:tcW w:w="2951" w:type="dxa"/>
            <w:gridSpan w:val="2"/>
            <w:vAlign w:val="top"/>
          </w:tcPr>
          <w:p w14:paraId="39FAD9F2">
            <w:pPr>
              <w:rPr>
                <w:rFonts w:ascii="Arial"/>
                <w:sz w:val="21"/>
              </w:rPr>
            </w:pPr>
          </w:p>
        </w:tc>
        <w:tc>
          <w:tcPr>
            <w:tcW w:w="5017" w:type="dxa"/>
            <w:vAlign w:val="top"/>
          </w:tcPr>
          <w:p w14:paraId="05B36C50">
            <w:pPr>
              <w:pStyle w:val="18"/>
              <w:spacing w:before="31" w:line="229" w:lineRule="auto"/>
              <w:ind w:left="127"/>
              <w:rPr>
                <w:spacing w:val="7"/>
              </w:rPr>
            </w:pPr>
            <w:r>
              <w:rPr>
                <w:spacing w:val="7"/>
              </w:rPr>
              <w:t>投标保证金可采用的其他形式：</w:t>
            </w:r>
          </w:p>
          <w:p w14:paraId="7AE10F07">
            <w:pPr>
              <w:pStyle w:val="18"/>
              <w:spacing w:before="31" w:line="229" w:lineRule="auto"/>
              <w:ind w:left="127"/>
            </w:pPr>
            <w:r>
              <w:rPr>
                <w:spacing w:val="1"/>
              </w:rPr>
              <w:t>1.</w:t>
            </w:r>
            <w:r>
              <w:rPr>
                <w:spacing w:val="5"/>
              </w:rPr>
              <w:t>（1）现金</w:t>
            </w:r>
          </w:p>
          <w:p w14:paraId="1744047E">
            <w:pPr>
              <w:pStyle w:val="18"/>
              <w:spacing w:before="160" w:line="302" w:lineRule="auto"/>
              <w:ind w:left="111" w:right="108" w:firstLine="228" w:firstLineChars="104"/>
            </w:pPr>
            <w:r>
              <w:rPr>
                <w:spacing w:val="10"/>
              </w:rPr>
              <w:t>（2）保函（银行业金融机构、专业担保公司开立的无条件的、</w:t>
            </w:r>
            <w:r>
              <w:rPr>
                <w:spacing w:val="9"/>
              </w:rPr>
              <w:t>不可撤销的独立保函、保险公司开具的见索即付的保证保险）</w:t>
            </w:r>
          </w:p>
          <w:p w14:paraId="1D1BCEA3">
            <w:pPr>
              <w:pStyle w:val="18"/>
              <w:spacing w:before="65" w:line="362" w:lineRule="auto"/>
              <w:ind w:right="108"/>
            </w:pPr>
            <w:r>
              <w:rPr>
                <w:spacing w:val="11"/>
              </w:rPr>
              <w:t>2.现金和保函的担保金额（最高不超过</w:t>
            </w:r>
            <w:r>
              <w:rPr>
                <w:spacing w:val="-28"/>
              </w:rPr>
              <w:t xml:space="preserve"> </w:t>
            </w:r>
            <w:r>
              <w:rPr>
                <w:spacing w:val="11"/>
              </w:rPr>
              <w:t>50</w:t>
            </w:r>
            <w:r>
              <w:rPr>
                <w:spacing w:val="-30"/>
              </w:rPr>
              <w:t xml:space="preserve"> </w:t>
            </w:r>
            <w:r>
              <w:rPr>
                <w:spacing w:val="11"/>
              </w:rPr>
              <w:t>万元</w:t>
            </w:r>
            <w:r>
              <w:rPr>
                <w:spacing w:val="1"/>
              </w:rPr>
              <w:t>）</w:t>
            </w:r>
            <w:r>
              <w:rPr>
                <w:spacing w:val="-53"/>
              </w:rPr>
              <w:t xml:space="preserve"> </w:t>
            </w:r>
            <w:r>
              <w:rPr>
                <w:spacing w:val="1"/>
              </w:rPr>
              <w:t>：</w:t>
            </w:r>
            <w:r>
              <w:rPr>
                <w:spacing w:val="11"/>
              </w:rPr>
              <w:t>人民币</w:t>
            </w:r>
            <w:r>
              <w:rPr>
                <w:rFonts w:hint="eastAsia"/>
                <w:color w:val="0000FF"/>
                <w:spacing w:val="11"/>
                <w:lang w:val="en-US" w:eastAsia="zh-CN"/>
              </w:rPr>
              <w:t>陆</w:t>
            </w:r>
            <w:r>
              <w:rPr>
                <w:color w:val="0000FF"/>
                <w:spacing w:val="11"/>
              </w:rPr>
              <w:t>万</w:t>
            </w:r>
            <w:r>
              <w:rPr>
                <w:spacing w:val="11"/>
              </w:rPr>
              <w:t>元</w:t>
            </w:r>
            <w:r>
              <w:t xml:space="preserve"> </w:t>
            </w:r>
            <w:r>
              <w:rPr>
                <w:spacing w:val="3"/>
              </w:rPr>
              <w:t>(￥</w:t>
            </w:r>
            <w:r>
              <w:rPr>
                <w:rFonts w:hint="eastAsia"/>
                <w:color w:val="0000FF"/>
                <w:spacing w:val="3"/>
                <w:lang w:val="en-US" w:eastAsia="zh-CN"/>
              </w:rPr>
              <w:t>6</w:t>
            </w:r>
            <w:r>
              <w:rPr>
                <w:color w:val="0000FF"/>
                <w:spacing w:val="3"/>
              </w:rPr>
              <w:t>0000.00</w:t>
            </w:r>
            <w:r>
              <w:rPr>
                <w:color w:val="0000FF"/>
                <w:spacing w:val="-34"/>
              </w:rPr>
              <w:t xml:space="preserve"> </w:t>
            </w:r>
            <w:r>
              <w:rPr>
                <w:spacing w:val="3"/>
              </w:rPr>
              <w:t>元）。</w:t>
            </w:r>
          </w:p>
          <w:p w14:paraId="4E50AB61">
            <w:pPr>
              <w:pStyle w:val="18"/>
              <w:spacing w:before="34" w:line="228" w:lineRule="auto"/>
              <w:ind w:left="116"/>
            </w:pPr>
            <w:r>
              <w:rPr>
                <w:spacing w:val="5"/>
              </w:rPr>
              <w:t>3.提交方式：</w:t>
            </w:r>
          </w:p>
          <w:p w14:paraId="1AB19238">
            <w:pPr>
              <w:pStyle w:val="18"/>
              <w:spacing w:before="161" w:line="362" w:lineRule="auto"/>
              <w:ind w:left="9" w:right="110" w:firstLine="9"/>
            </w:pPr>
            <w:r>
              <w:rPr>
                <w:spacing w:val="6"/>
              </w:rPr>
              <w:t>（1）采用现金的，在投标截止时间前（含</w:t>
            </w:r>
            <w:r>
              <w:rPr>
                <w:spacing w:val="13"/>
              </w:rPr>
              <w:t>），</w:t>
            </w:r>
            <w:r>
              <w:rPr>
                <w:spacing w:val="6"/>
              </w:rPr>
              <w:t>由投标人通过其基本账</w:t>
            </w:r>
            <w:r>
              <w:t xml:space="preserve"> </w:t>
            </w:r>
            <w:r>
              <w:rPr>
                <w:spacing w:val="8"/>
              </w:rPr>
              <w:t>户转账到达如下账户</w:t>
            </w:r>
          </w:p>
          <w:p w14:paraId="2FE3922A">
            <w:pPr>
              <w:pStyle w:val="18"/>
              <w:spacing w:before="31" w:line="364" w:lineRule="auto"/>
              <w:ind w:left="432" w:right="127"/>
              <w:rPr>
                <w:color w:val="0000FF"/>
              </w:rPr>
            </w:pPr>
            <w:r>
              <w:rPr>
                <w:spacing w:val="9"/>
              </w:rPr>
              <w:t>户    名：</w:t>
            </w:r>
            <w:r>
              <w:rPr>
                <w:rFonts w:hint="eastAsia"/>
                <w:color w:val="0000FF"/>
                <w:spacing w:val="9"/>
              </w:rPr>
              <w:t>江华瑶族自治县公共资源交易中心</w:t>
            </w:r>
            <w:r>
              <w:rPr>
                <w:color w:val="0000FF"/>
              </w:rPr>
              <w:t xml:space="preserve"> </w:t>
            </w:r>
          </w:p>
          <w:p w14:paraId="30B96EF5">
            <w:pPr>
              <w:pStyle w:val="18"/>
              <w:spacing w:before="31" w:line="364" w:lineRule="auto"/>
              <w:ind w:left="432" w:right="127"/>
              <w:rPr>
                <w:color w:val="0000FF"/>
                <w:spacing w:val="9"/>
              </w:rPr>
            </w:pPr>
            <w:r>
              <w:rPr>
                <w:spacing w:val="9"/>
              </w:rPr>
              <w:t>开户银行：</w:t>
            </w:r>
            <w:r>
              <w:rPr>
                <w:rFonts w:hint="eastAsia"/>
                <w:color w:val="0000FF"/>
                <w:spacing w:val="9"/>
              </w:rPr>
              <w:t>中国建设银行永州市江华县支行</w:t>
            </w:r>
          </w:p>
          <w:p w14:paraId="6D7B8ED6">
            <w:pPr>
              <w:pStyle w:val="18"/>
              <w:spacing w:before="30" w:line="227" w:lineRule="auto"/>
              <w:ind w:left="434"/>
            </w:pPr>
            <w:r>
              <w:rPr>
                <w:spacing w:val="9"/>
              </w:rPr>
              <w:t>账    号：</w:t>
            </w:r>
            <w:r>
              <w:rPr>
                <w:rFonts w:hint="eastAsia"/>
                <w:color w:val="0000FF"/>
                <w:spacing w:val="9"/>
              </w:rPr>
              <w:t>4305 0171 7508 0000 0033</w:t>
            </w:r>
          </w:p>
          <w:p w14:paraId="148E8734">
            <w:pPr>
              <w:pStyle w:val="18"/>
              <w:spacing w:before="162" w:line="362" w:lineRule="auto"/>
              <w:ind w:right="108" w:firstLine="20"/>
            </w:pPr>
            <w:r>
              <w:rPr>
                <w:spacing w:val="13"/>
              </w:rPr>
              <w:t>（2）采用承诺或保函的，符合招标文件第七章投标文件格式第一节</w:t>
            </w:r>
            <w:r>
              <w:rPr>
                <w:spacing w:val="11"/>
              </w:rPr>
              <w:t xml:space="preserve"> </w:t>
            </w:r>
            <w:r>
              <w:rPr>
                <w:spacing w:val="6"/>
              </w:rPr>
              <w:t>“投标函格式</w:t>
            </w:r>
            <w:r>
              <w:rPr>
                <w:spacing w:val="-71"/>
              </w:rPr>
              <w:t xml:space="preserve"> </w:t>
            </w:r>
            <w:r>
              <w:rPr>
                <w:spacing w:val="6"/>
              </w:rPr>
              <w:t>”规定。</w:t>
            </w:r>
          </w:p>
          <w:p w14:paraId="7837A9B1">
            <w:pPr>
              <w:pStyle w:val="18"/>
              <w:spacing w:before="34" w:line="227" w:lineRule="auto"/>
              <w:ind w:left="8"/>
            </w:pPr>
            <w:r>
              <w:rPr>
                <w:spacing w:val="8"/>
              </w:rPr>
              <w:t>4.联合体投标的，由牵头人递交。</w:t>
            </w:r>
          </w:p>
          <w:p w14:paraId="4B15693A">
            <w:pPr>
              <w:pStyle w:val="18"/>
              <w:spacing w:before="162" w:line="362" w:lineRule="auto"/>
              <w:ind w:left="9" w:right="37" w:firstLine="3"/>
            </w:pPr>
            <w:r>
              <w:rPr>
                <w:spacing w:val="6"/>
              </w:rPr>
              <w:t>5.本项目投标保证金已委托</w:t>
            </w:r>
            <w:r>
              <w:rPr>
                <w:rFonts w:hint="eastAsia"/>
                <w:color w:val="0000FF"/>
                <w:spacing w:val="6"/>
              </w:rPr>
              <w:t>江华瑶族自治县公共资源交易中心</w:t>
            </w:r>
            <w:r>
              <w:rPr>
                <w:spacing w:val="5"/>
              </w:rPr>
              <w:t>进行收退、保密、</w:t>
            </w:r>
            <w:r>
              <w:rPr>
                <w:spacing w:val="2"/>
              </w:rPr>
              <w:t>保管。</w:t>
            </w:r>
          </w:p>
          <w:p w14:paraId="0A019905">
            <w:pPr>
              <w:pStyle w:val="18"/>
              <w:spacing w:before="33" w:line="215" w:lineRule="auto"/>
              <w:ind w:left="135"/>
            </w:pPr>
            <w:r>
              <w:rPr>
                <w:spacing w:val="6"/>
              </w:rPr>
              <w:t>6.其他：</w:t>
            </w:r>
            <w:r>
              <w:rPr>
                <w:color w:val="0000FF"/>
                <w:spacing w:val="6"/>
              </w:rPr>
              <w:t>/</w:t>
            </w:r>
          </w:p>
        </w:tc>
      </w:tr>
      <w:tr w14:paraId="52C0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40" w:type="dxa"/>
            <w:vAlign w:val="top"/>
          </w:tcPr>
          <w:p w14:paraId="36D0BB8B">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3.4.3</w:t>
            </w:r>
          </w:p>
        </w:tc>
        <w:tc>
          <w:tcPr>
            <w:tcW w:w="2951" w:type="dxa"/>
            <w:gridSpan w:val="2"/>
            <w:vAlign w:val="top"/>
          </w:tcPr>
          <w:p w14:paraId="3AD322EA">
            <w:pPr>
              <w:pStyle w:val="18"/>
              <w:spacing w:before="65" w:line="228" w:lineRule="auto"/>
              <w:jc w:val="center"/>
            </w:pPr>
            <w:r>
              <w:rPr>
                <w:spacing w:val="8"/>
              </w:rPr>
              <w:t>投标保证金的利息计算原则</w:t>
            </w:r>
          </w:p>
        </w:tc>
        <w:tc>
          <w:tcPr>
            <w:tcW w:w="5017" w:type="dxa"/>
            <w:vAlign w:val="top"/>
          </w:tcPr>
          <w:p w14:paraId="59A64A91">
            <w:pPr>
              <w:pStyle w:val="18"/>
              <w:spacing w:before="113" w:line="212" w:lineRule="auto"/>
              <w:ind w:left="19"/>
              <w:jc w:val="center"/>
              <w:rPr>
                <w:rFonts w:hint="eastAsia" w:eastAsia="宋体"/>
                <w:lang w:val="en-US" w:eastAsia="zh-CN"/>
              </w:rPr>
            </w:pPr>
            <w:r>
              <w:rPr>
                <w:rFonts w:hint="eastAsia"/>
                <w:lang w:val="en-US" w:eastAsia="zh-CN"/>
              </w:rPr>
              <w:t>/</w:t>
            </w:r>
          </w:p>
        </w:tc>
      </w:tr>
      <w:tr w14:paraId="6783D6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5DA0BBFB">
            <w:pPr>
              <w:spacing w:line="296" w:lineRule="auto"/>
              <w:rPr>
                <w:rFonts w:ascii="Arial"/>
                <w:sz w:val="21"/>
              </w:rPr>
            </w:pPr>
          </w:p>
          <w:p w14:paraId="463273F5">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3.4.4</w:t>
            </w:r>
          </w:p>
        </w:tc>
        <w:tc>
          <w:tcPr>
            <w:tcW w:w="2951" w:type="dxa"/>
            <w:gridSpan w:val="2"/>
            <w:vAlign w:val="top"/>
          </w:tcPr>
          <w:p w14:paraId="6CFD1F63">
            <w:pPr>
              <w:pStyle w:val="18"/>
              <w:spacing w:before="125" w:line="272" w:lineRule="auto"/>
              <w:ind w:left="1181" w:right="109" w:hanging="1065"/>
            </w:pPr>
            <w:r>
              <w:rPr>
                <w:spacing w:val="9"/>
              </w:rPr>
              <w:t>其他可以不予退还投标保证金</w:t>
            </w:r>
            <w:r>
              <w:rPr>
                <w:spacing w:val="1"/>
              </w:rPr>
              <w:t xml:space="preserve"> 的情形</w:t>
            </w:r>
          </w:p>
        </w:tc>
        <w:tc>
          <w:tcPr>
            <w:tcW w:w="5017" w:type="dxa"/>
            <w:vAlign w:val="top"/>
          </w:tcPr>
          <w:p w14:paraId="0F8DE67D">
            <w:pPr>
              <w:pStyle w:val="18"/>
              <w:spacing w:before="122"/>
              <w:ind w:left="138" w:right="217" w:hanging="14"/>
            </w:pPr>
            <w:r>
              <w:rPr>
                <w:rFonts w:ascii="Calibri" w:hAnsi="Calibri" w:eastAsia="Calibri" w:cs="Calibri"/>
                <w:color w:val="0000FF"/>
                <w:spacing w:val="6"/>
              </w:rPr>
              <w:t>1</w:t>
            </w:r>
            <w:r>
              <w:rPr>
                <w:rFonts w:ascii="Calibri" w:hAnsi="Calibri" w:eastAsia="Calibri" w:cs="Calibri"/>
                <w:color w:val="0000FF"/>
                <w:spacing w:val="-15"/>
              </w:rPr>
              <w:t xml:space="preserve"> </w:t>
            </w:r>
            <w:r>
              <w:rPr>
                <w:color w:val="0000FF"/>
                <w:spacing w:val="6"/>
              </w:rPr>
              <w:t>、投标人存在以他人名义投标、与他人串通投标、</w:t>
            </w:r>
            <w:r>
              <w:rPr>
                <w:color w:val="0000FF"/>
              </w:rPr>
              <w:t xml:space="preserve"> </w:t>
            </w:r>
            <w:r>
              <w:rPr>
                <w:color w:val="0000FF"/>
                <w:spacing w:val="6"/>
              </w:rPr>
              <w:t>以行贿手段谋取中标，</w:t>
            </w:r>
            <w:r>
              <w:rPr>
                <w:color w:val="0000FF"/>
                <w:spacing w:val="-56"/>
              </w:rPr>
              <w:t xml:space="preserve"> </w:t>
            </w:r>
            <w:r>
              <w:rPr>
                <w:color w:val="0000FF"/>
                <w:spacing w:val="6"/>
              </w:rPr>
              <w:t>以及弄虚作假等违法行为。</w:t>
            </w:r>
          </w:p>
        </w:tc>
      </w:tr>
      <w:tr w14:paraId="5BC27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09FE272A">
            <w:pPr>
              <w:spacing w:before="203" w:line="184" w:lineRule="auto"/>
              <w:ind w:left="534"/>
              <w:rPr>
                <w:rFonts w:ascii="黑体" w:hAnsi="黑体" w:eastAsia="黑体" w:cs="黑体"/>
                <w:sz w:val="13"/>
                <w:szCs w:val="13"/>
              </w:rPr>
            </w:pPr>
            <w:r>
              <w:rPr>
                <w:rFonts w:ascii="黑体" w:hAnsi="黑体" w:eastAsia="黑体" w:cs="黑体"/>
                <w:b/>
                <w:bCs/>
                <w:spacing w:val="-3"/>
                <w:sz w:val="13"/>
                <w:szCs w:val="13"/>
              </w:rPr>
              <w:t>[11]</w:t>
            </w:r>
          </w:p>
          <w:p w14:paraId="230AB071">
            <w:pPr>
              <w:spacing w:line="182"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3.5</w:t>
            </w:r>
          </w:p>
        </w:tc>
        <w:tc>
          <w:tcPr>
            <w:tcW w:w="2951" w:type="dxa"/>
            <w:gridSpan w:val="2"/>
            <w:vAlign w:val="top"/>
          </w:tcPr>
          <w:p w14:paraId="18D7C1ED">
            <w:pPr>
              <w:pStyle w:val="18"/>
              <w:spacing w:before="304" w:line="228" w:lineRule="auto"/>
              <w:ind w:left="333"/>
            </w:pPr>
            <w:r>
              <w:rPr>
                <w:spacing w:val="8"/>
              </w:rPr>
              <w:t>资格审查资料的特殊要求</w:t>
            </w:r>
          </w:p>
        </w:tc>
        <w:tc>
          <w:tcPr>
            <w:tcW w:w="5017" w:type="dxa"/>
            <w:vAlign w:val="top"/>
          </w:tcPr>
          <w:p w14:paraId="0790C672">
            <w:pPr>
              <w:pStyle w:val="18"/>
              <w:spacing w:before="125" w:line="228" w:lineRule="auto"/>
              <w:ind w:left="122"/>
            </w:pPr>
            <w:r>
              <w:rPr>
                <w:rFonts w:ascii="MS Gothic" w:hAnsi="MS Gothic" w:eastAsia="MS Gothic" w:cs="MS Gothic"/>
                <w:color w:val="0000FF"/>
              </w:rPr>
              <w:t>☑</w:t>
            </w:r>
            <w:r>
              <w:t>无</w:t>
            </w:r>
          </w:p>
          <w:p w14:paraId="74EFFECC">
            <w:pPr>
              <w:pStyle w:val="18"/>
              <w:spacing w:before="112" w:line="213" w:lineRule="auto"/>
              <w:ind w:left="135"/>
              <w:rPr>
                <w:rFonts w:ascii="Times New Roman" w:hAnsi="Times New Roman" w:eastAsia="Times New Roman" w:cs="Times New Roman"/>
              </w:rPr>
            </w:pPr>
            <w:r>
              <w:rPr>
                <w:color w:val="0000FF"/>
                <w:spacing w:val="5"/>
              </w:rPr>
              <w:t>□</w:t>
            </w:r>
            <w:r>
              <w:rPr>
                <w:spacing w:val="5"/>
              </w:rPr>
              <w:t>有，具体要求：</w:t>
            </w:r>
            <w:r>
              <w:rPr>
                <w:rFonts w:ascii="Times New Roman" w:hAnsi="Times New Roman" w:eastAsia="Times New Roman" w:cs="Times New Roman"/>
                <w:color w:val="0000FF"/>
                <w:spacing w:val="5"/>
              </w:rPr>
              <w:t>/</w:t>
            </w:r>
          </w:p>
        </w:tc>
      </w:tr>
      <w:tr w14:paraId="06E1D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40" w:type="dxa"/>
            <w:vAlign w:val="top"/>
          </w:tcPr>
          <w:p w14:paraId="6E7CA715">
            <w:pPr>
              <w:spacing w:before="83" w:line="182" w:lineRule="auto"/>
              <w:ind w:left="613"/>
              <w:rPr>
                <w:rFonts w:ascii="黑体" w:hAnsi="黑体" w:eastAsia="黑体" w:cs="黑体"/>
                <w:sz w:val="13"/>
                <w:szCs w:val="13"/>
              </w:rPr>
            </w:pPr>
            <w:r>
              <w:rPr>
                <w:rFonts w:ascii="黑体" w:hAnsi="黑体" w:eastAsia="黑体" w:cs="黑体"/>
                <w:b/>
                <w:bCs/>
                <w:spacing w:val="-3"/>
                <w:sz w:val="13"/>
                <w:szCs w:val="13"/>
              </w:rPr>
              <w:t>[12]</w:t>
            </w:r>
          </w:p>
          <w:p w14:paraId="545E5A5A">
            <w:pPr>
              <w:spacing w:line="181" w:lineRule="auto"/>
              <w:ind w:left="1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3.5.2</w:t>
            </w:r>
          </w:p>
        </w:tc>
        <w:tc>
          <w:tcPr>
            <w:tcW w:w="2951" w:type="dxa"/>
            <w:gridSpan w:val="2"/>
            <w:vAlign w:val="top"/>
          </w:tcPr>
          <w:p w14:paraId="01653421">
            <w:pPr>
              <w:pStyle w:val="18"/>
              <w:spacing w:before="181" w:line="228" w:lineRule="auto"/>
              <w:ind w:left="323"/>
            </w:pPr>
            <w:r>
              <w:rPr>
                <w:spacing w:val="9"/>
              </w:rPr>
              <w:t>近年财务状况的年份要求</w:t>
            </w:r>
          </w:p>
        </w:tc>
        <w:tc>
          <w:tcPr>
            <w:tcW w:w="5017" w:type="dxa"/>
            <w:vAlign w:val="top"/>
          </w:tcPr>
          <w:p w14:paraId="00C76BF6">
            <w:pPr>
              <w:pStyle w:val="18"/>
              <w:spacing w:before="181" w:line="228" w:lineRule="auto"/>
              <w:ind w:left="124"/>
              <w:rPr>
                <w:rFonts w:hint="eastAsia" w:eastAsia="宋体"/>
                <w:lang w:eastAsia="zh-CN"/>
              </w:rPr>
            </w:pPr>
            <w:r>
              <w:rPr>
                <w:rFonts w:hint="eastAsia"/>
                <w:color w:val="0000FF"/>
                <w:spacing w:val="4"/>
                <w:lang w:val="en-US" w:eastAsia="zh-CN"/>
              </w:rPr>
              <w:t>/</w:t>
            </w:r>
          </w:p>
        </w:tc>
      </w:tr>
      <w:tr w14:paraId="129A1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7" w:hRule="atLeast"/>
        </w:trPr>
        <w:tc>
          <w:tcPr>
            <w:tcW w:w="1040" w:type="dxa"/>
            <w:vAlign w:val="top"/>
          </w:tcPr>
          <w:p w14:paraId="62AA3FA7">
            <w:pPr>
              <w:spacing w:line="327" w:lineRule="auto"/>
              <w:rPr>
                <w:rFonts w:ascii="Arial"/>
                <w:sz w:val="21"/>
              </w:rPr>
            </w:pPr>
          </w:p>
          <w:p w14:paraId="07C4EC72">
            <w:pPr>
              <w:spacing w:line="327" w:lineRule="auto"/>
              <w:rPr>
                <w:rFonts w:ascii="Arial"/>
                <w:sz w:val="21"/>
              </w:rPr>
            </w:pPr>
          </w:p>
          <w:p w14:paraId="69237AD9">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3.5.3</w:t>
            </w:r>
          </w:p>
        </w:tc>
        <w:tc>
          <w:tcPr>
            <w:tcW w:w="2951" w:type="dxa"/>
            <w:gridSpan w:val="2"/>
            <w:vAlign w:val="top"/>
          </w:tcPr>
          <w:p w14:paraId="483B1D07">
            <w:pPr>
              <w:spacing w:line="298" w:lineRule="auto"/>
              <w:rPr>
                <w:rFonts w:ascii="Arial"/>
                <w:sz w:val="21"/>
              </w:rPr>
            </w:pPr>
          </w:p>
          <w:p w14:paraId="5F83A7B0">
            <w:pPr>
              <w:spacing w:line="298" w:lineRule="auto"/>
              <w:rPr>
                <w:rFonts w:ascii="Arial"/>
                <w:sz w:val="21"/>
              </w:rPr>
            </w:pPr>
          </w:p>
          <w:p w14:paraId="7AEC00B3">
            <w:pPr>
              <w:pStyle w:val="18"/>
              <w:spacing w:before="65" w:line="228" w:lineRule="auto"/>
              <w:ind w:left="535"/>
            </w:pPr>
            <w:r>
              <w:rPr>
                <w:spacing w:val="9"/>
              </w:rPr>
              <w:t>近年完成的类似项目</w:t>
            </w:r>
          </w:p>
        </w:tc>
        <w:tc>
          <w:tcPr>
            <w:tcW w:w="5017" w:type="dxa"/>
            <w:vAlign w:val="top"/>
          </w:tcPr>
          <w:p w14:paraId="7FB8AD24">
            <w:pPr>
              <w:spacing w:before="125" w:line="230" w:lineRule="auto"/>
              <w:ind w:left="114"/>
              <w:rPr>
                <w:rFonts w:ascii="黑体" w:hAnsi="黑体" w:eastAsia="黑体" w:cs="黑体"/>
                <w:sz w:val="20"/>
                <w:szCs w:val="20"/>
              </w:rPr>
            </w:pPr>
            <w:r>
              <w:rPr>
                <w:rFonts w:ascii="黑体" w:hAnsi="黑体" w:eastAsia="黑体" w:cs="黑体"/>
                <w:spacing w:val="7"/>
                <w:sz w:val="20"/>
                <w:szCs w:val="20"/>
              </w:rPr>
              <w:t>第二段细化为：</w:t>
            </w:r>
          </w:p>
          <w:p w14:paraId="22A04374">
            <w:pPr>
              <w:spacing w:before="110" w:line="293" w:lineRule="auto"/>
              <w:ind w:left="117" w:right="107" w:firstLine="6"/>
              <w:rPr>
                <w:rFonts w:ascii="黑体" w:hAnsi="黑体" w:eastAsia="黑体" w:cs="黑体"/>
                <w:sz w:val="20"/>
                <w:szCs w:val="20"/>
              </w:rPr>
            </w:pPr>
            <w:r>
              <w:rPr>
                <w:rFonts w:ascii="黑体" w:hAnsi="黑体" w:eastAsia="黑体" w:cs="黑体"/>
                <w:spacing w:val="17"/>
                <w:sz w:val="20"/>
                <w:szCs w:val="20"/>
              </w:rPr>
              <w:t>“近年完成的类似项目情况表”应附在交通运输部</w:t>
            </w:r>
            <w:r>
              <w:rPr>
                <w:rFonts w:ascii="黑体" w:hAnsi="黑体" w:eastAsia="黑体" w:cs="黑体"/>
                <w:spacing w:val="2"/>
                <w:sz w:val="20"/>
                <w:szCs w:val="20"/>
              </w:rPr>
              <w:t xml:space="preserve"> </w:t>
            </w:r>
            <w:r>
              <w:rPr>
                <w:rFonts w:ascii="黑体" w:hAnsi="黑体" w:eastAsia="黑体" w:cs="黑体"/>
                <w:spacing w:val="14"/>
                <w:sz w:val="20"/>
                <w:szCs w:val="20"/>
              </w:rPr>
              <w:t>“全国公路建设市场信用信息管理系统</w:t>
            </w:r>
            <w:r>
              <w:rPr>
                <w:rFonts w:ascii="黑体" w:hAnsi="黑体" w:eastAsia="黑体" w:cs="黑体"/>
                <w:spacing w:val="-69"/>
                <w:sz w:val="20"/>
                <w:szCs w:val="20"/>
              </w:rPr>
              <w:t xml:space="preserve"> </w:t>
            </w:r>
            <w:r>
              <w:rPr>
                <w:rFonts w:ascii="黑体" w:hAnsi="黑体" w:eastAsia="黑体" w:cs="黑体"/>
                <w:spacing w:val="14"/>
                <w:sz w:val="20"/>
                <w:szCs w:val="20"/>
              </w:rPr>
              <w:t>”（网址：</w:t>
            </w:r>
            <w:r>
              <w:rPr>
                <w:rFonts w:ascii="黑体" w:hAnsi="黑体" w:eastAsia="黑体" w:cs="黑体"/>
                <w:sz w:val="20"/>
                <w:szCs w:val="20"/>
              </w:rPr>
              <w:t xml:space="preserve"> </w:t>
            </w:r>
            <w:r>
              <w:fldChar w:fldCharType="begin"/>
            </w:r>
            <w:r>
              <w:instrText xml:space="preserve"> HYPERLINK "http://glxy.mot.gov.cn/BM/" </w:instrText>
            </w:r>
            <w:r>
              <w:fldChar w:fldCharType="separate"/>
            </w:r>
            <w:r>
              <w:rPr>
                <w:rFonts w:ascii="黑体" w:hAnsi="黑体" w:eastAsia="黑体" w:cs="黑体"/>
                <w:sz w:val="20"/>
                <w:szCs w:val="20"/>
              </w:rPr>
              <w:t>http</w:t>
            </w:r>
            <w:r>
              <w:rPr>
                <w:rFonts w:ascii="黑体" w:hAnsi="黑体" w:eastAsia="黑体" w:cs="黑体"/>
                <w:spacing w:val="10"/>
                <w:sz w:val="20"/>
                <w:szCs w:val="20"/>
              </w:rPr>
              <w:t>://</w:t>
            </w:r>
            <w:r>
              <w:rPr>
                <w:rFonts w:ascii="黑体" w:hAnsi="黑体" w:eastAsia="黑体" w:cs="黑体"/>
                <w:sz w:val="20"/>
                <w:szCs w:val="20"/>
              </w:rPr>
              <w:t>glxy</w:t>
            </w:r>
            <w:r>
              <w:rPr>
                <w:rFonts w:ascii="黑体" w:hAnsi="黑体" w:eastAsia="黑体" w:cs="黑体"/>
                <w:spacing w:val="10"/>
                <w:sz w:val="20"/>
                <w:szCs w:val="20"/>
              </w:rPr>
              <w:t>.</w:t>
            </w:r>
            <w:r>
              <w:rPr>
                <w:rFonts w:ascii="黑体" w:hAnsi="黑体" w:eastAsia="黑体" w:cs="黑体"/>
                <w:sz w:val="20"/>
                <w:szCs w:val="20"/>
              </w:rPr>
              <w:t>mot</w:t>
            </w:r>
            <w:r>
              <w:rPr>
                <w:rFonts w:ascii="黑体" w:hAnsi="黑体" w:eastAsia="黑体" w:cs="黑体"/>
                <w:spacing w:val="10"/>
                <w:sz w:val="20"/>
                <w:szCs w:val="20"/>
              </w:rPr>
              <w:t>.</w:t>
            </w:r>
            <w:r>
              <w:rPr>
                <w:rFonts w:ascii="黑体" w:hAnsi="黑体" w:eastAsia="黑体" w:cs="黑体"/>
                <w:sz w:val="20"/>
                <w:szCs w:val="20"/>
              </w:rPr>
              <w:t>gov</w:t>
            </w:r>
            <w:r>
              <w:rPr>
                <w:rFonts w:ascii="黑体" w:hAnsi="黑体" w:eastAsia="黑体" w:cs="黑体"/>
                <w:spacing w:val="10"/>
                <w:sz w:val="20"/>
                <w:szCs w:val="20"/>
              </w:rPr>
              <w:t>.</w:t>
            </w:r>
            <w:r>
              <w:rPr>
                <w:rFonts w:ascii="黑体" w:hAnsi="黑体" w:eastAsia="黑体" w:cs="黑体"/>
                <w:sz w:val="20"/>
                <w:szCs w:val="20"/>
              </w:rPr>
              <w:t>cn</w:t>
            </w:r>
            <w:r>
              <w:rPr>
                <w:rFonts w:ascii="黑体" w:hAnsi="黑体" w:eastAsia="黑体" w:cs="黑体"/>
                <w:spacing w:val="10"/>
                <w:sz w:val="20"/>
                <w:szCs w:val="20"/>
              </w:rPr>
              <w:t>/</w:t>
            </w:r>
            <w:r>
              <w:rPr>
                <w:rFonts w:ascii="黑体" w:hAnsi="黑体" w:eastAsia="黑体" w:cs="黑体"/>
                <w:sz w:val="20"/>
                <w:szCs w:val="20"/>
              </w:rPr>
              <w:t>BM</w:t>
            </w:r>
            <w:r>
              <w:rPr>
                <w:rFonts w:ascii="黑体" w:hAnsi="黑体" w:eastAsia="黑体" w:cs="黑体"/>
                <w:spacing w:val="10"/>
                <w:sz w:val="20"/>
                <w:szCs w:val="20"/>
              </w:rPr>
              <w:t>/</w:t>
            </w:r>
            <w:r>
              <w:rPr>
                <w:rFonts w:ascii="黑体" w:hAnsi="黑体" w:eastAsia="黑体" w:cs="黑体"/>
                <w:spacing w:val="10"/>
                <w:sz w:val="20"/>
                <w:szCs w:val="20"/>
              </w:rPr>
              <w:fldChar w:fldCharType="end"/>
            </w:r>
            <w:r>
              <w:rPr>
                <w:rFonts w:ascii="黑体" w:hAnsi="黑体" w:eastAsia="黑体" w:cs="黑体"/>
                <w:spacing w:val="10"/>
                <w:sz w:val="20"/>
                <w:szCs w:val="20"/>
              </w:rPr>
              <w:t>）中查询到的企业“业</w:t>
            </w:r>
          </w:p>
        </w:tc>
      </w:tr>
    </w:tbl>
    <w:p w14:paraId="57261185">
      <w:pPr>
        <w:pStyle w:val="4"/>
      </w:pPr>
    </w:p>
    <w:p w14:paraId="0AB95578">
      <w:pPr>
        <w:sectPr>
          <w:footerReference r:id="rId9"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43A77010">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5"/>
        <w:gridCol w:w="435"/>
        <w:gridCol w:w="2951"/>
        <w:gridCol w:w="5017"/>
      </w:tblGrid>
      <w:tr w14:paraId="43ABD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40" w:type="dxa"/>
            <w:gridSpan w:val="2"/>
            <w:vAlign w:val="top"/>
          </w:tcPr>
          <w:p w14:paraId="1B237C78">
            <w:pPr>
              <w:pStyle w:val="18"/>
              <w:spacing w:before="124" w:line="217" w:lineRule="auto"/>
              <w:ind w:left="212"/>
            </w:pPr>
            <w:r>
              <w:rPr>
                <w:b/>
                <w:bCs/>
                <w:spacing w:val="5"/>
              </w:rPr>
              <w:t>条款号</w:t>
            </w:r>
          </w:p>
        </w:tc>
        <w:tc>
          <w:tcPr>
            <w:tcW w:w="2951" w:type="dxa"/>
            <w:vAlign w:val="top"/>
          </w:tcPr>
          <w:p w14:paraId="5FC7E21B">
            <w:pPr>
              <w:pStyle w:val="18"/>
              <w:spacing w:before="124" w:line="217"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1E8811BB">
            <w:pPr>
              <w:pStyle w:val="18"/>
              <w:spacing w:before="124" w:line="217"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4097B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3" w:hRule="atLeast"/>
        </w:trPr>
        <w:tc>
          <w:tcPr>
            <w:tcW w:w="1040" w:type="dxa"/>
            <w:gridSpan w:val="2"/>
            <w:vAlign w:val="top"/>
          </w:tcPr>
          <w:p w14:paraId="2C69D98D">
            <w:pPr>
              <w:rPr>
                <w:rFonts w:ascii="Arial"/>
                <w:sz w:val="21"/>
              </w:rPr>
            </w:pPr>
          </w:p>
        </w:tc>
        <w:tc>
          <w:tcPr>
            <w:tcW w:w="2951" w:type="dxa"/>
            <w:vAlign w:val="top"/>
          </w:tcPr>
          <w:p w14:paraId="7769FF2E">
            <w:pPr>
              <w:rPr>
                <w:rFonts w:ascii="Arial"/>
                <w:sz w:val="21"/>
              </w:rPr>
            </w:pPr>
          </w:p>
        </w:tc>
        <w:tc>
          <w:tcPr>
            <w:tcW w:w="5017" w:type="dxa"/>
            <w:vAlign w:val="top"/>
          </w:tcPr>
          <w:p w14:paraId="16869B94">
            <w:pPr>
              <w:spacing w:before="115" w:line="322" w:lineRule="auto"/>
              <w:ind w:left="112" w:right="107" w:firstLine="2"/>
              <w:rPr>
                <w:rFonts w:ascii="黑体" w:hAnsi="黑体" w:eastAsia="黑体" w:cs="黑体"/>
                <w:sz w:val="20"/>
                <w:szCs w:val="20"/>
              </w:rPr>
            </w:pPr>
            <w:r>
              <w:rPr>
                <w:rFonts w:ascii="黑体" w:hAnsi="黑体" w:eastAsia="黑体" w:cs="黑体"/>
                <w:spacing w:val="8"/>
                <w:sz w:val="20"/>
                <w:szCs w:val="20"/>
              </w:rPr>
              <w:t>绩信息”相关项目网页截图复印件，即包括“项目名</w:t>
            </w:r>
            <w:r>
              <w:rPr>
                <w:rFonts w:ascii="黑体" w:hAnsi="黑体" w:eastAsia="黑体" w:cs="黑体"/>
                <w:spacing w:val="3"/>
                <w:sz w:val="20"/>
                <w:szCs w:val="20"/>
              </w:rPr>
              <w:t xml:space="preserve"> </w:t>
            </w:r>
            <w:r>
              <w:rPr>
                <w:rFonts w:ascii="黑体" w:hAnsi="黑体" w:eastAsia="黑体" w:cs="黑体"/>
                <w:spacing w:val="-9"/>
                <w:sz w:val="20"/>
                <w:szCs w:val="20"/>
              </w:rPr>
              <w:t>称”“标段类型”“合同价”“主要工程量”“项目主要</w:t>
            </w:r>
            <w:r>
              <w:rPr>
                <w:rFonts w:ascii="黑体" w:hAnsi="黑体" w:eastAsia="黑体" w:cs="黑体"/>
                <w:spacing w:val="12"/>
                <w:sz w:val="20"/>
                <w:szCs w:val="20"/>
              </w:rPr>
              <w:t xml:space="preserve"> </w:t>
            </w:r>
            <w:r>
              <w:rPr>
                <w:rFonts w:ascii="黑体" w:hAnsi="黑体" w:eastAsia="黑体" w:cs="黑体"/>
                <w:spacing w:val="8"/>
                <w:sz w:val="20"/>
                <w:szCs w:val="20"/>
              </w:rPr>
              <w:t>管理人员”等栏目在内的项目详细信息网页截图复印</w:t>
            </w:r>
            <w:r>
              <w:rPr>
                <w:rFonts w:ascii="黑体" w:hAnsi="黑体" w:eastAsia="黑体" w:cs="黑体"/>
                <w:spacing w:val="3"/>
                <w:sz w:val="20"/>
                <w:szCs w:val="20"/>
              </w:rPr>
              <w:t xml:space="preserve"> </w:t>
            </w:r>
            <w:r>
              <w:rPr>
                <w:rFonts w:ascii="黑体" w:hAnsi="黑体" w:eastAsia="黑体" w:cs="黑体"/>
                <w:spacing w:val="8"/>
                <w:sz w:val="20"/>
                <w:szCs w:val="20"/>
              </w:rPr>
              <w:t>件。在交通运输部“全国公路建设市场信用信息管理</w:t>
            </w:r>
            <w:r>
              <w:rPr>
                <w:rFonts w:ascii="黑体" w:hAnsi="黑体" w:eastAsia="黑体" w:cs="黑体"/>
                <w:spacing w:val="3"/>
                <w:sz w:val="20"/>
                <w:szCs w:val="20"/>
              </w:rPr>
              <w:t xml:space="preserve"> </w:t>
            </w:r>
            <w:r>
              <w:rPr>
                <w:rFonts w:ascii="黑体" w:hAnsi="黑体" w:eastAsia="黑体" w:cs="黑体"/>
                <w:spacing w:val="8"/>
                <w:sz w:val="20"/>
                <w:szCs w:val="20"/>
              </w:rPr>
              <w:t>系统”中无法查询，但可在“湖南省公路水运建设与</w:t>
            </w:r>
            <w:r>
              <w:rPr>
                <w:rFonts w:ascii="黑体" w:hAnsi="黑体" w:eastAsia="黑体" w:cs="黑体"/>
                <w:spacing w:val="3"/>
                <w:sz w:val="20"/>
                <w:szCs w:val="20"/>
              </w:rPr>
              <w:t xml:space="preserve"> </w:t>
            </w:r>
            <w:r>
              <w:rPr>
                <w:rFonts w:ascii="黑体" w:hAnsi="黑体" w:eastAsia="黑体" w:cs="黑体"/>
                <w:spacing w:val="-1"/>
                <w:sz w:val="20"/>
                <w:szCs w:val="20"/>
              </w:rPr>
              <w:t>运 输 市</w:t>
            </w:r>
            <w:r>
              <w:rPr>
                <w:rFonts w:ascii="黑体" w:hAnsi="黑体" w:eastAsia="黑体" w:cs="黑体"/>
                <w:spacing w:val="17"/>
                <w:sz w:val="20"/>
                <w:szCs w:val="20"/>
              </w:rPr>
              <w:t xml:space="preserve"> </w:t>
            </w:r>
            <w:r>
              <w:rPr>
                <w:rFonts w:ascii="黑体" w:hAnsi="黑体" w:eastAsia="黑体" w:cs="黑体"/>
                <w:spacing w:val="-1"/>
                <w:sz w:val="20"/>
                <w:szCs w:val="20"/>
              </w:rPr>
              <w:t>场</w:t>
            </w:r>
            <w:r>
              <w:rPr>
                <w:rFonts w:ascii="黑体" w:hAnsi="黑体" w:eastAsia="黑体" w:cs="黑体"/>
                <w:spacing w:val="13"/>
                <w:sz w:val="20"/>
                <w:szCs w:val="20"/>
              </w:rPr>
              <w:t xml:space="preserve"> </w:t>
            </w:r>
            <w:r>
              <w:rPr>
                <w:rFonts w:ascii="黑体" w:hAnsi="黑体" w:eastAsia="黑体" w:cs="黑体"/>
                <w:spacing w:val="-1"/>
                <w:sz w:val="20"/>
                <w:szCs w:val="20"/>
              </w:rPr>
              <w:t>信</w:t>
            </w:r>
            <w:r>
              <w:rPr>
                <w:rFonts w:ascii="黑体" w:hAnsi="黑体" w:eastAsia="黑体" w:cs="黑体"/>
                <w:spacing w:val="15"/>
                <w:sz w:val="20"/>
                <w:szCs w:val="20"/>
              </w:rPr>
              <w:t xml:space="preserve"> </w:t>
            </w:r>
            <w:r>
              <w:rPr>
                <w:rFonts w:ascii="黑体" w:hAnsi="黑体" w:eastAsia="黑体" w:cs="黑体"/>
                <w:spacing w:val="-1"/>
                <w:sz w:val="20"/>
                <w:szCs w:val="20"/>
              </w:rPr>
              <w:t>用</w:t>
            </w:r>
            <w:r>
              <w:rPr>
                <w:rFonts w:ascii="黑体" w:hAnsi="黑体" w:eastAsia="黑体" w:cs="黑体"/>
                <w:spacing w:val="11"/>
                <w:sz w:val="20"/>
                <w:szCs w:val="20"/>
              </w:rPr>
              <w:t xml:space="preserve"> </w:t>
            </w:r>
            <w:r>
              <w:rPr>
                <w:rFonts w:ascii="黑体" w:hAnsi="黑体" w:eastAsia="黑体" w:cs="黑体"/>
                <w:spacing w:val="-1"/>
                <w:sz w:val="20"/>
                <w:szCs w:val="20"/>
              </w:rPr>
              <w:t>信</w:t>
            </w:r>
            <w:r>
              <w:rPr>
                <w:rFonts w:ascii="黑体" w:hAnsi="黑体" w:eastAsia="黑体" w:cs="黑体"/>
                <w:spacing w:val="15"/>
                <w:sz w:val="20"/>
                <w:szCs w:val="20"/>
              </w:rPr>
              <w:t xml:space="preserve"> </w:t>
            </w:r>
            <w:r>
              <w:rPr>
                <w:rFonts w:ascii="黑体" w:hAnsi="黑体" w:eastAsia="黑体" w:cs="黑体"/>
                <w:spacing w:val="-1"/>
                <w:sz w:val="20"/>
                <w:szCs w:val="20"/>
              </w:rPr>
              <w:t>息</w:t>
            </w:r>
            <w:r>
              <w:rPr>
                <w:rFonts w:ascii="黑体" w:hAnsi="黑体" w:eastAsia="黑体" w:cs="黑体"/>
                <w:spacing w:val="10"/>
                <w:sz w:val="20"/>
                <w:szCs w:val="20"/>
              </w:rPr>
              <w:t xml:space="preserve"> </w:t>
            </w:r>
            <w:r>
              <w:rPr>
                <w:rFonts w:ascii="黑体" w:hAnsi="黑体" w:eastAsia="黑体" w:cs="黑体"/>
                <w:spacing w:val="-1"/>
                <w:sz w:val="20"/>
                <w:szCs w:val="20"/>
              </w:rPr>
              <w:t>服</w:t>
            </w:r>
            <w:r>
              <w:rPr>
                <w:rFonts w:ascii="黑体" w:hAnsi="黑体" w:eastAsia="黑体" w:cs="黑体"/>
                <w:spacing w:val="17"/>
                <w:sz w:val="20"/>
                <w:szCs w:val="20"/>
              </w:rPr>
              <w:t xml:space="preserve"> </w:t>
            </w:r>
            <w:r>
              <w:rPr>
                <w:rFonts w:ascii="黑体" w:hAnsi="黑体" w:eastAsia="黑体" w:cs="黑体"/>
                <w:spacing w:val="-1"/>
                <w:sz w:val="20"/>
                <w:szCs w:val="20"/>
              </w:rPr>
              <w:t>务</w:t>
            </w:r>
            <w:r>
              <w:rPr>
                <w:rFonts w:ascii="黑体" w:hAnsi="黑体" w:eastAsia="黑体" w:cs="黑体"/>
                <w:spacing w:val="21"/>
                <w:sz w:val="20"/>
                <w:szCs w:val="20"/>
              </w:rPr>
              <w:t xml:space="preserve"> </w:t>
            </w:r>
            <w:r>
              <w:rPr>
                <w:rFonts w:ascii="黑体" w:hAnsi="黑体" w:eastAsia="黑体" w:cs="黑体"/>
                <w:spacing w:val="-1"/>
                <w:sz w:val="20"/>
                <w:szCs w:val="20"/>
              </w:rPr>
              <w:t>网</w:t>
            </w:r>
            <w:r>
              <w:rPr>
                <w:rFonts w:ascii="黑体" w:hAnsi="黑体" w:eastAsia="黑体" w:cs="黑体"/>
                <w:spacing w:val="20"/>
                <w:sz w:val="20"/>
                <w:szCs w:val="20"/>
              </w:rPr>
              <w:t xml:space="preserve"> </w:t>
            </w:r>
            <w:r>
              <w:rPr>
                <w:rFonts w:ascii="黑体" w:hAnsi="黑体" w:eastAsia="黑体" w:cs="黑体"/>
                <w:spacing w:val="-1"/>
                <w:sz w:val="20"/>
                <w:szCs w:val="20"/>
              </w:rPr>
              <w:t>”（</w:t>
            </w:r>
            <w:r>
              <w:rPr>
                <w:rFonts w:ascii="黑体" w:hAnsi="黑体" w:eastAsia="黑体" w:cs="黑体"/>
                <w:spacing w:val="44"/>
                <w:sz w:val="20"/>
                <w:szCs w:val="20"/>
              </w:rPr>
              <w:t xml:space="preserve"> </w:t>
            </w:r>
            <w:r>
              <w:rPr>
                <w:rFonts w:ascii="黑体" w:hAnsi="黑体" w:eastAsia="黑体" w:cs="黑体"/>
                <w:spacing w:val="-1"/>
                <w:sz w:val="20"/>
                <w:szCs w:val="20"/>
              </w:rPr>
              <w:t>网</w:t>
            </w:r>
            <w:r>
              <w:rPr>
                <w:rFonts w:ascii="黑体" w:hAnsi="黑体" w:eastAsia="黑体" w:cs="黑体"/>
                <w:spacing w:val="13"/>
                <w:sz w:val="20"/>
                <w:szCs w:val="20"/>
              </w:rPr>
              <w:t xml:space="preserve"> </w:t>
            </w:r>
            <w:r>
              <w:rPr>
                <w:rFonts w:ascii="黑体" w:hAnsi="黑体" w:eastAsia="黑体" w:cs="黑体"/>
                <w:spacing w:val="-1"/>
                <w:sz w:val="20"/>
                <w:szCs w:val="20"/>
              </w:rPr>
              <w:t>址</w:t>
            </w:r>
            <w:r>
              <w:rPr>
                <w:rFonts w:ascii="黑体" w:hAnsi="黑体" w:eastAsia="黑体" w:cs="黑体"/>
                <w:spacing w:val="12"/>
                <w:sz w:val="20"/>
                <w:szCs w:val="20"/>
              </w:rPr>
              <w:t xml:space="preserve"> </w:t>
            </w:r>
            <w:r>
              <w:rPr>
                <w:rFonts w:ascii="黑体" w:hAnsi="黑体" w:eastAsia="黑体" w:cs="黑体"/>
                <w:spacing w:val="-1"/>
                <w:sz w:val="20"/>
                <w:szCs w:val="20"/>
              </w:rPr>
              <w:t>：</w:t>
            </w:r>
            <w:r>
              <w:rPr>
                <w:rFonts w:ascii="黑体" w:hAnsi="黑体" w:eastAsia="黑体" w:cs="黑体"/>
                <w:sz w:val="20"/>
                <w:szCs w:val="20"/>
              </w:rPr>
              <w:t xml:space="preserve"> http</w:t>
            </w:r>
            <w:r>
              <w:rPr>
                <w:rFonts w:ascii="黑体" w:hAnsi="黑体" w:eastAsia="黑体" w:cs="黑体"/>
                <w:spacing w:val="7"/>
                <w:sz w:val="20"/>
                <w:szCs w:val="20"/>
              </w:rPr>
              <w:t>://</w:t>
            </w:r>
            <w:r>
              <w:fldChar w:fldCharType="begin"/>
            </w:r>
            <w:r>
              <w:instrText xml:space="preserve"> HYPERLINK "218.76.40.80" </w:instrText>
            </w:r>
            <w:r>
              <w:fldChar w:fldCharType="separate"/>
            </w:r>
            <w:r>
              <w:rPr>
                <w:rFonts w:ascii="黑体" w:hAnsi="黑体" w:eastAsia="黑体" w:cs="黑体"/>
                <w:spacing w:val="7"/>
                <w:sz w:val="20"/>
                <w:szCs w:val="20"/>
              </w:rPr>
              <w:t>218.76.40.80</w:t>
            </w:r>
            <w:r>
              <w:rPr>
                <w:rFonts w:ascii="黑体" w:hAnsi="黑体" w:eastAsia="黑体" w:cs="黑体"/>
                <w:spacing w:val="7"/>
                <w:sz w:val="20"/>
                <w:szCs w:val="20"/>
              </w:rPr>
              <w:fldChar w:fldCharType="end"/>
            </w:r>
            <w:r>
              <w:rPr>
                <w:rFonts w:ascii="黑体" w:hAnsi="黑体" w:eastAsia="黑体" w:cs="黑体"/>
                <w:spacing w:val="7"/>
                <w:sz w:val="20"/>
                <w:szCs w:val="20"/>
              </w:rPr>
              <w:t>:900</w:t>
            </w:r>
            <w:r>
              <w:rPr>
                <w:rFonts w:ascii="黑体" w:hAnsi="黑体" w:eastAsia="黑体" w:cs="黑体"/>
                <w:spacing w:val="6"/>
                <w:sz w:val="20"/>
                <w:szCs w:val="20"/>
              </w:rPr>
              <w:t xml:space="preserve">0/ </w:t>
            </w:r>
            <w:r>
              <w:rPr>
                <w:rFonts w:ascii="黑体" w:hAnsi="黑体" w:eastAsia="黑体" w:cs="黑体"/>
                <w:sz w:val="20"/>
                <w:szCs w:val="20"/>
              </w:rPr>
              <w:t>hnxyfw</w:t>
            </w:r>
            <w:r>
              <w:rPr>
                <w:rFonts w:ascii="黑体" w:hAnsi="黑体" w:eastAsia="黑体" w:cs="黑体"/>
                <w:spacing w:val="6"/>
                <w:sz w:val="20"/>
                <w:szCs w:val="20"/>
              </w:rPr>
              <w:t>/）</w:t>
            </w:r>
            <w:r>
              <w:rPr>
                <w:rFonts w:ascii="黑体" w:hAnsi="黑体" w:eastAsia="黑体" w:cs="黑体"/>
                <w:spacing w:val="-44"/>
                <w:sz w:val="20"/>
                <w:szCs w:val="20"/>
              </w:rPr>
              <w:t xml:space="preserve"> </w:t>
            </w:r>
            <w:r>
              <w:rPr>
                <w:rFonts w:ascii="黑体" w:hAnsi="黑体" w:eastAsia="黑体" w:cs="黑体"/>
                <w:spacing w:val="6"/>
                <w:sz w:val="20"/>
                <w:szCs w:val="20"/>
              </w:rPr>
              <w:t>中查询的</w:t>
            </w:r>
            <w:r>
              <w:rPr>
                <w:rFonts w:ascii="黑体" w:hAnsi="黑体" w:eastAsia="黑体" w:cs="黑体"/>
                <w:spacing w:val="-59"/>
                <w:sz w:val="20"/>
                <w:szCs w:val="20"/>
              </w:rPr>
              <w:t xml:space="preserve"> </w:t>
            </w:r>
            <w:r>
              <w:rPr>
                <w:rFonts w:ascii="黑体" w:hAnsi="黑体" w:eastAsia="黑体" w:cs="黑体"/>
                <w:spacing w:val="6"/>
                <w:sz w:val="20"/>
                <w:szCs w:val="20"/>
              </w:rPr>
              <w:t>，</w:t>
            </w:r>
            <w:r>
              <w:rPr>
                <w:rFonts w:ascii="黑体" w:hAnsi="黑体" w:eastAsia="黑体" w:cs="黑体"/>
                <w:sz w:val="20"/>
                <w:szCs w:val="20"/>
              </w:rPr>
              <w:t xml:space="preserve"> </w:t>
            </w:r>
            <w:r>
              <w:rPr>
                <w:rFonts w:ascii="黑体" w:hAnsi="黑体" w:eastAsia="黑体" w:cs="黑体"/>
                <w:spacing w:val="8"/>
                <w:sz w:val="20"/>
                <w:szCs w:val="20"/>
              </w:rPr>
              <w:t>应附“湖南省公路水运建设与运输市场信用信息服务</w:t>
            </w:r>
            <w:r>
              <w:rPr>
                <w:rFonts w:ascii="黑体" w:hAnsi="黑体" w:eastAsia="黑体" w:cs="黑体"/>
                <w:spacing w:val="3"/>
                <w:sz w:val="20"/>
                <w:szCs w:val="20"/>
              </w:rPr>
              <w:t xml:space="preserve"> </w:t>
            </w:r>
            <w:r>
              <w:rPr>
                <w:rFonts w:ascii="黑体" w:hAnsi="黑体" w:eastAsia="黑体" w:cs="黑体"/>
                <w:spacing w:val="8"/>
                <w:sz w:val="20"/>
                <w:szCs w:val="20"/>
              </w:rPr>
              <w:t>网”中查询到的网页截图复印件并注明查询路径。除</w:t>
            </w:r>
            <w:r>
              <w:rPr>
                <w:rFonts w:ascii="黑体" w:hAnsi="黑体" w:eastAsia="黑体" w:cs="黑体"/>
                <w:spacing w:val="6"/>
                <w:sz w:val="20"/>
                <w:szCs w:val="20"/>
              </w:rPr>
              <w:t xml:space="preserve"> </w:t>
            </w:r>
            <w:r>
              <w:rPr>
                <w:rFonts w:ascii="黑体" w:hAnsi="黑体" w:eastAsia="黑体" w:cs="黑体"/>
                <w:spacing w:val="8"/>
                <w:sz w:val="20"/>
                <w:szCs w:val="20"/>
              </w:rPr>
              <w:t>网页截图复印件外，投标人无须再提供任何业绩证明</w:t>
            </w:r>
            <w:r>
              <w:rPr>
                <w:rFonts w:ascii="黑体" w:hAnsi="黑体" w:eastAsia="黑体" w:cs="黑体"/>
                <w:spacing w:val="3"/>
                <w:sz w:val="20"/>
                <w:szCs w:val="20"/>
              </w:rPr>
              <w:t xml:space="preserve"> 材料。</w:t>
            </w:r>
          </w:p>
        </w:tc>
      </w:tr>
      <w:tr w14:paraId="6D02E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605" w:type="dxa"/>
            <w:tcBorders>
              <w:right w:val="nil"/>
            </w:tcBorders>
            <w:vAlign w:val="top"/>
          </w:tcPr>
          <w:p w14:paraId="4C86EB15">
            <w:pPr>
              <w:spacing w:line="258" w:lineRule="auto"/>
              <w:rPr>
                <w:rFonts w:ascii="Arial"/>
                <w:sz w:val="21"/>
              </w:rPr>
            </w:pPr>
          </w:p>
          <w:p w14:paraId="5AE04AB1">
            <w:pPr>
              <w:spacing w:before="57" w:line="195" w:lineRule="auto"/>
              <w:ind w:right="15"/>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3.5.3</w:t>
            </w:r>
          </w:p>
        </w:tc>
        <w:tc>
          <w:tcPr>
            <w:tcW w:w="435" w:type="dxa"/>
            <w:tcBorders>
              <w:left w:val="nil"/>
            </w:tcBorders>
            <w:vAlign w:val="top"/>
          </w:tcPr>
          <w:p w14:paraId="63BD8275">
            <w:pPr>
              <w:spacing w:before="202" w:line="239" w:lineRule="auto"/>
              <w:ind w:left="10"/>
              <w:rPr>
                <w:rFonts w:ascii="黑体" w:hAnsi="黑体" w:eastAsia="黑体" w:cs="黑体"/>
                <w:sz w:val="13"/>
                <w:szCs w:val="13"/>
              </w:rPr>
            </w:pPr>
            <w:r>
              <w:rPr>
                <w:rFonts w:ascii="黑体" w:hAnsi="黑体" w:eastAsia="黑体" w:cs="黑体"/>
                <w:b/>
                <w:bCs/>
                <w:spacing w:val="-3"/>
                <w:sz w:val="13"/>
                <w:szCs w:val="13"/>
              </w:rPr>
              <w:t>[13]</w:t>
            </w:r>
          </w:p>
        </w:tc>
        <w:tc>
          <w:tcPr>
            <w:tcW w:w="2951" w:type="dxa"/>
            <w:vAlign w:val="top"/>
          </w:tcPr>
          <w:p w14:paraId="402D34F6">
            <w:pPr>
              <w:pStyle w:val="18"/>
              <w:spacing w:before="121" w:line="274" w:lineRule="auto"/>
              <w:ind w:left="1377" w:right="109" w:hanging="1262"/>
            </w:pPr>
            <w:r>
              <w:rPr>
                <w:spacing w:val="9"/>
              </w:rPr>
              <w:t>近年完成的类似项目情况的要</w:t>
            </w:r>
            <w:r>
              <w:rPr>
                <w:spacing w:val="3"/>
              </w:rPr>
              <w:t xml:space="preserve"> </w:t>
            </w:r>
            <w:r>
              <w:t>求</w:t>
            </w:r>
          </w:p>
        </w:tc>
        <w:tc>
          <w:tcPr>
            <w:tcW w:w="5017" w:type="dxa"/>
            <w:vAlign w:val="top"/>
          </w:tcPr>
          <w:p w14:paraId="66141750">
            <w:pPr>
              <w:pStyle w:val="18"/>
              <w:spacing w:before="121" w:line="274" w:lineRule="auto"/>
              <w:ind w:left="137" w:right="53" w:hanging="24"/>
            </w:pPr>
            <w:r>
              <w:rPr>
                <w:color w:val="0000FF"/>
                <w:spacing w:val="5"/>
              </w:rPr>
              <w:t xml:space="preserve">近 </w:t>
            </w:r>
            <w:r>
              <w:rPr>
                <w:rFonts w:ascii="Times New Roman" w:hAnsi="Times New Roman" w:eastAsia="Times New Roman" w:cs="Times New Roman"/>
                <w:color w:val="0000FF"/>
                <w:spacing w:val="5"/>
              </w:rPr>
              <w:t xml:space="preserve">5  </w:t>
            </w:r>
            <w:r>
              <w:rPr>
                <w:color w:val="0000FF"/>
                <w:spacing w:val="5"/>
              </w:rPr>
              <w:t>年（指递交投标文件截止之日前一日回溯</w:t>
            </w:r>
            <w:r>
              <w:rPr>
                <w:color w:val="0000FF"/>
                <w:spacing w:val="-38"/>
              </w:rPr>
              <w:t xml:space="preserve"> </w:t>
            </w:r>
            <w:r>
              <w:rPr>
                <w:rFonts w:ascii="Times New Roman" w:hAnsi="Times New Roman" w:eastAsia="Times New Roman" w:cs="Times New Roman"/>
                <w:color w:val="0000FF"/>
                <w:spacing w:val="4"/>
              </w:rPr>
              <w:t xml:space="preserve">5 </w:t>
            </w:r>
            <w:r>
              <w:rPr>
                <w:color w:val="0000FF"/>
                <w:spacing w:val="4"/>
              </w:rPr>
              <w:t>年，</w:t>
            </w:r>
            <w:r>
              <w:rPr>
                <w:color w:val="0000FF"/>
              </w:rPr>
              <w:t xml:space="preserve"> </w:t>
            </w:r>
            <w:r>
              <w:rPr>
                <w:color w:val="0000FF"/>
                <w:spacing w:val="5"/>
              </w:rPr>
              <w:t>以交</w:t>
            </w:r>
            <w:r>
              <w:rPr>
                <w:rFonts w:ascii="Times New Roman" w:hAnsi="Times New Roman" w:eastAsia="Times New Roman" w:cs="Times New Roman"/>
                <w:color w:val="0000FF"/>
                <w:spacing w:val="5"/>
              </w:rPr>
              <w:t>(</w:t>
            </w:r>
            <w:r>
              <w:rPr>
                <w:color w:val="0000FF"/>
                <w:spacing w:val="5"/>
              </w:rPr>
              <w:t>竣</w:t>
            </w:r>
            <w:r>
              <w:rPr>
                <w:rFonts w:ascii="Times New Roman" w:hAnsi="Times New Roman" w:eastAsia="Times New Roman" w:cs="Times New Roman"/>
                <w:color w:val="0000FF"/>
                <w:spacing w:val="5"/>
              </w:rPr>
              <w:t>)</w:t>
            </w:r>
            <w:r>
              <w:rPr>
                <w:color w:val="0000FF"/>
                <w:spacing w:val="5"/>
              </w:rPr>
              <w:t>工验收时间为准）</w:t>
            </w:r>
          </w:p>
        </w:tc>
      </w:tr>
      <w:tr w14:paraId="0C97E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40" w:type="dxa"/>
            <w:gridSpan w:val="2"/>
            <w:vAlign w:val="top"/>
          </w:tcPr>
          <w:p w14:paraId="4D3319ED">
            <w:pPr>
              <w:spacing w:line="276" w:lineRule="auto"/>
              <w:rPr>
                <w:rFonts w:ascii="Arial"/>
                <w:sz w:val="21"/>
              </w:rPr>
            </w:pPr>
          </w:p>
          <w:p w14:paraId="277C7263">
            <w:pPr>
              <w:spacing w:line="277" w:lineRule="auto"/>
              <w:rPr>
                <w:rFonts w:ascii="Arial"/>
                <w:sz w:val="21"/>
              </w:rPr>
            </w:pPr>
          </w:p>
          <w:p w14:paraId="2F4FBA65">
            <w:pPr>
              <w:spacing w:line="277" w:lineRule="auto"/>
              <w:rPr>
                <w:rFonts w:ascii="Arial"/>
                <w:sz w:val="21"/>
              </w:rPr>
            </w:pPr>
          </w:p>
          <w:p w14:paraId="17EDD9A9">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3.5.4</w:t>
            </w:r>
          </w:p>
        </w:tc>
        <w:tc>
          <w:tcPr>
            <w:tcW w:w="2951" w:type="dxa"/>
            <w:vAlign w:val="top"/>
          </w:tcPr>
          <w:p w14:paraId="78BE6CD2">
            <w:pPr>
              <w:spacing w:line="256" w:lineRule="auto"/>
              <w:rPr>
                <w:rFonts w:ascii="Arial"/>
                <w:sz w:val="21"/>
              </w:rPr>
            </w:pPr>
          </w:p>
          <w:p w14:paraId="22CCF53A">
            <w:pPr>
              <w:spacing w:line="257" w:lineRule="auto"/>
              <w:rPr>
                <w:rFonts w:ascii="Arial"/>
                <w:sz w:val="21"/>
              </w:rPr>
            </w:pPr>
          </w:p>
          <w:p w14:paraId="5E0AE6E9">
            <w:pPr>
              <w:spacing w:line="257" w:lineRule="auto"/>
              <w:rPr>
                <w:rFonts w:ascii="Arial"/>
                <w:sz w:val="21"/>
              </w:rPr>
            </w:pPr>
          </w:p>
          <w:p w14:paraId="47A87E06">
            <w:pPr>
              <w:pStyle w:val="18"/>
              <w:spacing w:before="65" w:line="227" w:lineRule="auto"/>
              <w:ind w:left="538"/>
            </w:pPr>
            <w:r>
              <w:rPr>
                <w:spacing w:val="8"/>
              </w:rPr>
              <w:t>投标人的信誉情况表</w:t>
            </w:r>
          </w:p>
        </w:tc>
        <w:tc>
          <w:tcPr>
            <w:tcW w:w="5017" w:type="dxa"/>
            <w:vAlign w:val="top"/>
          </w:tcPr>
          <w:p w14:paraId="18962624">
            <w:pPr>
              <w:spacing w:before="120" w:line="230" w:lineRule="auto"/>
              <w:ind w:left="114"/>
              <w:rPr>
                <w:rFonts w:ascii="黑体" w:hAnsi="黑体" w:eastAsia="黑体" w:cs="黑体"/>
                <w:sz w:val="20"/>
                <w:szCs w:val="20"/>
              </w:rPr>
            </w:pPr>
            <w:r>
              <w:rPr>
                <w:rFonts w:ascii="黑体" w:hAnsi="黑体" w:eastAsia="黑体" w:cs="黑体"/>
                <w:spacing w:val="4"/>
                <w:sz w:val="20"/>
                <w:szCs w:val="20"/>
              </w:rPr>
              <w:t>第</w:t>
            </w:r>
            <w:r>
              <w:rPr>
                <w:rFonts w:ascii="黑体" w:hAnsi="黑体" w:eastAsia="黑体" w:cs="黑体"/>
                <w:spacing w:val="-38"/>
                <w:sz w:val="20"/>
                <w:szCs w:val="20"/>
              </w:rPr>
              <w:t xml:space="preserve"> </w:t>
            </w:r>
            <w:r>
              <w:rPr>
                <w:rFonts w:ascii="黑体" w:hAnsi="黑体" w:eastAsia="黑体" w:cs="黑体"/>
                <w:spacing w:val="4"/>
                <w:sz w:val="20"/>
                <w:szCs w:val="20"/>
              </w:rPr>
              <w:t>3.5.4</w:t>
            </w:r>
            <w:r>
              <w:rPr>
                <w:rFonts w:ascii="黑体" w:hAnsi="黑体" w:eastAsia="黑体" w:cs="黑体"/>
                <w:spacing w:val="-38"/>
                <w:sz w:val="20"/>
                <w:szCs w:val="20"/>
              </w:rPr>
              <w:t xml:space="preserve"> </w:t>
            </w:r>
            <w:r>
              <w:rPr>
                <w:rFonts w:ascii="黑体" w:hAnsi="黑体" w:eastAsia="黑体" w:cs="黑体"/>
                <w:spacing w:val="4"/>
                <w:sz w:val="20"/>
                <w:szCs w:val="20"/>
              </w:rPr>
              <w:t>项细化为：</w:t>
            </w:r>
          </w:p>
          <w:p w14:paraId="32BE72B0">
            <w:pPr>
              <w:spacing w:before="111" w:line="303" w:lineRule="auto"/>
              <w:ind w:left="114" w:right="107" w:hanging="96"/>
              <w:rPr>
                <w:rFonts w:ascii="黑体" w:hAnsi="黑体" w:eastAsia="黑体" w:cs="黑体"/>
                <w:sz w:val="20"/>
                <w:szCs w:val="20"/>
              </w:rPr>
            </w:pPr>
            <w:r>
              <w:rPr>
                <w:rFonts w:ascii="黑体" w:hAnsi="黑体" w:eastAsia="黑体" w:cs="黑体"/>
                <w:spacing w:val="12"/>
                <w:sz w:val="20"/>
                <w:szCs w:val="20"/>
              </w:rPr>
              <w:t>“投标人的信誉情况表”应附投标人在国家企业信用</w:t>
            </w:r>
            <w:r>
              <w:rPr>
                <w:rFonts w:ascii="黑体" w:hAnsi="黑体" w:eastAsia="黑体" w:cs="黑体"/>
                <w:spacing w:val="8"/>
                <w:sz w:val="20"/>
                <w:szCs w:val="20"/>
              </w:rPr>
              <w:t xml:space="preserve"> </w:t>
            </w:r>
            <w:r>
              <w:rPr>
                <w:rFonts w:ascii="黑体" w:hAnsi="黑体" w:eastAsia="黑体" w:cs="黑体"/>
                <w:spacing w:val="17"/>
                <w:sz w:val="20"/>
                <w:szCs w:val="20"/>
              </w:rPr>
              <w:t>信息公示系统中未被列入严重违法失信企业名单的</w:t>
            </w:r>
            <w:r>
              <w:rPr>
                <w:rFonts w:ascii="黑体" w:hAnsi="黑体" w:eastAsia="黑体" w:cs="黑体"/>
                <w:spacing w:val="14"/>
                <w:sz w:val="20"/>
                <w:szCs w:val="20"/>
              </w:rPr>
              <w:t xml:space="preserve"> </w:t>
            </w:r>
            <w:r>
              <w:rPr>
                <w:rFonts w:ascii="黑体" w:hAnsi="黑体" w:eastAsia="黑体" w:cs="黑体"/>
                <w:spacing w:val="8"/>
                <w:sz w:val="20"/>
                <w:szCs w:val="20"/>
              </w:rPr>
              <w:t>网页截图复印件和在“信用中国”网站中未被列入失</w:t>
            </w:r>
            <w:r>
              <w:rPr>
                <w:rFonts w:ascii="黑体" w:hAnsi="黑体" w:eastAsia="黑体" w:cs="黑体"/>
                <w:spacing w:val="2"/>
                <w:sz w:val="20"/>
                <w:szCs w:val="20"/>
              </w:rPr>
              <w:t xml:space="preserve"> </w:t>
            </w:r>
            <w:r>
              <w:rPr>
                <w:rFonts w:ascii="黑体" w:hAnsi="黑体" w:eastAsia="黑体" w:cs="黑体"/>
                <w:spacing w:val="8"/>
                <w:sz w:val="20"/>
                <w:szCs w:val="20"/>
              </w:rPr>
              <w:t>信被执行人名单的网页截图复印件。</w:t>
            </w:r>
          </w:p>
        </w:tc>
      </w:tr>
      <w:tr w14:paraId="63C9C1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gridSpan w:val="2"/>
            <w:vAlign w:val="top"/>
          </w:tcPr>
          <w:p w14:paraId="643A0840">
            <w:pPr>
              <w:spacing w:line="294" w:lineRule="auto"/>
              <w:rPr>
                <w:rFonts w:ascii="Arial"/>
                <w:sz w:val="21"/>
              </w:rPr>
            </w:pPr>
          </w:p>
          <w:p w14:paraId="04C69126">
            <w:pPr>
              <w:spacing w:before="57"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1"/>
                <w:sz w:val="20"/>
                <w:szCs w:val="20"/>
              </w:rPr>
              <w:t>1</w:t>
            </w:r>
          </w:p>
        </w:tc>
        <w:tc>
          <w:tcPr>
            <w:tcW w:w="2951" w:type="dxa"/>
            <w:vAlign w:val="top"/>
          </w:tcPr>
          <w:p w14:paraId="5CB06B92">
            <w:pPr>
              <w:pStyle w:val="18"/>
              <w:spacing w:before="302" w:line="228" w:lineRule="auto"/>
              <w:ind w:left="222"/>
            </w:pPr>
            <w:r>
              <w:rPr>
                <w:spacing w:val="8"/>
              </w:rPr>
              <w:t>是否允许递交备选投标方案</w:t>
            </w:r>
          </w:p>
        </w:tc>
        <w:tc>
          <w:tcPr>
            <w:tcW w:w="5017" w:type="dxa"/>
            <w:vAlign w:val="top"/>
          </w:tcPr>
          <w:p w14:paraId="283A7D93">
            <w:pPr>
              <w:pStyle w:val="18"/>
              <w:spacing w:before="123" w:line="273" w:lineRule="auto"/>
              <w:ind w:left="135" w:right="4067" w:hanging="13"/>
            </w:pPr>
            <w:r>
              <w:rPr>
                <w:rFonts w:ascii="MS Gothic" w:hAnsi="MS Gothic" w:eastAsia="MS Gothic" w:cs="MS Gothic"/>
                <w:color w:val="0000FF"/>
                <w:spacing w:val="5"/>
              </w:rPr>
              <w:t>☑</w:t>
            </w:r>
            <w:r>
              <w:rPr>
                <w:spacing w:val="5"/>
              </w:rPr>
              <w:t>不允许</w:t>
            </w:r>
            <w:r>
              <w:t xml:space="preserve"> </w:t>
            </w:r>
            <w:r>
              <w:rPr>
                <w:color w:val="0000FF"/>
                <w:spacing w:val="-1"/>
              </w:rPr>
              <w:t>□</w:t>
            </w:r>
            <w:r>
              <w:rPr>
                <w:spacing w:val="-1"/>
              </w:rPr>
              <w:t>允许</w:t>
            </w:r>
          </w:p>
        </w:tc>
      </w:tr>
      <w:tr w14:paraId="5F459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gridSpan w:val="2"/>
            <w:vAlign w:val="top"/>
          </w:tcPr>
          <w:p w14:paraId="23B2F6CB">
            <w:pPr>
              <w:spacing w:line="325" w:lineRule="auto"/>
              <w:rPr>
                <w:rFonts w:ascii="Arial"/>
                <w:sz w:val="21"/>
              </w:rPr>
            </w:pPr>
          </w:p>
          <w:p w14:paraId="46F48E9E">
            <w:pPr>
              <w:spacing w:line="326" w:lineRule="auto"/>
              <w:rPr>
                <w:rFonts w:ascii="Arial"/>
                <w:sz w:val="21"/>
              </w:rPr>
            </w:pPr>
          </w:p>
          <w:p w14:paraId="6EBCCEEA">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3.7.2</w:t>
            </w:r>
          </w:p>
        </w:tc>
        <w:tc>
          <w:tcPr>
            <w:tcW w:w="2951" w:type="dxa"/>
            <w:vAlign w:val="top"/>
          </w:tcPr>
          <w:p w14:paraId="1F917714">
            <w:pPr>
              <w:spacing w:line="414" w:lineRule="auto"/>
              <w:rPr>
                <w:rFonts w:ascii="Arial"/>
                <w:sz w:val="21"/>
              </w:rPr>
            </w:pPr>
          </w:p>
          <w:p w14:paraId="32FC7EFD">
            <w:pPr>
              <w:pStyle w:val="18"/>
              <w:spacing w:before="65" w:line="318" w:lineRule="auto"/>
              <w:ind w:left="875" w:right="109" w:hanging="757"/>
            </w:pPr>
            <w:r>
              <w:rPr>
                <w:spacing w:val="9"/>
              </w:rPr>
              <w:t>投标文件应对招标文件实质性</w:t>
            </w:r>
            <w:r>
              <w:t xml:space="preserve"> </w:t>
            </w:r>
            <w:r>
              <w:rPr>
                <w:spacing w:val="4"/>
              </w:rPr>
              <w:t>内容作出响应</w:t>
            </w:r>
          </w:p>
        </w:tc>
        <w:tc>
          <w:tcPr>
            <w:tcW w:w="5017" w:type="dxa"/>
            <w:vAlign w:val="top"/>
          </w:tcPr>
          <w:p w14:paraId="753F7302">
            <w:pPr>
              <w:spacing w:before="122" w:line="230" w:lineRule="auto"/>
              <w:ind w:left="114"/>
              <w:rPr>
                <w:rFonts w:ascii="黑体" w:hAnsi="黑体" w:eastAsia="黑体" w:cs="黑体"/>
                <w:sz w:val="20"/>
                <w:szCs w:val="20"/>
              </w:rPr>
            </w:pPr>
            <w:r>
              <w:rPr>
                <w:rFonts w:ascii="黑体" w:hAnsi="黑体" w:eastAsia="黑体" w:cs="黑体"/>
                <w:spacing w:val="4"/>
                <w:sz w:val="20"/>
                <w:szCs w:val="20"/>
              </w:rPr>
              <w:t>第</w:t>
            </w:r>
            <w:r>
              <w:rPr>
                <w:rFonts w:ascii="黑体" w:hAnsi="黑体" w:eastAsia="黑体" w:cs="黑体"/>
                <w:spacing w:val="-38"/>
                <w:sz w:val="20"/>
                <w:szCs w:val="20"/>
              </w:rPr>
              <w:t xml:space="preserve"> </w:t>
            </w:r>
            <w:r>
              <w:rPr>
                <w:rFonts w:ascii="黑体" w:hAnsi="黑体" w:eastAsia="黑体" w:cs="黑体"/>
                <w:spacing w:val="4"/>
                <w:sz w:val="20"/>
                <w:szCs w:val="20"/>
              </w:rPr>
              <w:t>3.7.2</w:t>
            </w:r>
            <w:r>
              <w:rPr>
                <w:rFonts w:ascii="黑体" w:hAnsi="黑体" w:eastAsia="黑体" w:cs="黑体"/>
                <w:spacing w:val="-38"/>
                <w:sz w:val="20"/>
                <w:szCs w:val="20"/>
              </w:rPr>
              <w:t xml:space="preserve"> </w:t>
            </w:r>
            <w:r>
              <w:rPr>
                <w:rFonts w:ascii="黑体" w:hAnsi="黑体" w:eastAsia="黑体" w:cs="黑体"/>
                <w:spacing w:val="4"/>
                <w:sz w:val="20"/>
                <w:szCs w:val="20"/>
              </w:rPr>
              <w:t>项修改为：</w:t>
            </w:r>
          </w:p>
          <w:p w14:paraId="2693DF87">
            <w:pPr>
              <w:spacing w:before="109" w:line="293" w:lineRule="auto"/>
              <w:ind w:left="112" w:right="110"/>
              <w:jc w:val="both"/>
              <w:rPr>
                <w:rFonts w:ascii="黑体" w:hAnsi="黑体" w:eastAsia="黑体" w:cs="黑体"/>
                <w:sz w:val="20"/>
                <w:szCs w:val="20"/>
              </w:rPr>
            </w:pPr>
            <w:r>
              <w:rPr>
                <w:rFonts w:ascii="黑体" w:hAnsi="黑体" w:eastAsia="黑体" w:cs="黑体"/>
                <w:spacing w:val="8"/>
                <w:sz w:val="20"/>
                <w:szCs w:val="20"/>
              </w:rPr>
              <w:t>投标文件应对招标文件有关工期、投标有效期、质量</w:t>
            </w:r>
            <w:r>
              <w:rPr>
                <w:rFonts w:ascii="黑体" w:hAnsi="黑体" w:eastAsia="黑体" w:cs="黑体"/>
                <w:spacing w:val="3"/>
                <w:sz w:val="20"/>
                <w:szCs w:val="20"/>
              </w:rPr>
              <w:t xml:space="preserve"> </w:t>
            </w:r>
            <w:r>
              <w:rPr>
                <w:rFonts w:ascii="黑体" w:hAnsi="黑体" w:eastAsia="黑体" w:cs="黑体"/>
                <w:spacing w:val="8"/>
                <w:sz w:val="20"/>
                <w:szCs w:val="20"/>
              </w:rPr>
              <w:t>要求、安全目标、环保目标、技术标准和要求、招标</w:t>
            </w:r>
            <w:r>
              <w:rPr>
                <w:rFonts w:ascii="黑体" w:hAnsi="黑体" w:eastAsia="黑体" w:cs="黑体"/>
                <w:spacing w:val="3"/>
                <w:sz w:val="20"/>
                <w:szCs w:val="20"/>
              </w:rPr>
              <w:t xml:space="preserve"> </w:t>
            </w:r>
            <w:r>
              <w:rPr>
                <w:rFonts w:ascii="黑体" w:hAnsi="黑体" w:eastAsia="黑体" w:cs="黑体"/>
                <w:spacing w:val="8"/>
                <w:sz w:val="20"/>
                <w:szCs w:val="20"/>
              </w:rPr>
              <w:t>范围等实质性内容作出响应。</w:t>
            </w:r>
          </w:p>
        </w:tc>
      </w:tr>
      <w:tr w14:paraId="38649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40" w:type="dxa"/>
            <w:gridSpan w:val="2"/>
            <w:vAlign w:val="top"/>
          </w:tcPr>
          <w:p w14:paraId="0891CE4D">
            <w:pPr>
              <w:spacing w:line="247" w:lineRule="auto"/>
              <w:rPr>
                <w:rFonts w:ascii="Arial"/>
                <w:sz w:val="21"/>
              </w:rPr>
            </w:pPr>
          </w:p>
          <w:p w14:paraId="3D0D1F9F">
            <w:pPr>
              <w:spacing w:line="248" w:lineRule="auto"/>
              <w:rPr>
                <w:rFonts w:ascii="Arial"/>
                <w:sz w:val="21"/>
              </w:rPr>
            </w:pPr>
          </w:p>
          <w:p w14:paraId="3FE72639">
            <w:pPr>
              <w:spacing w:line="248" w:lineRule="auto"/>
              <w:rPr>
                <w:rFonts w:ascii="Arial"/>
                <w:sz w:val="21"/>
              </w:rPr>
            </w:pPr>
          </w:p>
          <w:p w14:paraId="32762D7B">
            <w:pPr>
              <w:spacing w:before="57" w:line="195" w:lineRule="auto"/>
              <w:jc w:val="center"/>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3.7.5</w:t>
            </w:r>
          </w:p>
        </w:tc>
        <w:tc>
          <w:tcPr>
            <w:tcW w:w="2951" w:type="dxa"/>
            <w:vAlign w:val="top"/>
          </w:tcPr>
          <w:p w14:paraId="3BDA4E82">
            <w:pPr>
              <w:spacing w:line="285" w:lineRule="auto"/>
              <w:rPr>
                <w:rFonts w:ascii="Arial"/>
                <w:sz w:val="21"/>
              </w:rPr>
            </w:pPr>
          </w:p>
          <w:p w14:paraId="702519E6">
            <w:pPr>
              <w:spacing w:line="286" w:lineRule="auto"/>
              <w:rPr>
                <w:rFonts w:ascii="Arial"/>
                <w:sz w:val="21"/>
              </w:rPr>
            </w:pPr>
          </w:p>
          <w:p w14:paraId="6823DAE3">
            <w:pPr>
              <w:pStyle w:val="18"/>
              <w:spacing w:before="65" w:line="228" w:lineRule="auto"/>
              <w:jc w:val="center"/>
            </w:pPr>
            <w:r>
              <w:rPr>
                <w:spacing w:val="9"/>
              </w:rPr>
              <w:t>纸质投标文件份数及其他要求</w:t>
            </w:r>
          </w:p>
        </w:tc>
        <w:tc>
          <w:tcPr>
            <w:tcW w:w="5017" w:type="dxa"/>
            <w:vAlign w:val="top"/>
          </w:tcPr>
          <w:p w14:paraId="7D6399FF">
            <w:pPr>
              <w:pStyle w:val="23"/>
              <w:spacing w:before="90" w:line="400" w:lineRule="exact"/>
              <w:ind w:left="107"/>
              <w:rPr>
                <w:rFonts w:hint="eastAsia"/>
                <w:color w:val="auto"/>
                <w:szCs w:val="21"/>
                <w:highlight w:val="none"/>
                <w:lang w:val="en-US"/>
              </w:rPr>
            </w:pPr>
            <w:r>
              <w:rPr>
                <w:rFonts w:hint="eastAsia"/>
                <w:color w:val="auto"/>
                <w:szCs w:val="21"/>
                <w:highlight w:val="none"/>
                <w:lang w:val="en-US"/>
              </w:rPr>
              <w:t>投标文件副本份数：1份正本，4份副本</w:t>
            </w:r>
          </w:p>
          <w:p w14:paraId="6A2F6D02">
            <w:pPr>
              <w:pStyle w:val="24"/>
              <w:spacing w:line="360" w:lineRule="atLeast"/>
              <w:ind w:firstLine="210" w:firstLineChars="100"/>
              <w:rPr>
                <w:color w:val="auto"/>
                <w:szCs w:val="21"/>
                <w:highlight w:val="none"/>
              </w:rPr>
            </w:pPr>
            <w:r>
              <w:rPr>
                <w:color w:val="auto"/>
                <w:szCs w:val="21"/>
                <w:highlight w:val="none"/>
              </w:rPr>
              <w:t>是否要求提交电子版文件：</w:t>
            </w:r>
            <w:r>
              <w:rPr>
                <w:b/>
                <w:bCs/>
                <w:color w:val="auto"/>
                <w:szCs w:val="21"/>
                <w:highlight w:val="none"/>
              </w:rPr>
              <w:t>是</w:t>
            </w:r>
          </w:p>
          <w:p w14:paraId="594D14D9">
            <w:pPr>
              <w:pStyle w:val="23"/>
              <w:spacing w:before="90" w:line="400" w:lineRule="exact"/>
              <w:ind w:left="107"/>
              <w:rPr>
                <w:rFonts w:hint="eastAsia"/>
                <w:color w:val="auto"/>
                <w:szCs w:val="21"/>
                <w:highlight w:val="none"/>
                <w:lang w:val="en-US"/>
              </w:rPr>
            </w:pPr>
            <w:r>
              <w:rPr>
                <w:color w:val="auto"/>
                <w:szCs w:val="21"/>
                <w:highlight w:val="none"/>
              </w:rPr>
              <w:t>其他要求：</w:t>
            </w:r>
            <w:r>
              <w:rPr>
                <w:rFonts w:hint="eastAsia"/>
                <w:color w:val="auto"/>
                <w:szCs w:val="21"/>
                <w:highlight w:val="none"/>
                <w:lang w:val="en-US"/>
              </w:rPr>
              <w:t>（1）第一信封和第二信封各自密封成单独的一包。</w:t>
            </w:r>
          </w:p>
          <w:p w14:paraId="24ACBB1E">
            <w:pPr>
              <w:pStyle w:val="18"/>
              <w:spacing w:before="123" w:line="315" w:lineRule="auto"/>
              <w:ind w:left="114" w:right="107"/>
              <w:jc w:val="both"/>
            </w:pPr>
            <w:r>
              <w:rPr>
                <w:rFonts w:hint="eastAsia"/>
                <w:color w:val="auto"/>
                <w:szCs w:val="21"/>
                <w:highlight w:val="none"/>
              </w:rPr>
              <w:t>（</w:t>
            </w:r>
            <w:r>
              <w:rPr>
                <w:rFonts w:hint="eastAsia"/>
                <w:color w:val="auto"/>
                <w:szCs w:val="21"/>
                <w:highlight w:val="none"/>
                <w:lang w:val="en-US"/>
              </w:rPr>
              <w:t>2</w:t>
            </w:r>
            <w:r>
              <w:rPr>
                <w:rFonts w:hint="eastAsia"/>
                <w:color w:val="auto"/>
                <w:szCs w:val="21"/>
                <w:highlight w:val="none"/>
              </w:rPr>
              <w:t>）</w:t>
            </w:r>
            <w:r>
              <w:rPr>
                <w:rFonts w:hint="eastAsia"/>
                <w:color w:val="auto"/>
                <w:spacing w:val="-4"/>
                <w:szCs w:val="21"/>
                <w:highlight w:val="none"/>
                <w:lang w:val="en-US"/>
              </w:rPr>
              <w:t>投标人</w:t>
            </w:r>
            <w:r>
              <w:rPr>
                <w:color w:val="auto"/>
                <w:szCs w:val="21"/>
                <w:highlight w:val="none"/>
                <w:lang w:val="en-US"/>
              </w:rPr>
              <w:t>必须将</w:t>
            </w:r>
            <w:r>
              <w:rPr>
                <w:rFonts w:hint="eastAsia"/>
                <w:color w:val="auto"/>
                <w:spacing w:val="-4"/>
                <w:szCs w:val="21"/>
                <w:highlight w:val="none"/>
                <w:lang w:val="en-US"/>
              </w:rPr>
              <w:t>投标文</w:t>
            </w:r>
            <w:r>
              <w:rPr>
                <w:color w:val="auto"/>
                <w:szCs w:val="21"/>
                <w:highlight w:val="none"/>
                <w:lang w:val="en-US"/>
              </w:rPr>
              <w:t>件正本（商务及技术文件、报价文件）</w:t>
            </w:r>
            <w:r>
              <w:rPr>
                <w:color w:val="auto"/>
                <w:spacing w:val="-4"/>
                <w:szCs w:val="21"/>
                <w:highlight w:val="none"/>
                <w:lang w:val="en-US"/>
              </w:rPr>
              <w:t xml:space="preserve">的 WORD </w:t>
            </w:r>
            <w:r>
              <w:rPr>
                <w:color w:val="auto"/>
                <w:szCs w:val="21"/>
                <w:highlight w:val="none"/>
                <w:lang w:val="en-US"/>
              </w:rPr>
              <w:t>格式及签字盖章后扫描制作成PDF格式拷入到一个 U 盘中，该 U 盘密封、标识后封包在第二个信封（报价文件）中。</w:t>
            </w:r>
          </w:p>
        </w:tc>
      </w:tr>
      <w:tr w14:paraId="35037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605" w:type="dxa"/>
            <w:tcBorders>
              <w:right w:val="nil"/>
            </w:tcBorders>
            <w:vAlign w:val="top"/>
          </w:tcPr>
          <w:p w14:paraId="1A781F79">
            <w:pPr>
              <w:spacing w:line="262" w:lineRule="auto"/>
              <w:rPr>
                <w:rFonts w:ascii="Arial"/>
                <w:sz w:val="21"/>
              </w:rPr>
            </w:pPr>
          </w:p>
          <w:p w14:paraId="7188DC99">
            <w:pPr>
              <w:spacing w:before="58" w:line="195" w:lineRule="auto"/>
              <w:ind w:right="17"/>
              <w:jc w:val="right"/>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4.2.2</w:t>
            </w:r>
          </w:p>
        </w:tc>
        <w:tc>
          <w:tcPr>
            <w:tcW w:w="435" w:type="dxa"/>
            <w:tcBorders>
              <w:left w:val="nil"/>
            </w:tcBorders>
            <w:vAlign w:val="top"/>
          </w:tcPr>
          <w:p w14:paraId="491E8623">
            <w:pPr>
              <w:spacing w:before="204" w:line="239" w:lineRule="auto"/>
              <w:ind w:left="10"/>
              <w:rPr>
                <w:rFonts w:ascii="黑体" w:hAnsi="黑体" w:eastAsia="黑体" w:cs="黑体"/>
                <w:sz w:val="13"/>
                <w:szCs w:val="13"/>
              </w:rPr>
            </w:pPr>
            <w:r>
              <w:rPr>
                <w:rFonts w:ascii="黑体" w:hAnsi="黑体" w:eastAsia="黑体" w:cs="黑体"/>
                <w:b/>
                <w:bCs/>
                <w:spacing w:val="-3"/>
                <w:sz w:val="13"/>
                <w:szCs w:val="13"/>
              </w:rPr>
              <w:t>[14]</w:t>
            </w:r>
          </w:p>
        </w:tc>
        <w:tc>
          <w:tcPr>
            <w:tcW w:w="2951" w:type="dxa"/>
            <w:vAlign w:val="top"/>
          </w:tcPr>
          <w:p w14:paraId="12FF3E5A">
            <w:pPr>
              <w:pStyle w:val="18"/>
              <w:spacing w:before="125" w:line="273" w:lineRule="auto"/>
              <w:ind w:left="1269" w:right="109" w:hanging="1152"/>
              <w:rPr>
                <w:spacing w:val="9"/>
              </w:rPr>
            </w:pPr>
          </w:p>
          <w:p w14:paraId="42EAED40">
            <w:pPr>
              <w:pStyle w:val="18"/>
              <w:spacing w:before="125" w:line="273" w:lineRule="auto"/>
              <w:ind w:left="1269" w:right="109" w:hanging="1152"/>
            </w:pPr>
            <w:r>
              <w:rPr>
                <w:rFonts w:hint="eastAsia" w:ascii="宋体" w:hAnsi="宋体" w:cs="宋体"/>
                <w:color w:val="auto"/>
                <w:szCs w:val="21"/>
                <w:highlight w:val="none"/>
              </w:rPr>
              <w:t>纸质投标文件装订的其他要求</w:t>
            </w:r>
          </w:p>
        </w:tc>
        <w:tc>
          <w:tcPr>
            <w:tcW w:w="5017" w:type="dxa"/>
            <w:vAlign w:val="top"/>
          </w:tcPr>
          <w:p w14:paraId="32323F4D">
            <w:pPr>
              <w:pStyle w:val="18"/>
              <w:spacing w:before="113" w:line="360" w:lineRule="auto"/>
              <w:ind w:left="115"/>
            </w:pPr>
            <w:r>
              <w:rPr>
                <w:rFonts w:hint="eastAsia"/>
                <w:color w:val="auto"/>
                <w:szCs w:val="21"/>
                <w:highlight w:val="none"/>
                <w:lang w:val="en-US"/>
              </w:rPr>
              <w:t>投标文件正本与副本应分别装订成册（A4纸幅），并编制目录、并且自目录起（含目录，以阿拉伯数字“1”开始）逐页标注连续页码。</w:t>
            </w:r>
          </w:p>
        </w:tc>
      </w:tr>
    </w:tbl>
    <w:p w14:paraId="571D9BB6">
      <w:pPr>
        <w:pStyle w:val="4"/>
      </w:pPr>
    </w:p>
    <w:p w14:paraId="36E600E7">
      <w:pPr>
        <w:sectPr>
          <w:footerReference r:id="rId10"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2A6A1571">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187"/>
        <w:gridCol w:w="764"/>
        <w:gridCol w:w="5017"/>
      </w:tblGrid>
      <w:tr w14:paraId="04258B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6735B9C1">
            <w:pPr>
              <w:pStyle w:val="18"/>
              <w:spacing w:before="125" w:line="216" w:lineRule="auto"/>
              <w:ind w:left="212"/>
            </w:pPr>
            <w:r>
              <w:rPr>
                <w:b/>
                <w:bCs/>
                <w:spacing w:val="5"/>
              </w:rPr>
              <w:t>条款号</w:t>
            </w:r>
          </w:p>
        </w:tc>
        <w:tc>
          <w:tcPr>
            <w:tcW w:w="2951" w:type="dxa"/>
            <w:gridSpan w:val="2"/>
            <w:vAlign w:val="top"/>
          </w:tcPr>
          <w:p w14:paraId="62233D49">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01766765">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121F5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6" w:hRule="atLeast"/>
        </w:trPr>
        <w:tc>
          <w:tcPr>
            <w:tcW w:w="1040" w:type="dxa"/>
            <w:vAlign w:val="top"/>
          </w:tcPr>
          <w:p w14:paraId="592138F7">
            <w:pPr>
              <w:rPr>
                <w:rFonts w:hint="eastAsia" w:eastAsia="宋体"/>
                <w:sz w:val="21"/>
                <w:lang w:val="en-US" w:eastAsia="zh-CN"/>
              </w:rPr>
            </w:pPr>
          </w:p>
          <w:p w14:paraId="15D602A3">
            <w:pPr>
              <w:rPr>
                <w:rFonts w:hint="eastAsia" w:eastAsia="宋体"/>
                <w:sz w:val="21"/>
                <w:lang w:val="en-US" w:eastAsia="zh-CN"/>
              </w:rPr>
            </w:pPr>
          </w:p>
          <w:p w14:paraId="1789E784">
            <w:pPr>
              <w:rPr>
                <w:rFonts w:hint="eastAsia" w:eastAsia="宋体"/>
                <w:sz w:val="21"/>
                <w:lang w:val="en-US" w:eastAsia="zh-CN"/>
              </w:rPr>
            </w:pPr>
          </w:p>
          <w:p w14:paraId="71307754">
            <w:pPr>
              <w:rPr>
                <w:rFonts w:hint="eastAsia" w:eastAsia="宋体"/>
                <w:sz w:val="21"/>
                <w:lang w:val="en-US" w:eastAsia="zh-CN"/>
              </w:rPr>
            </w:pPr>
          </w:p>
          <w:p w14:paraId="49ADA8D3">
            <w:pPr>
              <w:rPr>
                <w:rFonts w:hint="eastAsia" w:eastAsia="宋体"/>
                <w:sz w:val="21"/>
                <w:lang w:val="en-US" w:eastAsia="zh-CN"/>
              </w:rPr>
            </w:pPr>
          </w:p>
          <w:p w14:paraId="2575A80E">
            <w:pPr>
              <w:rPr>
                <w:rFonts w:hint="eastAsia" w:eastAsia="宋体"/>
                <w:sz w:val="21"/>
                <w:lang w:val="en-US" w:eastAsia="zh-CN"/>
              </w:rPr>
            </w:pPr>
          </w:p>
          <w:p w14:paraId="60996007">
            <w:pPr>
              <w:rPr>
                <w:rFonts w:hint="eastAsia" w:eastAsia="宋体"/>
                <w:sz w:val="21"/>
                <w:lang w:val="en-US" w:eastAsia="zh-CN"/>
              </w:rPr>
            </w:pPr>
          </w:p>
          <w:p w14:paraId="6E36EF0A">
            <w:pPr>
              <w:rPr>
                <w:rFonts w:hint="eastAsia" w:eastAsia="宋体"/>
                <w:sz w:val="21"/>
                <w:lang w:val="en-US" w:eastAsia="zh-CN"/>
              </w:rPr>
            </w:pPr>
          </w:p>
          <w:p w14:paraId="47F68A47">
            <w:pPr>
              <w:rPr>
                <w:rFonts w:hint="eastAsia" w:eastAsia="宋体"/>
                <w:sz w:val="21"/>
                <w:lang w:val="en-US" w:eastAsia="zh-CN"/>
              </w:rPr>
            </w:pPr>
          </w:p>
          <w:p w14:paraId="69FF8B40">
            <w:pPr>
              <w:rPr>
                <w:rFonts w:hint="eastAsia" w:eastAsia="宋体"/>
                <w:sz w:val="21"/>
                <w:lang w:val="en-US" w:eastAsia="zh-CN"/>
              </w:rPr>
            </w:pPr>
          </w:p>
          <w:p w14:paraId="2B452C48">
            <w:pPr>
              <w:rPr>
                <w:rFonts w:hint="eastAsia" w:eastAsia="宋体"/>
                <w:sz w:val="21"/>
                <w:lang w:val="en-US" w:eastAsia="zh-CN"/>
              </w:rPr>
            </w:pPr>
          </w:p>
          <w:p w14:paraId="2168AD4D">
            <w:pPr>
              <w:rPr>
                <w:rFonts w:hint="eastAsia" w:eastAsia="宋体"/>
                <w:sz w:val="21"/>
                <w:lang w:val="en-US" w:eastAsia="zh-CN"/>
              </w:rPr>
            </w:pPr>
          </w:p>
          <w:p w14:paraId="093D1265">
            <w:pPr>
              <w:rPr>
                <w:rFonts w:hint="eastAsia" w:eastAsia="宋体"/>
                <w:sz w:val="21"/>
                <w:lang w:val="en-US" w:eastAsia="zh-CN"/>
              </w:rPr>
            </w:pPr>
          </w:p>
          <w:p w14:paraId="4E3B53E5">
            <w:pPr>
              <w:rPr>
                <w:rFonts w:hint="eastAsia" w:eastAsia="宋体"/>
                <w:sz w:val="21"/>
                <w:lang w:val="en-US" w:eastAsia="zh-CN"/>
              </w:rPr>
            </w:pPr>
          </w:p>
          <w:p w14:paraId="3260585C">
            <w:pPr>
              <w:rPr>
                <w:rFonts w:hint="eastAsia" w:eastAsia="宋体"/>
                <w:sz w:val="21"/>
                <w:lang w:val="en-US" w:eastAsia="zh-CN"/>
              </w:rPr>
            </w:pPr>
          </w:p>
          <w:p w14:paraId="78AEAE17">
            <w:pPr>
              <w:jc w:val="center"/>
              <w:rPr>
                <w:rFonts w:hint="default" w:ascii="Arial" w:eastAsia="宋体"/>
                <w:sz w:val="21"/>
                <w:lang w:val="en-US" w:eastAsia="zh-CN"/>
              </w:rPr>
            </w:pPr>
            <w:r>
              <w:rPr>
                <w:rFonts w:hint="eastAsia" w:ascii="宋体" w:hAnsi="宋体" w:cs="宋体"/>
                <w:color w:val="auto"/>
                <w:szCs w:val="24"/>
                <w:highlight w:val="none"/>
                <w:lang w:val="en-US" w:eastAsia="zh-CN"/>
              </w:rPr>
              <w:t>4.2.3</w:t>
            </w:r>
          </w:p>
        </w:tc>
        <w:tc>
          <w:tcPr>
            <w:tcW w:w="2951" w:type="dxa"/>
            <w:gridSpan w:val="2"/>
            <w:vAlign w:val="top"/>
          </w:tcPr>
          <w:p w14:paraId="54972A08">
            <w:pPr>
              <w:rPr>
                <w:rFonts w:hint="eastAsia" w:ascii="宋体" w:hAnsi="宋体" w:cs="宋体"/>
                <w:color w:val="auto"/>
                <w:szCs w:val="24"/>
                <w:highlight w:val="none"/>
              </w:rPr>
            </w:pPr>
          </w:p>
          <w:p w14:paraId="3D964A3C">
            <w:pPr>
              <w:rPr>
                <w:rFonts w:hint="eastAsia" w:ascii="宋体" w:hAnsi="宋体" w:cs="宋体"/>
                <w:color w:val="auto"/>
                <w:szCs w:val="24"/>
                <w:highlight w:val="none"/>
              </w:rPr>
            </w:pPr>
          </w:p>
          <w:p w14:paraId="49AF147B">
            <w:pPr>
              <w:rPr>
                <w:rFonts w:hint="eastAsia" w:ascii="宋体" w:hAnsi="宋体" w:cs="宋体"/>
                <w:color w:val="auto"/>
                <w:szCs w:val="24"/>
                <w:highlight w:val="none"/>
              </w:rPr>
            </w:pPr>
          </w:p>
          <w:p w14:paraId="4BD9F9BF">
            <w:pPr>
              <w:rPr>
                <w:rFonts w:hint="eastAsia" w:ascii="宋体" w:hAnsi="宋体" w:cs="宋体"/>
                <w:color w:val="auto"/>
                <w:szCs w:val="24"/>
                <w:highlight w:val="none"/>
              </w:rPr>
            </w:pPr>
          </w:p>
          <w:p w14:paraId="1FC5303E">
            <w:pPr>
              <w:rPr>
                <w:rFonts w:hint="eastAsia" w:ascii="宋体" w:hAnsi="宋体" w:cs="宋体"/>
                <w:color w:val="auto"/>
                <w:szCs w:val="24"/>
                <w:highlight w:val="none"/>
              </w:rPr>
            </w:pPr>
          </w:p>
          <w:p w14:paraId="4A06E699">
            <w:pPr>
              <w:rPr>
                <w:rFonts w:hint="eastAsia" w:ascii="宋体" w:hAnsi="宋体" w:cs="宋体"/>
                <w:color w:val="auto"/>
                <w:szCs w:val="24"/>
                <w:highlight w:val="none"/>
              </w:rPr>
            </w:pPr>
          </w:p>
          <w:p w14:paraId="357F7F45">
            <w:pPr>
              <w:rPr>
                <w:rFonts w:hint="eastAsia" w:ascii="宋体" w:hAnsi="宋体" w:cs="宋体"/>
                <w:color w:val="auto"/>
                <w:szCs w:val="24"/>
                <w:highlight w:val="none"/>
              </w:rPr>
            </w:pPr>
          </w:p>
          <w:p w14:paraId="60455DB3">
            <w:pPr>
              <w:rPr>
                <w:rFonts w:hint="eastAsia" w:ascii="宋体" w:hAnsi="宋体" w:cs="宋体"/>
                <w:color w:val="auto"/>
                <w:szCs w:val="24"/>
                <w:highlight w:val="none"/>
              </w:rPr>
            </w:pPr>
          </w:p>
          <w:p w14:paraId="3DAA50BE">
            <w:pPr>
              <w:rPr>
                <w:rFonts w:hint="eastAsia" w:ascii="宋体" w:hAnsi="宋体" w:cs="宋体"/>
                <w:color w:val="auto"/>
                <w:szCs w:val="24"/>
                <w:highlight w:val="none"/>
              </w:rPr>
            </w:pPr>
          </w:p>
          <w:p w14:paraId="6B106FEB">
            <w:pPr>
              <w:rPr>
                <w:rFonts w:hint="eastAsia" w:ascii="宋体" w:hAnsi="宋体" w:cs="宋体"/>
                <w:color w:val="auto"/>
                <w:szCs w:val="24"/>
                <w:highlight w:val="none"/>
              </w:rPr>
            </w:pPr>
          </w:p>
          <w:p w14:paraId="19AB19CB">
            <w:pPr>
              <w:rPr>
                <w:rFonts w:hint="eastAsia" w:ascii="宋体" w:hAnsi="宋体" w:cs="宋体"/>
                <w:color w:val="auto"/>
                <w:szCs w:val="24"/>
                <w:highlight w:val="none"/>
              </w:rPr>
            </w:pPr>
          </w:p>
          <w:p w14:paraId="26CB2EF1">
            <w:pPr>
              <w:rPr>
                <w:rFonts w:hint="eastAsia" w:ascii="宋体" w:hAnsi="宋体" w:cs="宋体"/>
                <w:color w:val="auto"/>
                <w:szCs w:val="24"/>
                <w:highlight w:val="none"/>
              </w:rPr>
            </w:pPr>
          </w:p>
          <w:p w14:paraId="75020A3B">
            <w:pPr>
              <w:rPr>
                <w:rFonts w:hint="eastAsia" w:ascii="宋体" w:hAnsi="宋体" w:cs="宋体"/>
                <w:color w:val="auto"/>
                <w:szCs w:val="24"/>
                <w:highlight w:val="none"/>
              </w:rPr>
            </w:pPr>
          </w:p>
          <w:p w14:paraId="481632DB">
            <w:pPr>
              <w:jc w:val="center"/>
              <w:rPr>
                <w:rFonts w:hint="eastAsia" w:ascii="宋体" w:hAnsi="宋体" w:cs="宋体"/>
                <w:color w:val="auto"/>
                <w:szCs w:val="21"/>
                <w:highlight w:val="none"/>
              </w:rPr>
            </w:pPr>
            <w:r>
              <w:rPr>
                <w:rFonts w:hint="eastAsia" w:ascii="宋体" w:hAnsi="宋体" w:cs="宋体"/>
                <w:color w:val="auto"/>
                <w:szCs w:val="24"/>
                <w:highlight w:val="none"/>
              </w:rPr>
              <w:t>纸质投标文件</w:t>
            </w:r>
            <w:r>
              <w:rPr>
                <w:rFonts w:hint="eastAsia" w:ascii="宋体" w:hAnsi="宋体" w:cs="宋体"/>
                <w:color w:val="auto"/>
                <w:szCs w:val="21"/>
                <w:highlight w:val="none"/>
              </w:rPr>
              <w:t>封套上应载明的</w:t>
            </w:r>
          </w:p>
          <w:p w14:paraId="6D0DB736">
            <w:pPr>
              <w:jc w:val="center"/>
              <w:rPr>
                <w:rFonts w:ascii="Arial"/>
                <w:sz w:val="21"/>
              </w:rPr>
            </w:pPr>
            <w:r>
              <w:rPr>
                <w:rFonts w:hint="eastAsia" w:ascii="宋体" w:hAnsi="宋体" w:cs="宋体"/>
                <w:color w:val="auto"/>
                <w:szCs w:val="21"/>
                <w:highlight w:val="none"/>
              </w:rPr>
              <w:t>信息</w:t>
            </w:r>
          </w:p>
        </w:tc>
        <w:tc>
          <w:tcPr>
            <w:tcW w:w="5017" w:type="dxa"/>
            <w:vAlign w:val="top"/>
          </w:tcPr>
          <w:p w14:paraId="5AFBFA63">
            <w:pPr>
              <w:topLinePunct/>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投标文件第一个信封（商务及技术文件）封套：</w:t>
            </w:r>
          </w:p>
          <w:p w14:paraId="74474B52">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rPr>
              <w:t xml:space="preserve">                             </w:t>
            </w:r>
          </w:p>
          <w:p w14:paraId="32816B3B">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招标人地址：</w:t>
            </w:r>
            <w:r>
              <w:rPr>
                <w:rFonts w:hint="eastAsia" w:ascii="宋体" w:hAnsi="宋体" w:cs="宋体"/>
                <w:color w:val="auto"/>
                <w:szCs w:val="21"/>
                <w:highlight w:val="none"/>
                <w:u w:val="single"/>
              </w:rPr>
              <w:t xml:space="preserve">                             </w:t>
            </w:r>
          </w:p>
          <w:p w14:paraId="7032F708">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标段施工招标第一个信封（商务及技术文件）投标文件</w:t>
            </w:r>
          </w:p>
          <w:p w14:paraId="48E67FC4">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hint="eastAsia" w:ascii="宋体" w:hAnsi="宋体" w:cs="宋体"/>
                <w:color w:val="auto"/>
                <w:szCs w:val="21"/>
                <w:highlight w:val="none"/>
                <w:u w:val="single"/>
              </w:rPr>
              <w:t xml:space="preserve">                    </w:t>
            </w:r>
          </w:p>
          <w:p w14:paraId="1D489E4C">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前不得开启</w:t>
            </w:r>
          </w:p>
          <w:p w14:paraId="50071766">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0ABB8174">
            <w:pPr>
              <w:topLinePunct/>
              <w:spacing w:line="360" w:lineRule="auto"/>
              <w:rPr>
                <w:rFonts w:hint="eastAsia" w:ascii="宋体" w:hAnsi="宋体" w:cs="宋体"/>
                <w:color w:val="auto"/>
                <w:szCs w:val="21"/>
                <w:highlight w:val="none"/>
              </w:rPr>
            </w:pPr>
          </w:p>
          <w:p w14:paraId="6D066987">
            <w:pPr>
              <w:topLinePunct/>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投标文件第二个信封（报价文件）封套：</w:t>
            </w:r>
          </w:p>
          <w:p w14:paraId="785F8793">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rPr>
              <w:t xml:space="preserve">                             </w:t>
            </w:r>
          </w:p>
          <w:p w14:paraId="3B551E36">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招标人地址：</w:t>
            </w:r>
            <w:r>
              <w:rPr>
                <w:rFonts w:hint="eastAsia" w:ascii="宋体" w:hAnsi="宋体" w:cs="宋体"/>
                <w:color w:val="auto"/>
                <w:szCs w:val="21"/>
                <w:highlight w:val="none"/>
                <w:u w:val="single"/>
              </w:rPr>
              <w:t xml:space="preserve">                             </w:t>
            </w:r>
          </w:p>
          <w:p w14:paraId="4222258C">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标段施工招标第二个信封（报价文件）投标文件</w:t>
            </w:r>
          </w:p>
          <w:p w14:paraId="3FC5BC4A">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hint="eastAsia" w:ascii="宋体" w:hAnsi="宋体" w:cs="宋体"/>
                <w:color w:val="auto"/>
                <w:szCs w:val="21"/>
                <w:highlight w:val="none"/>
                <w:u w:val="single"/>
              </w:rPr>
              <w:t xml:space="preserve">                         </w:t>
            </w:r>
          </w:p>
          <w:p w14:paraId="2406A1E1">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rPr>
              <w:t>在投标文件第二个信封（报价文件）开标前不得开启</w:t>
            </w:r>
          </w:p>
          <w:p w14:paraId="3C1E520A">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p w14:paraId="7014DAA7">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投标人地址：</w:t>
            </w:r>
            <w:r>
              <w:rPr>
                <w:rFonts w:hint="eastAsia" w:ascii="宋体" w:hAnsi="宋体" w:cs="宋体"/>
                <w:color w:val="auto"/>
                <w:szCs w:val="21"/>
                <w:highlight w:val="none"/>
                <w:u w:val="single"/>
              </w:rPr>
              <w:t xml:space="preserve">                         </w:t>
            </w:r>
          </w:p>
          <w:p w14:paraId="08D9E7D0">
            <w:pPr>
              <w:topLinePunct/>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银行保函封套：</w:t>
            </w:r>
          </w:p>
          <w:p w14:paraId="4878806A">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招标人名称：</w:t>
            </w:r>
            <w:r>
              <w:rPr>
                <w:rFonts w:hint="eastAsia" w:ascii="宋体" w:hAnsi="宋体" w:cs="宋体"/>
                <w:color w:val="auto"/>
                <w:szCs w:val="21"/>
                <w:highlight w:val="none"/>
                <w:u w:val="single"/>
              </w:rPr>
              <w:t xml:space="preserve">                         </w:t>
            </w:r>
          </w:p>
          <w:p w14:paraId="27E27CEC">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招标人地址：</w:t>
            </w:r>
            <w:r>
              <w:rPr>
                <w:rFonts w:hint="eastAsia" w:ascii="宋体" w:hAnsi="宋体" w:cs="宋体"/>
                <w:color w:val="auto"/>
                <w:szCs w:val="21"/>
                <w:highlight w:val="none"/>
                <w:u w:val="single"/>
              </w:rPr>
              <w:t xml:space="preserve">                         </w:t>
            </w:r>
          </w:p>
          <w:p w14:paraId="4129D381">
            <w:pPr>
              <w:topLinePunct/>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标段施工招标投标保证金（银行保函原件）</w:t>
            </w:r>
          </w:p>
          <w:p w14:paraId="39C9110E">
            <w:pPr>
              <w:topLinePunct/>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招标项目编号：</w:t>
            </w:r>
            <w:r>
              <w:rPr>
                <w:rFonts w:hint="eastAsia" w:ascii="宋体" w:hAnsi="宋体" w:cs="宋体"/>
                <w:color w:val="auto"/>
                <w:szCs w:val="21"/>
                <w:highlight w:val="none"/>
                <w:u w:val="single"/>
              </w:rPr>
              <w:t xml:space="preserve">                         </w:t>
            </w:r>
          </w:p>
          <w:p w14:paraId="0070E692">
            <w:pPr>
              <w:pStyle w:val="18"/>
              <w:spacing w:before="32" w:line="360" w:lineRule="auto"/>
              <w:ind w:left="116" w:right="811" w:hanging="1"/>
            </w:pPr>
            <w:r>
              <w:rPr>
                <w:rFonts w:hint="eastAsia" w:ascii="宋体" w:hAnsi="宋体" w:cs="宋体"/>
                <w:color w:val="auto"/>
                <w:szCs w:val="21"/>
                <w:highlight w:val="none"/>
              </w:rPr>
              <w:t>投标人名称：</w:t>
            </w:r>
            <w:r>
              <w:rPr>
                <w:rFonts w:hint="eastAsia" w:ascii="宋体" w:hAnsi="宋体" w:cs="宋体"/>
                <w:color w:val="auto"/>
                <w:szCs w:val="21"/>
                <w:highlight w:val="none"/>
                <w:u w:val="single"/>
              </w:rPr>
              <w:t xml:space="preserve">                           </w:t>
            </w:r>
          </w:p>
        </w:tc>
      </w:tr>
      <w:tr w14:paraId="3C7D03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5" w:hRule="atLeast"/>
        </w:trPr>
        <w:tc>
          <w:tcPr>
            <w:tcW w:w="1040" w:type="dxa"/>
            <w:vAlign w:val="top"/>
          </w:tcPr>
          <w:p w14:paraId="1BA4CECB">
            <w:pPr>
              <w:spacing w:line="312" w:lineRule="auto"/>
              <w:rPr>
                <w:rFonts w:ascii="Arial"/>
                <w:sz w:val="21"/>
              </w:rPr>
            </w:pPr>
          </w:p>
          <w:p w14:paraId="1559189A">
            <w:pPr>
              <w:spacing w:line="312" w:lineRule="auto"/>
              <w:rPr>
                <w:rFonts w:ascii="Arial"/>
                <w:sz w:val="21"/>
              </w:rPr>
            </w:pPr>
          </w:p>
          <w:p w14:paraId="1B87FE7D">
            <w:pPr>
              <w:spacing w:line="312" w:lineRule="auto"/>
              <w:rPr>
                <w:rFonts w:ascii="Arial"/>
                <w:sz w:val="21"/>
              </w:rPr>
            </w:pPr>
          </w:p>
          <w:p w14:paraId="041035A5">
            <w:pPr>
              <w:spacing w:before="57" w:line="195" w:lineRule="auto"/>
              <w:ind w:left="3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4.4.3</w:t>
            </w:r>
          </w:p>
        </w:tc>
        <w:tc>
          <w:tcPr>
            <w:tcW w:w="2951" w:type="dxa"/>
            <w:gridSpan w:val="2"/>
            <w:vAlign w:val="top"/>
          </w:tcPr>
          <w:p w14:paraId="000489FF">
            <w:pPr>
              <w:spacing w:line="292" w:lineRule="auto"/>
              <w:rPr>
                <w:rFonts w:ascii="Arial"/>
                <w:sz w:val="21"/>
              </w:rPr>
            </w:pPr>
          </w:p>
          <w:p w14:paraId="323C6B76">
            <w:pPr>
              <w:spacing w:line="293" w:lineRule="auto"/>
              <w:rPr>
                <w:rFonts w:ascii="Arial"/>
                <w:sz w:val="21"/>
              </w:rPr>
            </w:pPr>
          </w:p>
          <w:p w14:paraId="3D1A7FB3">
            <w:pPr>
              <w:spacing w:line="293" w:lineRule="auto"/>
              <w:rPr>
                <w:rFonts w:ascii="Arial"/>
                <w:sz w:val="21"/>
              </w:rPr>
            </w:pPr>
          </w:p>
          <w:p w14:paraId="6912B32C">
            <w:pPr>
              <w:pStyle w:val="18"/>
              <w:spacing w:before="65" w:line="228" w:lineRule="auto"/>
              <w:ind w:left="433"/>
            </w:pPr>
            <w:r>
              <w:rPr>
                <w:spacing w:val="8"/>
              </w:rPr>
              <w:t>是否退还纸质投标文件</w:t>
            </w:r>
          </w:p>
        </w:tc>
        <w:tc>
          <w:tcPr>
            <w:tcW w:w="5017" w:type="dxa"/>
            <w:vAlign w:val="top"/>
          </w:tcPr>
          <w:p w14:paraId="6FF1FF45">
            <w:pPr>
              <w:pStyle w:val="18"/>
              <w:spacing w:before="135" w:line="287" w:lineRule="auto"/>
              <w:ind w:left="135" w:right="4330" w:hanging="13"/>
            </w:pPr>
            <w:r>
              <w:rPr>
                <w:rFonts w:ascii="MS Gothic" w:hAnsi="MS Gothic" w:eastAsia="MS Gothic" w:cs="MS Gothic"/>
                <w:color w:val="0000FF"/>
              </w:rPr>
              <w:t>☑</w:t>
            </w:r>
            <w:r>
              <w:t xml:space="preserve">否  </w:t>
            </w:r>
            <w:r>
              <w:rPr>
                <w:color w:val="0000FF"/>
                <w:spacing w:val="-18"/>
              </w:rPr>
              <w:t>□</w:t>
            </w:r>
            <w:r>
              <w:rPr>
                <w:spacing w:val="-18"/>
              </w:rPr>
              <w:t>是，</w:t>
            </w:r>
          </w:p>
          <w:p w14:paraId="6FE1FC56">
            <w:pPr>
              <w:spacing w:line="257" w:lineRule="auto"/>
              <w:ind w:left="113" w:right="110"/>
              <w:jc w:val="both"/>
              <w:rPr>
                <w:rFonts w:ascii="黑体" w:hAnsi="黑体" w:eastAsia="黑体" w:cs="黑体"/>
                <w:sz w:val="20"/>
                <w:szCs w:val="20"/>
              </w:rPr>
            </w:pPr>
            <w:r>
              <w:rPr>
                <w:rFonts w:ascii="黑体" w:hAnsi="黑体" w:eastAsia="黑体" w:cs="黑体"/>
                <w:spacing w:val="8"/>
                <w:sz w:val="20"/>
                <w:szCs w:val="20"/>
              </w:rPr>
              <w:t>退还投标人未随机确定标段</w:t>
            </w:r>
            <w:r>
              <w:rPr>
                <w:rFonts w:ascii="黑体" w:hAnsi="黑体" w:eastAsia="黑体" w:cs="黑体"/>
                <w:b/>
                <w:bCs/>
                <w:spacing w:val="8"/>
                <w:position w:val="13"/>
                <w:sz w:val="13"/>
                <w:szCs w:val="13"/>
              </w:rPr>
              <w:t>[15]</w:t>
            </w:r>
            <w:r>
              <w:rPr>
                <w:rFonts w:ascii="黑体" w:hAnsi="黑体" w:eastAsia="黑体" w:cs="黑体"/>
                <w:spacing w:val="8"/>
                <w:sz w:val="20"/>
                <w:szCs w:val="20"/>
              </w:rPr>
              <w:t>和未通过投标文件第</w:t>
            </w:r>
            <w:r>
              <w:rPr>
                <w:rFonts w:ascii="黑体" w:hAnsi="黑体" w:eastAsia="黑体" w:cs="黑体"/>
                <w:spacing w:val="7"/>
                <w:sz w:val="20"/>
                <w:szCs w:val="20"/>
              </w:rPr>
              <w:t xml:space="preserve">  </w:t>
            </w:r>
            <w:r>
              <w:rPr>
                <w:rFonts w:ascii="黑体" w:hAnsi="黑体" w:eastAsia="黑体" w:cs="黑体"/>
                <w:spacing w:val="8"/>
                <w:sz w:val="20"/>
                <w:szCs w:val="20"/>
              </w:rPr>
              <w:t>一个信封（商务及技术文件）评审的投标文件第二个</w:t>
            </w:r>
            <w:r>
              <w:rPr>
                <w:rFonts w:ascii="黑体" w:hAnsi="黑体" w:eastAsia="黑体" w:cs="黑体"/>
                <w:spacing w:val="2"/>
                <w:sz w:val="20"/>
                <w:szCs w:val="20"/>
              </w:rPr>
              <w:t xml:space="preserve"> </w:t>
            </w:r>
            <w:r>
              <w:rPr>
                <w:rFonts w:ascii="黑体" w:hAnsi="黑体" w:eastAsia="黑体" w:cs="黑体"/>
                <w:spacing w:val="7"/>
                <w:sz w:val="20"/>
                <w:szCs w:val="20"/>
              </w:rPr>
              <w:t>信封（报价文件）</w:t>
            </w:r>
          </w:p>
          <w:p w14:paraId="7D9313ED">
            <w:pPr>
              <w:pStyle w:val="18"/>
              <w:spacing w:before="111" w:line="214" w:lineRule="auto"/>
              <w:ind w:left="115"/>
              <w:rPr>
                <w:rFonts w:ascii="Times New Roman" w:hAnsi="Times New Roman" w:eastAsia="Times New Roman" w:cs="Times New Roman"/>
              </w:rPr>
            </w:pPr>
            <w:r>
              <w:rPr>
                <w:spacing w:val="7"/>
              </w:rPr>
              <w:t>退还时间：</w:t>
            </w:r>
            <w:r>
              <w:rPr>
                <w:rFonts w:ascii="Times New Roman" w:hAnsi="Times New Roman" w:eastAsia="Times New Roman" w:cs="Times New Roman"/>
                <w:color w:val="0000FF"/>
                <w:spacing w:val="7"/>
              </w:rPr>
              <w:t>/</w:t>
            </w:r>
          </w:p>
        </w:tc>
      </w:tr>
      <w:tr w14:paraId="4663A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7" w:hRule="atLeast"/>
        </w:trPr>
        <w:tc>
          <w:tcPr>
            <w:tcW w:w="1040" w:type="dxa"/>
            <w:vMerge w:val="restart"/>
            <w:vAlign w:val="top"/>
          </w:tcPr>
          <w:p w14:paraId="54C9FFAA">
            <w:pPr>
              <w:spacing w:line="273" w:lineRule="auto"/>
              <w:rPr>
                <w:rFonts w:ascii="Arial"/>
                <w:sz w:val="21"/>
              </w:rPr>
            </w:pPr>
          </w:p>
          <w:p w14:paraId="76465BD2">
            <w:pPr>
              <w:spacing w:line="274" w:lineRule="auto"/>
              <w:rPr>
                <w:rFonts w:ascii="Arial"/>
                <w:sz w:val="21"/>
              </w:rPr>
            </w:pPr>
          </w:p>
          <w:p w14:paraId="26E0E3B3">
            <w:pPr>
              <w:spacing w:line="274" w:lineRule="auto"/>
              <w:rPr>
                <w:rFonts w:ascii="Arial"/>
                <w:sz w:val="21"/>
              </w:rPr>
            </w:pPr>
          </w:p>
          <w:p w14:paraId="30D22CB2">
            <w:pPr>
              <w:spacing w:line="274" w:lineRule="auto"/>
              <w:rPr>
                <w:rFonts w:ascii="Arial"/>
                <w:sz w:val="21"/>
              </w:rPr>
            </w:pPr>
          </w:p>
          <w:p w14:paraId="3B06DA62">
            <w:pPr>
              <w:spacing w:line="274" w:lineRule="auto"/>
              <w:rPr>
                <w:rFonts w:ascii="Arial"/>
                <w:sz w:val="21"/>
              </w:rPr>
            </w:pPr>
          </w:p>
          <w:p w14:paraId="4F19D003">
            <w:pPr>
              <w:spacing w:before="57" w:line="195" w:lineRule="auto"/>
              <w:ind w:left="394"/>
              <w:rPr>
                <w:rFonts w:ascii="Times New Roman" w:hAnsi="Times New Roman" w:eastAsia="Times New Roman" w:cs="Times New Roman"/>
                <w:spacing w:val="-1"/>
                <w:sz w:val="20"/>
                <w:szCs w:val="20"/>
              </w:rPr>
            </w:pPr>
          </w:p>
          <w:p w14:paraId="2252A5A5">
            <w:pPr>
              <w:spacing w:before="57"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1"/>
                <w:sz w:val="20"/>
                <w:szCs w:val="20"/>
              </w:rPr>
              <w:t>1</w:t>
            </w:r>
          </w:p>
        </w:tc>
        <w:tc>
          <w:tcPr>
            <w:tcW w:w="2951" w:type="dxa"/>
            <w:gridSpan w:val="2"/>
            <w:vMerge w:val="restart"/>
            <w:vAlign w:val="top"/>
          </w:tcPr>
          <w:p w14:paraId="07A70F9E">
            <w:pPr>
              <w:spacing w:line="261" w:lineRule="auto"/>
              <w:rPr>
                <w:rFonts w:ascii="Arial"/>
                <w:sz w:val="21"/>
              </w:rPr>
            </w:pPr>
          </w:p>
          <w:p w14:paraId="3F92C177">
            <w:pPr>
              <w:spacing w:line="262" w:lineRule="auto"/>
              <w:rPr>
                <w:rFonts w:ascii="Arial"/>
                <w:sz w:val="21"/>
              </w:rPr>
            </w:pPr>
          </w:p>
          <w:p w14:paraId="6A980D68">
            <w:pPr>
              <w:spacing w:line="262" w:lineRule="auto"/>
              <w:rPr>
                <w:rFonts w:ascii="Arial"/>
                <w:sz w:val="21"/>
              </w:rPr>
            </w:pPr>
          </w:p>
          <w:p w14:paraId="28582050">
            <w:pPr>
              <w:spacing w:line="262" w:lineRule="auto"/>
              <w:rPr>
                <w:rFonts w:ascii="Arial"/>
                <w:sz w:val="21"/>
              </w:rPr>
            </w:pPr>
          </w:p>
          <w:p w14:paraId="51A1753F">
            <w:pPr>
              <w:spacing w:line="262" w:lineRule="auto"/>
              <w:rPr>
                <w:rFonts w:ascii="Arial"/>
                <w:sz w:val="21"/>
              </w:rPr>
            </w:pPr>
          </w:p>
          <w:p w14:paraId="185E5523">
            <w:pPr>
              <w:pStyle w:val="18"/>
              <w:spacing w:before="65" w:line="228" w:lineRule="auto"/>
              <w:ind w:left="745"/>
              <w:rPr>
                <w:spacing w:val="8"/>
              </w:rPr>
            </w:pPr>
          </w:p>
          <w:p w14:paraId="6F7ED906">
            <w:pPr>
              <w:pStyle w:val="18"/>
              <w:spacing w:before="65" w:line="228" w:lineRule="auto"/>
              <w:ind w:left="745"/>
            </w:pPr>
            <w:r>
              <w:rPr>
                <w:spacing w:val="8"/>
              </w:rPr>
              <w:t>开标时间和地点</w:t>
            </w:r>
          </w:p>
        </w:tc>
        <w:tc>
          <w:tcPr>
            <w:tcW w:w="5017" w:type="dxa"/>
            <w:vAlign w:val="top"/>
          </w:tcPr>
          <w:p w14:paraId="47F0FCAE">
            <w:pPr>
              <w:pStyle w:val="18"/>
              <w:spacing w:before="122" w:line="318" w:lineRule="auto"/>
              <w:ind w:left="134" w:right="129" w:hanging="17"/>
            </w:pPr>
            <w:r>
              <w:rPr>
                <w:spacing w:val="7"/>
              </w:rPr>
              <w:t>投标文件第一个信封（商务及技术文件）开标时间：</w:t>
            </w:r>
            <w:r>
              <w:rPr>
                <w:spacing w:val="3"/>
              </w:rPr>
              <w:t xml:space="preserve"> </w:t>
            </w:r>
            <w:r>
              <w:rPr>
                <w:spacing w:val="5"/>
              </w:rPr>
              <w:t>同投标截止时间</w:t>
            </w:r>
          </w:p>
          <w:p w14:paraId="4EA21DD7">
            <w:pPr>
              <w:pStyle w:val="18"/>
              <w:spacing w:before="30" w:line="318" w:lineRule="auto"/>
              <w:ind w:left="134" w:right="129" w:hanging="17"/>
            </w:pPr>
            <w:r>
              <w:rPr>
                <w:spacing w:val="7"/>
              </w:rPr>
              <w:t>投标文件第一个信封（商务及技术文件）开标地点：</w:t>
            </w:r>
            <w:r>
              <w:rPr>
                <w:spacing w:val="3"/>
              </w:rPr>
              <w:t xml:space="preserve"> </w:t>
            </w:r>
            <w:r>
              <w:rPr>
                <w:spacing w:val="6"/>
              </w:rPr>
              <w:t>同递交投标文件地点</w:t>
            </w:r>
          </w:p>
          <w:p w14:paraId="6D8FEC1D">
            <w:pPr>
              <w:pStyle w:val="18"/>
              <w:spacing w:before="33" w:line="303" w:lineRule="auto"/>
              <w:ind w:left="117" w:right="107"/>
              <w:jc w:val="both"/>
            </w:pPr>
            <w:r>
              <w:rPr>
                <w:spacing w:val="8"/>
              </w:rPr>
              <w:t>投标文件第二个信封（报价文件）开标时间：</w:t>
            </w:r>
            <w:r>
              <w:rPr>
                <w:rFonts w:hint="eastAsia"/>
                <w:color w:val="0000FF"/>
                <w:spacing w:val="8"/>
                <w:lang w:val="en-US" w:eastAsia="zh-CN"/>
              </w:rPr>
              <w:t>评委完成对第一信封的评审后，当众拆封第二信封</w:t>
            </w:r>
            <w:r>
              <w:rPr>
                <w:color w:val="0000FF"/>
                <w:spacing w:val="6"/>
              </w:rPr>
              <w:t>。</w:t>
            </w:r>
          </w:p>
        </w:tc>
      </w:tr>
      <w:tr w14:paraId="5BAF9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Merge w:val="continue"/>
            <w:vAlign w:val="top"/>
          </w:tcPr>
          <w:p w14:paraId="76B45DCD">
            <w:pPr>
              <w:rPr>
                <w:rFonts w:ascii="Arial"/>
                <w:sz w:val="21"/>
              </w:rPr>
            </w:pPr>
          </w:p>
        </w:tc>
        <w:tc>
          <w:tcPr>
            <w:tcW w:w="2951" w:type="dxa"/>
            <w:gridSpan w:val="2"/>
            <w:vMerge w:val="continue"/>
            <w:vAlign w:val="top"/>
          </w:tcPr>
          <w:p w14:paraId="4A67A73B">
            <w:pPr>
              <w:rPr>
                <w:rFonts w:ascii="Arial"/>
                <w:sz w:val="21"/>
              </w:rPr>
            </w:pPr>
          </w:p>
        </w:tc>
        <w:tc>
          <w:tcPr>
            <w:tcW w:w="5017" w:type="dxa"/>
            <w:vAlign w:val="top"/>
          </w:tcPr>
          <w:p w14:paraId="508DAB30">
            <w:pPr>
              <w:pStyle w:val="18"/>
              <w:spacing w:before="119" w:line="275" w:lineRule="auto"/>
              <w:ind w:left="114" w:right="107" w:firstLine="2"/>
            </w:pPr>
            <w:r>
              <w:rPr>
                <w:spacing w:val="8"/>
              </w:rPr>
              <w:t>投标文件第二个信封（报价文件）开标地点：</w:t>
            </w:r>
            <w:r>
              <w:rPr>
                <w:color w:val="0000FF"/>
                <w:spacing w:val="8"/>
              </w:rPr>
              <w:t>同第一</w:t>
            </w:r>
            <w:r>
              <w:rPr>
                <w:color w:val="0000FF"/>
                <w:spacing w:val="2"/>
              </w:rPr>
              <w:t xml:space="preserve"> </w:t>
            </w:r>
            <w:r>
              <w:rPr>
                <w:color w:val="0000FF"/>
                <w:spacing w:val="7"/>
              </w:rPr>
              <w:t>信封开标地点。</w:t>
            </w:r>
          </w:p>
        </w:tc>
      </w:tr>
      <w:tr w14:paraId="4054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1040" w:type="dxa"/>
            <w:vAlign w:val="top"/>
          </w:tcPr>
          <w:p w14:paraId="30F7FF17">
            <w:pPr>
              <w:spacing w:line="326" w:lineRule="auto"/>
              <w:rPr>
                <w:rFonts w:ascii="Arial"/>
                <w:sz w:val="21"/>
              </w:rPr>
            </w:pPr>
          </w:p>
          <w:p w14:paraId="419B6949">
            <w:pPr>
              <w:spacing w:line="327" w:lineRule="auto"/>
              <w:rPr>
                <w:rFonts w:ascii="Arial"/>
                <w:sz w:val="21"/>
              </w:rPr>
            </w:pPr>
          </w:p>
          <w:p w14:paraId="73393803">
            <w:pPr>
              <w:spacing w:before="57" w:line="195" w:lineRule="auto"/>
              <w:ind w:left="3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5.2.3</w:t>
            </w:r>
          </w:p>
        </w:tc>
        <w:tc>
          <w:tcPr>
            <w:tcW w:w="2951" w:type="dxa"/>
            <w:gridSpan w:val="2"/>
            <w:vAlign w:val="top"/>
          </w:tcPr>
          <w:p w14:paraId="61C1EE15">
            <w:pPr>
              <w:pStyle w:val="18"/>
              <w:spacing w:before="259" w:line="245" w:lineRule="auto"/>
              <w:ind w:left="110" w:right="114"/>
              <w:rPr>
                <w:rFonts w:ascii="黑体" w:hAnsi="黑体" w:eastAsia="黑体" w:cs="黑体"/>
                <w:sz w:val="13"/>
                <w:szCs w:val="13"/>
              </w:rPr>
            </w:pPr>
            <w:r>
              <w:rPr>
                <w:spacing w:val="9"/>
              </w:rPr>
              <w:t>第二个信封（报价文件）开标</w:t>
            </w:r>
            <w:r>
              <w:rPr>
                <w:spacing w:val="2"/>
              </w:rPr>
              <w:t xml:space="preserve"> </w:t>
            </w:r>
            <w:r>
              <w:rPr>
                <w:spacing w:val="5"/>
                <w:position w:val="-5"/>
              </w:rPr>
              <w:t>程序</w:t>
            </w:r>
            <w:r>
              <w:rPr>
                <w:rFonts w:ascii="黑体" w:hAnsi="黑体" w:eastAsia="黑体" w:cs="黑体"/>
                <w:b/>
                <w:bCs/>
                <w:spacing w:val="5"/>
                <w:position w:val="8"/>
                <w:sz w:val="13"/>
                <w:szCs w:val="13"/>
              </w:rPr>
              <w:t>[16]</w:t>
            </w:r>
          </w:p>
        </w:tc>
        <w:tc>
          <w:tcPr>
            <w:tcW w:w="5017" w:type="dxa"/>
            <w:vAlign w:val="top"/>
          </w:tcPr>
          <w:p w14:paraId="21E21479">
            <w:pPr>
              <w:spacing w:before="119" w:line="229" w:lineRule="auto"/>
              <w:ind w:left="132"/>
              <w:rPr>
                <w:rFonts w:ascii="黑体" w:hAnsi="黑体" w:eastAsia="黑体" w:cs="黑体"/>
                <w:sz w:val="20"/>
                <w:szCs w:val="20"/>
              </w:rPr>
            </w:pPr>
            <w:r>
              <w:rPr>
                <w:rFonts w:ascii="黑体" w:hAnsi="黑体" w:eastAsia="黑体" w:cs="黑体"/>
                <w:spacing w:val="5"/>
                <w:sz w:val="20"/>
                <w:szCs w:val="20"/>
              </w:rPr>
              <w:t>（4）增加以下内容：</w:t>
            </w:r>
          </w:p>
          <w:p w14:paraId="5F5467EA">
            <w:pPr>
              <w:spacing w:before="26" w:line="242" w:lineRule="auto"/>
              <w:ind w:left="112" w:right="107"/>
              <w:rPr>
                <w:rFonts w:ascii="黑体" w:hAnsi="黑体" w:eastAsia="黑体" w:cs="黑体"/>
                <w:sz w:val="20"/>
                <w:szCs w:val="20"/>
              </w:rPr>
            </w:pPr>
            <w:r>
              <w:rPr>
                <w:rFonts w:ascii="黑体" w:hAnsi="黑体" w:eastAsia="黑体" w:cs="黑体"/>
                <w:spacing w:val="8"/>
                <w:sz w:val="20"/>
                <w:szCs w:val="20"/>
              </w:rPr>
              <w:t>采取随机摇号的方式，根据平均分配的原则，随机分</w:t>
            </w:r>
            <w:r>
              <w:rPr>
                <w:rFonts w:ascii="黑体" w:hAnsi="黑体" w:eastAsia="黑体" w:cs="黑体"/>
                <w:spacing w:val="6"/>
                <w:sz w:val="20"/>
                <w:szCs w:val="20"/>
              </w:rPr>
              <w:t xml:space="preserve"> </w:t>
            </w:r>
            <w:r>
              <w:rPr>
                <w:rFonts w:ascii="黑体" w:hAnsi="黑体" w:eastAsia="黑体" w:cs="黑体"/>
                <w:spacing w:val="8"/>
                <w:sz w:val="20"/>
                <w:szCs w:val="20"/>
              </w:rPr>
              <w:t>配具有随机分配标段资格的投标人的标段号。在随机</w:t>
            </w:r>
            <w:r>
              <w:rPr>
                <w:rFonts w:ascii="黑体" w:hAnsi="黑体" w:eastAsia="黑体" w:cs="黑体"/>
                <w:spacing w:val="6"/>
                <w:sz w:val="20"/>
                <w:szCs w:val="20"/>
              </w:rPr>
              <w:t xml:space="preserve"> </w:t>
            </w:r>
            <w:r>
              <w:rPr>
                <w:rFonts w:ascii="黑体" w:hAnsi="黑体" w:eastAsia="黑体" w:cs="黑体"/>
                <w:spacing w:val="8"/>
                <w:sz w:val="20"/>
                <w:szCs w:val="20"/>
              </w:rPr>
              <w:t>确定投标人的投标标段后，再对第二个信封（报价文</w:t>
            </w:r>
            <w:r>
              <w:rPr>
                <w:rFonts w:ascii="黑体" w:hAnsi="黑体" w:eastAsia="黑体" w:cs="黑体"/>
                <w:spacing w:val="6"/>
                <w:sz w:val="20"/>
                <w:szCs w:val="20"/>
              </w:rPr>
              <w:t xml:space="preserve"> </w:t>
            </w:r>
            <w:r>
              <w:rPr>
                <w:rFonts w:ascii="黑体" w:hAnsi="黑体" w:eastAsia="黑体" w:cs="黑体"/>
                <w:spacing w:val="7"/>
                <w:sz w:val="20"/>
                <w:szCs w:val="20"/>
              </w:rPr>
              <w:t>件）进行开标。</w:t>
            </w:r>
          </w:p>
        </w:tc>
      </w:tr>
      <w:tr w14:paraId="74404A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trPr>
        <w:tc>
          <w:tcPr>
            <w:tcW w:w="1040" w:type="dxa"/>
            <w:vAlign w:val="top"/>
          </w:tcPr>
          <w:p w14:paraId="4C5CEF4F">
            <w:pPr>
              <w:spacing w:line="324" w:lineRule="auto"/>
              <w:rPr>
                <w:rFonts w:ascii="Arial"/>
                <w:sz w:val="21"/>
              </w:rPr>
            </w:pPr>
          </w:p>
          <w:p w14:paraId="40F04118">
            <w:pPr>
              <w:spacing w:line="325" w:lineRule="auto"/>
              <w:rPr>
                <w:rFonts w:ascii="Arial"/>
                <w:sz w:val="21"/>
              </w:rPr>
            </w:pPr>
          </w:p>
          <w:p w14:paraId="08242CB1">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4"/>
                <w:sz w:val="20"/>
                <w:szCs w:val="20"/>
              </w:rPr>
              <w:t>1</w:t>
            </w:r>
          </w:p>
        </w:tc>
        <w:tc>
          <w:tcPr>
            <w:tcW w:w="2187" w:type="dxa"/>
            <w:tcBorders>
              <w:right w:val="nil"/>
            </w:tcBorders>
            <w:vAlign w:val="top"/>
          </w:tcPr>
          <w:p w14:paraId="7B3C11E7">
            <w:pPr>
              <w:spacing w:line="286" w:lineRule="auto"/>
              <w:rPr>
                <w:rFonts w:ascii="Arial"/>
                <w:sz w:val="21"/>
              </w:rPr>
            </w:pPr>
          </w:p>
          <w:p w14:paraId="3DAF4978">
            <w:pPr>
              <w:spacing w:line="287" w:lineRule="auto"/>
              <w:rPr>
                <w:rFonts w:ascii="Arial"/>
                <w:sz w:val="21"/>
              </w:rPr>
            </w:pPr>
          </w:p>
          <w:p w14:paraId="4157B532">
            <w:pPr>
              <w:pStyle w:val="18"/>
              <w:spacing w:before="65" w:line="227" w:lineRule="auto"/>
              <w:ind w:right="14"/>
              <w:jc w:val="right"/>
            </w:pPr>
            <w:r>
              <w:rPr>
                <w:spacing w:val="8"/>
              </w:rPr>
              <w:t>评标委员会的组建</w:t>
            </w:r>
          </w:p>
        </w:tc>
        <w:tc>
          <w:tcPr>
            <w:tcW w:w="764" w:type="dxa"/>
            <w:tcBorders>
              <w:left w:val="nil"/>
            </w:tcBorders>
            <w:vAlign w:val="top"/>
          </w:tcPr>
          <w:p w14:paraId="1AC3BA5F">
            <w:pPr>
              <w:spacing w:line="258" w:lineRule="auto"/>
              <w:rPr>
                <w:rFonts w:ascii="Arial"/>
                <w:sz w:val="21"/>
              </w:rPr>
            </w:pPr>
          </w:p>
          <w:p w14:paraId="25E8F642">
            <w:pPr>
              <w:spacing w:line="259" w:lineRule="auto"/>
              <w:rPr>
                <w:rFonts w:ascii="Arial"/>
                <w:sz w:val="21"/>
              </w:rPr>
            </w:pPr>
          </w:p>
          <w:p w14:paraId="3BB89A7C">
            <w:pPr>
              <w:spacing w:before="42" w:line="239" w:lineRule="auto"/>
              <w:ind w:left="14"/>
              <w:rPr>
                <w:rFonts w:ascii="黑体" w:hAnsi="黑体" w:eastAsia="黑体" w:cs="黑体"/>
                <w:sz w:val="13"/>
                <w:szCs w:val="13"/>
              </w:rPr>
            </w:pPr>
            <w:r>
              <w:rPr>
                <w:rFonts w:ascii="黑体" w:hAnsi="黑体" w:eastAsia="黑体" w:cs="黑体"/>
                <w:b/>
                <w:bCs/>
                <w:spacing w:val="-3"/>
                <w:sz w:val="13"/>
                <w:szCs w:val="13"/>
              </w:rPr>
              <w:t>[17]</w:t>
            </w:r>
          </w:p>
        </w:tc>
        <w:tc>
          <w:tcPr>
            <w:tcW w:w="5017" w:type="dxa"/>
            <w:vAlign w:val="top"/>
          </w:tcPr>
          <w:p w14:paraId="53D581C7">
            <w:pPr>
              <w:pStyle w:val="18"/>
              <w:spacing w:before="120" w:line="319" w:lineRule="auto"/>
              <w:ind w:left="115" w:right="129" w:hanging="2"/>
            </w:pPr>
            <w:r>
              <w:rPr>
                <w:spacing w:val="8"/>
              </w:rPr>
              <w:t>评标委员会构成：</w:t>
            </w:r>
            <w:r>
              <w:rPr>
                <w:rFonts w:ascii="Times New Roman" w:hAnsi="Times New Roman" w:eastAsia="Times New Roman" w:cs="Times New Roman"/>
                <w:color w:val="0000FF"/>
                <w:spacing w:val="8"/>
              </w:rPr>
              <w:t xml:space="preserve">5 </w:t>
            </w:r>
            <w:r>
              <w:rPr>
                <w:spacing w:val="8"/>
              </w:rPr>
              <w:t>人，其中招标人代表</w:t>
            </w:r>
            <w:r>
              <w:rPr>
                <w:spacing w:val="-33"/>
              </w:rPr>
              <w:t xml:space="preserve"> </w:t>
            </w:r>
            <w:r>
              <w:rPr>
                <w:rFonts w:ascii="Times New Roman" w:hAnsi="Times New Roman" w:eastAsia="Times New Roman" w:cs="Times New Roman"/>
                <w:color w:val="0000FF"/>
                <w:spacing w:val="8"/>
              </w:rPr>
              <w:t xml:space="preserve">0 </w:t>
            </w:r>
            <w:r>
              <w:rPr>
                <w:spacing w:val="8"/>
              </w:rPr>
              <w:t>人，专家</w:t>
            </w:r>
            <w:r>
              <w:t xml:space="preserve"> </w:t>
            </w:r>
            <w:r>
              <w:rPr>
                <w:rFonts w:ascii="Times New Roman" w:hAnsi="Times New Roman" w:eastAsia="Times New Roman" w:cs="Times New Roman"/>
                <w:color w:val="0000FF"/>
                <w:spacing w:val="-3"/>
              </w:rPr>
              <w:t>5</w:t>
            </w:r>
            <w:r>
              <w:rPr>
                <w:rFonts w:ascii="Times New Roman" w:hAnsi="Times New Roman" w:eastAsia="Times New Roman" w:cs="Times New Roman"/>
                <w:color w:val="0000FF"/>
                <w:spacing w:val="12"/>
                <w:w w:val="101"/>
              </w:rPr>
              <w:t xml:space="preserve"> </w:t>
            </w:r>
            <w:r>
              <w:rPr>
                <w:spacing w:val="-3"/>
              </w:rPr>
              <w:t>人；</w:t>
            </w:r>
          </w:p>
          <w:p w14:paraId="35B0F5BC">
            <w:pPr>
              <w:pStyle w:val="18"/>
              <w:spacing w:before="28" w:line="274" w:lineRule="auto"/>
              <w:ind w:left="116" w:right="110" w:hanging="3"/>
            </w:pPr>
            <w:r>
              <w:rPr>
                <w:spacing w:val="8"/>
              </w:rPr>
              <w:t>评标专家确定方式：依法从相应评标专家库中随机抽</w:t>
            </w:r>
            <w:r>
              <w:rPr>
                <w:spacing w:val="2"/>
              </w:rPr>
              <w:t xml:space="preserve"> </w:t>
            </w:r>
            <w:r>
              <w:t>取</w:t>
            </w:r>
          </w:p>
        </w:tc>
      </w:tr>
      <w:tr w14:paraId="151D9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17DAC051">
            <w:pPr>
              <w:spacing w:line="294" w:lineRule="auto"/>
              <w:rPr>
                <w:rFonts w:ascii="Arial"/>
                <w:sz w:val="21"/>
              </w:rPr>
            </w:pPr>
          </w:p>
          <w:p w14:paraId="14266598">
            <w:pPr>
              <w:spacing w:before="58" w:line="195" w:lineRule="auto"/>
              <w:ind w:left="3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6.3.2</w:t>
            </w:r>
          </w:p>
        </w:tc>
        <w:tc>
          <w:tcPr>
            <w:tcW w:w="2951" w:type="dxa"/>
            <w:gridSpan w:val="2"/>
            <w:vAlign w:val="top"/>
          </w:tcPr>
          <w:p w14:paraId="632D4F6A">
            <w:pPr>
              <w:pStyle w:val="18"/>
              <w:spacing w:before="121" w:line="274" w:lineRule="auto"/>
              <w:ind w:left="1271" w:right="109" w:hanging="1156"/>
            </w:pPr>
            <w:r>
              <w:rPr>
                <w:spacing w:val="9"/>
              </w:rPr>
              <w:t>评标委员会推荐中标候选人的</w:t>
            </w:r>
            <w:r>
              <w:rPr>
                <w:spacing w:val="3"/>
              </w:rPr>
              <w:t xml:space="preserve"> 人数</w:t>
            </w:r>
          </w:p>
        </w:tc>
        <w:tc>
          <w:tcPr>
            <w:tcW w:w="5017" w:type="dxa"/>
            <w:vAlign w:val="top"/>
          </w:tcPr>
          <w:p w14:paraId="470C3BE3">
            <w:pPr>
              <w:pStyle w:val="18"/>
              <w:spacing w:before="257" w:line="231" w:lineRule="auto"/>
              <w:ind w:left="124"/>
              <w:rPr>
                <w:rFonts w:hint="eastAsia" w:eastAsia="宋体"/>
                <w:lang w:eastAsia="zh-CN"/>
              </w:rPr>
            </w:pPr>
            <w:r>
              <w:rPr>
                <w:rFonts w:ascii="Calibri" w:hAnsi="Calibri" w:eastAsia="Calibri" w:cs="Calibri"/>
                <w:color w:val="0000FF"/>
                <w:spacing w:val="-2"/>
              </w:rPr>
              <w:t>1-3</w:t>
            </w:r>
            <w:r>
              <w:rPr>
                <w:rFonts w:ascii="Calibri" w:hAnsi="Calibri" w:eastAsia="Calibri" w:cs="Calibri"/>
                <w:color w:val="0000FF"/>
                <w:spacing w:val="13"/>
              </w:rPr>
              <w:t xml:space="preserve">  </w:t>
            </w:r>
            <w:r>
              <w:rPr>
                <w:rFonts w:hint="eastAsia" w:eastAsia="宋体"/>
                <w:color w:val="0000FF"/>
                <w:spacing w:val="-2"/>
                <w:lang w:val="en-US" w:eastAsia="zh-CN"/>
              </w:rPr>
              <w:t>名</w:t>
            </w:r>
          </w:p>
        </w:tc>
      </w:tr>
      <w:tr w14:paraId="3692A8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1040" w:type="dxa"/>
            <w:vAlign w:val="top"/>
          </w:tcPr>
          <w:p w14:paraId="40F307B6">
            <w:pPr>
              <w:spacing w:line="473" w:lineRule="auto"/>
              <w:rPr>
                <w:rFonts w:ascii="Arial"/>
                <w:sz w:val="21"/>
              </w:rPr>
            </w:pPr>
          </w:p>
          <w:p w14:paraId="4F0F4206">
            <w:pPr>
              <w:spacing w:before="5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z w:val="20"/>
                <w:szCs w:val="20"/>
              </w:rPr>
              <w:t>7.</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z w:val="20"/>
                <w:szCs w:val="20"/>
              </w:rPr>
              <w:t>1</w:t>
            </w:r>
          </w:p>
        </w:tc>
        <w:tc>
          <w:tcPr>
            <w:tcW w:w="2951" w:type="dxa"/>
            <w:gridSpan w:val="2"/>
            <w:vAlign w:val="top"/>
          </w:tcPr>
          <w:p w14:paraId="68848723">
            <w:pPr>
              <w:spacing w:line="415" w:lineRule="auto"/>
              <w:rPr>
                <w:rFonts w:ascii="Arial"/>
                <w:sz w:val="21"/>
              </w:rPr>
            </w:pPr>
          </w:p>
          <w:p w14:paraId="6A1089DA">
            <w:pPr>
              <w:pStyle w:val="18"/>
              <w:spacing w:before="65" w:line="227" w:lineRule="auto"/>
              <w:ind w:left="238"/>
            </w:pPr>
            <w:r>
              <w:rPr>
                <w:spacing w:val="7"/>
              </w:rPr>
              <w:t>中标候选人公示媒介及期限</w:t>
            </w:r>
          </w:p>
        </w:tc>
        <w:tc>
          <w:tcPr>
            <w:tcW w:w="5017" w:type="dxa"/>
            <w:vAlign w:val="top"/>
          </w:tcPr>
          <w:p w14:paraId="0FF1AE8A">
            <w:pPr>
              <w:pStyle w:val="18"/>
              <w:spacing w:before="123" w:line="226" w:lineRule="auto"/>
              <w:ind w:left="121"/>
            </w:pPr>
            <w:r>
              <w:rPr>
                <w:spacing w:val="8"/>
              </w:rPr>
              <w:t>公示媒介：</w:t>
            </w:r>
            <w:r>
              <w:rPr>
                <w:color w:val="0000FF"/>
                <w:spacing w:val="8"/>
              </w:rPr>
              <w:t>同招标公告发布媒介</w:t>
            </w:r>
          </w:p>
          <w:p w14:paraId="2695EA15">
            <w:pPr>
              <w:pStyle w:val="18"/>
              <w:spacing w:before="114" w:line="227" w:lineRule="auto"/>
              <w:ind w:left="121"/>
            </w:pPr>
            <w:r>
              <w:rPr>
                <w:spacing w:val="5"/>
              </w:rPr>
              <w:t>公示期限：</w:t>
            </w:r>
            <w:r>
              <w:rPr>
                <w:color w:val="0000FF"/>
                <w:spacing w:val="5"/>
              </w:rPr>
              <w:t>不得少于</w:t>
            </w:r>
            <w:r>
              <w:rPr>
                <w:color w:val="0000FF"/>
                <w:spacing w:val="-32"/>
              </w:rPr>
              <w:t xml:space="preserve"> </w:t>
            </w:r>
            <w:r>
              <w:rPr>
                <w:color w:val="0000FF"/>
                <w:spacing w:val="5"/>
              </w:rPr>
              <w:t>3 日（不含法定节假日）</w:t>
            </w:r>
          </w:p>
          <w:p w14:paraId="2F0817F6">
            <w:pPr>
              <w:pStyle w:val="18"/>
              <w:spacing w:before="113" w:line="213" w:lineRule="auto"/>
              <w:ind w:left="121"/>
            </w:pPr>
            <w:r>
              <w:rPr>
                <w:spacing w:val="8"/>
              </w:rPr>
              <w:t>公示的其他内容：</w:t>
            </w:r>
            <w:r>
              <w:rPr>
                <w:rFonts w:hint="eastAsia"/>
                <w:color w:val="0000FF"/>
                <w:spacing w:val="8"/>
                <w:lang w:val="en-US" w:eastAsia="zh-CN"/>
              </w:rPr>
              <w:t>安全目标、</w:t>
            </w:r>
            <w:r>
              <w:rPr>
                <w:color w:val="0000FF"/>
                <w:spacing w:val="8"/>
              </w:rPr>
              <w:t>环保目标</w:t>
            </w:r>
          </w:p>
        </w:tc>
      </w:tr>
      <w:tr w14:paraId="1466D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6A0C5D78">
            <w:pPr>
              <w:spacing w:line="295" w:lineRule="auto"/>
              <w:rPr>
                <w:rFonts w:ascii="Arial"/>
                <w:sz w:val="21"/>
              </w:rPr>
            </w:pPr>
          </w:p>
          <w:p w14:paraId="361A3CB4">
            <w:pPr>
              <w:spacing w:before="5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7.4</w:t>
            </w:r>
          </w:p>
        </w:tc>
        <w:tc>
          <w:tcPr>
            <w:tcW w:w="2951" w:type="dxa"/>
            <w:gridSpan w:val="2"/>
            <w:vAlign w:val="top"/>
          </w:tcPr>
          <w:p w14:paraId="79374581">
            <w:pPr>
              <w:pStyle w:val="18"/>
              <w:spacing w:before="123" w:line="273" w:lineRule="auto"/>
              <w:ind w:left="1377" w:right="109" w:hanging="1258"/>
            </w:pPr>
            <w:r>
              <w:rPr>
                <w:spacing w:val="9"/>
              </w:rPr>
              <w:t>是否授权评标委员会确定中标</w:t>
            </w:r>
            <w:r>
              <w:t xml:space="preserve"> 人</w:t>
            </w:r>
          </w:p>
        </w:tc>
        <w:tc>
          <w:tcPr>
            <w:tcW w:w="5017" w:type="dxa"/>
            <w:vAlign w:val="top"/>
          </w:tcPr>
          <w:p w14:paraId="4C0BEF0C">
            <w:pPr>
              <w:pStyle w:val="18"/>
              <w:spacing w:before="123" w:line="273" w:lineRule="auto"/>
              <w:ind w:left="122" w:right="4487" w:firstLine="13"/>
            </w:pPr>
            <w:r>
              <w:rPr>
                <w:rFonts w:hint="eastAsia"/>
                <w:color w:val="0000FF"/>
                <w:spacing w:val="-6"/>
                <w:lang w:eastAsia="zh-CN"/>
              </w:rPr>
              <w:t>□</w:t>
            </w:r>
            <w:r>
              <w:rPr>
                <w:spacing w:val="-6"/>
              </w:rPr>
              <w:t>是</w:t>
            </w:r>
            <w:r>
              <w:t xml:space="preserve"> </w:t>
            </w:r>
            <w:r>
              <w:rPr>
                <w:rFonts w:hint="eastAsia" w:ascii="MS Gothic" w:hAnsi="MS Gothic" w:cs="MS Gothic"/>
                <w:color w:val="0000FF"/>
                <w:lang w:eastAsia="zh-CN"/>
              </w:rPr>
              <w:t>☑</w:t>
            </w:r>
            <w:r>
              <w:t>否</w:t>
            </w:r>
          </w:p>
        </w:tc>
      </w:tr>
      <w:tr w14:paraId="35B59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20902879">
            <w:pPr>
              <w:spacing w:line="297" w:lineRule="auto"/>
              <w:rPr>
                <w:rFonts w:ascii="Arial"/>
                <w:sz w:val="21"/>
              </w:rPr>
            </w:pPr>
          </w:p>
          <w:p w14:paraId="115AA8E6">
            <w:pPr>
              <w:spacing w:before="58" w:line="192"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2951" w:type="dxa"/>
            <w:gridSpan w:val="2"/>
            <w:vAlign w:val="top"/>
          </w:tcPr>
          <w:p w14:paraId="42F4C48D">
            <w:pPr>
              <w:pStyle w:val="18"/>
              <w:spacing w:before="123" w:line="273" w:lineRule="auto"/>
              <w:ind w:left="1076" w:right="109" w:hanging="941"/>
              <w:rPr>
                <w:spacing w:val="7"/>
              </w:rPr>
            </w:pPr>
            <w:r>
              <w:rPr>
                <w:spacing w:val="7"/>
              </w:rPr>
              <w:t>中标通知书和中标结果通知</w:t>
            </w:r>
          </w:p>
          <w:p w14:paraId="50D317DF">
            <w:pPr>
              <w:pStyle w:val="18"/>
              <w:spacing w:before="123" w:line="273" w:lineRule="auto"/>
              <w:ind w:left="1076" w:right="109" w:hanging="941"/>
              <w:jc w:val="center"/>
            </w:pPr>
            <w:r>
              <w:rPr>
                <w:spacing w:val="7"/>
              </w:rPr>
              <w:t>发</w:t>
            </w:r>
            <w:r>
              <w:rPr>
                <w:spacing w:val="2"/>
              </w:rPr>
              <w:t>出的形式</w:t>
            </w:r>
          </w:p>
        </w:tc>
        <w:tc>
          <w:tcPr>
            <w:tcW w:w="5017" w:type="dxa"/>
            <w:vAlign w:val="top"/>
          </w:tcPr>
          <w:p w14:paraId="5B66C585">
            <w:pPr>
              <w:pStyle w:val="18"/>
              <w:spacing w:before="303" w:line="228" w:lineRule="auto"/>
              <w:ind w:left="114"/>
              <w:rPr>
                <w:rFonts w:hint="default" w:eastAsia="宋体"/>
                <w:lang w:val="en-US" w:eastAsia="zh-CN"/>
              </w:rPr>
            </w:pPr>
            <w:r>
              <w:rPr>
                <w:rFonts w:hint="eastAsia"/>
                <w:color w:val="auto"/>
                <w:szCs w:val="21"/>
                <w:highlight w:val="none"/>
              </w:rPr>
              <w:t>书面形式</w:t>
            </w:r>
          </w:p>
        </w:tc>
      </w:tr>
      <w:tr w14:paraId="560C8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1040" w:type="dxa"/>
            <w:vAlign w:val="top"/>
          </w:tcPr>
          <w:p w14:paraId="02CE846B">
            <w:pPr>
              <w:spacing w:line="294" w:lineRule="auto"/>
              <w:rPr>
                <w:rFonts w:ascii="Arial"/>
                <w:sz w:val="21"/>
              </w:rPr>
            </w:pPr>
          </w:p>
          <w:p w14:paraId="65CDA8BA">
            <w:pPr>
              <w:spacing w:before="5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7.6</w:t>
            </w:r>
          </w:p>
        </w:tc>
        <w:tc>
          <w:tcPr>
            <w:tcW w:w="2951" w:type="dxa"/>
            <w:gridSpan w:val="2"/>
            <w:vAlign w:val="top"/>
          </w:tcPr>
          <w:p w14:paraId="4311C38B">
            <w:pPr>
              <w:pStyle w:val="18"/>
              <w:spacing w:before="303" w:line="226" w:lineRule="auto"/>
              <w:ind w:left="344"/>
            </w:pPr>
            <w:r>
              <w:rPr>
                <w:spacing w:val="7"/>
              </w:rPr>
              <w:t>中标结果公告媒介及期限</w:t>
            </w:r>
          </w:p>
        </w:tc>
        <w:tc>
          <w:tcPr>
            <w:tcW w:w="5017" w:type="dxa"/>
            <w:vAlign w:val="top"/>
          </w:tcPr>
          <w:p w14:paraId="012BE72A">
            <w:pPr>
              <w:pStyle w:val="18"/>
              <w:spacing w:before="123" w:line="226" w:lineRule="auto"/>
              <w:ind w:left="121"/>
            </w:pPr>
            <w:r>
              <w:rPr>
                <w:spacing w:val="8"/>
              </w:rPr>
              <w:t>公告媒介：</w:t>
            </w:r>
            <w:r>
              <w:rPr>
                <w:color w:val="0000FF"/>
                <w:spacing w:val="8"/>
              </w:rPr>
              <w:t>同招标公告发布媒介</w:t>
            </w:r>
          </w:p>
          <w:p w14:paraId="5E13A08D">
            <w:pPr>
              <w:pStyle w:val="18"/>
              <w:spacing w:before="114" w:line="214" w:lineRule="auto"/>
              <w:ind w:left="121"/>
            </w:pPr>
            <w:r>
              <w:rPr>
                <w:spacing w:val="5"/>
              </w:rPr>
              <w:t>公告期限：</w:t>
            </w:r>
            <w:r>
              <w:rPr>
                <w:color w:val="0000FF"/>
                <w:spacing w:val="5"/>
              </w:rPr>
              <w:t>不得少于</w:t>
            </w:r>
            <w:r>
              <w:rPr>
                <w:color w:val="0000FF"/>
                <w:spacing w:val="-32"/>
              </w:rPr>
              <w:t xml:space="preserve"> </w:t>
            </w:r>
            <w:r>
              <w:rPr>
                <w:color w:val="0000FF"/>
                <w:spacing w:val="5"/>
              </w:rPr>
              <w:t>3 日（不含法定节假日）</w:t>
            </w:r>
          </w:p>
        </w:tc>
      </w:tr>
      <w:tr w14:paraId="2B588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1" w:hRule="atLeast"/>
        </w:trPr>
        <w:tc>
          <w:tcPr>
            <w:tcW w:w="1040" w:type="dxa"/>
            <w:vAlign w:val="top"/>
          </w:tcPr>
          <w:p w14:paraId="407570E5">
            <w:pPr>
              <w:spacing w:line="258" w:lineRule="auto"/>
              <w:rPr>
                <w:rFonts w:ascii="Arial"/>
                <w:sz w:val="21"/>
              </w:rPr>
            </w:pPr>
          </w:p>
          <w:p w14:paraId="016166AE">
            <w:pPr>
              <w:spacing w:line="258" w:lineRule="auto"/>
              <w:rPr>
                <w:rFonts w:ascii="Arial"/>
                <w:sz w:val="21"/>
              </w:rPr>
            </w:pPr>
          </w:p>
          <w:p w14:paraId="6B4858F2">
            <w:pPr>
              <w:spacing w:line="258" w:lineRule="auto"/>
              <w:rPr>
                <w:rFonts w:ascii="Arial"/>
                <w:sz w:val="21"/>
              </w:rPr>
            </w:pPr>
          </w:p>
          <w:p w14:paraId="4B9ADE60">
            <w:pPr>
              <w:spacing w:line="258" w:lineRule="auto"/>
              <w:rPr>
                <w:rFonts w:ascii="Arial"/>
                <w:sz w:val="21"/>
              </w:rPr>
            </w:pPr>
          </w:p>
          <w:p w14:paraId="635DCD45">
            <w:pPr>
              <w:spacing w:line="259" w:lineRule="auto"/>
              <w:rPr>
                <w:rFonts w:ascii="Arial"/>
                <w:sz w:val="21"/>
              </w:rPr>
            </w:pPr>
          </w:p>
          <w:p w14:paraId="101A9209">
            <w:pPr>
              <w:spacing w:line="259" w:lineRule="auto"/>
              <w:rPr>
                <w:rFonts w:ascii="Arial"/>
                <w:sz w:val="21"/>
              </w:rPr>
            </w:pPr>
          </w:p>
          <w:p w14:paraId="52151618">
            <w:pPr>
              <w:spacing w:before="58" w:line="195" w:lineRule="auto"/>
              <w:ind w:left="31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7.7.</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pacing w:val="1"/>
                <w:sz w:val="20"/>
                <w:szCs w:val="20"/>
              </w:rPr>
              <w:t>1</w:t>
            </w:r>
          </w:p>
        </w:tc>
        <w:tc>
          <w:tcPr>
            <w:tcW w:w="2951" w:type="dxa"/>
            <w:gridSpan w:val="2"/>
            <w:vAlign w:val="top"/>
          </w:tcPr>
          <w:p w14:paraId="6A587345">
            <w:pPr>
              <w:spacing w:line="248" w:lineRule="auto"/>
              <w:rPr>
                <w:rFonts w:ascii="Arial"/>
                <w:sz w:val="21"/>
              </w:rPr>
            </w:pPr>
          </w:p>
          <w:p w14:paraId="3A18078C">
            <w:pPr>
              <w:spacing w:line="248" w:lineRule="auto"/>
              <w:rPr>
                <w:rFonts w:ascii="Arial"/>
                <w:sz w:val="21"/>
              </w:rPr>
            </w:pPr>
          </w:p>
          <w:p w14:paraId="034ABB95">
            <w:pPr>
              <w:spacing w:line="248" w:lineRule="auto"/>
              <w:rPr>
                <w:rFonts w:ascii="Arial"/>
                <w:sz w:val="21"/>
              </w:rPr>
            </w:pPr>
          </w:p>
          <w:p w14:paraId="10672099">
            <w:pPr>
              <w:spacing w:line="249" w:lineRule="auto"/>
              <w:rPr>
                <w:rFonts w:ascii="Arial"/>
                <w:sz w:val="21"/>
              </w:rPr>
            </w:pPr>
          </w:p>
          <w:p w14:paraId="03F3187D">
            <w:pPr>
              <w:spacing w:line="249" w:lineRule="auto"/>
              <w:rPr>
                <w:rFonts w:ascii="Arial"/>
                <w:sz w:val="21"/>
              </w:rPr>
            </w:pPr>
          </w:p>
          <w:p w14:paraId="6377B1A4">
            <w:pPr>
              <w:spacing w:line="249" w:lineRule="auto"/>
              <w:rPr>
                <w:rFonts w:ascii="Arial"/>
                <w:sz w:val="21"/>
              </w:rPr>
            </w:pPr>
          </w:p>
          <w:p w14:paraId="0CC62FCC">
            <w:pPr>
              <w:pStyle w:val="18"/>
              <w:spacing w:before="65" w:line="228" w:lineRule="auto"/>
              <w:ind w:left="959"/>
            </w:pPr>
            <w:r>
              <w:rPr>
                <w:spacing w:val="7"/>
              </w:rPr>
              <w:t>履约保证金</w:t>
            </w:r>
          </w:p>
        </w:tc>
        <w:tc>
          <w:tcPr>
            <w:tcW w:w="5017" w:type="dxa"/>
            <w:vAlign w:val="top"/>
          </w:tcPr>
          <w:p w14:paraId="2277F66C">
            <w:pPr>
              <w:pStyle w:val="18"/>
              <w:spacing w:before="123" w:line="228" w:lineRule="auto"/>
              <w:ind w:left="117"/>
            </w:pPr>
            <w:r>
              <w:rPr>
                <w:spacing w:val="8"/>
              </w:rPr>
              <w:t>是否要求中标人提交履约保证金：</w:t>
            </w:r>
          </w:p>
          <w:p w14:paraId="56238B4B">
            <w:pPr>
              <w:pStyle w:val="18"/>
              <w:spacing w:before="113" w:line="245" w:lineRule="auto"/>
              <w:ind w:left="117" w:right="110" w:firstLine="5"/>
            </w:pPr>
            <w:r>
              <w:rPr>
                <w:rFonts w:ascii="MS Gothic" w:hAnsi="MS Gothic" w:eastAsia="MS Gothic" w:cs="MS Gothic"/>
                <w:color w:val="0000FF"/>
                <w:spacing w:val="7"/>
              </w:rPr>
              <w:t>☑</w:t>
            </w:r>
            <w:r>
              <w:rPr>
                <w:spacing w:val="7"/>
              </w:rPr>
              <w:t>要求，履约保证金的形式：</w:t>
            </w:r>
            <w:r>
              <w:rPr>
                <w:color w:val="0000FF"/>
                <w:spacing w:val="7"/>
              </w:rPr>
              <w:t>银行保函或现金、支票</w:t>
            </w:r>
            <w:r>
              <w:rPr>
                <w:color w:val="0000FF"/>
                <w:spacing w:val="17"/>
              </w:rPr>
              <w:t xml:space="preserve"> </w:t>
            </w:r>
            <w:r>
              <w:rPr>
                <w:color w:val="0000FF"/>
                <w:position w:val="-4"/>
              </w:rPr>
              <w:t xml:space="preserve">形式 </w:t>
            </w:r>
            <w:r>
              <w:rPr>
                <w:rFonts w:ascii="黑体" w:hAnsi="黑体" w:eastAsia="黑体" w:cs="黑体"/>
                <w:b/>
                <w:bCs/>
                <w:position w:val="9"/>
                <w:sz w:val="13"/>
                <w:szCs w:val="13"/>
              </w:rPr>
              <w:t>[18]</w:t>
            </w:r>
            <w:r>
              <w:rPr>
                <w:position w:val="-4"/>
              </w:rPr>
              <w:t>元</w:t>
            </w:r>
          </w:p>
          <w:p w14:paraId="1BD8D133">
            <w:pPr>
              <w:pStyle w:val="18"/>
              <w:spacing w:before="132" w:line="226" w:lineRule="auto"/>
              <w:ind w:left="957"/>
            </w:pPr>
            <w:r>
              <w:rPr>
                <w:spacing w:val="7"/>
              </w:rPr>
              <w:t>履约保证金的金额：</w:t>
            </w:r>
            <w:r>
              <w:rPr>
                <w:rFonts w:ascii="Times New Roman" w:hAnsi="Times New Roman" w:eastAsia="Times New Roman" w:cs="Times New Roman"/>
                <w:color w:val="0000FF"/>
                <w:spacing w:val="7"/>
              </w:rPr>
              <w:t>10</w:t>
            </w:r>
            <w:r>
              <w:rPr>
                <w:spacing w:val="7"/>
              </w:rPr>
              <w:t>％签约合同价，被招</w:t>
            </w:r>
          </w:p>
          <w:p w14:paraId="1B1B0279">
            <w:pPr>
              <w:pStyle w:val="18"/>
              <w:spacing w:before="114" w:line="228" w:lineRule="auto"/>
              <w:ind w:left="115"/>
            </w:pPr>
            <w:r>
              <w:rPr>
                <w:spacing w:val="1"/>
              </w:rPr>
              <w:t>标项目所在地省级交通运输主管部门评为</w:t>
            </w:r>
            <w:r>
              <w:rPr>
                <w:spacing w:val="-60"/>
              </w:rPr>
              <w:t xml:space="preserve"> </w:t>
            </w:r>
            <w:r>
              <w:rPr>
                <w:rFonts w:ascii="Times New Roman" w:hAnsi="Times New Roman" w:eastAsia="Times New Roman" w:cs="Times New Roman"/>
                <w:color w:val="0000FF"/>
              </w:rPr>
              <w:t>AA</w:t>
            </w:r>
            <w:r>
              <w:rPr>
                <w:rFonts w:ascii="Times New Roman" w:hAnsi="Times New Roman" w:eastAsia="Times New Roman" w:cs="Times New Roman"/>
                <w:color w:val="0000FF"/>
                <w:spacing w:val="1"/>
              </w:rPr>
              <w:t xml:space="preserve"> </w:t>
            </w:r>
            <w:r>
              <w:rPr>
                <w:spacing w:val="1"/>
              </w:rPr>
              <w:t>信</w:t>
            </w:r>
            <w:r>
              <w:t>用等级</w:t>
            </w:r>
          </w:p>
          <w:p w14:paraId="224C3354">
            <w:pPr>
              <w:pStyle w:val="18"/>
              <w:spacing w:before="18" w:line="333" w:lineRule="auto"/>
              <w:ind w:left="131" w:right="676"/>
              <w:jc w:val="right"/>
            </w:pPr>
            <w:r>
              <w:rPr>
                <w:spacing w:val="1"/>
              </w:rPr>
              <w:t>的中标人，履约保证金金额为</w:t>
            </w:r>
            <w:r>
              <w:rPr>
                <w:spacing w:val="-49"/>
              </w:rPr>
              <w:t xml:space="preserve"> </w:t>
            </w:r>
            <w:r>
              <w:rPr>
                <w:rFonts w:ascii="Times New Roman" w:hAnsi="Times New Roman" w:eastAsia="Times New Roman" w:cs="Times New Roman"/>
                <w:color w:val="0000FF"/>
                <w:spacing w:val="1"/>
              </w:rPr>
              <w:t>8</w:t>
            </w:r>
            <w:r>
              <w:rPr>
                <w:rFonts w:ascii="Times New Roman" w:hAnsi="Times New Roman" w:eastAsia="Times New Roman" w:cs="Times New Roman"/>
                <w:spacing w:val="1"/>
              </w:rPr>
              <w:t>%</w:t>
            </w:r>
            <w:r>
              <w:rPr>
                <w:spacing w:val="1"/>
              </w:rPr>
              <w:t>签约合同</w:t>
            </w:r>
            <w:r>
              <w:t>价</w:t>
            </w:r>
            <w:r>
              <w:rPr>
                <w:rFonts w:ascii="黑体" w:hAnsi="黑体" w:eastAsia="黑体" w:cs="黑体"/>
                <w:b/>
                <w:bCs/>
                <w:position w:val="12"/>
                <w:sz w:val="13"/>
                <w:szCs w:val="13"/>
              </w:rPr>
              <w:t>[19]</w:t>
            </w:r>
            <w:r>
              <w:rPr>
                <w:rFonts w:ascii="黑体" w:hAnsi="黑体" w:eastAsia="黑体" w:cs="黑体"/>
                <w:position w:val="12"/>
                <w:sz w:val="13"/>
                <w:szCs w:val="13"/>
              </w:rPr>
              <w:t xml:space="preserve"> </w:t>
            </w:r>
            <w:r>
              <w:rPr>
                <w:spacing w:val="-6"/>
              </w:rPr>
              <w:t>采用银行保函时，出具保函的银行级别：</w:t>
            </w:r>
          </w:p>
          <w:p w14:paraId="46E6917E">
            <w:pPr>
              <w:pStyle w:val="18"/>
              <w:spacing w:before="94" w:line="267" w:lineRule="auto"/>
              <w:ind w:left="135" w:right="4007" w:firstLine="810"/>
            </w:pPr>
            <w:r>
              <w:rPr>
                <w:rFonts w:ascii="Times New Roman" w:hAnsi="Times New Roman" w:eastAsia="Times New Roman" w:cs="Times New Roman"/>
                <w:color w:val="0000FF"/>
                <w:spacing w:val="2"/>
              </w:rPr>
              <w:t>/</w:t>
            </w:r>
            <w:r>
              <w:rPr>
                <w:rFonts w:ascii="Times New Roman" w:hAnsi="Times New Roman" w:eastAsia="Times New Roman" w:cs="Times New Roman"/>
                <w:color w:val="0000FF"/>
              </w:rPr>
              <w:t xml:space="preserve"> </w:t>
            </w:r>
            <w:r>
              <w:rPr>
                <w:color w:val="0000FF"/>
                <w:spacing w:val="2"/>
              </w:rPr>
              <w:t>□</w:t>
            </w:r>
            <w:r>
              <w:rPr>
                <w:spacing w:val="2"/>
              </w:rPr>
              <w:t>不要求</w:t>
            </w:r>
          </w:p>
        </w:tc>
      </w:tr>
      <w:tr w14:paraId="32F58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1040" w:type="dxa"/>
            <w:vAlign w:val="top"/>
          </w:tcPr>
          <w:p w14:paraId="72343AEB">
            <w:pPr>
              <w:spacing w:line="277" w:lineRule="auto"/>
              <w:rPr>
                <w:rFonts w:ascii="Arial"/>
                <w:sz w:val="21"/>
              </w:rPr>
            </w:pPr>
          </w:p>
          <w:p w14:paraId="664228E6">
            <w:pPr>
              <w:spacing w:line="277" w:lineRule="auto"/>
              <w:rPr>
                <w:rFonts w:ascii="Arial"/>
                <w:sz w:val="21"/>
              </w:rPr>
            </w:pPr>
          </w:p>
          <w:p w14:paraId="74D59A83">
            <w:pPr>
              <w:spacing w:line="277" w:lineRule="auto"/>
              <w:rPr>
                <w:rFonts w:ascii="Arial"/>
                <w:sz w:val="21"/>
              </w:rPr>
            </w:pPr>
          </w:p>
          <w:p w14:paraId="03CC6D50">
            <w:pPr>
              <w:spacing w:before="57" w:line="195" w:lineRule="auto"/>
              <w:ind w:left="320"/>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r>
              <w:rPr>
                <w:rFonts w:ascii="Times New Roman" w:hAnsi="Times New Roman" w:eastAsia="Times New Roman" w:cs="Times New Roman"/>
                <w:spacing w:val="-23"/>
                <w:sz w:val="20"/>
                <w:szCs w:val="20"/>
              </w:rPr>
              <w:t xml:space="preserve"> </w:t>
            </w:r>
            <w:r>
              <w:rPr>
                <w:rFonts w:ascii="Times New Roman" w:hAnsi="Times New Roman" w:eastAsia="Times New Roman" w:cs="Times New Roman"/>
                <w:sz w:val="20"/>
                <w:szCs w:val="20"/>
              </w:rPr>
              <w:t>1</w:t>
            </w:r>
          </w:p>
        </w:tc>
        <w:tc>
          <w:tcPr>
            <w:tcW w:w="2951" w:type="dxa"/>
            <w:gridSpan w:val="2"/>
            <w:vAlign w:val="top"/>
          </w:tcPr>
          <w:p w14:paraId="2567C5E5">
            <w:pPr>
              <w:spacing w:line="257" w:lineRule="auto"/>
              <w:rPr>
                <w:rFonts w:ascii="Arial"/>
                <w:sz w:val="21"/>
              </w:rPr>
            </w:pPr>
          </w:p>
          <w:p w14:paraId="15488FCB">
            <w:pPr>
              <w:spacing w:line="258" w:lineRule="auto"/>
              <w:rPr>
                <w:rFonts w:ascii="Arial"/>
                <w:sz w:val="21"/>
              </w:rPr>
            </w:pPr>
          </w:p>
          <w:p w14:paraId="732F52B2">
            <w:pPr>
              <w:spacing w:line="258" w:lineRule="auto"/>
              <w:rPr>
                <w:rFonts w:ascii="Arial"/>
                <w:sz w:val="21"/>
              </w:rPr>
            </w:pPr>
          </w:p>
          <w:p w14:paraId="3533A904">
            <w:pPr>
              <w:pStyle w:val="18"/>
              <w:spacing w:before="65" w:line="228" w:lineRule="auto"/>
              <w:ind w:left="1059"/>
            </w:pPr>
            <w:r>
              <w:rPr>
                <w:spacing w:val="7"/>
              </w:rPr>
              <w:t>监督部门</w:t>
            </w:r>
          </w:p>
        </w:tc>
        <w:tc>
          <w:tcPr>
            <w:tcW w:w="5017" w:type="dxa"/>
            <w:vAlign w:val="top"/>
          </w:tcPr>
          <w:p w14:paraId="74684F3B">
            <w:pPr>
              <w:pStyle w:val="18"/>
              <w:spacing w:before="123" w:line="228" w:lineRule="auto"/>
              <w:ind w:left="115"/>
              <w:rPr>
                <w:rFonts w:hint="eastAsia" w:eastAsia="宋体"/>
                <w:lang w:eastAsia="zh-CN"/>
              </w:rPr>
            </w:pPr>
            <w:r>
              <w:rPr>
                <w:spacing w:val="9"/>
              </w:rPr>
              <w:t>监督部门：</w:t>
            </w:r>
            <w:r>
              <w:rPr>
                <w:rFonts w:hint="eastAsia"/>
                <w:color w:val="0000FF"/>
                <w:spacing w:val="9"/>
                <w:lang w:eastAsia="zh-CN"/>
              </w:rPr>
              <w:t>江华瑶族自治县招标投标指导协调领导小组办公室</w:t>
            </w:r>
          </w:p>
          <w:p w14:paraId="6C428338">
            <w:pPr>
              <w:pStyle w:val="18"/>
              <w:spacing w:before="113" w:line="227" w:lineRule="auto"/>
              <w:ind w:left="114"/>
              <w:rPr>
                <w:rFonts w:hint="eastAsia" w:eastAsia="宋体"/>
                <w:lang w:eastAsia="zh-CN"/>
              </w:rPr>
            </w:pPr>
            <w:r>
              <w:rPr>
                <w:spacing w:val="6"/>
              </w:rPr>
              <w:t>地    址：</w:t>
            </w:r>
            <w:r>
              <w:rPr>
                <w:rFonts w:hint="eastAsia"/>
                <w:color w:val="0000FF"/>
                <w:spacing w:val="6"/>
                <w:lang w:eastAsia="zh-CN"/>
              </w:rPr>
              <w:t>江华瑶族自治县春晓路60号</w:t>
            </w:r>
          </w:p>
          <w:p w14:paraId="26753404">
            <w:pPr>
              <w:pStyle w:val="18"/>
              <w:spacing w:before="113" w:line="230" w:lineRule="auto"/>
              <w:ind w:left="139"/>
              <w:rPr>
                <w:rFonts w:hint="eastAsia" w:ascii="Times New Roman" w:hAnsi="Times New Roman" w:eastAsia="宋体" w:cs="Times New Roman"/>
                <w:lang w:eastAsia="zh-CN"/>
              </w:rPr>
            </w:pPr>
            <w:r>
              <w:rPr>
                <w:spacing w:val="3"/>
              </w:rPr>
              <w:t>电    话：</w:t>
            </w:r>
            <w:r>
              <w:rPr>
                <w:rFonts w:hint="eastAsia" w:ascii="Times New Roman" w:hAnsi="Times New Roman" w:cs="Times New Roman"/>
                <w:color w:val="0000FF"/>
                <w:spacing w:val="3"/>
                <w:lang w:eastAsia="zh-CN"/>
              </w:rPr>
              <w:t>0746-2324939</w:t>
            </w:r>
          </w:p>
          <w:p w14:paraId="6BF4EE3E">
            <w:pPr>
              <w:pStyle w:val="18"/>
              <w:spacing w:before="110" w:line="227" w:lineRule="auto"/>
              <w:ind w:left="112"/>
              <w:rPr>
                <w:rFonts w:ascii="Times New Roman" w:hAnsi="Times New Roman" w:eastAsia="Times New Roman" w:cs="Times New Roman"/>
              </w:rPr>
            </w:pPr>
            <w:r>
              <w:rPr>
                <w:spacing w:val="-3"/>
              </w:rPr>
              <w:t>传</w:t>
            </w:r>
            <w:r>
              <w:rPr>
                <w:spacing w:val="7"/>
              </w:rPr>
              <w:t xml:space="preserve">    </w:t>
            </w:r>
            <w:r>
              <w:rPr>
                <w:spacing w:val="-3"/>
              </w:rPr>
              <w:t>真</w:t>
            </w:r>
            <w:r>
              <w:rPr>
                <w:spacing w:val="-72"/>
              </w:rPr>
              <w:t xml:space="preserve"> </w:t>
            </w:r>
            <w:r>
              <w:rPr>
                <w:spacing w:val="-3"/>
              </w:rPr>
              <w:t>：</w:t>
            </w:r>
            <w:r>
              <w:rPr>
                <w:rFonts w:ascii="Times New Roman" w:hAnsi="Times New Roman" w:eastAsia="Times New Roman" w:cs="Times New Roman"/>
                <w:color w:val="0000FF"/>
                <w:spacing w:val="-3"/>
              </w:rPr>
              <w:t>/</w:t>
            </w:r>
          </w:p>
          <w:p w14:paraId="34FCB008">
            <w:pPr>
              <w:pStyle w:val="18"/>
              <w:spacing w:before="114" w:line="213" w:lineRule="auto"/>
              <w:ind w:left="130"/>
              <w:rPr>
                <w:rFonts w:ascii="Times New Roman" w:hAnsi="Times New Roman" w:eastAsia="Times New Roman" w:cs="Times New Roman"/>
              </w:rPr>
            </w:pPr>
            <w:r>
              <w:rPr>
                <w:spacing w:val="4"/>
              </w:rPr>
              <w:t>邮政编码：</w:t>
            </w:r>
            <w:r>
              <w:rPr>
                <w:rFonts w:ascii="Times New Roman" w:hAnsi="Times New Roman" w:eastAsia="Times New Roman" w:cs="Times New Roman"/>
                <w:color w:val="0000FF"/>
                <w:spacing w:val="4"/>
              </w:rPr>
              <w:t>/</w:t>
            </w:r>
          </w:p>
        </w:tc>
      </w:tr>
      <w:tr w14:paraId="08387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040" w:type="dxa"/>
            <w:vAlign w:val="top"/>
          </w:tcPr>
          <w:p w14:paraId="57EDD3B3">
            <w:pPr>
              <w:spacing w:before="174" w:line="191" w:lineRule="auto"/>
              <w:ind w:left="47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951" w:type="dxa"/>
            <w:gridSpan w:val="2"/>
            <w:vAlign w:val="top"/>
          </w:tcPr>
          <w:p w14:paraId="132F8AA4">
            <w:pPr>
              <w:pStyle w:val="18"/>
              <w:spacing w:before="124" w:line="216" w:lineRule="auto"/>
              <w:ind w:left="433"/>
            </w:pPr>
            <w:r>
              <w:rPr>
                <w:spacing w:val="8"/>
              </w:rPr>
              <w:t>是否采用电子招标投标</w:t>
            </w:r>
          </w:p>
        </w:tc>
        <w:tc>
          <w:tcPr>
            <w:tcW w:w="5017" w:type="dxa"/>
            <w:vAlign w:val="top"/>
          </w:tcPr>
          <w:p w14:paraId="448F5923">
            <w:pPr>
              <w:pStyle w:val="18"/>
              <w:spacing w:before="124" w:line="216" w:lineRule="auto"/>
              <w:ind w:left="117"/>
              <w:rPr>
                <w:rFonts w:hint="eastAsia" w:eastAsia="宋体"/>
                <w:lang w:eastAsia="zh-CN"/>
              </w:rPr>
            </w:pPr>
            <w:r>
              <w:rPr>
                <w:rFonts w:hint="eastAsia"/>
                <w:lang w:val="en-US" w:eastAsia="zh-CN"/>
              </w:rPr>
              <w:t>否</w:t>
            </w:r>
          </w:p>
        </w:tc>
      </w:tr>
      <w:tr w14:paraId="25D2DB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9008" w:type="dxa"/>
            <w:gridSpan w:val="4"/>
            <w:vAlign w:val="top"/>
          </w:tcPr>
          <w:p w14:paraId="3737D20C">
            <w:pPr>
              <w:pStyle w:val="18"/>
              <w:spacing w:before="119" w:line="217" w:lineRule="auto"/>
              <w:ind w:left="128"/>
            </w:pPr>
            <w:r>
              <w:rPr>
                <w:b/>
                <w:bCs/>
                <w:spacing w:val="6"/>
              </w:rPr>
              <w:t>需要补充的其他内容</w:t>
            </w:r>
          </w:p>
        </w:tc>
      </w:tr>
      <w:tr w14:paraId="57124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4" w:hRule="atLeast"/>
        </w:trPr>
        <w:tc>
          <w:tcPr>
            <w:tcW w:w="1040" w:type="dxa"/>
            <w:vAlign w:val="top"/>
          </w:tcPr>
          <w:p w14:paraId="3BBEB430">
            <w:pPr>
              <w:spacing w:line="242" w:lineRule="auto"/>
              <w:rPr>
                <w:rFonts w:ascii="Arial"/>
                <w:sz w:val="21"/>
              </w:rPr>
            </w:pPr>
          </w:p>
          <w:p w14:paraId="607554DE">
            <w:pPr>
              <w:spacing w:line="242" w:lineRule="auto"/>
              <w:rPr>
                <w:rFonts w:ascii="Arial"/>
                <w:sz w:val="21"/>
              </w:rPr>
            </w:pPr>
          </w:p>
          <w:p w14:paraId="1B1E7F69">
            <w:pPr>
              <w:spacing w:line="242" w:lineRule="auto"/>
              <w:rPr>
                <w:rFonts w:ascii="Arial"/>
                <w:sz w:val="21"/>
              </w:rPr>
            </w:pPr>
          </w:p>
          <w:p w14:paraId="683F17D6">
            <w:pPr>
              <w:spacing w:line="242" w:lineRule="auto"/>
              <w:rPr>
                <w:rFonts w:ascii="Arial"/>
                <w:sz w:val="21"/>
              </w:rPr>
            </w:pPr>
          </w:p>
          <w:p w14:paraId="45B3246D">
            <w:pPr>
              <w:spacing w:line="242" w:lineRule="auto"/>
              <w:rPr>
                <w:rFonts w:ascii="Arial"/>
                <w:sz w:val="21"/>
              </w:rPr>
            </w:pPr>
          </w:p>
          <w:p w14:paraId="6FCC6A76">
            <w:pPr>
              <w:spacing w:line="242" w:lineRule="auto"/>
              <w:rPr>
                <w:rFonts w:ascii="Arial"/>
                <w:sz w:val="21"/>
              </w:rPr>
            </w:pPr>
          </w:p>
          <w:p w14:paraId="667EDF1E">
            <w:pPr>
              <w:spacing w:line="242" w:lineRule="auto"/>
              <w:rPr>
                <w:rFonts w:ascii="Arial"/>
                <w:sz w:val="21"/>
              </w:rPr>
            </w:pPr>
          </w:p>
          <w:p w14:paraId="3D3FFA20">
            <w:pPr>
              <w:spacing w:before="65" w:line="191" w:lineRule="auto"/>
              <w:ind w:left="210"/>
              <w:rPr>
                <w:rFonts w:ascii="黑体" w:hAnsi="黑体" w:eastAsia="黑体" w:cs="黑体"/>
                <w:sz w:val="20"/>
                <w:szCs w:val="20"/>
              </w:rPr>
            </w:pPr>
            <w:r>
              <w:rPr>
                <w:rFonts w:ascii="黑体" w:hAnsi="黑体" w:eastAsia="黑体" w:cs="黑体"/>
                <w:spacing w:val="3"/>
                <w:sz w:val="20"/>
                <w:szCs w:val="20"/>
              </w:rPr>
              <w:t>3.5.11</w:t>
            </w:r>
          </w:p>
        </w:tc>
        <w:tc>
          <w:tcPr>
            <w:tcW w:w="7968" w:type="dxa"/>
            <w:gridSpan w:val="3"/>
            <w:vAlign w:val="top"/>
          </w:tcPr>
          <w:p w14:paraId="520D2D78">
            <w:pPr>
              <w:spacing w:before="119" w:line="230" w:lineRule="auto"/>
              <w:ind w:left="111"/>
              <w:rPr>
                <w:rFonts w:ascii="黑体" w:hAnsi="黑体" w:eastAsia="黑体" w:cs="黑体"/>
                <w:sz w:val="20"/>
                <w:szCs w:val="20"/>
              </w:rPr>
            </w:pPr>
            <w:r>
              <w:rPr>
                <w:rFonts w:ascii="黑体" w:hAnsi="黑体" w:eastAsia="黑体" w:cs="黑体"/>
                <w:spacing w:val="4"/>
                <w:sz w:val="20"/>
                <w:szCs w:val="20"/>
              </w:rPr>
              <w:t>第</w:t>
            </w:r>
            <w:r>
              <w:rPr>
                <w:rFonts w:ascii="黑体" w:hAnsi="黑体" w:eastAsia="黑体" w:cs="黑体"/>
                <w:spacing w:val="-36"/>
                <w:sz w:val="20"/>
                <w:szCs w:val="20"/>
              </w:rPr>
              <w:t xml:space="preserve"> </w:t>
            </w:r>
            <w:r>
              <w:rPr>
                <w:rFonts w:ascii="黑体" w:hAnsi="黑体" w:eastAsia="黑体" w:cs="黑体"/>
                <w:spacing w:val="4"/>
                <w:sz w:val="20"/>
                <w:szCs w:val="20"/>
              </w:rPr>
              <w:t>3.5.11</w:t>
            </w:r>
            <w:r>
              <w:rPr>
                <w:rFonts w:ascii="黑体" w:hAnsi="黑体" w:eastAsia="黑体" w:cs="黑体"/>
                <w:spacing w:val="-38"/>
                <w:sz w:val="20"/>
                <w:szCs w:val="20"/>
              </w:rPr>
              <w:t xml:space="preserve"> </w:t>
            </w:r>
            <w:r>
              <w:rPr>
                <w:rFonts w:ascii="黑体" w:hAnsi="黑体" w:eastAsia="黑体" w:cs="黑体"/>
                <w:spacing w:val="4"/>
                <w:sz w:val="20"/>
                <w:szCs w:val="20"/>
              </w:rPr>
              <w:t>项细化为：</w:t>
            </w:r>
          </w:p>
          <w:p w14:paraId="69CD520C">
            <w:pPr>
              <w:spacing w:before="114" w:line="319" w:lineRule="auto"/>
              <w:ind w:left="109" w:right="107"/>
              <w:rPr>
                <w:rFonts w:ascii="黑体" w:hAnsi="黑体" w:eastAsia="黑体" w:cs="黑体"/>
                <w:sz w:val="20"/>
                <w:szCs w:val="20"/>
              </w:rPr>
            </w:pPr>
            <w:r>
              <w:rPr>
                <w:rFonts w:ascii="黑体" w:hAnsi="黑体" w:eastAsia="黑体" w:cs="黑体"/>
                <w:spacing w:val="9"/>
                <w:sz w:val="20"/>
                <w:szCs w:val="20"/>
              </w:rPr>
              <w:t>招标人有权核查投标人在投标文件中提供的资料，投标文件中填报的单位业绩、人员</w:t>
            </w:r>
            <w:r>
              <w:rPr>
                <w:rFonts w:ascii="黑体" w:hAnsi="黑体" w:eastAsia="黑体" w:cs="黑体"/>
                <w:spacing w:val="8"/>
                <w:sz w:val="20"/>
                <w:szCs w:val="20"/>
              </w:rPr>
              <w:t xml:space="preserve"> </w:t>
            </w:r>
            <w:r>
              <w:rPr>
                <w:rFonts w:ascii="黑体" w:hAnsi="黑体" w:eastAsia="黑体" w:cs="黑体"/>
                <w:spacing w:val="9"/>
                <w:sz w:val="20"/>
                <w:szCs w:val="20"/>
              </w:rPr>
              <w:t>经历及业绩，无论是否已在交通运输部“全国公路建设市场信用信息管理系统”及湖 南省公路水运建设与运输市场信用信息服务网发布，无论是否响应招标文件要求，一</w:t>
            </w:r>
            <w:r>
              <w:rPr>
                <w:rFonts w:ascii="黑体" w:hAnsi="黑体" w:eastAsia="黑体" w:cs="黑体"/>
                <w:spacing w:val="11"/>
                <w:sz w:val="20"/>
                <w:szCs w:val="20"/>
              </w:rPr>
              <w:t xml:space="preserve"> </w:t>
            </w:r>
            <w:r>
              <w:rPr>
                <w:rFonts w:ascii="黑体" w:hAnsi="黑体" w:eastAsia="黑体" w:cs="黑体"/>
                <w:spacing w:val="9"/>
                <w:sz w:val="20"/>
                <w:szCs w:val="20"/>
              </w:rPr>
              <w:t>经查实为虚假业绩均否决投标。若在评标期间发现投标人提供了虚假资料，其投标将 被否决；若在签订合同前发现作为中标候选人的投标人提供了虚假资料，招标人有权</w:t>
            </w:r>
            <w:r>
              <w:rPr>
                <w:rFonts w:ascii="黑体" w:hAnsi="黑体" w:eastAsia="黑体" w:cs="黑体"/>
                <w:spacing w:val="11"/>
                <w:sz w:val="20"/>
                <w:szCs w:val="20"/>
              </w:rPr>
              <w:t xml:space="preserve"> </w:t>
            </w:r>
            <w:r>
              <w:rPr>
                <w:rFonts w:ascii="黑体" w:hAnsi="黑体" w:eastAsia="黑体" w:cs="黑体"/>
                <w:spacing w:val="9"/>
                <w:sz w:val="20"/>
                <w:szCs w:val="20"/>
              </w:rPr>
              <w:t xml:space="preserve">取消其中标资格；若在合同实施期间发现投标人提供了虚假资料，招标人有权从工程 </w:t>
            </w:r>
            <w:r>
              <w:rPr>
                <w:rFonts w:ascii="黑体" w:hAnsi="黑体" w:eastAsia="黑体" w:cs="黑体"/>
                <w:spacing w:val="7"/>
                <w:sz w:val="20"/>
                <w:szCs w:val="20"/>
              </w:rPr>
              <w:t>支付款或履约保证金中扣除不超过</w:t>
            </w:r>
            <w:r>
              <w:rPr>
                <w:rFonts w:ascii="黑体" w:hAnsi="黑体" w:eastAsia="黑体" w:cs="黑体"/>
                <w:spacing w:val="-24"/>
                <w:sz w:val="20"/>
                <w:szCs w:val="20"/>
              </w:rPr>
              <w:t xml:space="preserve"> </w:t>
            </w:r>
            <w:r>
              <w:rPr>
                <w:rFonts w:ascii="黑体" w:hAnsi="黑体" w:eastAsia="黑体" w:cs="黑体"/>
                <w:spacing w:val="7"/>
                <w:sz w:val="20"/>
                <w:szCs w:val="20"/>
              </w:rPr>
              <w:t>10％签约合同价的金额作为违约金。同时招标人将</w:t>
            </w:r>
            <w:r>
              <w:rPr>
                <w:rFonts w:ascii="黑体" w:hAnsi="黑体" w:eastAsia="黑体" w:cs="黑体"/>
                <w:sz w:val="20"/>
                <w:szCs w:val="20"/>
              </w:rPr>
              <w:t xml:space="preserve"> </w:t>
            </w:r>
            <w:r>
              <w:rPr>
                <w:rFonts w:ascii="黑体" w:hAnsi="黑体" w:eastAsia="黑体" w:cs="黑体"/>
                <w:spacing w:val="9"/>
                <w:sz w:val="20"/>
                <w:szCs w:val="20"/>
              </w:rPr>
              <w:t>投标人上述弄虚作假行为上报省级交通运输主管部门，作为不良记录纳入公路建设市</w:t>
            </w:r>
            <w:r>
              <w:rPr>
                <w:rFonts w:ascii="黑体" w:hAnsi="黑体" w:eastAsia="黑体" w:cs="黑体"/>
                <w:spacing w:val="11"/>
                <w:sz w:val="20"/>
                <w:szCs w:val="20"/>
              </w:rPr>
              <w:t xml:space="preserve"> </w:t>
            </w:r>
            <w:r>
              <w:rPr>
                <w:rFonts w:ascii="黑体" w:hAnsi="黑体" w:eastAsia="黑体" w:cs="黑体"/>
                <w:spacing w:val="8"/>
                <w:sz w:val="20"/>
                <w:szCs w:val="20"/>
              </w:rPr>
              <w:t>场信用信息管理系统。</w:t>
            </w:r>
          </w:p>
        </w:tc>
      </w:tr>
      <w:tr w14:paraId="1C66CB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1040" w:type="dxa"/>
            <w:vAlign w:val="top"/>
          </w:tcPr>
          <w:p w14:paraId="4B89C6F5">
            <w:pPr>
              <w:spacing w:line="290" w:lineRule="auto"/>
              <w:rPr>
                <w:rFonts w:ascii="Arial"/>
                <w:sz w:val="21"/>
              </w:rPr>
            </w:pPr>
          </w:p>
          <w:p w14:paraId="02B0747F">
            <w:pPr>
              <w:spacing w:line="290" w:lineRule="auto"/>
              <w:rPr>
                <w:rFonts w:ascii="Arial"/>
                <w:sz w:val="21"/>
              </w:rPr>
            </w:pPr>
          </w:p>
          <w:p w14:paraId="762E186D">
            <w:pPr>
              <w:spacing w:line="290" w:lineRule="auto"/>
              <w:rPr>
                <w:rFonts w:ascii="Arial"/>
                <w:sz w:val="21"/>
              </w:rPr>
            </w:pPr>
          </w:p>
          <w:p w14:paraId="7828279C">
            <w:pPr>
              <w:spacing w:line="291" w:lineRule="auto"/>
              <w:rPr>
                <w:rFonts w:ascii="Arial"/>
                <w:sz w:val="21"/>
              </w:rPr>
            </w:pPr>
          </w:p>
          <w:p w14:paraId="034DD9C3">
            <w:pPr>
              <w:spacing w:before="65" w:line="191" w:lineRule="auto"/>
              <w:ind w:left="368"/>
              <w:rPr>
                <w:rFonts w:ascii="黑体" w:hAnsi="黑体" w:eastAsia="黑体" w:cs="黑体"/>
                <w:sz w:val="20"/>
                <w:szCs w:val="20"/>
              </w:rPr>
            </w:pPr>
            <w:r>
              <w:rPr>
                <w:rFonts w:ascii="黑体" w:hAnsi="黑体" w:eastAsia="黑体" w:cs="黑体"/>
                <w:spacing w:val="2"/>
                <w:sz w:val="20"/>
                <w:szCs w:val="20"/>
              </w:rPr>
              <w:t>3.7</w:t>
            </w:r>
          </w:p>
        </w:tc>
        <w:tc>
          <w:tcPr>
            <w:tcW w:w="7968" w:type="dxa"/>
            <w:gridSpan w:val="3"/>
            <w:vAlign w:val="top"/>
          </w:tcPr>
          <w:p w14:paraId="0AFAAE98">
            <w:pPr>
              <w:spacing w:before="120" w:line="281" w:lineRule="auto"/>
              <w:ind w:left="109" w:right="5971" w:firstLine="1"/>
              <w:rPr>
                <w:rFonts w:ascii="黑体" w:hAnsi="黑体" w:eastAsia="黑体" w:cs="黑体"/>
                <w:sz w:val="20"/>
                <w:szCs w:val="20"/>
              </w:rPr>
            </w:pPr>
            <w:r>
              <w:rPr>
                <w:rFonts w:ascii="黑体" w:hAnsi="黑体" w:eastAsia="黑体" w:cs="黑体"/>
                <w:spacing w:val="7"/>
                <w:sz w:val="20"/>
                <w:szCs w:val="20"/>
              </w:rPr>
              <w:t>3.7 投标文件的编制</w:t>
            </w:r>
            <w:r>
              <w:rPr>
                <w:rFonts w:ascii="黑体" w:hAnsi="黑体" w:eastAsia="黑体" w:cs="黑体"/>
                <w:spacing w:val="2"/>
                <w:sz w:val="20"/>
                <w:szCs w:val="20"/>
              </w:rPr>
              <w:t xml:space="preserve"> </w:t>
            </w:r>
            <w:r>
              <w:rPr>
                <w:rFonts w:ascii="黑体" w:hAnsi="黑体" w:eastAsia="黑体" w:cs="黑体"/>
                <w:spacing w:val="4"/>
                <w:sz w:val="20"/>
                <w:szCs w:val="20"/>
              </w:rPr>
              <w:t>补充第</w:t>
            </w:r>
            <w:r>
              <w:rPr>
                <w:rFonts w:ascii="黑体" w:hAnsi="黑体" w:eastAsia="黑体" w:cs="黑体"/>
                <w:spacing w:val="-37"/>
                <w:sz w:val="20"/>
                <w:szCs w:val="20"/>
              </w:rPr>
              <w:t xml:space="preserve"> </w:t>
            </w:r>
            <w:r>
              <w:rPr>
                <w:rFonts w:ascii="黑体" w:hAnsi="黑体" w:eastAsia="黑体" w:cs="黑体"/>
                <w:spacing w:val="4"/>
                <w:sz w:val="20"/>
                <w:szCs w:val="20"/>
              </w:rPr>
              <w:t>3.7.6</w:t>
            </w:r>
            <w:r>
              <w:rPr>
                <w:rFonts w:ascii="黑体" w:hAnsi="黑体" w:eastAsia="黑体" w:cs="黑体"/>
                <w:spacing w:val="-38"/>
                <w:sz w:val="20"/>
                <w:szCs w:val="20"/>
              </w:rPr>
              <w:t xml:space="preserve"> </w:t>
            </w:r>
            <w:r>
              <w:rPr>
                <w:rFonts w:ascii="黑体" w:hAnsi="黑体" w:eastAsia="黑体" w:cs="黑体"/>
                <w:spacing w:val="4"/>
                <w:sz w:val="20"/>
                <w:szCs w:val="20"/>
              </w:rPr>
              <w:t>项</w:t>
            </w:r>
          </w:p>
          <w:p w14:paraId="0ED862B3">
            <w:pPr>
              <w:spacing w:before="110" w:line="230" w:lineRule="auto"/>
              <w:ind w:left="111"/>
              <w:rPr>
                <w:rFonts w:ascii="黑体" w:hAnsi="黑体" w:eastAsia="黑体" w:cs="黑体"/>
                <w:sz w:val="20"/>
                <w:szCs w:val="20"/>
              </w:rPr>
            </w:pPr>
            <w:r>
              <w:rPr>
                <w:rFonts w:ascii="黑体" w:hAnsi="黑体" w:eastAsia="黑体" w:cs="黑体"/>
                <w:spacing w:val="7"/>
                <w:sz w:val="20"/>
                <w:szCs w:val="20"/>
              </w:rPr>
              <w:t>3.7.6</w:t>
            </w:r>
            <w:r>
              <w:rPr>
                <w:rFonts w:ascii="黑体" w:hAnsi="黑体" w:eastAsia="黑体" w:cs="黑体"/>
                <w:spacing w:val="-38"/>
                <w:sz w:val="20"/>
                <w:szCs w:val="20"/>
              </w:rPr>
              <w:t xml:space="preserve"> </w:t>
            </w:r>
            <w:r>
              <w:rPr>
                <w:rFonts w:ascii="黑体" w:hAnsi="黑体" w:eastAsia="黑体" w:cs="黑体"/>
                <w:spacing w:val="7"/>
                <w:sz w:val="20"/>
                <w:szCs w:val="20"/>
              </w:rPr>
              <w:t>投标文件制作其他要求</w:t>
            </w:r>
          </w:p>
          <w:p w14:paraId="7C2C9544">
            <w:pPr>
              <w:spacing w:before="111" w:line="290" w:lineRule="auto"/>
              <w:ind w:left="107" w:right="107" w:firstLine="2"/>
              <w:jc w:val="both"/>
              <w:rPr>
                <w:rFonts w:ascii="黑体" w:hAnsi="黑体" w:eastAsia="黑体" w:cs="黑体"/>
                <w:sz w:val="13"/>
                <w:szCs w:val="13"/>
              </w:rPr>
            </w:pPr>
            <w:r>
              <w:rPr>
                <w:rFonts w:ascii="黑体" w:hAnsi="黑体" w:eastAsia="黑体" w:cs="黑体"/>
                <w:spacing w:val="9"/>
                <w:sz w:val="20"/>
                <w:szCs w:val="20"/>
              </w:rPr>
              <w:t>投标人（包括获得多个标段投标机会的投标人）在制作投标文件时，每个招标工程类</w:t>
            </w:r>
            <w:r>
              <w:rPr>
                <w:rFonts w:ascii="黑体" w:hAnsi="黑体" w:eastAsia="黑体" w:cs="黑体"/>
                <w:spacing w:val="11"/>
                <w:sz w:val="20"/>
                <w:szCs w:val="20"/>
              </w:rPr>
              <w:t xml:space="preserve"> 别仅需制作</w:t>
            </w:r>
            <w:r>
              <w:rPr>
                <w:rFonts w:ascii="黑体" w:hAnsi="黑体" w:eastAsia="黑体" w:cs="黑体"/>
                <w:spacing w:val="-26"/>
                <w:sz w:val="20"/>
                <w:szCs w:val="20"/>
              </w:rPr>
              <w:t xml:space="preserve"> </w:t>
            </w:r>
            <w:r>
              <w:rPr>
                <w:rFonts w:ascii="黑体" w:hAnsi="黑体" w:eastAsia="黑体" w:cs="黑体"/>
                <w:spacing w:val="11"/>
                <w:sz w:val="20"/>
                <w:szCs w:val="20"/>
              </w:rPr>
              <w:t>1</w:t>
            </w:r>
            <w:r>
              <w:rPr>
                <w:rFonts w:ascii="黑体" w:hAnsi="黑体" w:eastAsia="黑体" w:cs="黑体"/>
                <w:spacing w:val="-36"/>
                <w:sz w:val="20"/>
                <w:szCs w:val="20"/>
              </w:rPr>
              <w:t xml:space="preserve"> </w:t>
            </w:r>
            <w:r>
              <w:rPr>
                <w:rFonts w:ascii="黑体" w:hAnsi="黑体" w:eastAsia="黑体" w:cs="黑体"/>
                <w:spacing w:val="11"/>
                <w:sz w:val="20"/>
                <w:szCs w:val="20"/>
              </w:rPr>
              <w:t>份投标文件第一信封（商务及技术文件</w:t>
            </w:r>
            <w:r>
              <w:rPr>
                <w:rFonts w:ascii="黑体" w:hAnsi="黑体" w:eastAsia="黑体" w:cs="黑体"/>
                <w:spacing w:val="-35"/>
                <w:sz w:val="20"/>
                <w:szCs w:val="20"/>
              </w:rPr>
              <w:t>），</w:t>
            </w:r>
            <w:r>
              <w:rPr>
                <w:rFonts w:ascii="黑体" w:hAnsi="黑体" w:eastAsia="黑体" w:cs="黑体"/>
                <w:spacing w:val="11"/>
                <w:sz w:val="20"/>
                <w:szCs w:val="20"/>
              </w:rPr>
              <w:t>但必须</w:t>
            </w:r>
            <w:r>
              <w:rPr>
                <w:rFonts w:ascii="黑体" w:hAnsi="黑体" w:eastAsia="黑体" w:cs="黑体"/>
                <w:spacing w:val="10"/>
                <w:sz w:val="20"/>
                <w:szCs w:val="20"/>
              </w:rPr>
              <w:t>对该工程类别下所有</w:t>
            </w:r>
            <w:r>
              <w:rPr>
                <w:rFonts w:ascii="黑体" w:hAnsi="黑体" w:eastAsia="黑体" w:cs="黑体"/>
                <w:sz w:val="20"/>
                <w:szCs w:val="20"/>
              </w:rPr>
              <w:t xml:space="preserve"> </w:t>
            </w:r>
            <w:r>
              <w:rPr>
                <w:rFonts w:ascii="黑体" w:hAnsi="黑体" w:eastAsia="黑体" w:cs="黑体"/>
                <w:spacing w:val="12"/>
                <w:sz w:val="20"/>
                <w:szCs w:val="20"/>
              </w:rPr>
              <w:t>标段分别制作投标文件第二信封（报价文件</w:t>
            </w:r>
            <w:r>
              <w:rPr>
                <w:rFonts w:ascii="黑体" w:hAnsi="黑体" w:eastAsia="黑体" w:cs="黑体"/>
                <w:spacing w:val="-34"/>
                <w:sz w:val="20"/>
                <w:szCs w:val="20"/>
              </w:rPr>
              <w:t>），</w:t>
            </w:r>
            <w:r>
              <w:rPr>
                <w:rFonts w:ascii="黑体" w:hAnsi="黑体" w:eastAsia="黑体" w:cs="黑体"/>
                <w:spacing w:val="12"/>
                <w:sz w:val="20"/>
                <w:szCs w:val="20"/>
              </w:rPr>
              <w:t>投标人最终的投标标段</w:t>
            </w:r>
            <w:r>
              <w:rPr>
                <w:rFonts w:ascii="黑体" w:hAnsi="黑体" w:eastAsia="黑体" w:cs="黑体"/>
                <w:spacing w:val="11"/>
                <w:sz w:val="20"/>
                <w:szCs w:val="20"/>
              </w:rPr>
              <w:t>将在第二信封</w:t>
            </w:r>
            <w:r>
              <w:rPr>
                <w:rFonts w:ascii="黑体" w:hAnsi="黑体" w:eastAsia="黑体" w:cs="黑体"/>
                <w:sz w:val="20"/>
                <w:szCs w:val="20"/>
              </w:rPr>
              <w:t xml:space="preserve"> </w:t>
            </w:r>
            <w:r>
              <w:rPr>
                <w:rFonts w:ascii="黑体" w:hAnsi="黑体" w:eastAsia="黑体" w:cs="黑体"/>
                <w:spacing w:val="8"/>
                <w:position w:val="-1"/>
                <w:sz w:val="20"/>
                <w:szCs w:val="20"/>
              </w:rPr>
              <w:t>（报价文件）开标现场随机确定。</w:t>
            </w:r>
            <w:r>
              <w:rPr>
                <w:rFonts w:ascii="黑体" w:hAnsi="黑体" w:eastAsia="黑体" w:cs="黑体"/>
                <w:b/>
                <w:bCs/>
                <w:spacing w:val="8"/>
                <w:position w:val="12"/>
                <w:sz w:val="13"/>
                <w:szCs w:val="13"/>
              </w:rPr>
              <w:t>[20]</w:t>
            </w:r>
          </w:p>
        </w:tc>
      </w:tr>
      <w:tr w14:paraId="2F20A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0" w:hRule="atLeast"/>
        </w:trPr>
        <w:tc>
          <w:tcPr>
            <w:tcW w:w="1040" w:type="dxa"/>
            <w:vAlign w:val="top"/>
          </w:tcPr>
          <w:p w14:paraId="2AFEA7BD">
            <w:pPr>
              <w:spacing w:line="247" w:lineRule="auto"/>
              <w:rPr>
                <w:rFonts w:ascii="Arial"/>
                <w:sz w:val="21"/>
              </w:rPr>
            </w:pPr>
          </w:p>
          <w:p w14:paraId="06588E1C">
            <w:pPr>
              <w:spacing w:line="247" w:lineRule="auto"/>
              <w:rPr>
                <w:rFonts w:ascii="Arial"/>
                <w:sz w:val="21"/>
              </w:rPr>
            </w:pPr>
          </w:p>
          <w:p w14:paraId="13EEF209">
            <w:pPr>
              <w:spacing w:line="247" w:lineRule="auto"/>
              <w:rPr>
                <w:rFonts w:ascii="Arial"/>
                <w:sz w:val="21"/>
              </w:rPr>
            </w:pPr>
          </w:p>
          <w:p w14:paraId="6ADD065E">
            <w:pPr>
              <w:spacing w:line="247" w:lineRule="auto"/>
              <w:rPr>
                <w:rFonts w:ascii="Arial"/>
                <w:sz w:val="21"/>
              </w:rPr>
            </w:pPr>
          </w:p>
          <w:p w14:paraId="01F0742F">
            <w:pPr>
              <w:spacing w:line="247" w:lineRule="auto"/>
              <w:rPr>
                <w:rFonts w:ascii="Arial"/>
                <w:sz w:val="21"/>
              </w:rPr>
            </w:pPr>
          </w:p>
          <w:p w14:paraId="28890C19">
            <w:pPr>
              <w:spacing w:line="248" w:lineRule="auto"/>
              <w:rPr>
                <w:rFonts w:ascii="Arial"/>
                <w:sz w:val="21"/>
              </w:rPr>
            </w:pPr>
          </w:p>
          <w:p w14:paraId="0D9226D9">
            <w:pPr>
              <w:spacing w:line="248" w:lineRule="auto"/>
              <w:rPr>
                <w:rFonts w:ascii="Arial"/>
                <w:sz w:val="21"/>
              </w:rPr>
            </w:pPr>
          </w:p>
          <w:p w14:paraId="522480D9">
            <w:pPr>
              <w:spacing w:line="248" w:lineRule="auto"/>
              <w:rPr>
                <w:rFonts w:ascii="Arial"/>
                <w:sz w:val="21"/>
              </w:rPr>
            </w:pPr>
          </w:p>
          <w:p w14:paraId="62EE7D31">
            <w:pPr>
              <w:spacing w:line="248" w:lineRule="auto"/>
              <w:rPr>
                <w:rFonts w:ascii="Arial"/>
                <w:sz w:val="21"/>
              </w:rPr>
            </w:pPr>
          </w:p>
          <w:p w14:paraId="198A4919">
            <w:pPr>
              <w:spacing w:line="248" w:lineRule="auto"/>
              <w:rPr>
                <w:rFonts w:ascii="Arial"/>
                <w:sz w:val="21"/>
              </w:rPr>
            </w:pPr>
          </w:p>
          <w:p w14:paraId="452ED4E8">
            <w:pPr>
              <w:spacing w:line="248" w:lineRule="auto"/>
              <w:rPr>
                <w:rFonts w:ascii="Arial"/>
                <w:sz w:val="21"/>
              </w:rPr>
            </w:pPr>
          </w:p>
          <w:p w14:paraId="713D36AF">
            <w:pPr>
              <w:spacing w:line="248" w:lineRule="auto"/>
              <w:rPr>
                <w:rFonts w:ascii="Arial"/>
                <w:sz w:val="21"/>
              </w:rPr>
            </w:pPr>
          </w:p>
          <w:p w14:paraId="3C67230C">
            <w:pPr>
              <w:spacing w:line="248" w:lineRule="auto"/>
              <w:rPr>
                <w:rFonts w:ascii="Arial"/>
                <w:sz w:val="21"/>
              </w:rPr>
            </w:pPr>
          </w:p>
          <w:p w14:paraId="5089FDA1">
            <w:pPr>
              <w:spacing w:before="65" w:line="191" w:lineRule="auto"/>
              <w:ind w:left="363"/>
              <w:rPr>
                <w:rFonts w:ascii="黑体" w:hAnsi="黑体" w:eastAsia="黑体" w:cs="黑体"/>
                <w:sz w:val="20"/>
                <w:szCs w:val="20"/>
              </w:rPr>
            </w:pPr>
            <w:r>
              <w:rPr>
                <w:rFonts w:ascii="黑体" w:hAnsi="黑体" w:eastAsia="黑体" w:cs="黑体"/>
                <w:spacing w:val="4"/>
                <w:sz w:val="20"/>
                <w:szCs w:val="20"/>
              </w:rPr>
              <w:t>5.2</w:t>
            </w:r>
          </w:p>
        </w:tc>
        <w:tc>
          <w:tcPr>
            <w:tcW w:w="7968" w:type="dxa"/>
            <w:gridSpan w:val="3"/>
            <w:vAlign w:val="top"/>
          </w:tcPr>
          <w:p w14:paraId="58D83EFC">
            <w:pPr>
              <w:spacing w:before="122" w:line="232" w:lineRule="auto"/>
              <w:ind w:left="106"/>
              <w:rPr>
                <w:rFonts w:ascii="黑体" w:hAnsi="黑体" w:eastAsia="黑体" w:cs="黑体"/>
                <w:sz w:val="20"/>
                <w:szCs w:val="20"/>
              </w:rPr>
            </w:pPr>
            <w:r>
              <w:pict>
                <v:shape id="_x0000_s1027" o:spid="_x0000_s1027" o:spt="202" type="#_x0000_t202" style="position:absolute;left:0pt;margin-left:4.9pt;margin-top:59.35pt;height:4.1pt;width:6.7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14:paraId="0BA30D55">
                        <w:pPr>
                          <w:spacing w:before="20" w:line="41" w:lineRule="exact"/>
                          <w:ind w:left="20"/>
                          <w:rPr>
                            <w:rFonts w:ascii="黑体" w:hAnsi="黑体" w:eastAsia="黑体" w:cs="黑体"/>
                            <w:sz w:val="20"/>
                            <w:szCs w:val="20"/>
                          </w:rPr>
                        </w:pPr>
                        <w:r>
                          <w:rPr>
                            <w:rFonts w:ascii="黑体" w:hAnsi="黑体" w:eastAsia="黑体" w:cs="黑体"/>
                            <w:position w:val="-14"/>
                            <w:sz w:val="20"/>
                            <w:szCs w:val="20"/>
                          </w:rPr>
                          <w:t>~</w:t>
                        </w:r>
                      </w:p>
                    </w:txbxContent>
                  </v:textbox>
                </v:shape>
              </w:pict>
            </w:r>
            <w:r>
              <w:rPr>
                <w:rFonts w:ascii="黑体" w:hAnsi="黑体" w:eastAsia="黑体" w:cs="黑体"/>
                <w:spacing w:val="4"/>
                <w:sz w:val="20"/>
                <w:szCs w:val="20"/>
              </w:rPr>
              <w:t>5.2.4</w:t>
            </w:r>
            <w:r>
              <w:rPr>
                <w:rFonts w:ascii="黑体" w:hAnsi="黑体" w:eastAsia="黑体" w:cs="黑体"/>
                <w:spacing w:val="23"/>
                <w:sz w:val="20"/>
                <w:szCs w:val="20"/>
              </w:rPr>
              <w:t xml:space="preserve"> </w:t>
            </w:r>
            <w:r>
              <w:rPr>
                <w:rFonts w:ascii="黑体" w:hAnsi="黑体" w:eastAsia="黑体" w:cs="黑体"/>
                <w:spacing w:val="4"/>
                <w:sz w:val="20"/>
                <w:szCs w:val="20"/>
              </w:rPr>
              <w:t>细化为 ：</w:t>
            </w:r>
          </w:p>
          <w:p w14:paraId="09A711B3">
            <w:pPr>
              <w:spacing w:before="108" w:line="230" w:lineRule="auto"/>
              <w:ind w:left="106"/>
              <w:rPr>
                <w:rFonts w:ascii="黑体" w:hAnsi="黑体" w:eastAsia="黑体" w:cs="黑体"/>
                <w:sz w:val="20"/>
                <w:szCs w:val="20"/>
              </w:rPr>
            </w:pPr>
            <w:r>
              <w:fldChar w:fldCharType="begin"/>
            </w:r>
            <w:r>
              <w:instrText xml:space="preserve"> HYPERLINK "5.2.4.1" </w:instrText>
            </w:r>
            <w:r>
              <w:fldChar w:fldCharType="separate"/>
            </w:r>
            <w:r>
              <w:rPr>
                <w:rFonts w:ascii="黑体" w:hAnsi="黑体" w:eastAsia="黑体" w:cs="黑体"/>
                <w:spacing w:val="6"/>
                <w:sz w:val="20"/>
                <w:szCs w:val="20"/>
              </w:rPr>
              <w:t>5.2.4.1</w:t>
            </w:r>
            <w:r>
              <w:rPr>
                <w:rFonts w:ascii="黑体" w:hAnsi="黑体" w:eastAsia="黑体" w:cs="黑体"/>
                <w:spacing w:val="6"/>
                <w:sz w:val="20"/>
                <w:szCs w:val="20"/>
              </w:rPr>
              <w:fldChar w:fldCharType="end"/>
            </w:r>
            <w:r>
              <w:rPr>
                <w:rFonts w:ascii="黑体" w:hAnsi="黑体" w:eastAsia="黑体" w:cs="黑体"/>
                <w:spacing w:val="-29"/>
                <w:sz w:val="20"/>
                <w:szCs w:val="20"/>
              </w:rPr>
              <w:t xml:space="preserve"> </w:t>
            </w:r>
            <w:r>
              <w:rPr>
                <w:rFonts w:ascii="黑体" w:hAnsi="黑体" w:eastAsia="黑体" w:cs="黑体"/>
                <w:spacing w:val="6"/>
                <w:sz w:val="20"/>
                <w:szCs w:val="20"/>
              </w:rPr>
              <w:t>理论成本价的确定:</w:t>
            </w:r>
          </w:p>
          <w:p w14:paraId="564F321A">
            <w:pPr>
              <w:spacing w:before="111" w:line="229" w:lineRule="auto"/>
              <w:ind w:right="12"/>
              <w:jc w:val="right"/>
              <w:rPr>
                <w:rFonts w:ascii="黑体" w:hAnsi="黑体" w:eastAsia="黑体" w:cs="黑体"/>
                <w:sz w:val="20"/>
                <w:szCs w:val="20"/>
              </w:rPr>
            </w:pPr>
            <w:r>
              <w:rPr>
                <w:rFonts w:ascii="黑体" w:hAnsi="黑体" w:eastAsia="黑体" w:cs="黑体"/>
                <w:spacing w:val="4"/>
                <w:sz w:val="20"/>
                <w:szCs w:val="20"/>
              </w:rPr>
              <w:t>理论成本价</w:t>
            </w:r>
            <w:r>
              <w:rPr>
                <w:rFonts w:ascii="黑体" w:hAnsi="黑体" w:eastAsia="黑体" w:cs="黑体"/>
                <w:spacing w:val="-20"/>
                <w:sz w:val="20"/>
                <w:szCs w:val="20"/>
              </w:rPr>
              <w:t>＝（</w:t>
            </w:r>
            <w:r>
              <w:rPr>
                <w:rFonts w:ascii="黑体" w:hAnsi="黑体" w:eastAsia="黑体" w:cs="黑体"/>
                <w:spacing w:val="4"/>
                <w:sz w:val="20"/>
                <w:szCs w:val="20"/>
              </w:rPr>
              <w:t>最高投标限价×60</w:t>
            </w:r>
            <w:r>
              <w:rPr>
                <w:rFonts w:ascii="黑体" w:hAnsi="黑体" w:eastAsia="黑体" w:cs="黑体"/>
                <w:spacing w:val="-20"/>
                <w:sz w:val="20"/>
                <w:szCs w:val="20"/>
              </w:rPr>
              <w:t>％＋</w:t>
            </w:r>
            <w:r>
              <w:rPr>
                <w:rFonts w:ascii="黑体" w:hAnsi="黑体" w:eastAsia="黑体" w:cs="黑体"/>
                <w:spacing w:val="4"/>
                <w:sz w:val="20"/>
                <w:szCs w:val="20"/>
              </w:rPr>
              <w:t>除按第二章“投标人须知”第</w:t>
            </w:r>
            <w:r>
              <w:rPr>
                <w:rFonts w:ascii="黑体" w:hAnsi="黑体" w:eastAsia="黑体" w:cs="黑体"/>
                <w:spacing w:val="-41"/>
                <w:sz w:val="20"/>
                <w:szCs w:val="20"/>
              </w:rPr>
              <w:t xml:space="preserve"> </w:t>
            </w:r>
            <w:r>
              <w:rPr>
                <w:rFonts w:ascii="黑体" w:hAnsi="黑体" w:eastAsia="黑体" w:cs="黑体"/>
                <w:spacing w:val="4"/>
                <w:sz w:val="20"/>
                <w:szCs w:val="20"/>
              </w:rPr>
              <w:t>5.2.4.2 目第（1）</w:t>
            </w:r>
          </w:p>
          <w:p w14:paraId="14E9F544">
            <w:pPr>
              <w:spacing w:before="112" w:line="307" w:lineRule="auto"/>
              <w:ind w:left="110" w:right="107" w:firstLine="115"/>
              <w:rPr>
                <w:rFonts w:ascii="黑体" w:hAnsi="黑体" w:eastAsia="黑体" w:cs="黑体"/>
                <w:sz w:val="20"/>
                <w:szCs w:val="20"/>
              </w:rPr>
            </w:pPr>
            <w:r>
              <w:rPr>
                <w:rFonts w:ascii="黑体" w:hAnsi="黑体" w:eastAsia="黑体" w:cs="黑体"/>
                <w:spacing w:val="9"/>
                <w:sz w:val="20"/>
                <w:szCs w:val="20"/>
              </w:rPr>
              <w:t>（4）规定开标现场被宣布为不进入评标基准价计算的投标报价之外</w:t>
            </w:r>
            <w:r>
              <w:rPr>
                <w:rFonts w:ascii="黑体" w:hAnsi="黑体" w:eastAsia="黑体" w:cs="黑体"/>
                <w:spacing w:val="8"/>
                <w:sz w:val="20"/>
                <w:szCs w:val="20"/>
              </w:rPr>
              <w:t>的所有投标人的</w:t>
            </w:r>
            <w:r>
              <w:rPr>
                <w:rFonts w:ascii="黑体" w:hAnsi="黑体" w:eastAsia="黑体" w:cs="黑体"/>
                <w:sz w:val="20"/>
                <w:szCs w:val="20"/>
              </w:rPr>
              <w:t xml:space="preserve"> </w:t>
            </w:r>
            <w:r>
              <w:rPr>
                <w:rFonts w:ascii="黑体" w:hAnsi="黑体" w:eastAsia="黑体" w:cs="黑体"/>
                <w:spacing w:val="10"/>
                <w:sz w:val="20"/>
                <w:szCs w:val="20"/>
              </w:rPr>
              <w:t>评标价（去掉一个最高值和一个最低值）的算术平均</w:t>
            </w:r>
            <w:r>
              <w:rPr>
                <w:rFonts w:ascii="黑体" w:hAnsi="黑体" w:eastAsia="黑体" w:cs="黑体"/>
                <w:spacing w:val="9"/>
                <w:sz w:val="20"/>
                <w:szCs w:val="20"/>
              </w:rPr>
              <w:t>值×40%)</w:t>
            </w:r>
            <w:r>
              <w:rPr>
                <w:rFonts w:ascii="黑体" w:hAnsi="黑体" w:eastAsia="黑体" w:cs="黑体"/>
                <w:spacing w:val="60"/>
                <w:sz w:val="20"/>
                <w:szCs w:val="20"/>
              </w:rPr>
              <w:t xml:space="preserve"> </w:t>
            </w:r>
            <w:r>
              <w:rPr>
                <w:rFonts w:ascii="黑体" w:hAnsi="黑体" w:eastAsia="黑体" w:cs="黑体"/>
                <w:spacing w:val="9"/>
                <w:sz w:val="20"/>
                <w:szCs w:val="20"/>
              </w:rPr>
              <w:t>×0.88（如果参与理</w:t>
            </w:r>
            <w:r>
              <w:rPr>
                <w:rFonts w:ascii="黑体" w:hAnsi="黑体" w:eastAsia="黑体" w:cs="黑体"/>
                <w:sz w:val="20"/>
                <w:szCs w:val="20"/>
              </w:rPr>
              <w:t xml:space="preserve"> </w:t>
            </w:r>
            <w:r>
              <w:rPr>
                <w:rFonts w:ascii="黑体" w:hAnsi="黑体" w:eastAsia="黑体" w:cs="黑体"/>
                <w:spacing w:val="9"/>
                <w:sz w:val="20"/>
                <w:szCs w:val="20"/>
              </w:rPr>
              <w:t>论成本价平均值计算的有效投标人少于</w:t>
            </w:r>
            <w:r>
              <w:rPr>
                <w:rFonts w:ascii="黑体" w:hAnsi="黑体" w:eastAsia="黑体" w:cs="黑体"/>
                <w:spacing w:val="-44"/>
                <w:sz w:val="20"/>
                <w:szCs w:val="20"/>
              </w:rPr>
              <w:t xml:space="preserve"> </w:t>
            </w:r>
            <w:r>
              <w:rPr>
                <w:rFonts w:ascii="黑体" w:hAnsi="黑体" w:eastAsia="黑体" w:cs="黑体"/>
                <w:spacing w:val="9"/>
                <w:sz w:val="20"/>
                <w:szCs w:val="20"/>
              </w:rPr>
              <w:t>5</w:t>
            </w:r>
            <w:r>
              <w:rPr>
                <w:rFonts w:ascii="黑体" w:hAnsi="黑体" w:eastAsia="黑体" w:cs="黑体"/>
                <w:spacing w:val="-35"/>
                <w:sz w:val="20"/>
                <w:szCs w:val="20"/>
              </w:rPr>
              <w:t xml:space="preserve"> </w:t>
            </w:r>
            <w:r>
              <w:rPr>
                <w:rFonts w:ascii="黑体" w:hAnsi="黑体" w:eastAsia="黑体" w:cs="黑体"/>
                <w:spacing w:val="9"/>
                <w:sz w:val="20"/>
                <w:szCs w:val="20"/>
              </w:rPr>
              <w:t>家时，则计算</w:t>
            </w:r>
            <w:r>
              <w:rPr>
                <w:rFonts w:ascii="黑体" w:hAnsi="黑体" w:eastAsia="黑体" w:cs="黑体"/>
                <w:spacing w:val="8"/>
                <w:sz w:val="20"/>
                <w:szCs w:val="20"/>
              </w:rPr>
              <w:t>理论成本价平均值时不去掉最</w:t>
            </w:r>
            <w:r>
              <w:rPr>
                <w:rFonts w:ascii="黑体" w:hAnsi="黑体" w:eastAsia="黑体" w:cs="黑体"/>
                <w:sz w:val="20"/>
                <w:szCs w:val="20"/>
              </w:rPr>
              <w:t xml:space="preserve"> </w:t>
            </w:r>
            <w:r>
              <w:rPr>
                <w:rFonts w:ascii="黑体" w:hAnsi="黑体" w:eastAsia="黑体" w:cs="黑体"/>
                <w:spacing w:val="-2"/>
                <w:sz w:val="20"/>
                <w:szCs w:val="20"/>
              </w:rPr>
              <w:t>高值和最低值）。</w:t>
            </w:r>
          </w:p>
          <w:p w14:paraId="0F70A27B">
            <w:pPr>
              <w:spacing w:before="110" w:line="295" w:lineRule="auto"/>
              <w:ind w:left="110" w:right="110" w:hanging="4"/>
              <w:rPr>
                <w:rFonts w:ascii="黑体" w:hAnsi="黑体" w:eastAsia="黑体" w:cs="黑体"/>
                <w:sz w:val="20"/>
                <w:szCs w:val="20"/>
              </w:rPr>
            </w:pPr>
            <w:r>
              <w:fldChar w:fldCharType="begin"/>
            </w:r>
            <w:r>
              <w:instrText xml:space="preserve"> HYPERLINK "5.2.4.2" </w:instrText>
            </w:r>
            <w:r>
              <w:fldChar w:fldCharType="separate"/>
            </w:r>
            <w:r>
              <w:rPr>
                <w:rFonts w:ascii="黑体" w:hAnsi="黑体" w:eastAsia="黑体" w:cs="黑体"/>
                <w:spacing w:val="8"/>
                <w:sz w:val="20"/>
                <w:szCs w:val="20"/>
              </w:rPr>
              <w:t>5.2.4.2</w:t>
            </w:r>
            <w:r>
              <w:rPr>
                <w:rFonts w:ascii="黑体" w:hAnsi="黑体" w:eastAsia="黑体" w:cs="黑体"/>
                <w:spacing w:val="8"/>
                <w:sz w:val="20"/>
                <w:szCs w:val="20"/>
              </w:rPr>
              <w:fldChar w:fldCharType="end"/>
            </w:r>
            <w:r>
              <w:rPr>
                <w:rFonts w:ascii="黑体" w:hAnsi="黑体" w:eastAsia="黑体" w:cs="黑体"/>
                <w:spacing w:val="8"/>
                <w:sz w:val="20"/>
                <w:szCs w:val="20"/>
              </w:rPr>
              <w:t xml:space="preserve"> 若采用合理低价法或综合评分法，在投标文件第二个信封（报价文件）开标</w:t>
            </w:r>
            <w:r>
              <w:rPr>
                <w:rFonts w:ascii="黑体" w:hAnsi="黑体" w:eastAsia="黑体" w:cs="黑体"/>
                <w:spacing w:val="17"/>
                <w:sz w:val="20"/>
                <w:szCs w:val="20"/>
              </w:rPr>
              <w:t xml:space="preserve"> </w:t>
            </w:r>
            <w:r>
              <w:rPr>
                <w:rFonts w:ascii="黑体" w:hAnsi="黑体" w:eastAsia="黑体" w:cs="黑体"/>
                <w:spacing w:val="9"/>
                <w:sz w:val="20"/>
                <w:szCs w:val="20"/>
              </w:rPr>
              <w:t>现场，招标人将按第三章“评标办法”规定的原则计算并宣布评标基准价。若招标人</w:t>
            </w:r>
            <w:r>
              <w:rPr>
                <w:rFonts w:ascii="黑体" w:hAnsi="黑体" w:eastAsia="黑体" w:cs="黑体"/>
                <w:spacing w:val="7"/>
                <w:sz w:val="20"/>
                <w:szCs w:val="20"/>
              </w:rPr>
              <w:t xml:space="preserve"> </w:t>
            </w:r>
            <w:r>
              <w:rPr>
                <w:rFonts w:ascii="黑体" w:hAnsi="黑体" w:eastAsia="黑体" w:cs="黑体"/>
                <w:spacing w:val="9"/>
                <w:sz w:val="20"/>
                <w:szCs w:val="20"/>
              </w:rPr>
              <w:t>发现投标文件出现以下任一情况，其投标报价将不再参加评标基准价的计算：</w:t>
            </w:r>
          </w:p>
          <w:p w14:paraId="09A7F6EB">
            <w:pPr>
              <w:spacing w:before="120" w:line="221" w:lineRule="auto"/>
              <w:ind w:left="129"/>
              <w:rPr>
                <w:rFonts w:ascii="黑体" w:hAnsi="黑体" w:eastAsia="黑体" w:cs="黑体"/>
                <w:sz w:val="20"/>
                <w:szCs w:val="20"/>
              </w:rPr>
            </w:pPr>
            <w:r>
              <w:rPr>
                <w:rFonts w:ascii="黑体" w:hAnsi="黑体" w:eastAsia="黑体" w:cs="黑体"/>
                <w:spacing w:val="7"/>
                <w:sz w:val="20"/>
                <w:szCs w:val="20"/>
              </w:rPr>
              <w:t>（1）未在投标函上填写投标总价；</w:t>
            </w:r>
          </w:p>
          <w:p w14:paraId="0C37BC4E">
            <w:pPr>
              <w:spacing w:before="120" w:line="221" w:lineRule="auto"/>
              <w:ind w:left="129"/>
              <w:rPr>
                <w:rFonts w:ascii="黑体" w:hAnsi="黑体" w:eastAsia="黑体" w:cs="黑体"/>
                <w:sz w:val="20"/>
                <w:szCs w:val="20"/>
              </w:rPr>
            </w:pPr>
            <w:r>
              <w:rPr>
                <w:rFonts w:ascii="黑体" w:hAnsi="黑体" w:eastAsia="黑体" w:cs="黑体"/>
                <w:spacing w:val="9"/>
                <w:sz w:val="20"/>
                <w:szCs w:val="20"/>
              </w:rPr>
              <w:t>（2）投标报价或调价函中的报价超出招标人公布的最高投标限价（</w:t>
            </w:r>
            <w:r>
              <w:rPr>
                <w:rFonts w:ascii="黑体" w:hAnsi="黑体" w:eastAsia="黑体" w:cs="黑体"/>
                <w:spacing w:val="8"/>
                <w:sz w:val="20"/>
                <w:szCs w:val="20"/>
              </w:rPr>
              <w:t>如有</w:t>
            </w:r>
            <w:r>
              <w:rPr>
                <w:rFonts w:ascii="黑体" w:hAnsi="黑体" w:eastAsia="黑体" w:cs="黑体"/>
                <w:spacing w:val="-28"/>
                <w:sz w:val="20"/>
                <w:szCs w:val="20"/>
              </w:rPr>
              <w:t>）；</w:t>
            </w:r>
          </w:p>
          <w:p w14:paraId="0AD7FC74">
            <w:pPr>
              <w:spacing w:before="32" w:line="244" w:lineRule="auto"/>
              <w:ind w:left="109" w:right="107" w:firstLine="19"/>
              <w:rPr>
                <w:rFonts w:ascii="隶书" w:hAnsi="隶书" w:eastAsia="隶书" w:cs="隶书"/>
                <w:sz w:val="20"/>
                <w:szCs w:val="20"/>
              </w:rPr>
            </w:pPr>
            <w:r>
              <w:rPr>
                <w:rFonts w:ascii="黑体" w:hAnsi="黑体" w:eastAsia="黑体" w:cs="黑体"/>
                <w:spacing w:val="11"/>
                <w:sz w:val="20"/>
                <w:szCs w:val="20"/>
              </w:rPr>
              <w:t>（3）投标报价或调价函中报价的大写金额无法确定具体数值</w:t>
            </w:r>
            <w:r>
              <w:rPr>
                <w:rFonts w:ascii="隶书" w:hAnsi="隶书" w:eastAsia="隶书" w:cs="隶书"/>
                <w:spacing w:val="11"/>
                <w:sz w:val="20"/>
                <w:szCs w:val="20"/>
              </w:rPr>
              <w:t>（仅当采用纸质投标文</w:t>
            </w:r>
            <w:r>
              <w:rPr>
                <w:rFonts w:ascii="隶书" w:hAnsi="隶书" w:eastAsia="隶书" w:cs="隶书"/>
                <w:spacing w:val="17"/>
                <w:sz w:val="20"/>
                <w:szCs w:val="20"/>
              </w:rPr>
              <w:t xml:space="preserve"> </w:t>
            </w:r>
            <w:r>
              <w:rPr>
                <w:rFonts w:ascii="隶书" w:hAnsi="隶书" w:eastAsia="隶书" w:cs="隶书"/>
                <w:spacing w:val="6"/>
                <w:sz w:val="20"/>
                <w:szCs w:val="20"/>
              </w:rPr>
              <w:t>件开标时）</w:t>
            </w:r>
          </w:p>
          <w:p w14:paraId="77158B5D">
            <w:pPr>
              <w:spacing w:before="104" w:line="282" w:lineRule="auto"/>
              <w:ind w:left="129" w:right="47"/>
              <w:rPr>
                <w:rFonts w:ascii="隶书" w:hAnsi="隶书" w:eastAsia="隶书" w:cs="隶书"/>
                <w:sz w:val="20"/>
                <w:szCs w:val="20"/>
              </w:rPr>
            </w:pPr>
            <w:r>
              <w:rPr>
                <w:rFonts w:ascii="黑体" w:hAnsi="黑体" w:eastAsia="黑体" w:cs="黑体"/>
                <w:spacing w:val="13"/>
                <w:sz w:val="20"/>
                <w:szCs w:val="20"/>
              </w:rPr>
              <w:t>（4）投标函上填写的项目工程类别与投标文件封套上标记的工程项目类别不一致；</w:t>
            </w:r>
            <w:r>
              <w:rPr>
                <w:rFonts w:ascii="黑体" w:hAnsi="黑体" w:eastAsia="黑体" w:cs="黑体"/>
                <w:spacing w:val="4"/>
                <w:sz w:val="20"/>
                <w:szCs w:val="20"/>
              </w:rPr>
              <w:t xml:space="preserve"> </w:t>
            </w:r>
            <w:r>
              <w:rPr>
                <w:rFonts w:ascii="隶书" w:hAnsi="隶书" w:eastAsia="隶书" w:cs="隶书"/>
                <w:spacing w:val="7"/>
                <w:sz w:val="20"/>
                <w:szCs w:val="20"/>
              </w:rPr>
              <w:t>（仅当采用纸质投标文件开标时</w:t>
            </w:r>
            <w:r>
              <w:rPr>
                <w:rFonts w:ascii="隶书" w:hAnsi="隶书" w:eastAsia="隶书" w:cs="隶书"/>
                <w:spacing w:val="-20"/>
                <w:sz w:val="20"/>
                <w:szCs w:val="20"/>
              </w:rPr>
              <w:t>）；</w:t>
            </w:r>
          </w:p>
          <w:p w14:paraId="16F954C6">
            <w:pPr>
              <w:spacing w:before="110" w:line="230" w:lineRule="auto"/>
              <w:ind w:left="129"/>
              <w:rPr>
                <w:rFonts w:ascii="黑体" w:hAnsi="黑体" w:eastAsia="黑体" w:cs="黑体"/>
                <w:sz w:val="20"/>
                <w:szCs w:val="20"/>
              </w:rPr>
            </w:pPr>
            <w:r>
              <w:rPr>
                <w:rFonts w:ascii="黑体" w:hAnsi="黑体" w:eastAsia="黑体" w:cs="黑体"/>
                <w:spacing w:val="7"/>
                <w:sz w:val="20"/>
                <w:szCs w:val="20"/>
              </w:rPr>
              <w:t>（5）投标报价低于理论成本价。</w:t>
            </w:r>
          </w:p>
          <w:p w14:paraId="7B4C6CF2">
            <w:pPr>
              <w:spacing w:before="112" w:line="273" w:lineRule="auto"/>
              <w:ind w:left="109" w:right="107"/>
              <w:rPr>
                <w:rFonts w:ascii="黑体" w:hAnsi="黑体" w:eastAsia="黑体" w:cs="黑体"/>
                <w:sz w:val="20"/>
                <w:szCs w:val="20"/>
              </w:rPr>
            </w:pPr>
            <w:r>
              <w:rPr>
                <w:rFonts w:ascii="黑体" w:hAnsi="黑体" w:eastAsia="黑体" w:cs="黑体"/>
                <w:spacing w:val="9"/>
                <w:sz w:val="20"/>
                <w:szCs w:val="20"/>
              </w:rPr>
              <w:t>如果投标人认为某一标段的评标基准价计算有误，有权在开标现场提出，经招标人当</w:t>
            </w:r>
            <w:r>
              <w:rPr>
                <w:rFonts w:ascii="黑体" w:hAnsi="黑体" w:eastAsia="黑体" w:cs="黑体"/>
                <w:spacing w:val="10"/>
                <w:sz w:val="20"/>
                <w:szCs w:val="20"/>
              </w:rPr>
              <w:t xml:space="preserve"> </w:t>
            </w:r>
            <w:r>
              <w:rPr>
                <w:rFonts w:ascii="黑体" w:hAnsi="黑体" w:eastAsia="黑体" w:cs="黑体"/>
                <w:spacing w:val="9"/>
                <w:sz w:val="20"/>
                <w:szCs w:val="20"/>
              </w:rPr>
              <w:t>场核实确认之后，可重新宣布评标基准价。开标现场宣布的评标基准价除计算有误经</w:t>
            </w:r>
          </w:p>
        </w:tc>
      </w:tr>
      <w:tr w14:paraId="1A976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32D289D1">
            <w:pPr>
              <w:pStyle w:val="18"/>
              <w:spacing w:before="125" w:line="216" w:lineRule="auto"/>
              <w:ind w:left="212"/>
            </w:pPr>
            <w:r>
              <w:rPr>
                <w:b/>
                <w:bCs/>
                <w:spacing w:val="5"/>
              </w:rPr>
              <w:t>条款号</w:t>
            </w:r>
          </w:p>
        </w:tc>
        <w:tc>
          <w:tcPr>
            <w:tcW w:w="2951" w:type="dxa"/>
            <w:gridSpan w:val="2"/>
            <w:vAlign w:val="top"/>
          </w:tcPr>
          <w:p w14:paraId="7D80066E">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2630E08D">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1B0DC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40" w:type="dxa"/>
            <w:vAlign w:val="top"/>
          </w:tcPr>
          <w:p w14:paraId="57728879">
            <w:pPr>
              <w:rPr>
                <w:rFonts w:ascii="Arial"/>
                <w:sz w:val="21"/>
              </w:rPr>
            </w:pPr>
          </w:p>
        </w:tc>
        <w:tc>
          <w:tcPr>
            <w:tcW w:w="7968" w:type="dxa"/>
            <w:gridSpan w:val="3"/>
            <w:vAlign w:val="top"/>
          </w:tcPr>
          <w:p w14:paraId="2C00F10C">
            <w:pPr>
              <w:spacing w:before="119" w:line="217" w:lineRule="auto"/>
              <w:ind w:left="110"/>
              <w:rPr>
                <w:rFonts w:ascii="黑体" w:hAnsi="黑体" w:eastAsia="黑体" w:cs="黑体"/>
                <w:sz w:val="20"/>
                <w:szCs w:val="20"/>
              </w:rPr>
            </w:pPr>
            <w:r>
              <w:rPr>
                <w:rFonts w:ascii="黑体" w:hAnsi="黑体" w:eastAsia="黑体" w:cs="黑体"/>
                <w:spacing w:val="9"/>
                <w:sz w:val="20"/>
                <w:szCs w:val="20"/>
              </w:rPr>
              <w:t>评标委员会修正外，在整个评标期间保持不变，不随任何因素发生变化。</w:t>
            </w:r>
          </w:p>
        </w:tc>
      </w:tr>
      <w:tr w14:paraId="0A5E5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7" w:hRule="atLeast"/>
        </w:trPr>
        <w:tc>
          <w:tcPr>
            <w:tcW w:w="1040" w:type="dxa"/>
            <w:vAlign w:val="top"/>
          </w:tcPr>
          <w:p w14:paraId="7D626D4A">
            <w:pPr>
              <w:spacing w:line="290" w:lineRule="auto"/>
              <w:rPr>
                <w:rFonts w:ascii="Arial"/>
                <w:sz w:val="21"/>
              </w:rPr>
            </w:pPr>
          </w:p>
          <w:p w14:paraId="7025712A">
            <w:pPr>
              <w:spacing w:line="290" w:lineRule="auto"/>
              <w:rPr>
                <w:rFonts w:ascii="Arial"/>
                <w:sz w:val="21"/>
              </w:rPr>
            </w:pPr>
          </w:p>
          <w:p w14:paraId="52EF643D">
            <w:pPr>
              <w:spacing w:line="290" w:lineRule="auto"/>
              <w:rPr>
                <w:rFonts w:ascii="Arial"/>
                <w:sz w:val="21"/>
              </w:rPr>
            </w:pPr>
          </w:p>
          <w:p w14:paraId="3DA24151">
            <w:pPr>
              <w:spacing w:line="291" w:lineRule="auto"/>
              <w:rPr>
                <w:rFonts w:ascii="Arial"/>
                <w:sz w:val="21"/>
              </w:rPr>
            </w:pPr>
          </w:p>
          <w:p w14:paraId="559E96CA">
            <w:pPr>
              <w:spacing w:before="65" w:line="190" w:lineRule="auto"/>
              <w:ind w:left="369"/>
              <w:rPr>
                <w:rFonts w:ascii="黑体" w:hAnsi="黑体" w:eastAsia="黑体" w:cs="黑体"/>
                <w:sz w:val="20"/>
                <w:szCs w:val="20"/>
              </w:rPr>
            </w:pPr>
            <w:r>
              <w:rPr>
                <w:rFonts w:ascii="黑体" w:hAnsi="黑体" w:eastAsia="黑体" w:cs="黑体"/>
                <w:spacing w:val="2"/>
                <w:sz w:val="20"/>
                <w:szCs w:val="20"/>
              </w:rPr>
              <w:t>7.8</w:t>
            </w:r>
          </w:p>
        </w:tc>
        <w:tc>
          <w:tcPr>
            <w:tcW w:w="7968" w:type="dxa"/>
            <w:gridSpan w:val="3"/>
            <w:vAlign w:val="top"/>
          </w:tcPr>
          <w:p w14:paraId="7A82A7E0">
            <w:pPr>
              <w:spacing w:before="120" w:line="231" w:lineRule="auto"/>
              <w:ind w:left="111"/>
              <w:rPr>
                <w:rFonts w:ascii="黑体" w:hAnsi="黑体" w:eastAsia="黑体" w:cs="黑体"/>
                <w:sz w:val="20"/>
                <w:szCs w:val="20"/>
              </w:rPr>
            </w:pPr>
            <w:r>
              <w:rPr>
                <w:rFonts w:ascii="黑体" w:hAnsi="黑体" w:eastAsia="黑体" w:cs="黑体"/>
                <w:spacing w:val="6"/>
                <w:sz w:val="20"/>
                <w:szCs w:val="20"/>
              </w:rPr>
              <w:t>7.8 签订合同</w:t>
            </w:r>
          </w:p>
          <w:p w14:paraId="2BA3B6BE">
            <w:pPr>
              <w:spacing w:before="109" w:line="230" w:lineRule="auto"/>
              <w:ind w:left="109"/>
              <w:rPr>
                <w:rFonts w:ascii="黑体" w:hAnsi="黑体" w:eastAsia="黑体" w:cs="黑体"/>
                <w:sz w:val="20"/>
                <w:szCs w:val="20"/>
              </w:rPr>
            </w:pPr>
            <w:r>
              <w:rPr>
                <w:rFonts w:ascii="黑体" w:hAnsi="黑体" w:eastAsia="黑体" w:cs="黑体"/>
                <w:spacing w:val="3"/>
                <w:sz w:val="20"/>
                <w:szCs w:val="20"/>
              </w:rPr>
              <w:t>补充第</w:t>
            </w:r>
            <w:r>
              <w:rPr>
                <w:rFonts w:ascii="黑体" w:hAnsi="黑体" w:eastAsia="黑体" w:cs="黑体"/>
                <w:spacing w:val="-31"/>
                <w:sz w:val="20"/>
                <w:szCs w:val="20"/>
              </w:rPr>
              <w:t xml:space="preserve"> </w:t>
            </w:r>
            <w:r>
              <w:rPr>
                <w:rFonts w:ascii="黑体" w:hAnsi="黑体" w:eastAsia="黑体" w:cs="黑体"/>
                <w:spacing w:val="3"/>
                <w:sz w:val="20"/>
                <w:szCs w:val="20"/>
              </w:rPr>
              <w:t>7.8.6</w:t>
            </w:r>
            <w:r>
              <w:rPr>
                <w:rFonts w:ascii="黑体" w:hAnsi="黑体" w:eastAsia="黑体" w:cs="黑体"/>
                <w:spacing w:val="-38"/>
                <w:sz w:val="20"/>
                <w:szCs w:val="20"/>
              </w:rPr>
              <w:t xml:space="preserve"> </w:t>
            </w:r>
            <w:r>
              <w:rPr>
                <w:rFonts w:ascii="黑体" w:hAnsi="黑体" w:eastAsia="黑体" w:cs="黑体"/>
                <w:spacing w:val="3"/>
                <w:sz w:val="20"/>
                <w:szCs w:val="20"/>
              </w:rPr>
              <w:t>项：</w:t>
            </w:r>
          </w:p>
          <w:p w14:paraId="2A872747">
            <w:pPr>
              <w:spacing w:before="12" w:line="331" w:lineRule="exact"/>
              <w:ind w:left="111"/>
              <w:rPr>
                <w:rFonts w:ascii="黑体" w:hAnsi="黑体" w:eastAsia="黑体" w:cs="黑体"/>
                <w:sz w:val="13"/>
                <w:szCs w:val="13"/>
              </w:rPr>
            </w:pPr>
            <w:r>
              <w:rPr>
                <w:rFonts w:ascii="黑体" w:hAnsi="黑体" w:eastAsia="黑体" w:cs="黑体"/>
                <w:spacing w:val="5"/>
                <w:position w:val="-1"/>
                <w:sz w:val="20"/>
                <w:szCs w:val="20"/>
              </w:rPr>
              <w:t>7.8.6</w:t>
            </w:r>
            <w:r>
              <w:rPr>
                <w:rFonts w:ascii="黑体" w:hAnsi="黑体" w:eastAsia="黑体" w:cs="黑体"/>
                <w:spacing w:val="-22"/>
                <w:position w:val="-1"/>
                <w:sz w:val="20"/>
                <w:szCs w:val="20"/>
              </w:rPr>
              <w:t xml:space="preserve"> </w:t>
            </w:r>
            <w:r>
              <w:rPr>
                <w:rFonts w:ascii="黑体" w:hAnsi="黑体" w:eastAsia="黑体" w:cs="黑体"/>
                <w:spacing w:val="5"/>
                <w:position w:val="-1"/>
                <w:sz w:val="20"/>
                <w:szCs w:val="20"/>
              </w:rPr>
              <w:t>不平衡单价的调整</w:t>
            </w:r>
            <w:r>
              <w:rPr>
                <w:rFonts w:ascii="黑体" w:hAnsi="黑体" w:eastAsia="黑体" w:cs="黑体"/>
                <w:b/>
                <w:bCs/>
                <w:spacing w:val="5"/>
                <w:position w:val="12"/>
                <w:sz w:val="13"/>
                <w:szCs w:val="13"/>
              </w:rPr>
              <w:t>[21]</w:t>
            </w:r>
          </w:p>
          <w:p w14:paraId="73A17500">
            <w:pPr>
              <w:spacing w:before="131" w:line="303" w:lineRule="auto"/>
              <w:ind w:left="109" w:right="107"/>
              <w:rPr>
                <w:rFonts w:ascii="黑体" w:hAnsi="黑体" w:eastAsia="黑体" w:cs="黑体"/>
                <w:sz w:val="20"/>
                <w:szCs w:val="20"/>
              </w:rPr>
            </w:pPr>
            <w:r>
              <w:rPr>
                <w:rFonts w:ascii="黑体" w:hAnsi="黑体" w:eastAsia="黑体" w:cs="黑体"/>
                <w:spacing w:val="9"/>
                <w:sz w:val="20"/>
                <w:szCs w:val="20"/>
              </w:rPr>
              <w:t xml:space="preserve">在合同谈判时，如果投标文件中某些子目的单价或总额价低于最高投标限价单价或总 </w:t>
            </w:r>
            <w:r>
              <w:rPr>
                <w:rFonts w:ascii="黑体" w:hAnsi="黑体" w:eastAsia="黑体" w:cs="黑体"/>
                <w:spacing w:val="10"/>
                <w:sz w:val="20"/>
                <w:szCs w:val="20"/>
              </w:rPr>
              <w:t>额价</w:t>
            </w:r>
            <w:r>
              <w:rPr>
                <w:rFonts w:ascii="黑体" w:hAnsi="黑体" w:eastAsia="黑体" w:cs="黑体"/>
                <w:spacing w:val="-21"/>
                <w:sz w:val="20"/>
                <w:szCs w:val="20"/>
              </w:rPr>
              <w:t xml:space="preserve"> </w:t>
            </w:r>
            <w:r>
              <w:rPr>
                <w:rFonts w:ascii="黑体" w:hAnsi="黑体" w:eastAsia="黑体" w:cs="黑体"/>
                <w:color w:val="0000FF"/>
                <w:spacing w:val="10"/>
                <w:sz w:val="20"/>
                <w:szCs w:val="20"/>
              </w:rPr>
              <w:t>10</w:t>
            </w:r>
            <w:r>
              <w:rPr>
                <w:rFonts w:ascii="黑体" w:hAnsi="黑体" w:eastAsia="黑体" w:cs="黑体"/>
                <w:spacing w:val="10"/>
                <w:sz w:val="20"/>
                <w:szCs w:val="20"/>
              </w:rPr>
              <w:t>%以上或高于</w:t>
            </w:r>
            <w:r>
              <w:rPr>
                <w:rFonts w:ascii="黑体" w:hAnsi="黑体" w:eastAsia="黑体" w:cs="黑体"/>
                <w:spacing w:val="-26"/>
                <w:sz w:val="20"/>
                <w:szCs w:val="20"/>
              </w:rPr>
              <w:t xml:space="preserve"> </w:t>
            </w:r>
            <w:r>
              <w:rPr>
                <w:rFonts w:ascii="黑体" w:hAnsi="黑体" w:eastAsia="黑体" w:cs="黑体"/>
                <w:color w:val="0000FF"/>
                <w:spacing w:val="10"/>
                <w:sz w:val="20"/>
                <w:szCs w:val="20"/>
              </w:rPr>
              <w:t>10</w:t>
            </w:r>
            <w:r>
              <w:rPr>
                <w:rFonts w:ascii="黑体" w:hAnsi="黑体" w:eastAsia="黑体" w:cs="黑体"/>
                <w:spacing w:val="10"/>
                <w:sz w:val="20"/>
                <w:szCs w:val="20"/>
              </w:rPr>
              <w:t>%以上，视为不平衡报价，招标人有权在合同谈判时在投标报</w:t>
            </w:r>
            <w:r>
              <w:rPr>
                <w:rFonts w:ascii="黑体" w:hAnsi="黑体" w:eastAsia="黑体" w:cs="黑体"/>
                <w:sz w:val="20"/>
                <w:szCs w:val="20"/>
              </w:rPr>
              <w:t xml:space="preserve"> </w:t>
            </w:r>
            <w:r>
              <w:rPr>
                <w:rFonts w:ascii="黑体" w:hAnsi="黑体" w:eastAsia="黑体" w:cs="黑体"/>
                <w:spacing w:val="9"/>
                <w:sz w:val="20"/>
                <w:szCs w:val="20"/>
              </w:rPr>
              <w:t>价总价不变的前提下对不平衡报价进行调整并经双方确认，调整后的工程量清单经双</w:t>
            </w:r>
            <w:r>
              <w:rPr>
                <w:rFonts w:ascii="黑体" w:hAnsi="黑体" w:eastAsia="黑体" w:cs="黑体"/>
                <w:spacing w:val="10"/>
                <w:sz w:val="20"/>
                <w:szCs w:val="20"/>
              </w:rPr>
              <w:t xml:space="preserve"> </w:t>
            </w:r>
            <w:r>
              <w:rPr>
                <w:rFonts w:ascii="黑体" w:hAnsi="黑体" w:eastAsia="黑体" w:cs="黑体"/>
                <w:spacing w:val="9"/>
                <w:sz w:val="20"/>
                <w:szCs w:val="20"/>
              </w:rPr>
              <w:t>方合同签字人逐页签字认可或加盖双方公司单位章后作为合同文件的组成部分。</w:t>
            </w:r>
          </w:p>
        </w:tc>
      </w:tr>
      <w:tr w14:paraId="405F1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3" w:hRule="atLeast"/>
        </w:trPr>
        <w:tc>
          <w:tcPr>
            <w:tcW w:w="1040" w:type="dxa"/>
            <w:vAlign w:val="top"/>
          </w:tcPr>
          <w:p w14:paraId="1368BF92">
            <w:pPr>
              <w:spacing w:line="259" w:lineRule="auto"/>
              <w:rPr>
                <w:rFonts w:ascii="Arial"/>
                <w:sz w:val="21"/>
              </w:rPr>
            </w:pPr>
          </w:p>
          <w:p w14:paraId="243D23E9">
            <w:pPr>
              <w:spacing w:line="259" w:lineRule="auto"/>
              <w:rPr>
                <w:rFonts w:ascii="Arial"/>
                <w:sz w:val="21"/>
              </w:rPr>
            </w:pPr>
          </w:p>
          <w:p w14:paraId="51F369C7">
            <w:pPr>
              <w:spacing w:line="259" w:lineRule="auto"/>
              <w:rPr>
                <w:rFonts w:ascii="Arial"/>
                <w:sz w:val="21"/>
              </w:rPr>
            </w:pPr>
          </w:p>
          <w:p w14:paraId="461C8B6F">
            <w:pPr>
              <w:spacing w:line="259" w:lineRule="auto"/>
              <w:rPr>
                <w:rFonts w:ascii="Arial"/>
                <w:sz w:val="21"/>
              </w:rPr>
            </w:pPr>
          </w:p>
          <w:p w14:paraId="350619CD">
            <w:pPr>
              <w:spacing w:line="259" w:lineRule="auto"/>
              <w:rPr>
                <w:rFonts w:ascii="Arial"/>
                <w:sz w:val="21"/>
              </w:rPr>
            </w:pPr>
          </w:p>
          <w:p w14:paraId="5A7102D3">
            <w:pPr>
              <w:spacing w:line="259" w:lineRule="auto"/>
              <w:rPr>
                <w:rFonts w:ascii="Arial"/>
                <w:sz w:val="21"/>
              </w:rPr>
            </w:pPr>
          </w:p>
          <w:p w14:paraId="23482A2B">
            <w:pPr>
              <w:spacing w:line="259" w:lineRule="auto"/>
              <w:rPr>
                <w:rFonts w:ascii="Arial"/>
                <w:sz w:val="21"/>
              </w:rPr>
            </w:pPr>
          </w:p>
          <w:p w14:paraId="67811DC9">
            <w:pPr>
              <w:spacing w:line="259" w:lineRule="auto"/>
              <w:rPr>
                <w:rFonts w:ascii="Arial"/>
                <w:sz w:val="21"/>
              </w:rPr>
            </w:pPr>
          </w:p>
          <w:p w14:paraId="5255D5BD">
            <w:pPr>
              <w:spacing w:line="260" w:lineRule="auto"/>
              <w:rPr>
                <w:rFonts w:ascii="Arial"/>
                <w:sz w:val="21"/>
              </w:rPr>
            </w:pPr>
          </w:p>
          <w:p w14:paraId="4071AE3D">
            <w:pPr>
              <w:spacing w:line="260" w:lineRule="auto"/>
              <w:rPr>
                <w:rFonts w:ascii="Arial"/>
                <w:sz w:val="21"/>
              </w:rPr>
            </w:pPr>
          </w:p>
          <w:p w14:paraId="37CF291B">
            <w:pPr>
              <w:spacing w:before="65" w:line="190" w:lineRule="auto"/>
              <w:ind w:left="366"/>
              <w:rPr>
                <w:rFonts w:ascii="黑体" w:hAnsi="黑体" w:eastAsia="黑体" w:cs="黑体"/>
                <w:sz w:val="20"/>
                <w:szCs w:val="20"/>
              </w:rPr>
            </w:pPr>
            <w:r>
              <w:rPr>
                <w:rFonts w:ascii="黑体" w:hAnsi="黑体" w:eastAsia="黑体" w:cs="黑体"/>
                <w:spacing w:val="3"/>
                <w:sz w:val="20"/>
                <w:szCs w:val="20"/>
              </w:rPr>
              <w:t>8.5</w:t>
            </w:r>
          </w:p>
        </w:tc>
        <w:tc>
          <w:tcPr>
            <w:tcW w:w="7968" w:type="dxa"/>
            <w:gridSpan w:val="3"/>
            <w:vAlign w:val="top"/>
          </w:tcPr>
          <w:p w14:paraId="301B5962">
            <w:pPr>
              <w:spacing w:before="121" w:line="229" w:lineRule="auto"/>
              <w:ind w:left="108"/>
              <w:rPr>
                <w:rFonts w:ascii="黑体" w:hAnsi="黑体" w:eastAsia="黑体" w:cs="黑体"/>
                <w:sz w:val="20"/>
                <w:szCs w:val="20"/>
              </w:rPr>
            </w:pPr>
            <w:r>
              <w:rPr>
                <w:rFonts w:ascii="黑体" w:hAnsi="黑体" w:eastAsia="黑体" w:cs="黑体"/>
                <w:spacing w:val="4"/>
                <w:sz w:val="20"/>
                <w:szCs w:val="20"/>
              </w:rPr>
              <w:t>8.5</w:t>
            </w:r>
            <w:r>
              <w:rPr>
                <w:rFonts w:ascii="黑体" w:hAnsi="黑体" w:eastAsia="黑体" w:cs="黑体"/>
                <w:spacing w:val="11"/>
                <w:sz w:val="20"/>
                <w:szCs w:val="20"/>
              </w:rPr>
              <w:t xml:space="preserve"> </w:t>
            </w:r>
            <w:r>
              <w:rPr>
                <w:rFonts w:ascii="黑体" w:hAnsi="黑体" w:eastAsia="黑体" w:cs="黑体"/>
                <w:spacing w:val="4"/>
                <w:sz w:val="20"/>
                <w:szCs w:val="20"/>
              </w:rPr>
              <w:t>投诉</w:t>
            </w:r>
          </w:p>
          <w:p w14:paraId="0407DD1B">
            <w:pPr>
              <w:spacing w:before="112" w:line="230" w:lineRule="auto"/>
              <w:ind w:left="111"/>
              <w:rPr>
                <w:rFonts w:ascii="黑体" w:hAnsi="黑体" w:eastAsia="黑体" w:cs="黑体"/>
                <w:sz w:val="20"/>
                <w:szCs w:val="20"/>
              </w:rPr>
            </w:pPr>
            <w:r>
              <w:rPr>
                <w:rFonts w:ascii="黑体" w:hAnsi="黑体" w:eastAsia="黑体" w:cs="黑体"/>
                <w:spacing w:val="4"/>
                <w:sz w:val="20"/>
                <w:szCs w:val="20"/>
              </w:rPr>
              <w:t>第</w:t>
            </w:r>
            <w:r>
              <w:rPr>
                <w:rFonts w:ascii="黑体" w:hAnsi="黑体" w:eastAsia="黑体" w:cs="黑体"/>
                <w:spacing w:val="-38"/>
                <w:sz w:val="20"/>
                <w:szCs w:val="20"/>
              </w:rPr>
              <w:t xml:space="preserve"> </w:t>
            </w:r>
            <w:r>
              <w:rPr>
                <w:rFonts w:ascii="黑体" w:hAnsi="黑体" w:eastAsia="黑体" w:cs="黑体"/>
                <w:spacing w:val="4"/>
                <w:sz w:val="20"/>
                <w:szCs w:val="20"/>
              </w:rPr>
              <w:t>8.5.1</w:t>
            </w:r>
            <w:r>
              <w:rPr>
                <w:rFonts w:ascii="黑体" w:hAnsi="黑体" w:eastAsia="黑体" w:cs="黑体"/>
                <w:spacing w:val="-38"/>
                <w:sz w:val="20"/>
                <w:szCs w:val="20"/>
              </w:rPr>
              <w:t xml:space="preserve"> </w:t>
            </w:r>
            <w:r>
              <w:rPr>
                <w:rFonts w:ascii="黑体" w:hAnsi="黑体" w:eastAsia="黑体" w:cs="黑体"/>
                <w:spacing w:val="4"/>
                <w:sz w:val="20"/>
                <w:szCs w:val="20"/>
              </w:rPr>
              <w:t>项细化为：</w:t>
            </w:r>
          </w:p>
          <w:p w14:paraId="3DBD9074">
            <w:pPr>
              <w:spacing w:before="113" w:line="327" w:lineRule="auto"/>
              <w:ind w:left="109" w:right="107"/>
              <w:rPr>
                <w:rFonts w:ascii="黑体" w:hAnsi="黑体" w:eastAsia="黑体" w:cs="黑体"/>
                <w:sz w:val="20"/>
                <w:szCs w:val="20"/>
              </w:rPr>
            </w:pPr>
            <w:r>
              <w:rPr>
                <w:rFonts w:ascii="黑体" w:hAnsi="黑体" w:eastAsia="黑体" w:cs="黑体"/>
                <w:spacing w:val="9"/>
                <w:sz w:val="20"/>
                <w:szCs w:val="20"/>
              </w:rPr>
              <w:t xml:space="preserve">投标人或其他利害关系人认为招标投标活动不符合法律、行政法规规定的，可以自知 </w:t>
            </w:r>
            <w:r>
              <w:rPr>
                <w:rFonts w:ascii="黑体" w:hAnsi="黑体" w:eastAsia="黑体" w:cs="黑体"/>
                <w:spacing w:val="10"/>
                <w:sz w:val="20"/>
                <w:szCs w:val="20"/>
              </w:rPr>
              <w:t>道或应当知道之日起</w:t>
            </w:r>
            <w:r>
              <w:rPr>
                <w:rFonts w:ascii="黑体" w:hAnsi="黑体" w:eastAsia="黑体" w:cs="黑体"/>
                <w:spacing w:val="-23"/>
                <w:sz w:val="20"/>
                <w:szCs w:val="20"/>
              </w:rPr>
              <w:t xml:space="preserve"> </w:t>
            </w:r>
            <w:r>
              <w:rPr>
                <w:rFonts w:ascii="黑体" w:hAnsi="黑体" w:eastAsia="黑体" w:cs="黑体"/>
                <w:spacing w:val="10"/>
                <w:sz w:val="20"/>
                <w:szCs w:val="20"/>
              </w:rPr>
              <w:t>10 日内向有关行政监督部门</w:t>
            </w:r>
            <w:r>
              <w:rPr>
                <w:rFonts w:ascii="黑体" w:hAnsi="黑体" w:eastAsia="黑体" w:cs="黑体"/>
                <w:spacing w:val="9"/>
                <w:sz w:val="20"/>
                <w:szCs w:val="20"/>
              </w:rPr>
              <w:t>投诉，投诉应有明确的请求和必要</w:t>
            </w:r>
            <w:r>
              <w:rPr>
                <w:rFonts w:ascii="黑体" w:hAnsi="黑体" w:eastAsia="黑体" w:cs="黑体"/>
                <w:sz w:val="20"/>
                <w:szCs w:val="20"/>
              </w:rPr>
              <w:t xml:space="preserve"> </w:t>
            </w:r>
            <w:r>
              <w:rPr>
                <w:rFonts w:ascii="黑体" w:hAnsi="黑体" w:eastAsia="黑体" w:cs="黑体"/>
                <w:spacing w:val="9"/>
                <w:sz w:val="20"/>
                <w:szCs w:val="20"/>
              </w:rPr>
              <w:t>的证明材料。对于按法律法规规定需要先提出异议的投诉，交通运输主管部门在受理</w:t>
            </w:r>
            <w:r>
              <w:rPr>
                <w:rFonts w:ascii="黑体" w:hAnsi="黑体" w:eastAsia="黑体" w:cs="黑体"/>
                <w:spacing w:val="11"/>
                <w:sz w:val="20"/>
                <w:szCs w:val="20"/>
              </w:rPr>
              <w:t xml:space="preserve"> </w:t>
            </w:r>
            <w:r>
              <w:rPr>
                <w:rFonts w:ascii="黑体" w:hAnsi="黑体" w:eastAsia="黑体" w:cs="黑体"/>
                <w:spacing w:val="9"/>
                <w:sz w:val="20"/>
                <w:szCs w:val="20"/>
              </w:rPr>
              <w:t>投诉时要求投诉人递交提出异议的证明文件，已向有关行政监督部门投诉的，应当一</w:t>
            </w:r>
            <w:r>
              <w:rPr>
                <w:rFonts w:ascii="黑体" w:hAnsi="黑体" w:eastAsia="黑体" w:cs="黑体"/>
                <w:spacing w:val="11"/>
                <w:sz w:val="20"/>
                <w:szCs w:val="20"/>
              </w:rPr>
              <w:t xml:space="preserve"> </w:t>
            </w:r>
            <w:r>
              <w:rPr>
                <w:rFonts w:ascii="黑体" w:hAnsi="黑体" w:eastAsia="黑体" w:cs="黑体"/>
                <w:spacing w:val="9"/>
                <w:sz w:val="20"/>
                <w:szCs w:val="20"/>
              </w:rPr>
              <w:t xml:space="preserve">并说明。未按规定提出异议或者未提交已提出异议的证明文件的投诉，交通运输主管 </w:t>
            </w:r>
            <w:r>
              <w:rPr>
                <w:rFonts w:ascii="黑体" w:hAnsi="黑体" w:eastAsia="黑体" w:cs="黑体"/>
                <w:spacing w:val="7"/>
                <w:sz w:val="20"/>
                <w:szCs w:val="20"/>
              </w:rPr>
              <w:t>部门不予受理。</w:t>
            </w:r>
          </w:p>
          <w:p w14:paraId="41C189B7">
            <w:pPr>
              <w:spacing w:before="34" w:line="315" w:lineRule="auto"/>
              <w:ind w:left="109" w:right="107"/>
              <w:rPr>
                <w:rFonts w:ascii="黑体" w:hAnsi="黑体" w:eastAsia="黑体" w:cs="黑体"/>
                <w:sz w:val="20"/>
                <w:szCs w:val="20"/>
              </w:rPr>
            </w:pPr>
            <w:r>
              <w:rPr>
                <w:rFonts w:ascii="黑体" w:hAnsi="黑体" w:eastAsia="黑体" w:cs="黑体"/>
                <w:spacing w:val="9"/>
                <w:sz w:val="20"/>
                <w:szCs w:val="20"/>
              </w:rPr>
              <w:t>投诉处理期间，交通运输主管部门有权查阅、复制有关文件、资料，调查有关情况，</w:t>
            </w:r>
            <w:r>
              <w:rPr>
                <w:rFonts w:ascii="黑体" w:hAnsi="黑体" w:eastAsia="黑体" w:cs="黑体"/>
                <w:spacing w:val="11"/>
                <w:sz w:val="20"/>
                <w:szCs w:val="20"/>
              </w:rPr>
              <w:t xml:space="preserve"> </w:t>
            </w:r>
            <w:r>
              <w:rPr>
                <w:rFonts w:ascii="黑体" w:hAnsi="黑体" w:eastAsia="黑体" w:cs="黑体"/>
                <w:spacing w:val="9"/>
                <w:sz w:val="20"/>
                <w:szCs w:val="20"/>
              </w:rPr>
              <w:t>相关单位和人员应当予以配合。必要时，交通运输主管部门可以责令暂停招标投标活</w:t>
            </w:r>
            <w:r>
              <w:rPr>
                <w:rFonts w:ascii="黑体" w:hAnsi="黑体" w:eastAsia="黑体" w:cs="黑体"/>
                <w:spacing w:val="11"/>
                <w:sz w:val="20"/>
                <w:szCs w:val="20"/>
              </w:rPr>
              <w:t xml:space="preserve"> </w:t>
            </w:r>
            <w:r>
              <w:rPr>
                <w:rFonts w:ascii="黑体" w:hAnsi="黑体" w:eastAsia="黑体" w:cs="黑体"/>
                <w:spacing w:val="9"/>
                <w:sz w:val="20"/>
                <w:szCs w:val="20"/>
              </w:rPr>
              <w:t>动。交通运输主管部门对投诉事项作出的处理决定，应当在对该项目具有招标监督职 责的交通运输主管部门政府网站上进行公告。投诉人缺乏事实根据或者法律依据进行</w:t>
            </w:r>
            <w:r>
              <w:rPr>
                <w:rFonts w:ascii="黑体" w:hAnsi="黑体" w:eastAsia="黑体" w:cs="黑体"/>
                <w:spacing w:val="11"/>
                <w:sz w:val="20"/>
                <w:szCs w:val="20"/>
              </w:rPr>
              <w:t xml:space="preserve"> </w:t>
            </w:r>
            <w:r>
              <w:rPr>
                <w:rFonts w:ascii="黑体" w:hAnsi="黑体" w:eastAsia="黑体" w:cs="黑体"/>
                <w:spacing w:val="9"/>
                <w:sz w:val="20"/>
                <w:szCs w:val="20"/>
              </w:rPr>
              <w:t xml:space="preserve">投诉的，或者有证据表明投诉人捏造事实、伪造材料的，或者投诉人以非法手段取得 证明材料进行投诉的，交通运输主管部门应当予以驳回，并对恶意投诉按照有关规定 </w:t>
            </w:r>
            <w:r>
              <w:rPr>
                <w:rFonts w:ascii="黑体" w:hAnsi="黑体" w:eastAsia="黑体" w:cs="黑体"/>
                <w:spacing w:val="7"/>
                <w:sz w:val="20"/>
                <w:szCs w:val="20"/>
              </w:rPr>
              <w:t>追究投诉人责任。</w:t>
            </w:r>
          </w:p>
        </w:tc>
      </w:tr>
      <w:tr w14:paraId="473733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5" w:hRule="atLeast"/>
        </w:trPr>
        <w:tc>
          <w:tcPr>
            <w:tcW w:w="1040" w:type="dxa"/>
            <w:vAlign w:val="top"/>
          </w:tcPr>
          <w:p w14:paraId="24AC2DFB">
            <w:pPr>
              <w:spacing w:line="244" w:lineRule="auto"/>
              <w:rPr>
                <w:rFonts w:ascii="Arial"/>
                <w:sz w:val="21"/>
              </w:rPr>
            </w:pPr>
          </w:p>
          <w:p w14:paraId="21C65BC8">
            <w:pPr>
              <w:spacing w:line="244" w:lineRule="auto"/>
              <w:rPr>
                <w:rFonts w:ascii="Arial"/>
                <w:sz w:val="21"/>
              </w:rPr>
            </w:pPr>
          </w:p>
          <w:p w14:paraId="05C8CAEE">
            <w:pPr>
              <w:spacing w:line="244" w:lineRule="auto"/>
              <w:rPr>
                <w:rFonts w:ascii="Arial"/>
                <w:sz w:val="21"/>
              </w:rPr>
            </w:pPr>
          </w:p>
          <w:p w14:paraId="2C444F8F">
            <w:pPr>
              <w:spacing w:line="244" w:lineRule="auto"/>
              <w:rPr>
                <w:rFonts w:ascii="Arial"/>
                <w:sz w:val="21"/>
              </w:rPr>
            </w:pPr>
          </w:p>
          <w:p w14:paraId="000235A6">
            <w:pPr>
              <w:spacing w:line="244" w:lineRule="auto"/>
              <w:rPr>
                <w:rFonts w:ascii="Arial"/>
                <w:sz w:val="21"/>
              </w:rPr>
            </w:pPr>
          </w:p>
          <w:p w14:paraId="097FFE81">
            <w:pPr>
              <w:spacing w:line="245" w:lineRule="auto"/>
              <w:rPr>
                <w:rFonts w:ascii="Arial"/>
                <w:sz w:val="21"/>
              </w:rPr>
            </w:pPr>
          </w:p>
          <w:p w14:paraId="664CF18E">
            <w:pPr>
              <w:spacing w:line="245" w:lineRule="auto"/>
              <w:rPr>
                <w:rFonts w:ascii="Arial"/>
                <w:sz w:val="21"/>
              </w:rPr>
            </w:pPr>
          </w:p>
          <w:p w14:paraId="25218D83">
            <w:pPr>
              <w:spacing w:line="245" w:lineRule="auto"/>
              <w:rPr>
                <w:rFonts w:ascii="Arial"/>
                <w:sz w:val="21"/>
              </w:rPr>
            </w:pPr>
          </w:p>
          <w:p w14:paraId="09DBF362">
            <w:pPr>
              <w:spacing w:line="245" w:lineRule="auto"/>
              <w:rPr>
                <w:rFonts w:ascii="Arial"/>
                <w:sz w:val="21"/>
              </w:rPr>
            </w:pPr>
          </w:p>
          <w:p w14:paraId="362628DF">
            <w:pPr>
              <w:spacing w:before="65" w:line="190" w:lineRule="auto"/>
              <w:ind w:left="432"/>
              <w:rPr>
                <w:rFonts w:ascii="黑体" w:hAnsi="黑体" w:eastAsia="黑体" w:cs="黑体"/>
                <w:sz w:val="20"/>
                <w:szCs w:val="20"/>
              </w:rPr>
            </w:pPr>
            <w:r>
              <w:rPr>
                <w:rFonts w:ascii="黑体" w:hAnsi="黑体" w:eastAsia="黑体" w:cs="黑体"/>
                <w:spacing w:val="-5"/>
                <w:sz w:val="20"/>
                <w:szCs w:val="20"/>
              </w:rPr>
              <w:t>10</w:t>
            </w:r>
          </w:p>
        </w:tc>
        <w:tc>
          <w:tcPr>
            <w:tcW w:w="7968" w:type="dxa"/>
            <w:gridSpan w:val="3"/>
            <w:vAlign w:val="top"/>
          </w:tcPr>
          <w:p w14:paraId="3092E794">
            <w:pPr>
              <w:spacing w:before="35" w:line="229" w:lineRule="auto"/>
              <w:ind w:left="121"/>
              <w:rPr>
                <w:rFonts w:ascii="黑体" w:hAnsi="黑体" w:eastAsia="黑体" w:cs="黑体"/>
                <w:sz w:val="20"/>
                <w:szCs w:val="20"/>
              </w:rPr>
            </w:pPr>
            <w:r>
              <w:rPr>
                <w:rFonts w:ascii="黑体" w:hAnsi="黑体" w:eastAsia="黑体" w:cs="黑体"/>
                <w:spacing w:val="6"/>
                <w:sz w:val="20"/>
                <w:szCs w:val="20"/>
              </w:rPr>
              <w:t>10.2 招标代理服务费</w:t>
            </w:r>
          </w:p>
          <w:p w14:paraId="4125D935">
            <w:pPr>
              <w:spacing w:before="26" w:line="263" w:lineRule="auto"/>
              <w:ind w:left="119" w:right="6391" w:firstLine="1"/>
              <w:rPr>
                <w:rFonts w:ascii="黑体" w:hAnsi="黑体" w:eastAsia="黑体" w:cs="黑体"/>
                <w:sz w:val="20"/>
                <w:szCs w:val="20"/>
              </w:rPr>
            </w:pPr>
            <w:r>
              <w:rPr>
                <w:rFonts w:ascii="黑体" w:hAnsi="黑体" w:eastAsia="黑体" w:cs="黑体"/>
                <w:color w:val="0000FF"/>
                <w:spacing w:val="7"/>
                <w:sz w:val="20"/>
                <w:szCs w:val="20"/>
              </w:rPr>
              <w:t>□</w:t>
            </w:r>
            <w:r>
              <w:rPr>
                <w:rFonts w:ascii="黑体" w:hAnsi="黑体" w:eastAsia="黑体" w:cs="黑体"/>
                <w:spacing w:val="7"/>
                <w:sz w:val="20"/>
                <w:szCs w:val="20"/>
              </w:rPr>
              <w:t>由招标人支付</w:t>
            </w:r>
            <w:r>
              <w:rPr>
                <w:rFonts w:ascii="黑体" w:hAnsi="黑体" w:eastAsia="黑体" w:cs="黑体"/>
                <w:spacing w:val="1"/>
                <w:sz w:val="20"/>
                <w:szCs w:val="20"/>
              </w:rPr>
              <w:t xml:space="preserve"> </w:t>
            </w:r>
            <w:r>
              <w:rPr>
                <w:rFonts w:ascii="MS UI Gothic" w:hAnsi="MS UI Gothic" w:eastAsia="MS UI Gothic" w:cs="MS UI Gothic"/>
                <w:color w:val="0000FF"/>
                <w:spacing w:val="7"/>
                <w:sz w:val="20"/>
                <w:szCs w:val="20"/>
              </w:rPr>
              <w:t>☑</w:t>
            </w:r>
            <w:r>
              <w:rPr>
                <w:rFonts w:ascii="黑体" w:hAnsi="黑体" w:eastAsia="黑体" w:cs="黑体"/>
                <w:spacing w:val="7"/>
                <w:sz w:val="20"/>
                <w:szCs w:val="20"/>
              </w:rPr>
              <w:t>由中标人支付</w:t>
            </w:r>
          </w:p>
          <w:p w14:paraId="754BACC1">
            <w:pPr>
              <w:spacing w:before="110" w:line="324" w:lineRule="auto"/>
              <w:ind w:left="110" w:right="33"/>
              <w:jc w:val="both"/>
              <w:rPr>
                <w:rFonts w:ascii="黑体" w:hAnsi="黑体" w:eastAsia="黑体" w:cs="黑体"/>
                <w:sz w:val="20"/>
                <w:szCs w:val="20"/>
              </w:rPr>
            </w:pPr>
            <w:r>
              <w:rPr>
                <w:rFonts w:ascii="黑体" w:hAnsi="黑体" w:eastAsia="黑体" w:cs="黑体"/>
                <w:spacing w:val="15"/>
                <w:sz w:val="20"/>
                <w:szCs w:val="20"/>
              </w:rPr>
              <w:t>招标代理费由中标人支付时，中标人在收到中标通知书时向招标代理机构直接支付</w:t>
            </w:r>
            <w:r>
              <w:rPr>
                <w:rFonts w:ascii="黑体" w:hAnsi="黑体" w:eastAsia="黑体" w:cs="黑体"/>
                <w:spacing w:val="1"/>
                <w:sz w:val="20"/>
                <w:szCs w:val="20"/>
              </w:rPr>
              <w:t xml:space="preserve"> </w:t>
            </w:r>
            <w:r>
              <w:rPr>
                <w:rFonts w:ascii="黑体" w:hAnsi="黑体" w:eastAsia="黑体" w:cs="黑体"/>
                <w:spacing w:val="8"/>
                <w:sz w:val="20"/>
                <w:szCs w:val="20"/>
              </w:rPr>
              <w:t>（联合体中标的，由联合体牵头人支付</w:t>
            </w:r>
            <w:r>
              <w:rPr>
                <w:rFonts w:ascii="黑体" w:hAnsi="黑体" w:eastAsia="黑体" w:cs="黑体"/>
                <w:spacing w:val="-35"/>
                <w:sz w:val="20"/>
                <w:szCs w:val="20"/>
              </w:rPr>
              <w:t>），</w:t>
            </w:r>
            <w:r>
              <w:rPr>
                <w:rFonts w:ascii="黑体" w:hAnsi="黑体" w:eastAsia="黑体" w:cs="黑体"/>
                <w:spacing w:val="8"/>
                <w:sz w:val="20"/>
                <w:szCs w:val="20"/>
              </w:rPr>
              <w:t>费用包含在其投标总报价中，不单独计列。</w:t>
            </w:r>
            <w:r>
              <w:rPr>
                <w:rFonts w:ascii="黑体" w:hAnsi="黑体" w:eastAsia="黑体" w:cs="黑体"/>
                <w:sz w:val="20"/>
                <w:szCs w:val="20"/>
              </w:rPr>
              <w:t xml:space="preserve"> </w:t>
            </w:r>
            <w:r>
              <w:rPr>
                <w:rFonts w:ascii="黑体" w:hAnsi="黑体" w:eastAsia="黑体" w:cs="黑体"/>
                <w:spacing w:val="9"/>
                <w:sz w:val="20"/>
                <w:szCs w:val="20"/>
              </w:rPr>
              <w:t>招标代理服务费具体金额或计算办法为：</w:t>
            </w:r>
            <w:r>
              <w:rPr>
                <w:rFonts w:ascii="黑体" w:hAnsi="黑体" w:eastAsia="黑体" w:cs="黑体"/>
                <w:color w:val="0000FF"/>
                <w:spacing w:val="9"/>
                <w:sz w:val="20"/>
                <w:szCs w:val="20"/>
              </w:rPr>
              <w:t>按招标人与代理机构的协议收取招标代理服</w:t>
            </w:r>
            <w:r>
              <w:rPr>
                <w:rFonts w:ascii="黑体" w:hAnsi="黑体" w:eastAsia="黑体" w:cs="黑体"/>
                <w:color w:val="0000FF"/>
                <w:spacing w:val="10"/>
                <w:sz w:val="20"/>
                <w:szCs w:val="20"/>
              </w:rPr>
              <w:t xml:space="preserve"> </w:t>
            </w:r>
            <w:r>
              <w:rPr>
                <w:rFonts w:ascii="黑体" w:hAnsi="黑体" w:eastAsia="黑体" w:cs="黑体"/>
                <w:color w:val="0000FF"/>
                <w:spacing w:val="5"/>
                <w:sz w:val="20"/>
                <w:szCs w:val="20"/>
              </w:rPr>
              <w:t>务费</w:t>
            </w:r>
          </w:p>
          <w:p w14:paraId="31F2713A">
            <w:pPr>
              <w:spacing w:before="34" w:line="229" w:lineRule="auto"/>
              <w:ind w:left="121"/>
              <w:rPr>
                <w:rFonts w:ascii="黑体" w:hAnsi="黑体" w:eastAsia="黑体" w:cs="黑体"/>
                <w:sz w:val="20"/>
                <w:szCs w:val="20"/>
              </w:rPr>
            </w:pPr>
            <w:r>
              <w:rPr>
                <w:rFonts w:ascii="黑体" w:hAnsi="黑体" w:eastAsia="黑体" w:cs="黑体"/>
                <w:spacing w:val="6"/>
                <w:sz w:val="20"/>
                <w:szCs w:val="20"/>
              </w:rPr>
              <w:t>10.3 公共资源交易服务费</w:t>
            </w:r>
          </w:p>
          <w:p w14:paraId="3506719E">
            <w:pPr>
              <w:spacing w:before="112" w:line="316" w:lineRule="auto"/>
              <w:ind w:left="115" w:right="110" w:firstLine="12"/>
              <w:rPr>
                <w:rFonts w:ascii="黑体" w:hAnsi="黑体" w:eastAsia="黑体" w:cs="黑体"/>
                <w:sz w:val="20"/>
                <w:szCs w:val="20"/>
              </w:rPr>
            </w:pPr>
            <w:r>
              <w:rPr>
                <w:rFonts w:ascii="黑体" w:hAnsi="黑体" w:eastAsia="黑体" w:cs="黑体"/>
                <w:spacing w:val="9"/>
                <w:sz w:val="20"/>
                <w:szCs w:val="20"/>
              </w:rPr>
              <w:t>中标人应当根据湖南省有关规定，在签订合同协议之前，由中标</w:t>
            </w:r>
            <w:r>
              <w:rPr>
                <w:rFonts w:ascii="黑体" w:hAnsi="黑体" w:eastAsia="黑体" w:cs="黑体"/>
                <w:spacing w:val="8"/>
                <w:sz w:val="20"/>
                <w:szCs w:val="20"/>
              </w:rPr>
              <w:t>人支付相关公共资源</w:t>
            </w:r>
            <w:r>
              <w:rPr>
                <w:rFonts w:ascii="黑体" w:hAnsi="黑体" w:eastAsia="黑体" w:cs="黑体"/>
                <w:sz w:val="20"/>
                <w:szCs w:val="20"/>
              </w:rPr>
              <w:t xml:space="preserve"> </w:t>
            </w:r>
            <w:r>
              <w:rPr>
                <w:rFonts w:ascii="黑体" w:hAnsi="黑体" w:eastAsia="黑体" w:cs="黑体"/>
                <w:spacing w:val="6"/>
                <w:sz w:val="20"/>
                <w:szCs w:val="20"/>
              </w:rPr>
              <w:t>交易服务费。</w:t>
            </w:r>
          </w:p>
          <w:p w14:paraId="319DA0A9">
            <w:pPr>
              <w:spacing w:before="69" w:line="351" w:lineRule="auto"/>
              <w:ind w:left="119" w:right="4396" w:firstLine="2"/>
              <w:rPr>
                <w:rFonts w:ascii="黑体" w:hAnsi="黑体" w:eastAsia="黑体" w:cs="黑体"/>
                <w:sz w:val="20"/>
                <w:szCs w:val="20"/>
              </w:rPr>
            </w:pPr>
            <w:r>
              <w:rPr>
                <w:rFonts w:ascii="黑体" w:hAnsi="黑体" w:eastAsia="黑体" w:cs="黑体"/>
                <w:spacing w:val="7"/>
                <w:sz w:val="20"/>
                <w:szCs w:val="20"/>
              </w:rPr>
              <w:t>10.4 招标人是否协助评标委员会评标</w:t>
            </w:r>
            <w:r>
              <w:rPr>
                <w:rFonts w:ascii="黑体" w:hAnsi="黑体" w:eastAsia="黑体" w:cs="黑体"/>
                <w:spacing w:val="10"/>
                <w:sz w:val="20"/>
                <w:szCs w:val="20"/>
              </w:rPr>
              <w:t xml:space="preserve"> </w:t>
            </w:r>
            <w:r>
              <w:rPr>
                <w:rFonts w:ascii="MS UI Gothic" w:hAnsi="MS UI Gothic" w:eastAsia="MS UI Gothic" w:cs="MS UI Gothic"/>
                <w:color w:val="0000FF"/>
                <w:spacing w:val="1"/>
                <w:sz w:val="20"/>
                <w:szCs w:val="20"/>
              </w:rPr>
              <w:t>☑</w:t>
            </w:r>
            <w:r>
              <w:rPr>
                <w:rFonts w:ascii="黑体" w:hAnsi="黑体" w:eastAsia="黑体" w:cs="黑体"/>
                <w:spacing w:val="1"/>
                <w:sz w:val="20"/>
                <w:szCs w:val="20"/>
              </w:rPr>
              <w:t>否</w:t>
            </w:r>
          </w:p>
          <w:p w14:paraId="4EF4BE88">
            <w:pPr>
              <w:spacing w:before="32" w:line="231" w:lineRule="auto"/>
              <w:ind w:left="120"/>
              <w:rPr>
                <w:rFonts w:ascii="黑体" w:hAnsi="黑体" w:eastAsia="黑体" w:cs="黑体"/>
                <w:sz w:val="20"/>
                <w:szCs w:val="20"/>
              </w:rPr>
            </w:pPr>
            <w:r>
              <w:rPr>
                <w:rFonts w:ascii="黑体" w:hAnsi="黑体" w:eastAsia="黑体" w:cs="黑体"/>
                <w:color w:val="0000FF"/>
                <w:spacing w:val="1"/>
                <w:sz w:val="20"/>
                <w:szCs w:val="20"/>
              </w:rPr>
              <w:t>□</w:t>
            </w:r>
            <w:r>
              <w:rPr>
                <w:rFonts w:ascii="黑体" w:hAnsi="黑体" w:eastAsia="黑体" w:cs="黑体"/>
                <w:spacing w:val="1"/>
                <w:sz w:val="20"/>
                <w:szCs w:val="20"/>
              </w:rPr>
              <w:t>是</w:t>
            </w:r>
          </w:p>
        </w:tc>
      </w:tr>
    </w:tbl>
    <w:p w14:paraId="261DF993">
      <w:pPr>
        <w:pStyle w:val="4"/>
      </w:pPr>
    </w:p>
    <w:p w14:paraId="19BFE4B9">
      <w:pPr>
        <w:sectPr>
          <w:footerReference r:id="rId11"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9857D6C">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2112C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6E39BE0C">
            <w:pPr>
              <w:pStyle w:val="18"/>
              <w:spacing w:before="125" w:line="216" w:lineRule="auto"/>
              <w:ind w:left="212"/>
            </w:pPr>
            <w:r>
              <w:rPr>
                <w:b/>
                <w:bCs/>
                <w:spacing w:val="5"/>
              </w:rPr>
              <w:t>条款号</w:t>
            </w:r>
          </w:p>
        </w:tc>
        <w:tc>
          <w:tcPr>
            <w:tcW w:w="2951" w:type="dxa"/>
            <w:vAlign w:val="top"/>
          </w:tcPr>
          <w:p w14:paraId="5A0AB0FC">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312EFB36">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60B0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7" w:hRule="atLeast"/>
        </w:trPr>
        <w:tc>
          <w:tcPr>
            <w:tcW w:w="1040" w:type="dxa"/>
            <w:vAlign w:val="top"/>
          </w:tcPr>
          <w:p w14:paraId="013D0600">
            <w:pPr>
              <w:rPr>
                <w:rFonts w:ascii="Arial"/>
                <w:sz w:val="21"/>
              </w:rPr>
            </w:pPr>
          </w:p>
        </w:tc>
        <w:tc>
          <w:tcPr>
            <w:tcW w:w="7968" w:type="dxa"/>
            <w:gridSpan w:val="2"/>
            <w:vAlign w:val="top"/>
          </w:tcPr>
          <w:p w14:paraId="2ACC9764">
            <w:pPr>
              <w:spacing w:before="120" w:line="317" w:lineRule="auto"/>
              <w:ind w:left="124" w:right="110" w:hanging="14"/>
              <w:rPr>
                <w:rFonts w:ascii="黑体" w:hAnsi="黑体" w:eastAsia="黑体" w:cs="黑体"/>
                <w:sz w:val="20"/>
                <w:szCs w:val="20"/>
              </w:rPr>
            </w:pPr>
            <w:r>
              <w:rPr>
                <w:rFonts w:ascii="黑体" w:hAnsi="黑体" w:eastAsia="黑体" w:cs="黑体"/>
                <w:spacing w:val="9"/>
                <w:sz w:val="20"/>
                <w:szCs w:val="20"/>
              </w:rPr>
              <w:t>招标人协助评标委员会进行评标工作以招标文件规定的评标标准和方法为依据，主要</w:t>
            </w:r>
            <w:r>
              <w:rPr>
                <w:rFonts w:ascii="黑体" w:hAnsi="黑体" w:eastAsia="黑体" w:cs="黑体"/>
                <w:spacing w:val="8"/>
                <w:sz w:val="20"/>
                <w:szCs w:val="20"/>
              </w:rPr>
              <w:t xml:space="preserve"> </w:t>
            </w:r>
            <w:r>
              <w:rPr>
                <w:rFonts w:ascii="黑体" w:hAnsi="黑体" w:eastAsia="黑体" w:cs="黑体"/>
                <w:spacing w:val="3"/>
                <w:sz w:val="20"/>
                <w:szCs w:val="20"/>
              </w:rPr>
              <w:t>内容包括：</w:t>
            </w:r>
          </w:p>
          <w:p w14:paraId="5A494221">
            <w:pPr>
              <w:spacing w:before="69" w:line="221" w:lineRule="auto"/>
              <w:ind w:left="446"/>
              <w:rPr>
                <w:rFonts w:ascii="黑体" w:hAnsi="黑体" w:eastAsia="黑体" w:cs="黑体"/>
                <w:sz w:val="20"/>
                <w:szCs w:val="20"/>
              </w:rPr>
            </w:pPr>
            <w:r>
              <w:rPr>
                <w:rFonts w:ascii="黑体" w:hAnsi="黑体" w:eastAsia="黑体" w:cs="黑体"/>
                <w:spacing w:val="7"/>
                <w:sz w:val="20"/>
                <w:szCs w:val="20"/>
              </w:rPr>
              <w:t>（1）编制评标使用的相应表格；</w:t>
            </w:r>
          </w:p>
          <w:p w14:paraId="6A0293E4">
            <w:pPr>
              <w:spacing w:before="156" w:line="221" w:lineRule="auto"/>
              <w:ind w:left="446"/>
              <w:rPr>
                <w:rFonts w:ascii="黑体" w:hAnsi="黑体" w:eastAsia="黑体" w:cs="黑体"/>
                <w:sz w:val="20"/>
                <w:szCs w:val="20"/>
              </w:rPr>
            </w:pPr>
            <w:r>
              <w:rPr>
                <w:rFonts w:ascii="黑体" w:hAnsi="黑体" w:eastAsia="黑体" w:cs="黑体"/>
                <w:spacing w:val="7"/>
                <w:sz w:val="20"/>
                <w:szCs w:val="20"/>
              </w:rPr>
              <w:t>（2）对投标报价进行算术性校核；</w:t>
            </w:r>
          </w:p>
          <w:p w14:paraId="32D4EDA8">
            <w:pPr>
              <w:spacing w:before="156" w:line="221" w:lineRule="auto"/>
              <w:ind w:left="446"/>
              <w:rPr>
                <w:rFonts w:ascii="黑体" w:hAnsi="黑体" w:eastAsia="黑体" w:cs="黑体"/>
                <w:sz w:val="20"/>
                <w:szCs w:val="20"/>
              </w:rPr>
            </w:pPr>
            <w:r>
              <w:rPr>
                <w:rFonts w:ascii="黑体" w:hAnsi="黑体" w:eastAsia="黑体" w:cs="黑体"/>
                <w:spacing w:val="8"/>
                <w:sz w:val="20"/>
                <w:szCs w:val="20"/>
              </w:rPr>
              <w:t>（3）列出投标文件相对于招标文件的所有偏差，并进行归类汇总；</w:t>
            </w:r>
          </w:p>
          <w:p w14:paraId="522E1439">
            <w:pPr>
              <w:spacing w:before="155" w:line="277" w:lineRule="auto"/>
              <w:ind w:left="114" w:right="110" w:firstLine="331"/>
              <w:rPr>
                <w:rFonts w:ascii="黑体" w:hAnsi="黑体" w:eastAsia="黑体" w:cs="黑体"/>
                <w:sz w:val="20"/>
                <w:szCs w:val="20"/>
              </w:rPr>
            </w:pPr>
            <w:r>
              <w:rPr>
                <w:rFonts w:ascii="黑体" w:hAnsi="黑体" w:eastAsia="黑体" w:cs="黑体"/>
                <w:spacing w:val="8"/>
                <w:sz w:val="20"/>
                <w:szCs w:val="20"/>
              </w:rPr>
              <w:t>（4）查询公路建设市场信用信息管理系统等网站，对投标人的资质、业绩、主要</w:t>
            </w:r>
            <w:r>
              <w:rPr>
                <w:rFonts w:ascii="黑体" w:hAnsi="黑体" w:eastAsia="黑体" w:cs="黑体"/>
                <w:spacing w:val="17"/>
                <w:sz w:val="20"/>
                <w:szCs w:val="20"/>
              </w:rPr>
              <w:t xml:space="preserve"> </w:t>
            </w:r>
            <w:r>
              <w:rPr>
                <w:rFonts w:ascii="黑体" w:hAnsi="黑体" w:eastAsia="黑体" w:cs="黑体"/>
                <w:spacing w:val="8"/>
                <w:sz w:val="20"/>
                <w:szCs w:val="20"/>
              </w:rPr>
              <w:t>人员资历和目前在岗情况、信用等级进行核实；</w:t>
            </w:r>
          </w:p>
          <w:p w14:paraId="37DFD49C">
            <w:pPr>
              <w:spacing w:before="156" w:line="277" w:lineRule="auto"/>
              <w:ind w:left="116" w:right="107" w:firstLine="329"/>
              <w:rPr>
                <w:rFonts w:ascii="黑体" w:hAnsi="黑体" w:eastAsia="黑体" w:cs="黑体"/>
                <w:sz w:val="20"/>
                <w:szCs w:val="20"/>
              </w:rPr>
            </w:pPr>
            <w:r>
              <w:rPr>
                <w:rFonts w:ascii="黑体" w:hAnsi="黑体" w:eastAsia="黑体" w:cs="黑体"/>
                <w:spacing w:val="9"/>
                <w:sz w:val="20"/>
                <w:szCs w:val="20"/>
              </w:rPr>
              <w:t>（5）通过相关网站对各类注册资格证书、</w:t>
            </w:r>
            <w:r>
              <w:rPr>
                <w:rFonts w:ascii="黑体" w:hAnsi="黑体" w:eastAsia="黑体" w:cs="黑体"/>
                <w:spacing w:val="8"/>
                <w:sz w:val="20"/>
                <w:szCs w:val="20"/>
              </w:rPr>
              <w:t>安全生产考核合格证等证件进行查询核</w:t>
            </w:r>
            <w:r>
              <w:rPr>
                <w:rFonts w:ascii="黑体" w:hAnsi="黑体" w:eastAsia="黑体" w:cs="黑体"/>
                <w:sz w:val="20"/>
                <w:szCs w:val="20"/>
              </w:rPr>
              <w:t xml:space="preserve"> </w:t>
            </w:r>
            <w:r>
              <w:rPr>
                <w:rFonts w:ascii="黑体" w:hAnsi="黑体" w:eastAsia="黑体" w:cs="黑体"/>
                <w:spacing w:val="-3"/>
                <w:sz w:val="20"/>
                <w:szCs w:val="20"/>
              </w:rPr>
              <w:t>实；</w:t>
            </w:r>
          </w:p>
          <w:p w14:paraId="04C0F7A9">
            <w:pPr>
              <w:spacing w:before="156" w:line="281" w:lineRule="auto"/>
              <w:ind w:left="111" w:right="107" w:firstLine="402"/>
              <w:rPr>
                <w:rFonts w:ascii="黑体" w:hAnsi="黑体" w:eastAsia="黑体" w:cs="黑体"/>
                <w:sz w:val="20"/>
                <w:szCs w:val="20"/>
              </w:rPr>
            </w:pPr>
            <w:r>
              <w:rPr>
                <w:rFonts w:ascii="黑体" w:hAnsi="黑体" w:eastAsia="黑体" w:cs="黑体"/>
                <w:spacing w:val="7"/>
                <w:sz w:val="20"/>
                <w:szCs w:val="20"/>
              </w:rPr>
              <w:t>（6）在评标过程中，对评标委员会各成员的评分表进</w:t>
            </w:r>
            <w:r>
              <w:rPr>
                <w:rFonts w:ascii="黑体" w:hAnsi="黑体" w:eastAsia="黑体" w:cs="黑体"/>
                <w:spacing w:val="6"/>
                <w:sz w:val="20"/>
                <w:szCs w:val="20"/>
              </w:rPr>
              <w:t>行复核，统计汇总；对评标</w:t>
            </w:r>
            <w:r>
              <w:rPr>
                <w:rFonts w:ascii="黑体" w:hAnsi="黑体" w:eastAsia="黑体" w:cs="黑体"/>
                <w:sz w:val="20"/>
                <w:szCs w:val="20"/>
              </w:rPr>
              <w:t xml:space="preserve"> </w:t>
            </w:r>
            <w:r>
              <w:rPr>
                <w:rFonts w:ascii="黑体" w:hAnsi="黑体" w:eastAsia="黑体" w:cs="黑体"/>
                <w:spacing w:val="7"/>
                <w:sz w:val="20"/>
                <w:szCs w:val="20"/>
              </w:rPr>
              <w:t>过程资料进行整理。</w:t>
            </w:r>
          </w:p>
          <w:p w14:paraId="3F01219B">
            <w:pPr>
              <w:spacing w:line="403" w:lineRule="auto"/>
              <w:rPr>
                <w:rFonts w:ascii="Arial"/>
                <w:sz w:val="21"/>
              </w:rPr>
            </w:pPr>
          </w:p>
          <w:p w14:paraId="50BC5E02">
            <w:pPr>
              <w:spacing w:before="66" w:line="230" w:lineRule="auto"/>
              <w:ind w:left="121"/>
              <w:rPr>
                <w:rFonts w:ascii="黑体" w:hAnsi="黑体" w:eastAsia="黑体" w:cs="黑体"/>
                <w:sz w:val="20"/>
                <w:szCs w:val="20"/>
              </w:rPr>
            </w:pPr>
            <w:r>
              <w:rPr>
                <w:rFonts w:ascii="黑体" w:hAnsi="黑体" w:eastAsia="黑体" w:cs="黑体"/>
                <w:spacing w:val="7"/>
                <w:sz w:val="20"/>
                <w:szCs w:val="20"/>
              </w:rPr>
              <w:t>10.5 清标环节（采用工程量固化清单时）</w:t>
            </w:r>
          </w:p>
          <w:p w14:paraId="305FCE7C">
            <w:pPr>
              <w:spacing w:before="111" w:line="319" w:lineRule="auto"/>
              <w:ind w:left="107" w:right="110" w:firstLine="422"/>
              <w:jc w:val="both"/>
              <w:rPr>
                <w:rFonts w:ascii="黑体" w:hAnsi="黑体" w:eastAsia="黑体" w:cs="黑体"/>
                <w:sz w:val="20"/>
                <w:szCs w:val="20"/>
              </w:rPr>
            </w:pPr>
            <w:r>
              <w:rPr>
                <w:rFonts w:ascii="黑体" w:hAnsi="黑体" w:eastAsia="黑体" w:cs="黑体"/>
                <w:spacing w:val="9"/>
                <w:sz w:val="20"/>
                <w:szCs w:val="20"/>
              </w:rPr>
              <w:t>在不改变投标人投标文件实质性内容的前提下，评标委员会将借助计算机辅助评</w:t>
            </w:r>
            <w:r>
              <w:rPr>
                <w:rFonts w:ascii="黑体" w:hAnsi="黑体" w:eastAsia="黑体" w:cs="黑体"/>
                <w:spacing w:val="7"/>
                <w:sz w:val="20"/>
                <w:szCs w:val="20"/>
              </w:rPr>
              <w:t xml:space="preserve"> </w:t>
            </w:r>
            <w:r>
              <w:rPr>
                <w:rFonts w:ascii="黑体" w:hAnsi="黑体" w:eastAsia="黑体" w:cs="黑体"/>
                <w:spacing w:val="9"/>
                <w:sz w:val="20"/>
                <w:szCs w:val="20"/>
              </w:rPr>
              <w:t>标系统对投标文件进行基础性数据分析和整理(简称为“清标”)。计算机辅助评标系</w:t>
            </w:r>
            <w:r>
              <w:rPr>
                <w:rFonts w:ascii="黑体" w:hAnsi="黑体" w:eastAsia="黑体" w:cs="黑体"/>
                <w:spacing w:val="2"/>
                <w:sz w:val="20"/>
                <w:szCs w:val="20"/>
              </w:rPr>
              <w:t xml:space="preserve"> </w:t>
            </w:r>
            <w:r>
              <w:rPr>
                <w:rFonts w:ascii="黑体" w:hAnsi="黑体" w:eastAsia="黑体" w:cs="黑体"/>
                <w:spacing w:val="9"/>
                <w:sz w:val="20"/>
                <w:szCs w:val="20"/>
              </w:rPr>
              <w:t>统将对投标人提交的已标价的工程量清单进行审查，主要审查的内容包括：</w:t>
            </w:r>
          </w:p>
          <w:p w14:paraId="22A6E0B4">
            <w:pPr>
              <w:spacing w:before="43" w:line="221" w:lineRule="auto"/>
              <w:ind w:left="549"/>
              <w:rPr>
                <w:rFonts w:ascii="黑体" w:hAnsi="黑体" w:eastAsia="黑体" w:cs="黑体"/>
                <w:sz w:val="20"/>
                <w:szCs w:val="20"/>
              </w:rPr>
            </w:pPr>
            <w:r>
              <w:rPr>
                <w:rFonts w:ascii="黑体" w:hAnsi="黑体" w:eastAsia="黑体" w:cs="黑体"/>
                <w:spacing w:val="8"/>
                <w:sz w:val="20"/>
                <w:szCs w:val="20"/>
              </w:rPr>
              <w:t>（1）投标人是否对招标人提供的工程量固化清单的固化内容修改；</w:t>
            </w:r>
          </w:p>
          <w:p w14:paraId="5E857042">
            <w:pPr>
              <w:spacing w:before="121" w:line="221" w:lineRule="auto"/>
              <w:ind w:left="549"/>
              <w:rPr>
                <w:rFonts w:ascii="黑体" w:hAnsi="黑体" w:eastAsia="黑体" w:cs="黑体"/>
                <w:sz w:val="20"/>
                <w:szCs w:val="20"/>
              </w:rPr>
            </w:pPr>
            <w:r>
              <w:rPr>
                <w:rFonts w:ascii="黑体" w:hAnsi="黑体" w:eastAsia="黑体" w:cs="黑体"/>
                <w:spacing w:val="9"/>
                <w:sz w:val="20"/>
                <w:szCs w:val="20"/>
              </w:rPr>
              <w:t>（2）工程一切险、第三方责任险及安全生产费报</w:t>
            </w:r>
            <w:r>
              <w:rPr>
                <w:rFonts w:ascii="黑体" w:hAnsi="黑体" w:eastAsia="黑体" w:cs="黑体"/>
                <w:spacing w:val="8"/>
                <w:sz w:val="20"/>
                <w:szCs w:val="20"/>
              </w:rPr>
              <w:t>价符合招标文件规定；</w:t>
            </w:r>
          </w:p>
          <w:p w14:paraId="05B07B01">
            <w:pPr>
              <w:spacing w:before="120" w:line="221" w:lineRule="auto"/>
              <w:ind w:left="549"/>
              <w:rPr>
                <w:rFonts w:ascii="黑体" w:hAnsi="黑体" w:eastAsia="黑体" w:cs="黑体"/>
                <w:sz w:val="20"/>
                <w:szCs w:val="20"/>
              </w:rPr>
            </w:pPr>
            <w:r>
              <w:rPr>
                <w:rFonts w:ascii="黑体" w:hAnsi="黑体" w:eastAsia="黑体" w:cs="黑体"/>
                <w:spacing w:val="8"/>
                <w:sz w:val="20"/>
                <w:szCs w:val="20"/>
              </w:rPr>
              <w:t>（3）投标报价构成不合理、投标人不平衡报价；</w:t>
            </w:r>
          </w:p>
          <w:p w14:paraId="6A0B84B2">
            <w:pPr>
              <w:spacing w:before="121" w:line="221" w:lineRule="auto"/>
              <w:ind w:left="549"/>
              <w:rPr>
                <w:rFonts w:ascii="黑体" w:hAnsi="黑体" w:eastAsia="黑体" w:cs="黑体"/>
                <w:sz w:val="20"/>
                <w:szCs w:val="20"/>
              </w:rPr>
            </w:pPr>
            <w:r>
              <w:rPr>
                <w:rFonts w:ascii="黑体" w:hAnsi="黑体" w:eastAsia="黑体" w:cs="黑体"/>
                <w:spacing w:val="8"/>
                <w:sz w:val="20"/>
                <w:szCs w:val="20"/>
              </w:rPr>
              <w:t>（4）对投标文件进行雷同性分析，由报价评审组进行判定。</w:t>
            </w:r>
          </w:p>
          <w:p w14:paraId="636AFE85">
            <w:pPr>
              <w:spacing w:line="412" w:lineRule="auto"/>
              <w:rPr>
                <w:rFonts w:ascii="Arial"/>
                <w:sz w:val="21"/>
              </w:rPr>
            </w:pPr>
          </w:p>
          <w:p w14:paraId="480F4355">
            <w:pPr>
              <w:spacing w:before="66" w:line="230" w:lineRule="auto"/>
              <w:ind w:left="121"/>
              <w:rPr>
                <w:rFonts w:ascii="黑体" w:hAnsi="黑体" w:eastAsia="黑体" w:cs="黑体"/>
                <w:sz w:val="20"/>
                <w:szCs w:val="20"/>
              </w:rPr>
            </w:pPr>
            <w:r>
              <w:rPr>
                <w:rFonts w:ascii="黑体" w:hAnsi="黑体" w:eastAsia="黑体" w:cs="黑体"/>
                <w:spacing w:val="7"/>
                <w:sz w:val="20"/>
                <w:szCs w:val="20"/>
              </w:rPr>
              <w:t>10.5 清标环节（不采用工程量固化清单时）</w:t>
            </w:r>
          </w:p>
          <w:p w14:paraId="29ABE9BC">
            <w:pPr>
              <w:spacing w:before="111" w:line="319" w:lineRule="auto"/>
              <w:ind w:left="107" w:right="110" w:firstLine="422"/>
              <w:jc w:val="both"/>
              <w:rPr>
                <w:rFonts w:ascii="黑体" w:hAnsi="黑体" w:eastAsia="黑体" w:cs="黑体"/>
                <w:sz w:val="20"/>
                <w:szCs w:val="20"/>
              </w:rPr>
            </w:pPr>
            <w:r>
              <w:rPr>
                <w:rFonts w:ascii="黑体" w:hAnsi="黑体" w:eastAsia="黑体" w:cs="黑体"/>
                <w:spacing w:val="9"/>
                <w:sz w:val="20"/>
                <w:szCs w:val="20"/>
              </w:rPr>
              <w:t>在不改变投标人投标文件实质性内容的前提下，评标委员会将借助计算机辅助评</w:t>
            </w:r>
            <w:r>
              <w:rPr>
                <w:rFonts w:ascii="黑体" w:hAnsi="黑体" w:eastAsia="黑体" w:cs="黑体"/>
                <w:spacing w:val="7"/>
                <w:sz w:val="20"/>
                <w:szCs w:val="20"/>
              </w:rPr>
              <w:t xml:space="preserve"> </w:t>
            </w:r>
            <w:r>
              <w:rPr>
                <w:rFonts w:ascii="黑体" w:hAnsi="黑体" w:eastAsia="黑体" w:cs="黑体"/>
                <w:spacing w:val="9"/>
                <w:sz w:val="20"/>
                <w:szCs w:val="20"/>
              </w:rPr>
              <w:t>标系统对投标文件进行基础性数据分析和整理(简称为“清标”)。计算机辅助评标系</w:t>
            </w:r>
            <w:r>
              <w:rPr>
                <w:rFonts w:ascii="黑体" w:hAnsi="黑体" w:eastAsia="黑体" w:cs="黑体"/>
                <w:spacing w:val="2"/>
                <w:sz w:val="20"/>
                <w:szCs w:val="20"/>
              </w:rPr>
              <w:t xml:space="preserve"> </w:t>
            </w:r>
            <w:r>
              <w:rPr>
                <w:rFonts w:ascii="黑体" w:hAnsi="黑体" w:eastAsia="黑体" w:cs="黑体"/>
                <w:spacing w:val="9"/>
                <w:sz w:val="20"/>
                <w:szCs w:val="20"/>
              </w:rPr>
              <w:t>统将对投标人提交的已标价的工程量清单进行审查，主要审查的内容包括：</w:t>
            </w:r>
          </w:p>
          <w:p w14:paraId="7C31CA62">
            <w:pPr>
              <w:spacing w:before="43" w:line="221" w:lineRule="auto"/>
              <w:ind w:right="13"/>
              <w:jc w:val="right"/>
              <w:rPr>
                <w:rFonts w:ascii="黑体" w:hAnsi="黑体" w:eastAsia="黑体" w:cs="黑体"/>
                <w:sz w:val="20"/>
                <w:szCs w:val="20"/>
              </w:rPr>
            </w:pPr>
            <w:r>
              <w:rPr>
                <w:rFonts w:ascii="黑体" w:hAnsi="黑体" w:eastAsia="黑体" w:cs="黑体"/>
                <w:spacing w:val="8"/>
                <w:sz w:val="20"/>
                <w:szCs w:val="20"/>
              </w:rPr>
              <w:t>（1）投标报价是否存在算术错误、错漏项、投标报价构成不合理、不平衡报价；</w:t>
            </w:r>
          </w:p>
          <w:p w14:paraId="20FBA1CB">
            <w:pPr>
              <w:spacing w:before="121" w:line="221" w:lineRule="auto"/>
              <w:ind w:left="549"/>
              <w:rPr>
                <w:rFonts w:ascii="黑体" w:hAnsi="黑体" w:eastAsia="黑体" w:cs="黑体"/>
                <w:sz w:val="20"/>
                <w:szCs w:val="20"/>
              </w:rPr>
            </w:pPr>
            <w:r>
              <w:rPr>
                <w:rFonts w:ascii="黑体" w:hAnsi="黑体" w:eastAsia="黑体" w:cs="黑体"/>
                <w:spacing w:val="9"/>
                <w:sz w:val="20"/>
                <w:szCs w:val="20"/>
              </w:rPr>
              <w:t>（2）工程一切险、第三方责任险及安全生产费报</w:t>
            </w:r>
            <w:r>
              <w:rPr>
                <w:rFonts w:ascii="黑体" w:hAnsi="黑体" w:eastAsia="黑体" w:cs="黑体"/>
                <w:spacing w:val="8"/>
                <w:sz w:val="20"/>
                <w:szCs w:val="20"/>
              </w:rPr>
              <w:t>价符合招标文件规定；</w:t>
            </w:r>
          </w:p>
          <w:p w14:paraId="0CA8144D">
            <w:pPr>
              <w:spacing w:before="120" w:line="221" w:lineRule="auto"/>
              <w:ind w:left="549"/>
              <w:rPr>
                <w:rFonts w:ascii="黑体" w:hAnsi="黑体" w:eastAsia="黑体" w:cs="黑体"/>
                <w:sz w:val="20"/>
                <w:szCs w:val="20"/>
              </w:rPr>
            </w:pPr>
            <w:r>
              <w:rPr>
                <w:rFonts w:ascii="黑体" w:hAnsi="黑体" w:eastAsia="黑体" w:cs="黑体"/>
                <w:spacing w:val="8"/>
                <w:sz w:val="20"/>
                <w:szCs w:val="20"/>
              </w:rPr>
              <w:t>（3）对投标文件进行雷同性分析，由报价评审组进行判定。</w:t>
            </w:r>
          </w:p>
          <w:p w14:paraId="75C2AE87">
            <w:pPr>
              <w:spacing w:before="119" w:line="293" w:lineRule="auto"/>
              <w:ind w:left="113" w:right="110" w:firstLine="416"/>
              <w:jc w:val="both"/>
              <w:rPr>
                <w:rFonts w:ascii="黑体" w:hAnsi="黑体" w:eastAsia="黑体" w:cs="黑体"/>
                <w:sz w:val="20"/>
                <w:szCs w:val="20"/>
              </w:rPr>
            </w:pPr>
            <w:r>
              <w:rPr>
                <w:rFonts w:ascii="黑体" w:hAnsi="黑体" w:eastAsia="黑体" w:cs="黑体"/>
                <w:spacing w:val="9"/>
                <w:sz w:val="20"/>
                <w:szCs w:val="20"/>
              </w:rPr>
              <w:t>评标委员会将上述问题整理形成清标报告。评标委员会对清标成果审议后，决定</w:t>
            </w:r>
            <w:r>
              <w:rPr>
                <w:rFonts w:ascii="黑体" w:hAnsi="黑体" w:eastAsia="黑体" w:cs="黑体"/>
                <w:spacing w:val="6"/>
                <w:sz w:val="20"/>
                <w:szCs w:val="20"/>
              </w:rPr>
              <w:t xml:space="preserve"> </w:t>
            </w:r>
            <w:r>
              <w:rPr>
                <w:rFonts w:ascii="黑体" w:hAnsi="黑体" w:eastAsia="黑体" w:cs="黑体"/>
                <w:spacing w:val="9"/>
                <w:sz w:val="20"/>
                <w:szCs w:val="20"/>
              </w:rPr>
              <w:t>需要投标人进行书面澄清、说明或补正的，通过“电子交易平台”向投标人发出投标</w:t>
            </w:r>
            <w:r>
              <w:rPr>
                <w:rFonts w:ascii="黑体" w:hAnsi="黑体" w:eastAsia="黑体" w:cs="黑体"/>
                <w:spacing w:val="5"/>
                <w:sz w:val="20"/>
                <w:szCs w:val="20"/>
              </w:rPr>
              <w:t xml:space="preserve"> </w:t>
            </w:r>
            <w:r>
              <w:rPr>
                <w:rFonts w:ascii="黑体" w:hAnsi="黑体" w:eastAsia="黑体" w:cs="黑体"/>
                <w:spacing w:val="6"/>
                <w:sz w:val="20"/>
                <w:szCs w:val="20"/>
              </w:rPr>
              <w:t>文件澄清通知。</w:t>
            </w:r>
          </w:p>
        </w:tc>
      </w:tr>
      <w:tr w14:paraId="0B19C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trPr>
        <w:tc>
          <w:tcPr>
            <w:tcW w:w="1040" w:type="dxa"/>
            <w:vAlign w:val="top"/>
          </w:tcPr>
          <w:p w14:paraId="4F81A228">
            <w:pPr>
              <w:spacing w:line="335" w:lineRule="auto"/>
              <w:rPr>
                <w:rFonts w:ascii="Arial"/>
                <w:sz w:val="21"/>
              </w:rPr>
            </w:pPr>
          </w:p>
          <w:p w14:paraId="1F881026">
            <w:pPr>
              <w:spacing w:before="65" w:line="322" w:lineRule="auto"/>
              <w:ind w:left="212" w:right="203" w:firstLine="4"/>
              <w:jc w:val="both"/>
              <w:rPr>
                <w:rFonts w:ascii="黑体" w:hAnsi="黑体" w:eastAsia="黑体" w:cs="黑体"/>
                <w:sz w:val="20"/>
                <w:szCs w:val="20"/>
              </w:rPr>
            </w:pPr>
            <w:r>
              <w:rPr>
                <w:rFonts w:ascii="黑体" w:hAnsi="黑体" w:eastAsia="黑体" w:cs="黑体"/>
                <w:color w:val="0000FF"/>
                <w:spacing w:val="4"/>
                <w:sz w:val="20"/>
                <w:szCs w:val="20"/>
              </w:rPr>
              <w:t>需要补</w:t>
            </w:r>
            <w:r>
              <w:rPr>
                <w:rFonts w:ascii="黑体" w:hAnsi="黑体" w:eastAsia="黑体" w:cs="黑体"/>
                <w:color w:val="0000FF"/>
                <w:spacing w:val="1"/>
                <w:sz w:val="20"/>
                <w:szCs w:val="20"/>
              </w:rPr>
              <w:t xml:space="preserve"> </w:t>
            </w:r>
            <w:r>
              <w:rPr>
                <w:rFonts w:ascii="黑体" w:hAnsi="黑体" w:eastAsia="黑体" w:cs="黑体"/>
                <w:color w:val="0000FF"/>
                <w:spacing w:val="6"/>
                <w:sz w:val="20"/>
                <w:szCs w:val="20"/>
              </w:rPr>
              <w:t>充的其</w:t>
            </w:r>
            <w:r>
              <w:rPr>
                <w:rFonts w:ascii="黑体" w:hAnsi="黑体" w:eastAsia="黑体" w:cs="黑体"/>
                <w:color w:val="0000FF"/>
                <w:sz w:val="20"/>
                <w:szCs w:val="20"/>
              </w:rPr>
              <w:t xml:space="preserve"> </w:t>
            </w:r>
            <w:r>
              <w:rPr>
                <w:rFonts w:ascii="黑体" w:hAnsi="黑体" w:eastAsia="黑体" w:cs="黑体"/>
                <w:color w:val="0000FF"/>
                <w:spacing w:val="6"/>
                <w:sz w:val="20"/>
                <w:szCs w:val="20"/>
              </w:rPr>
              <w:t>他内容</w:t>
            </w:r>
          </w:p>
        </w:tc>
        <w:tc>
          <w:tcPr>
            <w:tcW w:w="7968" w:type="dxa"/>
            <w:gridSpan w:val="2"/>
            <w:vAlign w:val="top"/>
          </w:tcPr>
          <w:p w14:paraId="188E0625">
            <w:pPr>
              <w:spacing w:before="37" w:line="239" w:lineRule="auto"/>
              <w:ind w:left="112" w:right="194" w:firstLine="16"/>
              <w:rPr>
                <w:rFonts w:ascii="黑体" w:hAnsi="黑体" w:eastAsia="黑体" w:cs="黑体"/>
                <w:sz w:val="20"/>
                <w:szCs w:val="20"/>
              </w:rPr>
            </w:pPr>
            <w:r>
              <w:rPr>
                <w:rFonts w:ascii="黑体" w:hAnsi="黑体" w:eastAsia="黑体" w:cs="黑体"/>
                <w:color w:val="0000FF"/>
                <w:spacing w:val="9"/>
                <w:sz w:val="20"/>
                <w:szCs w:val="20"/>
              </w:rPr>
              <w:t>（1）中标人在中标通知书发出之前，中标人须按相关规定向交易中心交纳交易服务</w:t>
            </w:r>
            <w:r>
              <w:rPr>
                <w:rFonts w:ascii="黑体" w:hAnsi="黑体" w:eastAsia="黑体" w:cs="黑体"/>
                <w:color w:val="0000FF"/>
                <w:spacing w:val="5"/>
                <w:sz w:val="20"/>
                <w:szCs w:val="20"/>
              </w:rPr>
              <w:t xml:space="preserve"> </w:t>
            </w:r>
            <w:r>
              <w:rPr>
                <w:rFonts w:ascii="黑体" w:hAnsi="黑体" w:eastAsia="黑体" w:cs="黑体"/>
                <w:color w:val="0000FF"/>
                <w:spacing w:val="9"/>
                <w:sz w:val="20"/>
                <w:szCs w:val="20"/>
              </w:rPr>
              <w:t>费。收费标准按</w:t>
            </w:r>
            <w:r>
              <w:rPr>
                <w:rFonts w:hint="eastAsia" w:ascii="黑体" w:hAnsi="黑体" w:eastAsia="黑体" w:cs="黑体"/>
                <w:color w:val="0000FF"/>
                <w:spacing w:val="9"/>
                <w:sz w:val="20"/>
                <w:szCs w:val="20"/>
                <w:lang w:val="en-US" w:eastAsia="zh-CN"/>
              </w:rPr>
              <w:t>江华瑶族自治县</w:t>
            </w:r>
            <w:r>
              <w:rPr>
                <w:rFonts w:ascii="黑体" w:hAnsi="黑体" w:eastAsia="黑体" w:cs="黑体"/>
                <w:color w:val="0000FF"/>
                <w:spacing w:val="9"/>
                <w:sz w:val="20"/>
                <w:szCs w:val="20"/>
              </w:rPr>
              <w:t>公共资源交易中心相关规定执行。</w:t>
            </w:r>
          </w:p>
          <w:p w14:paraId="06B05FE8">
            <w:pPr>
              <w:spacing w:before="24" w:line="241" w:lineRule="auto"/>
              <w:ind w:left="118" w:right="143" w:firstLine="10"/>
              <w:rPr>
                <w:rFonts w:ascii="黑体" w:hAnsi="黑体" w:eastAsia="黑体" w:cs="黑体"/>
                <w:sz w:val="20"/>
                <w:szCs w:val="20"/>
              </w:rPr>
            </w:pPr>
            <w:r>
              <w:rPr>
                <w:rFonts w:ascii="黑体" w:hAnsi="黑体" w:eastAsia="黑体" w:cs="黑体"/>
                <w:color w:val="0000FF"/>
                <w:spacing w:val="7"/>
                <w:sz w:val="20"/>
                <w:szCs w:val="20"/>
              </w:rPr>
              <w:t>（2）评标基准价的下浮系数取值为</w:t>
            </w:r>
            <w:r>
              <w:rPr>
                <w:rFonts w:ascii="黑体" w:hAnsi="黑体" w:eastAsia="黑体" w:cs="黑体"/>
                <w:color w:val="0000FF"/>
                <w:spacing w:val="-20"/>
                <w:sz w:val="20"/>
                <w:szCs w:val="20"/>
              </w:rPr>
              <w:t xml:space="preserve"> </w:t>
            </w:r>
            <w:r>
              <w:rPr>
                <w:rFonts w:ascii="黑体" w:hAnsi="黑体" w:eastAsia="黑体" w:cs="黑体"/>
                <w:color w:val="0000FF"/>
                <w:spacing w:val="7"/>
                <w:sz w:val="20"/>
                <w:szCs w:val="20"/>
              </w:rPr>
              <w:t>1%、1.5%、2%、2.5%、3%，具体由招标人在开标</w:t>
            </w:r>
            <w:r>
              <w:rPr>
                <w:rFonts w:ascii="黑体" w:hAnsi="黑体" w:eastAsia="黑体" w:cs="黑体"/>
                <w:color w:val="0000FF"/>
                <w:sz w:val="20"/>
                <w:szCs w:val="20"/>
              </w:rPr>
              <w:t xml:space="preserve"> </w:t>
            </w:r>
            <w:r>
              <w:rPr>
                <w:rFonts w:ascii="黑体" w:hAnsi="黑体" w:eastAsia="黑体" w:cs="黑体"/>
                <w:color w:val="0000FF"/>
                <w:spacing w:val="5"/>
                <w:sz w:val="20"/>
                <w:szCs w:val="20"/>
              </w:rPr>
              <w:t>时随机抽取。</w:t>
            </w:r>
          </w:p>
          <w:p w14:paraId="171402F6">
            <w:pPr>
              <w:spacing w:before="22" w:line="237" w:lineRule="auto"/>
              <w:ind w:left="125" w:right="107" w:firstLine="3"/>
              <w:rPr>
                <w:rFonts w:ascii="黑体" w:hAnsi="黑体" w:eastAsia="黑体" w:cs="黑体"/>
                <w:sz w:val="20"/>
                <w:szCs w:val="20"/>
              </w:rPr>
            </w:pPr>
            <w:r>
              <w:rPr>
                <w:rFonts w:ascii="黑体" w:hAnsi="黑体" w:eastAsia="黑体" w:cs="黑体"/>
                <w:color w:val="0000FF"/>
                <w:spacing w:val="4"/>
                <w:sz w:val="20"/>
                <w:szCs w:val="20"/>
              </w:rPr>
              <w:t>（3）修改部分：原文 3.4.1 投标保证金 采用银行保函时，出具</w:t>
            </w:r>
            <w:r>
              <w:rPr>
                <w:rFonts w:ascii="黑体" w:hAnsi="黑体" w:eastAsia="黑体" w:cs="黑体"/>
                <w:color w:val="0000FF"/>
                <w:spacing w:val="3"/>
                <w:sz w:val="20"/>
                <w:szCs w:val="20"/>
              </w:rPr>
              <w:t>保函的银行级别：</w:t>
            </w:r>
            <w:r>
              <w:rPr>
                <w:rFonts w:ascii="黑体" w:hAnsi="黑体" w:eastAsia="黑体" w:cs="黑体"/>
                <w:color w:val="0000FF"/>
                <w:spacing w:val="-35"/>
                <w:sz w:val="20"/>
                <w:szCs w:val="20"/>
              </w:rPr>
              <w:t xml:space="preserve"> </w:t>
            </w:r>
            <w:r>
              <w:rPr>
                <w:rFonts w:ascii="黑体" w:hAnsi="黑体" w:eastAsia="黑体" w:cs="黑体"/>
                <w:color w:val="0000FF"/>
                <w:spacing w:val="3"/>
                <w:sz w:val="20"/>
                <w:szCs w:val="20"/>
              </w:rPr>
              <w:t>保</w:t>
            </w:r>
            <w:r>
              <w:rPr>
                <w:rFonts w:ascii="黑体" w:hAnsi="黑体" w:eastAsia="黑体" w:cs="黑体"/>
                <w:color w:val="0000FF"/>
                <w:sz w:val="20"/>
                <w:szCs w:val="20"/>
              </w:rPr>
              <w:t xml:space="preserve"> </w:t>
            </w:r>
            <w:r>
              <w:rPr>
                <w:rFonts w:ascii="黑体" w:hAnsi="黑体" w:eastAsia="黑体" w:cs="黑体"/>
                <w:color w:val="0000FF"/>
                <w:spacing w:val="9"/>
                <w:sz w:val="20"/>
                <w:szCs w:val="20"/>
              </w:rPr>
              <w:t>函必须由投标人的基本账户的银行开具（联合体投标的，由牵头人</w:t>
            </w:r>
            <w:r>
              <w:rPr>
                <w:rFonts w:ascii="黑体" w:hAnsi="黑体" w:eastAsia="黑体" w:cs="黑体"/>
                <w:color w:val="0000FF"/>
                <w:spacing w:val="8"/>
                <w:sz w:val="20"/>
                <w:szCs w:val="20"/>
              </w:rPr>
              <w:t>开立基本账户的银</w:t>
            </w:r>
          </w:p>
        </w:tc>
      </w:tr>
    </w:tbl>
    <w:p w14:paraId="16A20229">
      <w:pPr>
        <w:pStyle w:val="4"/>
      </w:pPr>
    </w:p>
    <w:p w14:paraId="2D3EB62B">
      <w:pPr>
        <w:sectPr>
          <w:footerReference r:id="rId12"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68501DC0">
      <w:pPr>
        <w:spacing w:line="156" w:lineRule="exact"/>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0"/>
        <w:gridCol w:w="2951"/>
        <w:gridCol w:w="5017"/>
      </w:tblGrid>
      <w:tr w14:paraId="33417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040" w:type="dxa"/>
            <w:vAlign w:val="top"/>
          </w:tcPr>
          <w:p w14:paraId="7189D5EA">
            <w:pPr>
              <w:pStyle w:val="18"/>
              <w:spacing w:before="125" w:line="216" w:lineRule="auto"/>
              <w:ind w:left="212"/>
            </w:pPr>
            <w:r>
              <w:rPr>
                <w:b/>
                <w:bCs/>
                <w:spacing w:val="5"/>
              </w:rPr>
              <w:t>条款号</w:t>
            </w:r>
          </w:p>
        </w:tc>
        <w:tc>
          <w:tcPr>
            <w:tcW w:w="2951" w:type="dxa"/>
            <w:vAlign w:val="top"/>
          </w:tcPr>
          <w:p w14:paraId="5B84CF71">
            <w:pPr>
              <w:pStyle w:val="18"/>
              <w:spacing w:before="125" w:line="216" w:lineRule="auto"/>
              <w:ind w:left="746"/>
            </w:pPr>
            <w:r>
              <w:rPr>
                <w:b/>
                <w:bCs/>
                <w:spacing w:val="-3"/>
              </w:rPr>
              <w:t>条</w:t>
            </w:r>
            <w:r>
              <w:rPr>
                <w:spacing w:val="10"/>
              </w:rPr>
              <w:t xml:space="preserve">  </w:t>
            </w:r>
            <w:r>
              <w:rPr>
                <w:b/>
                <w:bCs/>
                <w:spacing w:val="-3"/>
              </w:rPr>
              <w:t>款</w:t>
            </w:r>
            <w:r>
              <w:rPr>
                <w:spacing w:val="11"/>
              </w:rPr>
              <w:t xml:space="preserve">  </w:t>
            </w:r>
            <w:r>
              <w:rPr>
                <w:b/>
                <w:bCs/>
                <w:spacing w:val="-3"/>
              </w:rPr>
              <w:t>名</w:t>
            </w:r>
            <w:r>
              <w:rPr>
                <w:spacing w:val="9"/>
              </w:rPr>
              <w:t xml:space="preserve">  </w:t>
            </w:r>
            <w:r>
              <w:rPr>
                <w:b/>
                <w:bCs/>
                <w:spacing w:val="-3"/>
              </w:rPr>
              <w:t>称</w:t>
            </w:r>
          </w:p>
        </w:tc>
        <w:tc>
          <w:tcPr>
            <w:tcW w:w="5017" w:type="dxa"/>
            <w:vAlign w:val="top"/>
          </w:tcPr>
          <w:p w14:paraId="65A3E529">
            <w:pPr>
              <w:pStyle w:val="18"/>
              <w:spacing w:before="125" w:line="216" w:lineRule="auto"/>
              <w:ind w:left="1779"/>
            </w:pPr>
            <w:r>
              <w:rPr>
                <w:b/>
                <w:bCs/>
                <w:spacing w:val="-10"/>
              </w:rPr>
              <w:t>编</w:t>
            </w:r>
            <w:r>
              <w:rPr>
                <w:spacing w:val="12"/>
              </w:rPr>
              <w:t xml:space="preserve">  </w:t>
            </w:r>
            <w:r>
              <w:rPr>
                <w:b/>
                <w:bCs/>
                <w:spacing w:val="-10"/>
              </w:rPr>
              <w:t>列</w:t>
            </w:r>
            <w:r>
              <w:rPr>
                <w:spacing w:val="22"/>
              </w:rPr>
              <w:t xml:space="preserve">  </w:t>
            </w:r>
            <w:r>
              <w:rPr>
                <w:b/>
                <w:bCs/>
                <w:spacing w:val="-10"/>
              </w:rPr>
              <w:t>内</w:t>
            </w:r>
            <w:r>
              <w:rPr>
                <w:spacing w:val="11"/>
              </w:rPr>
              <w:t xml:space="preserve">  </w:t>
            </w:r>
            <w:r>
              <w:rPr>
                <w:b/>
                <w:bCs/>
                <w:spacing w:val="-10"/>
              </w:rPr>
              <w:t>容</w:t>
            </w:r>
          </w:p>
        </w:tc>
      </w:tr>
      <w:tr w14:paraId="126E7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6" w:hRule="atLeast"/>
        </w:trPr>
        <w:tc>
          <w:tcPr>
            <w:tcW w:w="1040" w:type="dxa"/>
            <w:vAlign w:val="top"/>
          </w:tcPr>
          <w:p w14:paraId="7A190C93">
            <w:pPr>
              <w:rPr>
                <w:rFonts w:ascii="Arial"/>
                <w:sz w:val="21"/>
              </w:rPr>
            </w:pPr>
          </w:p>
        </w:tc>
        <w:tc>
          <w:tcPr>
            <w:tcW w:w="7968" w:type="dxa"/>
            <w:gridSpan w:val="2"/>
            <w:vAlign w:val="top"/>
          </w:tcPr>
          <w:p w14:paraId="5298B956">
            <w:pPr>
              <w:spacing w:before="31" w:line="241" w:lineRule="auto"/>
              <w:ind w:left="109" w:right="194" w:firstLine="1"/>
              <w:rPr>
                <w:rFonts w:ascii="黑体" w:hAnsi="黑体" w:eastAsia="黑体" w:cs="黑体"/>
                <w:sz w:val="20"/>
                <w:szCs w:val="20"/>
              </w:rPr>
            </w:pPr>
            <w:r>
              <w:rPr>
                <w:rFonts w:ascii="黑体" w:hAnsi="黑体" w:eastAsia="黑体" w:cs="黑体"/>
                <w:color w:val="0000FF"/>
                <w:spacing w:val="9"/>
                <w:sz w:val="20"/>
                <w:szCs w:val="20"/>
              </w:rPr>
              <w:t>行开具</w:t>
            </w:r>
            <w:r>
              <w:rPr>
                <w:rFonts w:ascii="黑体" w:hAnsi="黑体" w:eastAsia="黑体" w:cs="黑体"/>
                <w:color w:val="0000FF"/>
                <w:spacing w:val="-30"/>
                <w:sz w:val="20"/>
                <w:szCs w:val="20"/>
              </w:rPr>
              <w:t>），</w:t>
            </w:r>
            <w:r>
              <w:rPr>
                <w:rFonts w:ascii="黑体" w:hAnsi="黑体" w:eastAsia="黑体" w:cs="黑体"/>
                <w:color w:val="0000FF"/>
                <w:spacing w:val="9"/>
                <w:sz w:val="20"/>
                <w:szCs w:val="20"/>
              </w:rPr>
              <w:t>银行保函原件和银行查询授权书在递交投标文件时单独密封递交，其复印</w:t>
            </w:r>
            <w:r>
              <w:rPr>
                <w:rFonts w:ascii="黑体" w:hAnsi="黑体" w:eastAsia="黑体" w:cs="黑体"/>
                <w:color w:val="0000FF"/>
                <w:spacing w:val="1"/>
                <w:sz w:val="20"/>
                <w:szCs w:val="20"/>
              </w:rPr>
              <w:t xml:space="preserve"> </w:t>
            </w:r>
            <w:r>
              <w:rPr>
                <w:rFonts w:ascii="黑体" w:hAnsi="黑体" w:eastAsia="黑体" w:cs="黑体"/>
                <w:color w:val="0000FF"/>
                <w:spacing w:val="7"/>
                <w:sz w:val="20"/>
                <w:szCs w:val="20"/>
              </w:rPr>
              <w:t>件附在投标文件中。</w:t>
            </w:r>
          </w:p>
          <w:p w14:paraId="10B47B26">
            <w:pPr>
              <w:spacing w:before="22" w:line="244" w:lineRule="auto"/>
              <w:ind w:left="107" w:right="196" w:firstLine="3"/>
              <w:rPr>
                <w:rFonts w:ascii="黑体" w:hAnsi="黑体" w:eastAsia="黑体" w:cs="黑体"/>
                <w:sz w:val="20"/>
                <w:szCs w:val="20"/>
              </w:rPr>
            </w:pPr>
            <w:r>
              <w:rPr>
                <w:rFonts w:ascii="黑体" w:hAnsi="黑体" w:eastAsia="黑体" w:cs="黑体"/>
                <w:color w:val="0000FF"/>
                <w:spacing w:val="9"/>
                <w:sz w:val="20"/>
                <w:szCs w:val="20"/>
              </w:rPr>
              <w:t>修改为：3.4.1 投标保证金 采用银行保函时，出具保函的银行级别：</w:t>
            </w:r>
            <w:r>
              <w:rPr>
                <w:rFonts w:ascii="黑体" w:hAnsi="黑体" w:eastAsia="黑体" w:cs="黑体"/>
                <w:color w:val="0000FF"/>
                <w:spacing w:val="8"/>
                <w:sz w:val="20"/>
                <w:szCs w:val="20"/>
              </w:rPr>
              <w:t>保函必须由投</w:t>
            </w:r>
            <w:r>
              <w:rPr>
                <w:rFonts w:ascii="黑体" w:hAnsi="黑体" w:eastAsia="黑体" w:cs="黑体"/>
                <w:color w:val="0000FF"/>
                <w:sz w:val="20"/>
                <w:szCs w:val="20"/>
              </w:rPr>
              <w:t xml:space="preserve"> </w:t>
            </w:r>
            <w:r>
              <w:rPr>
                <w:rFonts w:ascii="黑体" w:hAnsi="黑体" w:eastAsia="黑体" w:cs="黑体"/>
                <w:color w:val="0000FF"/>
                <w:spacing w:val="10"/>
                <w:sz w:val="20"/>
                <w:szCs w:val="20"/>
              </w:rPr>
              <w:t>标人的基本账户的银行开具（联合体投标的，由牵头人开立基本</w:t>
            </w:r>
            <w:r>
              <w:rPr>
                <w:rFonts w:ascii="黑体" w:hAnsi="黑体" w:eastAsia="黑体" w:cs="黑体"/>
                <w:color w:val="0000FF"/>
                <w:spacing w:val="9"/>
                <w:sz w:val="20"/>
                <w:szCs w:val="20"/>
              </w:rPr>
              <w:t>账户的银行开具</w:t>
            </w:r>
            <w:r>
              <w:rPr>
                <w:rFonts w:ascii="黑体" w:hAnsi="黑体" w:eastAsia="黑体" w:cs="黑体"/>
                <w:color w:val="0000FF"/>
                <w:spacing w:val="-43"/>
                <w:sz w:val="20"/>
                <w:szCs w:val="20"/>
              </w:rPr>
              <w:t>），</w:t>
            </w:r>
            <w:r>
              <w:rPr>
                <w:rFonts w:ascii="黑体" w:hAnsi="黑体" w:eastAsia="黑体" w:cs="黑体"/>
                <w:color w:val="0000FF"/>
                <w:spacing w:val="1"/>
                <w:sz w:val="20"/>
                <w:szCs w:val="20"/>
              </w:rPr>
              <w:t xml:space="preserve"> </w:t>
            </w:r>
            <w:r>
              <w:rPr>
                <w:rFonts w:ascii="黑体" w:hAnsi="黑体" w:eastAsia="黑体" w:cs="黑体"/>
                <w:color w:val="0000FF"/>
                <w:spacing w:val="9"/>
                <w:sz w:val="20"/>
                <w:szCs w:val="20"/>
              </w:rPr>
              <w:t>银行保函的复印件和银行查询授权书附在投标文件中。</w:t>
            </w:r>
          </w:p>
          <w:p w14:paraId="1078378D">
            <w:pPr>
              <w:spacing w:before="26" w:line="245" w:lineRule="auto"/>
              <w:ind w:left="110" w:right="107" w:firstLine="19"/>
              <w:rPr>
                <w:rFonts w:ascii="黑体" w:hAnsi="黑体" w:eastAsia="黑体" w:cs="黑体"/>
                <w:sz w:val="20"/>
                <w:szCs w:val="20"/>
              </w:rPr>
            </w:pPr>
            <w:r>
              <w:rPr>
                <w:rFonts w:ascii="黑体" w:hAnsi="黑体" w:eastAsia="黑体" w:cs="黑体"/>
                <w:color w:val="0000FF"/>
                <w:spacing w:val="9"/>
                <w:sz w:val="20"/>
                <w:szCs w:val="20"/>
              </w:rPr>
              <w:t>（4）付款方式：</w:t>
            </w:r>
            <w:r>
              <w:rPr>
                <w:rFonts w:hint="eastAsia" w:ascii="黑体" w:hAnsi="黑体" w:eastAsia="黑体" w:cs="黑体"/>
                <w:color w:val="0000FF"/>
                <w:spacing w:val="9"/>
                <w:sz w:val="20"/>
                <w:szCs w:val="20"/>
              </w:rPr>
              <w:t>本工程开工后，按月进度计量支付，但最低计量金额不少于</w:t>
            </w:r>
            <w:r>
              <w:rPr>
                <w:rFonts w:hint="eastAsia" w:ascii="黑体" w:hAnsi="黑体" w:eastAsia="黑体" w:cs="黑体"/>
                <w:color w:val="0000FF"/>
                <w:spacing w:val="9"/>
                <w:sz w:val="20"/>
                <w:szCs w:val="20"/>
                <w:lang w:val="en-US" w:eastAsia="zh-CN"/>
              </w:rPr>
              <w:t>5</w:t>
            </w:r>
            <w:r>
              <w:rPr>
                <w:rFonts w:hint="eastAsia" w:ascii="黑体" w:hAnsi="黑体" w:eastAsia="黑体" w:cs="黑体"/>
                <w:color w:val="0000FF"/>
                <w:spacing w:val="9"/>
                <w:sz w:val="20"/>
                <w:szCs w:val="20"/>
              </w:rPr>
              <w:t>0万元，工程进度支付款为计量款的80%；工程完工并提交竣工资料后，在取得评审结论或审核报告前支付工程计量款的80%，待评审结论或审计报告出具后付款至97%，余款（作为质保金）两年后结清</w:t>
            </w:r>
            <w:r>
              <w:rPr>
                <w:rFonts w:ascii="黑体" w:hAnsi="黑体" w:eastAsia="黑体" w:cs="黑体"/>
                <w:color w:val="0000FF"/>
                <w:spacing w:val="8"/>
                <w:sz w:val="20"/>
                <w:szCs w:val="20"/>
              </w:rPr>
              <w:t>。</w:t>
            </w:r>
          </w:p>
          <w:p w14:paraId="5503385D">
            <w:pPr>
              <w:spacing w:before="22"/>
              <w:ind w:left="110" w:right="196"/>
              <w:rPr>
                <w:rFonts w:ascii="黑体" w:hAnsi="黑体" w:eastAsia="黑体" w:cs="黑体"/>
                <w:sz w:val="20"/>
                <w:szCs w:val="20"/>
              </w:rPr>
            </w:pPr>
          </w:p>
        </w:tc>
      </w:tr>
    </w:tbl>
    <w:p w14:paraId="43B7515C">
      <w:pPr>
        <w:spacing w:before="107" w:line="225" w:lineRule="auto"/>
        <w:ind w:left="125"/>
        <w:rPr>
          <w:rFonts w:ascii="宋体" w:hAnsi="宋体" w:eastAsia="宋体" w:cs="宋体"/>
          <w:sz w:val="14"/>
          <w:szCs w:val="14"/>
        </w:rPr>
      </w:pPr>
      <w:r>
        <w:rPr>
          <w:rFonts w:ascii="Times New Roman" w:hAnsi="Times New Roman" w:eastAsia="Times New Roman" w:cs="Times New Roman"/>
          <w:spacing w:val="8"/>
          <w:sz w:val="14"/>
          <w:szCs w:val="14"/>
        </w:rPr>
        <w:t>[1]a.</w:t>
      </w:r>
      <w:r>
        <w:rPr>
          <w:rFonts w:ascii="宋体" w:hAnsi="宋体" w:eastAsia="宋体" w:cs="宋体"/>
          <w:spacing w:val="8"/>
          <w:sz w:val="14"/>
          <w:szCs w:val="14"/>
        </w:rPr>
        <w:t>“投标人须知前附表</w:t>
      </w:r>
      <w:r>
        <w:rPr>
          <w:rFonts w:ascii="宋体" w:hAnsi="宋体" w:eastAsia="宋体" w:cs="宋体"/>
          <w:spacing w:val="-36"/>
          <w:sz w:val="14"/>
          <w:szCs w:val="14"/>
        </w:rPr>
        <w:t xml:space="preserve"> </w:t>
      </w:r>
      <w:r>
        <w:rPr>
          <w:rFonts w:ascii="宋体" w:hAnsi="宋体" w:eastAsia="宋体" w:cs="宋体"/>
          <w:spacing w:val="8"/>
          <w:sz w:val="14"/>
          <w:szCs w:val="14"/>
        </w:rPr>
        <w:t>”用于进一步明确正文中的未尽事宜，由招标人根据招标项目具体特点和实际需要编制和填写，且应与招标文</w:t>
      </w:r>
    </w:p>
    <w:p w14:paraId="45263A8C">
      <w:pPr>
        <w:spacing w:before="110" w:line="230" w:lineRule="auto"/>
        <w:ind w:left="267"/>
        <w:rPr>
          <w:rFonts w:ascii="宋体" w:hAnsi="宋体" w:eastAsia="宋体" w:cs="宋体"/>
          <w:sz w:val="14"/>
          <w:szCs w:val="14"/>
        </w:rPr>
      </w:pPr>
      <w:r>
        <w:rPr>
          <w:rFonts w:ascii="宋体" w:hAnsi="宋体" w:eastAsia="宋体" w:cs="宋体"/>
          <w:spacing w:val="9"/>
          <w:sz w:val="14"/>
          <w:szCs w:val="14"/>
        </w:rPr>
        <w:t>件中其他章节相衔接，并不得与本章正文内容相抵触。</w:t>
      </w:r>
    </w:p>
    <w:p w14:paraId="19064531">
      <w:pPr>
        <w:spacing w:before="19" w:line="230" w:lineRule="auto"/>
        <w:ind w:left="262"/>
        <w:rPr>
          <w:rFonts w:ascii="宋体" w:hAnsi="宋体" w:eastAsia="宋体" w:cs="宋体"/>
          <w:sz w:val="14"/>
          <w:szCs w:val="14"/>
        </w:rPr>
      </w:pPr>
      <w:r>
        <w:rPr>
          <w:rFonts w:ascii="Times New Roman" w:hAnsi="Times New Roman" w:eastAsia="Times New Roman" w:cs="Times New Roman"/>
          <w:spacing w:val="8"/>
          <w:sz w:val="14"/>
          <w:szCs w:val="14"/>
        </w:rPr>
        <w:t>b.</w:t>
      </w:r>
      <w:r>
        <w:rPr>
          <w:rFonts w:ascii="宋体" w:hAnsi="宋体" w:eastAsia="宋体" w:cs="宋体"/>
          <w:spacing w:val="8"/>
          <w:sz w:val="14"/>
          <w:szCs w:val="14"/>
        </w:rPr>
        <w:t>“投标人须知前附表</w:t>
      </w:r>
      <w:r>
        <w:rPr>
          <w:rFonts w:ascii="宋体" w:hAnsi="宋体" w:eastAsia="宋体" w:cs="宋体"/>
          <w:spacing w:val="-37"/>
          <w:sz w:val="14"/>
          <w:szCs w:val="14"/>
        </w:rPr>
        <w:t xml:space="preserve"> </w:t>
      </w:r>
      <w:r>
        <w:rPr>
          <w:rFonts w:ascii="宋体" w:hAnsi="宋体" w:eastAsia="宋体" w:cs="宋体"/>
          <w:spacing w:val="8"/>
          <w:sz w:val="14"/>
          <w:szCs w:val="14"/>
        </w:rPr>
        <w:t>”中的附录表格同属“投标人须知前附表</w:t>
      </w:r>
      <w:r>
        <w:rPr>
          <w:rFonts w:ascii="宋体" w:hAnsi="宋体" w:eastAsia="宋体" w:cs="宋体"/>
          <w:spacing w:val="-48"/>
          <w:sz w:val="14"/>
          <w:szCs w:val="14"/>
        </w:rPr>
        <w:t xml:space="preserve"> </w:t>
      </w:r>
      <w:r>
        <w:rPr>
          <w:rFonts w:ascii="宋体" w:hAnsi="宋体" w:eastAsia="宋体" w:cs="宋体"/>
          <w:spacing w:val="8"/>
          <w:sz w:val="14"/>
          <w:szCs w:val="14"/>
        </w:rPr>
        <w:t>”内容，具有同等效力。</w:t>
      </w:r>
    </w:p>
    <w:p w14:paraId="6E169E90">
      <w:pPr>
        <w:spacing w:before="19" w:line="225" w:lineRule="auto"/>
        <w:ind w:left="125"/>
        <w:rPr>
          <w:rFonts w:ascii="宋体" w:hAnsi="宋体" w:eastAsia="宋体" w:cs="宋体"/>
          <w:sz w:val="14"/>
          <w:szCs w:val="14"/>
        </w:rPr>
      </w:pPr>
      <w:r>
        <w:rPr>
          <w:rFonts w:ascii="Times New Roman" w:hAnsi="Times New Roman" w:eastAsia="Times New Roman" w:cs="Times New Roman"/>
          <w:spacing w:val="9"/>
          <w:sz w:val="14"/>
          <w:szCs w:val="14"/>
        </w:rPr>
        <w:t>[2]</w:t>
      </w:r>
      <w:r>
        <w:rPr>
          <w:rFonts w:ascii="宋体" w:hAnsi="宋体" w:eastAsia="宋体" w:cs="宋体"/>
          <w:spacing w:val="9"/>
          <w:sz w:val="14"/>
          <w:szCs w:val="14"/>
        </w:rPr>
        <w:t>招标人应根据招标项目具体特点和实际需要，对工程施工过程中的人员安全提出目标要</w:t>
      </w:r>
      <w:r>
        <w:rPr>
          <w:rFonts w:ascii="宋体" w:hAnsi="宋体" w:eastAsia="宋体" w:cs="宋体"/>
          <w:spacing w:val="8"/>
          <w:sz w:val="14"/>
          <w:szCs w:val="14"/>
        </w:rPr>
        <w:t>求。</w:t>
      </w:r>
    </w:p>
    <w:p w14:paraId="0812EB32">
      <w:pPr>
        <w:spacing w:before="24" w:line="225" w:lineRule="auto"/>
        <w:ind w:left="125"/>
        <w:rPr>
          <w:rFonts w:ascii="宋体" w:hAnsi="宋体" w:eastAsia="宋体" w:cs="宋体"/>
          <w:sz w:val="14"/>
          <w:szCs w:val="14"/>
        </w:rPr>
      </w:pPr>
      <w:r>
        <w:rPr>
          <w:rFonts w:ascii="Times New Roman" w:hAnsi="Times New Roman" w:eastAsia="Times New Roman" w:cs="Times New Roman"/>
          <w:spacing w:val="9"/>
          <w:sz w:val="14"/>
          <w:szCs w:val="14"/>
        </w:rPr>
        <w:t>[3]</w:t>
      </w:r>
      <w:r>
        <w:rPr>
          <w:rFonts w:ascii="宋体" w:hAnsi="宋体" w:eastAsia="宋体" w:cs="宋体"/>
          <w:spacing w:val="9"/>
          <w:sz w:val="14"/>
          <w:szCs w:val="14"/>
        </w:rPr>
        <w:t>招标人应根据招标项目具体特点和实际需要，对工程施工过程中的环境保护提出目标要</w:t>
      </w:r>
      <w:r>
        <w:rPr>
          <w:rFonts w:ascii="宋体" w:hAnsi="宋体" w:eastAsia="宋体" w:cs="宋体"/>
          <w:spacing w:val="8"/>
          <w:sz w:val="14"/>
          <w:szCs w:val="14"/>
        </w:rPr>
        <w:t>求。</w:t>
      </w:r>
    </w:p>
    <w:p w14:paraId="3C5B4B09">
      <w:pPr>
        <w:spacing w:before="24"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[4]</w:t>
      </w:r>
      <w:r>
        <w:rPr>
          <w:rFonts w:ascii="宋体" w:hAnsi="宋体" w:eastAsia="宋体" w:cs="宋体"/>
          <w:spacing w:val="7"/>
          <w:sz w:val="14"/>
          <w:szCs w:val="14"/>
        </w:rPr>
        <w:t>本项适用于未进行资格预审的情况。</w:t>
      </w:r>
    </w:p>
    <w:p w14:paraId="5636ABFD">
      <w:pPr>
        <w:spacing w:before="25" w:line="243" w:lineRule="auto"/>
        <w:ind w:left="120" w:right="113" w:firstLine="5"/>
        <w:rPr>
          <w:rFonts w:ascii="宋体" w:hAnsi="宋体" w:eastAsia="宋体" w:cs="宋体"/>
          <w:sz w:val="14"/>
          <w:szCs w:val="14"/>
        </w:rPr>
      </w:pPr>
      <w:r>
        <w:rPr>
          <w:rFonts w:ascii="Times New Roman" w:hAnsi="Times New Roman" w:eastAsia="Times New Roman" w:cs="Times New Roman"/>
          <w:spacing w:val="8"/>
          <w:sz w:val="14"/>
          <w:szCs w:val="14"/>
        </w:rPr>
        <w:t>[5]</w:t>
      </w:r>
      <w:r>
        <w:rPr>
          <w:rFonts w:ascii="宋体" w:hAnsi="宋体" w:eastAsia="宋体" w:cs="宋体"/>
          <w:spacing w:val="8"/>
          <w:sz w:val="14"/>
          <w:szCs w:val="14"/>
        </w:rPr>
        <w:t>对于特别复杂的特大桥梁和特长隧道项目主体工程以及其他有特殊要求的工程，招标人还可增加附录</w:t>
      </w:r>
      <w:r>
        <w:rPr>
          <w:rFonts w:ascii="宋体" w:hAnsi="宋体" w:eastAsia="宋体" w:cs="宋体"/>
          <w:spacing w:val="-26"/>
          <w:sz w:val="14"/>
          <w:szCs w:val="14"/>
        </w:rPr>
        <w:t xml:space="preserve"> </w:t>
      </w:r>
      <w:r>
        <w:rPr>
          <w:rFonts w:ascii="Times New Roman" w:hAnsi="Times New Roman" w:eastAsia="Times New Roman" w:cs="Times New Roman"/>
          <w:spacing w:val="8"/>
          <w:sz w:val="14"/>
          <w:szCs w:val="14"/>
        </w:rPr>
        <w:t>6</w:t>
      </w:r>
      <w:r>
        <w:rPr>
          <w:rFonts w:ascii="Times New Roman" w:hAnsi="Times New Roman" w:eastAsia="Times New Roman" w:cs="Times New Roman"/>
          <w:spacing w:val="-19"/>
          <w:sz w:val="14"/>
          <w:szCs w:val="14"/>
        </w:rPr>
        <w:t xml:space="preserve"> </w:t>
      </w:r>
      <w:r>
        <w:rPr>
          <w:rFonts w:ascii="宋体" w:hAnsi="宋体" w:eastAsia="宋体" w:cs="宋体"/>
          <w:spacing w:val="8"/>
          <w:sz w:val="14"/>
          <w:szCs w:val="14"/>
        </w:rPr>
        <w:t>、附录</w:t>
      </w:r>
      <w:r>
        <w:rPr>
          <w:rFonts w:ascii="宋体" w:hAnsi="宋体" w:eastAsia="宋体" w:cs="宋体"/>
          <w:spacing w:val="-23"/>
          <w:sz w:val="14"/>
          <w:szCs w:val="14"/>
        </w:rPr>
        <w:t xml:space="preserve"> </w:t>
      </w:r>
      <w:r>
        <w:rPr>
          <w:rFonts w:ascii="Times New Roman" w:hAnsi="Times New Roman" w:eastAsia="Times New Roman" w:cs="Times New Roman"/>
          <w:spacing w:val="8"/>
          <w:sz w:val="14"/>
          <w:szCs w:val="14"/>
        </w:rPr>
        <w:t xml:space="preserve">7 </w:t>
      </w:r>
      <w:r>
        <w:rPr>
          <w:rFonts w:ascii="宋体" w:hAnsi="宋体" w:eastAsia="宋体" w:cs="宋体"/>
          <w:spacing w:val="8"/>
          <w:sz w:val="14"/>
          <w:szCs w:val="14"/>
        </w:rPr>
        <w:t>对</w:t>
      </w:r>
      <w:r>
        <w:rPr>
          <w:rFonts w:ascii="宋体" w:hAnsi="宋体" w:eastAsia="宋体" w:cs="宋体"/>
          <w:spacing w:val="7"/>
          <w:sz w:val="14"/>
          <w:szCs w:val="14"/>
        </w:rPr>
        <w:t>投标人的其他管理</w:t>
      </w:r>
      <w:r>
        <w:rPr>
          <w:rFonts w:ascii="宋体" w:hAnsi="宋体" w:eastAsia="宋体" w:cs="宋体"/>
          <w:sz w:val="14"/>
          <w:szCs w:val="14"/>
        </w:rPr>
        <w:t xml:space="preserve"> </w:t>
      </w:r>
      <w:r>
        <w:rPr>
          <w:rFonts w:ascii="宋体" w:hAnsi="宋体" w:eastAsia="宋体" w:cs="宋体"/>
          <w:spacing w:val="9"/>
          <w:sz w:val="14"/>
          <w:szCs w:val="14"/>
        </w:rPr>
        <w:t>和技术人员（例如项目副经理、专业工程师等）</w:t>
      </w:r>
      <w:r>
        <w:rPr>
          <w:rFonts w:ascii="宋体" w:hAnsi="宋体" w:eastAsia="宋体" w:cs="宋体"/>
          <w:spacing w:val="-36"/>
          <w:sz w:val="14"/>
          <w:szCs w:val="14"/>
        </w:rPr>
        <w:t xml:space="preserve"> </w:t>
      </w:r>
      <w:r>
        <w:rPr>
          <w:rFonts w:ascii="宋体" w:hAnsi="宋体" w:eastAsia="宋体" w:cs="宋体"/>
          <w:spacing w:val="9"/>
          <w:sz w:val="14"/>
          <w:szCs w:val="14"/>
        </w:rPr>
        <w:t>以及主要机械设</w:t>
      </w:r>
      <w:r>
        <w:rPr>
          <w:rFonts w:ascii="宋体" w:hAnsi="宋体" w:eastAsia="宋体" w:cs="宋体"/>
          <w:spacing w:val="8"/>
          <w:sz w:val="14"/>
          <w:szCs w:val="14"/>
        </w:rPr>
        <w:t>备和试验检测设备提出要求。</w:t>
      </w:r>
    </w:p>
    <w:p w14:paraId="7DF4BCAB">
      <w:pPr>
        <w:spacing w:before="21"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[6]</w:t>
      </w:r>
      <w:r>
        <w:rPr>
          <w:rFonts w:ascii="宋体" w:hAnsi="宋体" w:eastAsia="宋体" w:cs="宋体"/>
          <w:spacing w:val="7"/>
          <w:sz w:val="14"/>
          <w:szCs w:val="14"/>
        </w:rPr>
        <w:t>本项适用于未进行资格预审的情况。</w:t>
      </w:r>
    </w:p>
    <w:p w14:paraId="56999C48">
      <w:pPr>
        <w:spacing w:before="22" w:line="225" w:lineRule="auto"/>
        <w:ind w:left="125"/>
        <w:rPr>
          <w:rFonts w:ascii="宋体" w:hAnsi="宋体" w:eastAsia="宋体" w:cs="宋体"/>
          <w:sz w:val="14"/>
          <w:szCs w:val="14"/>
        </w:rPr>
      </w:pPr>
      <w:r>
        <w:rPr>
          <w:rFonts w:ascii="Times New Roman" w:hAnsi="Times New Roman" w:eastAsia="Times New Roman" w:cs="Times New Roman"/>
          <w:spacing w:val="8"/>
          <w:sz w:val="14"/>
          <w:szCs w:val="14"/>
        </w:rPr>
        <w:t>[7]</w:t>
      </w:r>
      <w:r>
        <w:rPr>
          <w:rFonts w:ascii="宋体" w:hAnsi="宋体" w:eastAsia="宋体" w:cs="宋体"/>
          <w:spacing w:val="8"/>
          <w:sz w:val="14"/>
          <w:szCs w:val="14"/>
        </w:rPr>
        <w:t>适用于采用双信封的合理低价法或者经评审的最低价法。</w:t>
      </w:r>
    </w:p>
    <w:p w14:paraId="78EC396C">
      <w:pPr>
        <w:spacing w:before="26"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[8]</w:t>
      </w:r>
      <w:r>
        <w:rPr>
          <w:rFonts w:ascii="宋体" w:hAnsi="宋体" w:eastAsia="宋体" w:cs="宋体"/>
          <w:spacing w:val="7"/>
          <w:sz w:val="14"/>
          <w:szCs w:val="14"/>
        </w:rPr>
        <w:t>一般情况下建议招标人不接受调价函。</w:t>
      </w:r>
    </w:p>
    <w:p w14:paraId="7FA63C2F">
      <w:pPr>
        <w:spacing w:before="24" w:line="244" w:lineRule="auto"/>
        <w:ind w:left="121" w:right="114" w:firstLine="4"/>
        <w:rPr>
          <w:rFonts w:ascii="宋体" w:hAnsi="宋体" w:eastAsia="宋体" w:cs="宋体"/>
          <w:sz w:val="14"/>
          <w:szCs w:val="14"/>
        </w:rPr>
      </w:pPr>
      <w:r>
        <w:rPr>
          <w:rFonts w:ascii="Times New Roman" w:hAnsi="Times New Roman" w:eastAsia="Times New Roman" w:cs="Times New Roman"/>
          <w:spacing w:val="11"/>
          <w:sz w:val="14"/>
          <w:szCs w:val="14"/>
        </w:rPr>
        <w:t>[9]</w:t>
      </w:r>
      <w:r>
        <w:rPr>
          <w:rFonts w:ascii="宋体" w:hAnsi="宋体" w:eastAsia="宋体" w:cs="宋体"/>
          <w:spacing w:val="11"/>
          <w:sz w:val="14"/>
          <w:szCs w:val="14"/>
        </w:rPr>
        <w:t>招标人可根据《湖南省公路水运工程施工企业信用评价实施</w:t>
      </w:r>
      <w:r>
        <w:rPr>
          <w:rFonts w:ascii="宋体" w:hAnsi="宋体" w:eastAsia="宋体" w:cs="宋体"/>
          <w:spacing w:val="10"/>
          <w:sz w:val="14"/>
          <w:szCs w:val="14"/>
        </w:rPr>
        <w:t>细则》及省交通运输厅的有关规定，对信用等级高的投标人，给予减免</w:t>
      </w:r>
      <w:r>
        <w:rPr>
          <w:rFonts w:ascii="宋体" w:hAnsi="宋体" w:eastAsia="宋体" w:cs="宋体"/>
          <w:sz w:val="14"/>
          <w:szCs w:val="14"/>
        </w:rPr>
        <w:t xml:space="preserve"> </w:t>
      </w:r>
      <w:r>
        <w:rPr>
          <w:rFonts w:ascii="宋体" w:hAnsi="宋体" w:eastAsia="宋体" w:cs="宋体"/>
          <w:spacing w:val="8"/>
          <w:sz w:val="14"/>
          <w:szCs w:val="14"/>
        </w:rPr>
        <w:t>投标保证金金额的优惠。</w:t>
      </w:r>
    </w:p>
    <w:p w14:paraId="5E734947">
      <w:pPr>
        <w:spacing w:before="18" w:line="225" w:lineRule="auto"/>
        <w:ind w:left="125"/>
        <w:rPr>
          <w:rFonts w:ascii="宋体" w:hAnsi="宋体" w:eastAsia="宋体" w:cs="宋体"/>
          <w:sz w:val="14"/>
          <w:szCs w:val="14"/>
        </w:rPr>
      </w:pPr>
      <w:r>
        <w:rPr>
          <w:rFonts w:ascii="Times New Roman" w:hAnsi="Times New Roman" w:eastAsia="Times New Roman" w:cs="Times New Roman"/>
          <w:spacing w:val="9"/>
          <w:sz w:val="14"/>
          <w:szCs w:val="14"/>
        </w:rPr>
        <w:t>[10]</w:t>
      </w:r>
      <w:r>
        <w:rPr>
          <w:rFonts w:ascii="宋体" w:hAnsi="宋体" w:eastAsia="宋体" w:cs="宋体"/>
          <w:spacing w:val="9"/>
          <w:sz w:val="14"/>
          <w:szCs w:val="14"/>
        </w:rPr>
        <w:t>招标人不得强制限定投标保证金必须采用现金或支票方式缴纳，不得拒绝银行保函形式的投标保</w:t>
      </w:r>
      <w:r>
        <w:rPr>
          <w:rFonts w:ascii="宋体" w:hAnsi="宋体" w:eastAsia="宋体" w:cs="宋体"/>
          <w:spacing w:val="8"/>
          <w:sz w:val="14"/>
          <w:szCs w:val="14"/>
        </w:rPr>
        <w:t>证金。</w:t>
      </w:r>
    </w:p>
    <w:p w14:paraId="7D9DAE19">
      <w:pPr>
        <w:spacing w:before="24"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[11]</w:t>
      </w:r>
      <w:r>
        <w:rPr>
          <w:rFonts w:ascii="宋体" w:hAnsi="宋体" w:eastAsia="宋体" w:cs="宋体"/>
          <w:spacing w:val="7"/>
          <w:sz w:val="14"/>
          <w:szCs w:val="14"/>
        </w:rPr>
        <w:t>本项适用于未进行资格预审的情况。</w:t>
      </w:r>
    </w:p>
    <w:p w14:paraId="2403976B">
      <w:pPr>
        <w:spacing w:before="24"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[12]</w:t>
      </w:r>
      <w:r>
        <w:rPr>
          <w:rFonts w:ascii="宋体" w:hAnsi="宋体" w:eastAsia="宋体" w:cs="宋体"/>
          <w:spacing w:val="7"/>
          <w:sz w:val="14"/>
          <w:szCs w:val="14"/>
        </w:rPr>
        <w:t>本项适用于未进行资格预审的情况。</w:t>
      </w:r>
    </w:p>
    <w:p w14:paraId="593A4DA3">
      <w:pPr>
        <w:spacing w:before="24"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[13]</w:t>
      </w:r>
      <w:r>
        <w:rPr>
          <w:rFonts w:ascii="宋体" w:hAnsi="宋体" w:eastAsia="宋体" w:cs="宋体"/>
          <w:spacing w:val="7"/>
          <w:sz w:val="14"/>
          <w:szCs w:val="14"/>
        </w:rPr>
        <w:t>本项适用于未进行资格预审的情况。</w:t>
      </w:r>
    </w:p>
    <w:p w14:paraId="2436D21D">
      <w:pPr>
        <w:spacing w:before="24" w:line="225" w:lineRule="auto"/>
        <w:ind w:left="125"/>
        <w:rPr>
          <w:rFonts w:ascii="宋体" w:hAnsi="宋体" w:eastAsia="宋体" w:cs="宋体"/>
          <w:sz w:val="14"/>
          <w:szCs w:val="14"/>
        </w:rPr>
      </w:pPr>
      <w:r>
        <w:rPr>
          <w:rFonts w:ascii="Times New Roman" w:hAnsi="Times New Roman" w:eastAsia="Times New Roman" w:cs="Times New Roman"/>
          <w:spacing w:val="7"/>
          <w:sz w:val="14"/>
          <w:szCs w:val="14"/>
        </w:rPr>
        <w:t>[14]</w:t>
      </w:r>
      <w:r>
        <w:rPr>
          <w:rFonts w:ascii="宋体" w:hAnsi="宋体" w:eastAsia="宋体" w:cs="宋体"/>
          <w:spacing w:val="7"/>
          <w:sz w:val="14"/>
          <w:szCs w:val="14"/>
        </w:rPr>
        <w:t>本项适用于采用双信封形式的投标文件。</w:t>
      </w:r>
    </w:p>
    <w:p w14:paraId="463F127D">
      <w:pPr>
        <w:spacing w:before="23" w:line="225" w:lineRule="auto"/>
        <w:ind w:left="125"/>
        <w:rPr>
          <w:rFonts w:ascii="宋体" w:hAnsi="宋体" w:eastAsia="宋体" w:cs="宋体"/>
          <w:sz w:val="14"/>
          <w:szCs w:val="14"/>
        </w:rPr>
      </w:pPr>
      <w:r>
        <w:rPr>
          <w:rFonts w:ascii="Times New Roman" w:hAnsi="Times New Roman" w:eastAsia="Times New Roman" w:cs="Times New Roman"/>
          <w:spacing w:val="9"/>
          <w:sz w:val="14"/>
          <w:szCs w:val="14"/>
        </w:rPr>
        <w:t>[15]</w:t>
      </w:r>
      <w:r>
        <w:rPr>
          <w:rFonts w:ascii="宋体" w:hAnsi="宋体" w:eastAsia="宋体" w:cs="宋体"/>
          <w:spacing w:val="9"/>
          <w:sz w:val="14"/>
          <w:szCs w:val="14"/>
        </w:rPr>
        <w:t>本项适用于项目同时有多个同类标段招标的，且评标办法采用分类资审随机分配合理低价法或者经评审的最低投标价法的项目。</w:t>
      </w:r>
    </w:p>
    <w:p w14:paraId="616C0F29">
      <w:pPr>
        <w:spacing w:before="29" w:line="214" w:lineRule="auto"/>
        <w:ind w:left="125"/>
        <w:rPr>
          <w:rFonts w:ascii="宋体" w:hAnsi="宋体" w:eastAsia="宋体" w:cs="宋体"/>
          <w:sz w:val="14"/>
          <w:szCs w:val="14"/>
        </w:rPr>
      </w:pPr>
      <w:r>
        <w:rPr>
          <w:rFonts w:ascii="Times New Roman" w:hAnsi="Times New Roman" w:eastAsia="Times New Roman" w:cs="Times New Roman"/>
          <w:spacing w:val="9"/>
          <w:sz w:val="14"/>
          <w:szCs w:val="14"/>
        </w:rPr>
        <w:t>[16]</w:t>
      </w:r>
      <w:r>
        <w:rPr>
          <w:rFonts w:ascii="宋体" w:hAnsi="宋体" w:eastAsia="宋体" w:cs="宋体"/>
          <w:spacing w:val="9"/>
          <w:sz w:val="18"/>
          <w:szCs w:val="18"/>
        </w:rPr>
        <w:t>本</w:t>
      </w:r>
      <w:r>
        <w:rPr>
          <w:rFonts w:ascii="宋体" w:hAnsi="宋体" w:eastAsia="宋体" w:cs="宋体"/>
          <w:spacing w:val="9"/>
          <w:sz w:val="14"/>
          <w:szCs w:val="14"/>
        </w:rPr>
        <w:t>项适用于项目同时有多个同类标段招标的，且评标办法采用分类资审随机分配合理低价法或者经评审的最低投标价法的项</w:t>
      </w:r>
      <w:r>
        <w:rPr>
          <w:rFonts w:ascii="宋体" w:hAnsi="宋体" w:eastAsia="宋体" w:cs="宋体"/>
          <w:spacing w:val="8"/>
          <w:sz w:val="14"/>
          <w:szCs w:val="14"/>
        </w:rPr>
        <w:t>目。</w:t>
      </w:r>
    </w:p>
    <w:p w14:paraId="4870E07E">
      <w:pPr>
        <w:spacing w:before="21" w:line="247" w:lineRule="auto"/>
        <w:ind w:left="118" w:right="65" w:firstLine="7"/>
        <w:rPr>
          <w:rFonts w:ascii="宋体" w:hAnsi="宋体" w:eastAsia="宋体" w:cs="宋体"/>
          <w:sz w:val="14"/>
          <w:szCs w:val="14"/>
        </w:rPr>
      </w:pPr>
      <w:r>
        <w:rPr>
          <w:rFonts w:ascii="Times New Roman" w:hAnsi="Times New Roman" w:eastAsia="Times New Roman" w:cs="Times New Roman"/>
          <w:spacing w:val="7"/>
          <w:sz w:val="14"/>
          <w:szCs w:val="14"/>
        </w:rPr>
        <w:t>[17]</w:t>
      </w:r>
      <w:r>
        <w:rPr>
          <w:rFonts w:ascii="宋体" w:hAnsi="宋体" w:eastAsia="宋体" w:cs="宋体"/>
          <w:spacing w:val="7"/>
          <w:sz w:val="14"/>
          <w:szCs w:val="14"/>
        </w:rPr>
        <w:t>评标委员会应由招标人代表和有关方面的专家组成，人数为</w:t>
      </w:r>
      <w:r>
        <w:rPr>
          <w:rFonts w:ascii="宋体" w:hAnsi="宋体" w:eastAsia="宋体" w:cs="宋体"/>
          <w:spacing w:val="-8"/>
          <w:sz w:val="14"/>
          <w:szCs w:val="14"/>
        </w:rPr>
        <w:t xml:space="preserve"> </w:t>
      </w:r>
      <w:r>
        <w:rPr>
          <w:rFonts w:ascii="Times New Roman" w:hAnsi="Times New Roman" w:eastAsia="Times New Roman" w:cs="Times New Roman"/>
          <w:spacing w:val="7"/>
          <w:sz w:val="14"/>
          <w:szCs w:val="14"/>
        </w:rPr>
        <w:t xml:space="preserve">5 </w:t>
      </w:r>
      <w:r>
        <w:rPr>
          <w:rFonts w:ascii="宋体" w:hAnsi="宋体" w:eastAsia="宋体" w:cs="宋体"/>
          <w:spacing w:val="7"/>
          <w:sz w:val="14"/>
          <w:szCs w:val="14"/>
        </w:rPr>
        <w:t>人以上单数，其中技术、经济专家人数应不少于成员总数的三分之二。</w:t>
      </w:r>
      <w:r>
        <w:rPr>
          <w:rFonts w:ascii="宋体" w:hAnsi="宋体" w:eastAsia="宋体" w:cs="宋体"/>
          <w:sz w:val="14"/>
          <w:szCs w:val="14"/>
        </w:rPr>
        <w:t xml:space="preserve"> </w:t>
      </w:r>
      <w:r>
        <w:rPr>
          <w:rFonts w:ascii="宋体" w:hAnsi="宋体" w:eastAsia="宋体" w:cs="宋体"/>
          <w:spacing w:val="8"/>
          <w:sz w:val="14"/>
          <w:szCs w:val="14"/>
        </w:rPr>
        <w:t>采用合理低价法或经评审的最低投标价法的评标委员会人数不少于</w:t>
      </w:r>
      <w:r>
        <w:rPr>
          <w:rFonts w:ascii="宋体" w:hAnsi="宋体" w:eastAsia="宋体" w:cs="宋体"/>
          <w:spacing w:val="-24"/>
          <w:sz w:val="14"/>
          <w:szCs w:val="14"/>
        </w:rPr>
        <w:t xml:space="preserve"> </w:t>
      </w:r>
      <w:r>
        <w:rPr>
          <w:rFonts w:ascii="Times New Roman" w:hAnsi="Times New Roman" w:eastAsia="Times New Roman" w:cs="Times New Roman"/>
          <w:spacing w:val="8"/>
          <w:sz w:val="14"/>
          <w:szCs w:val="14"/>
        </w:rPr>
        <w:t xml:space="preserve">5 </w:t>
      </w:r>
      <w:r>
        <w:rPr>
          <w:rFonts w:ascii="宋体" w:hAnsi="宋体" w:eastAsia="宋体" w:cs="宋体"/>
          <w:spacing w:val="8"/>
          <w:sz w:val="14"/>
          <w:szCs w:val="14"/>
        </w:rPr>
        <w:t>人以上单数，其中招标人代表原则上以</w:t>
      </w:r>
      <w:r>
        <w:rPr>
          <w:rFonts w:ascii="宋体" w:hAnsi="宋体" w:eastAsia="宋体" w:cs="宋体"/>
          <w:spacing w:val="-14"/>
          <w:sz w:val="14"/>
          <w:szCs w:val="14"/>
        </w:rPr>
        <w:t xml:space="preserve"> </w:t>
      </w:r>
      <w:r>
        <w:rPr>
          <w:rFonts w:ascii="Times New Roman" w:hAnsi="Times New Roman" w:eastAsia="Times New Roman" w:cs="Times New Roman"/>
          <w:spacing w:val="8"/>
          <w:sz w:val="14"/>
          <w:szCs w:val="14"/>
        </w:rPr>
        <w:t xml:space="preserve">1 </w:t>
      </w:r>
      <w:r>
        <w:rPr>
          <w:rFonts w:ascii="宋体" w:hAnsi="宋体" w:eastAsia="宋体" w:cs="宋体"/>
          <w:spacing w:val="8"/>
          <w:sz w:val="14"/>
          <w:szCs w:val="14"/>
        </w:rPr>
        <w:t>人为限，且不得担任评标</w:t>
      </w:r>
      <w:r>
        <w:rPr>
          <w:rFonts w:ascii="宋体" w:hAnsi="宋体" w:eastAsia="宋体" w:cs="宋体"/>
          <w:sz w:val="14"/>
          <w:szCs w:val="14"/>
        </w:rPr>
        <w:t xml:space="preserve"> </w:t>
      </w:r>
      <w:r>
        <w:rPr>
          <w:rFonts w:ascii="宋体" w:hAnsi="宋体" w:eastAsia="宋体" w:cs="宋体"/>
          <w:spacing w:val="9"/>
          <w:sz w:val="14"/>
          <w:szCs w:val="14"/>
        </w:rPr>
        <w:t>委员会主任；采用综合评分法或技术评分最低标价法的评标委员会人数不少于</w:t>
      </w:r>
      <w:r>
        <w:rPr>
          <w:rFonts w:ascii="宋体" w:hAnsi="宋体" w:eastAsia="宋体" w:cs="宋体"/>
          <w:spacing w:val="-12"/>
          <w:sz w:val="14"/>
          <w:szCs w:val="14"/>
        </w:rPr>
        <w:t xml:space="preserve"> </w:t>
      </w:r>
      <w:r>
        <w:rPr>
          <w:rFonts w:ascii="Times New Roman" w:hAnsi="Times New Roman" w:eastAsia="Times New Roman" w:cs="Times New Roman"/>
          <w:spacing w:val="9"/>
          <w:sz w:val="14"/>
          <w:szCs w:val="14"/>
        </w:rPr>
        <w:t xml:space="preserve">7 </w:t>
      </w:r>
      <w:r>
        <w:rPr>
          <w:rFonts w:ascii="宋体" w:hAnsi="宋体" w:eastAsia="宋体" w:cs="宋体"/>
          <w:spacing w:val="9"/>
          <w:sz w:val="14"/>
          <w:szCs w:val="14"/>
        </w:rPr>
        <w:t>人以上单数，原则上不派招标人代表。</w:t>
      </w:r>
    </w:p>
    <w:p w14:paraId="37AE37E0">
      <w:pPr>
        <w:spacing w:before="22" w:line="225" w:lineRule="auto"/>
        <w:ind w:left="125"/>
        <w:rPr>
          <w:rFonts w:ascii="宋体" w:hAnsi="宋体" w:eastAsia="宋体" w:cs="宋体"/>
          <w:sz w:val="14"/>
          <w:szCs w:val="14"/>
        </w:rPr>
      </w:pPr>
      <w:r>
        <w:rPr>
          <w:rFonts w:ascii="Times New Roman" w:hAnsi="Times New Roman" w:eastAsia="Times New Roman" w:cs="Times New Roman"/>
          <w:spacing w:val="9"/>
          <w:sz w:val="14"/>
          <w:szCs w:val="14"/>
        </w:rPr>
        <w:t>[18]</w:t>
      </w:r>
      <w:r>
        <w:rPr>
          <w:rFonts w:ascii="宋体" w:hAnsi="宋体" w:eastAsia="宋体" w:cs="宋体"/>
          <w:spacing w:val="9"/>
          <w:sz w:val="14"/>
          <w:szCs w:val="14"/>
        </w:rPr>
        <w:t>招标人不得强制限定履约保证金必须采用现金或支票方式缴纳，不得拒绝银行保函形式的履约保</w:t>
      </w:r>
      <w:r>
        <w:rPr>
          <w:rFonts w:ascii="宋体" w:hAnsi="宋体" w:eastAsia="宋体" w:cs="宋体"/>
          <w:spacing w:val="8"/>
          <w:sz w:val="14"/>
          <w:szCs w:val="14"/>
        </w:rPr>
        <w:t>证金。</w:t>
      </w:r>
    </w:p>
    <w:p w14:paraId="0F6B3DF3">
      <w:pPr>
        <w:spacing w:before="22" w:line="245" w:lineRule="auto"/>
        <w:ind w:left="119" w:right="115" w:firstLine="6"/>
        <w:rPr>
          <w:rFonts w:ascii="宋体" w:hAnsi="宋体" w:eastAsia="宋体" w:cs="宋体"/>
          <w:sz w:val="14"/>
          <w:szCs w:val="14"/>
        </w:rPr>
      </w:pPr>
      <w:r>
        <w:rPr>
          <w:rFonts w:ascii="Times New Roman" w:hAnsi="Times New Roman" w:eastAsia="Times New Roman" w:cs="Times New Roman"/>
          <w:spacing w:val="9"/>
          <w:sz w:val="14"/>
          <w:szCs w:val="14"/>
        </w:rPr>
        <w:t>[19]</w:t>
      </w:r>
      <w:r>
        <w:rPr>
          <w:rFonts w:ascii="宋体" w:hAnsi="宋体" w:eastAsia="宋体" w:cs="宋体"/>
          <w:spacing w:val="9"/>
          <w:sz w:val="14"/>
          <w:szCs w:val="14"/>
        </w:rPr>
        <w:t>招标人可根据《湖南省公路水运工程施工企业信用评价实施细则》及省交通运输厅的其他有关规定，对信用等级高的投标人，给予</w:t>
      </w:r>
      <w:r>
        <w:rPr>
          <w:rFonts w:ascii="宋体" w:hAnsi="宋体" w:eastAsia="宋体" w:cs="宋体"/>
          <w:spacing w:val="8"/>
          <w:sz w:val="14"/>
          <w:szCs w:val="14"/>
        </w:rPr>
        <w:t xml:space="preserve"> 减少履约保证金金额的优惠。</w:t>
      </w:r>
    </w:p>
    <w:p w14:paraId="66FFE3D8">
      <w:pPr>
        <w:spacing w:before="21" w:line="214" w:lineRule="auto"/>
        <w:ind w:left="125"/>
        <w:rPr>
          <w:rFonts w:ascii="宋体" w:hAnsi="宋体" w:eastAsia="宋体" w:cs="宋体"/>
          <w:sz w:val="14"/>
          <w:szCs w:val="14"/>
        </w:rPr>
      </w:pPr>
      <w:r>
        <w:rPr>
          <w:rFonts w:ascii="Times New Roman" w:hAnsi="Times New Roman" w:eastAsia="Times New Roman" w:cs="Times New Roman"/>
          <w:spacing w:val="9"/>
          <w:sz w:val="14"/>
          <w:szCs w:val="14"/>
        </w:rPr>
        <w:t>[20]</w:t>
      </w:r>
      <w:r>
        <w:rPr>
          <w:rFonts w:ascii="宋体" w:hAnsi="宋体" w:eastAsia="宋体" w:cs="宋体"/>
          <w:spacing w:val="9"/>
          <w:sz w:val="18"/>
          <w:szCs w:val="18"/>
        </w:rPr>
        <w:t>本</w:t>
      </w:r>
      <w:r>
        <w:rPr>
          <w:rFonts w:ascii="宋体" w:hAnsi="宋体" w:eastAsia="宋体" w:cs="宋体"/>
          <w:spacing w:val="9"/>
          <w:sz w:val="14"/>
          <w:szCs w:val="14"/>
        </w:rPr>
        <w:t>项适用于项目同时有多个同类标段招标的，且评标办法采用分类资审随机分配合理低价法或者经评审的最低投标价法的项</w:t>
      </w:r>
      <w:r>
        <w:rPr>
          <w:rFonts w:ascii="宋体" w:hAnsi="宋体" w:eastAsia="宋体" w:cs="宋体"/>
          <w:spacing w:val="8"/>
          <w:sz w:val="14"/>
          <w:szCs w:val="14"/>
        </w:rPr>
        <w:t>目。</w:t>
      </w:r>
    </w:p>
    <w:p w14:paraId="701CC34B">
      <w:pPr>
        <w:spacing w:before="22" w:line="225" w:lineRule="auto"/>
        <w:ind w:left="125"/>
        <w:rPr>
          <w:rFonts w:ascii="宋体" w:hAnsi="宋体" w:eastAsia="宋体" w:cs="宋体"/>
          <w:sz w:val="14"/>
          <w:szCs w:val="14"/>
        </w:rPr>
      </w:pPr>
      <w:r>
        <w:rPr>
          <w:rFonts w:ascii="Times New Roman" w:hAnsi="Times New Roman" w:eastAsia="Times New Roman" w:cs="Times New Roman"/>
          <w:spacing w:val="8"/>
          <w:sz w:val="14"/>
          <w:szCs w:val="14"/>
        </w:rPr>
        <w:t xml:space="preserve">[21]  </w:t>
      </w:r>
      <w:r>
        <w:rPr>
          <w:rFonts w:ascii="宋体" w:hAnsi="宋体" w:eastAsia="宋体" w:cs="宋体"/>
          <w:spacing w:val="8"/>
          <w:sz w:val="14"/>
          <w:szCs w:val="14"/>
        </w:rPr>
        <w:t>招标人可根据项目具体特点合理界定不平衡报价的</w:t>
      </w:r>
      <w:r>
        <w:rPr>
          <w:rFonts w:ascii="宋体" w:hAnsi="宋体" w:eastAsia="宋体" w:cs="宋体"/>
          <w:spacing w:val="7"/>
          <w:sz w:val="14"/>
          <w:szCs w:val="14"/>
        </w:rPr>
        <w:t>范围。</w:t>
      </w:r>
    </w:p>
    <w:p w14:paraId="34E9C21A">
      <w:pPr>
        <w:spacing w:line="225" w:lineRule="auto"/>
        <w:rPr>
          <w:rFonts w:ascii="宋体" w:hAnsi="宋体" w:eastAsia="宋体" w:cs="宋体"/>
          <w:sz w:val="14"/>
          <w:szCs w:val="14"/>
        </w:rPr>
        <w:sectPr>
          <w:footerReference r:id="rId13"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673C4884">
      <w:pPr>
        <w:pStyle w:val="4"/>
        <w:spacing w:line="461" w:lineRule="auto"/>
      </w:pPr>
    </w:p>
    <w:p w14:paraId="588B90C6">
      <w:pPr>
        <w:spacing w:before="91" w:line="232" w:lineRule="auto"/>
        <w:ind w:left="1847"/>
        <w:outlineLvl w:val="1"/>
        <w:rPr>
          <w:rFonts w:ascii="黑体" w:hAnsi="黑体" w:eastAsia="黑体" w:cs="黑体"/>
          <w:sz w:val="13"/>
          <w:szCs w:val="13"/>
        </w:rPr>
      </w:pPr>
      <w:bookmarkStart w:id="29" w:name="_Toc26538"/>
      <w:r>
        <w:rPr>
          <w:rFonts w:ascii="宋体" w:hAnsi="宋体" w:eastAsia="宋体" w:cs="宋体"/>
          <w:b/>
          <w:bCs/>
          <w:spacing w:val="-3"/>
          <w:sz w:val="28"/>
          <w:szCs w:val="28"/>
        </w:rPr>
        <w:t>附录</w:t>
      </w:r>
      <w:r>
        <w:rPr>
          <w:rFonts w:ascii="宋体" w:hAnsi="宋体" w:eastAsia="宋体" w:cs="宋体"/>
          <w:spacing w:val="-50"/>
          <w:sz w:val="28"/>
          <w:szCs w:val="28"/>
        </w:rPr>
        <w:t xml:space="preserve"> </w:t>
      </w:r>
      <w:r>
        <w:rPr>
          <w:rFonts w:ascii="Times New Roman" w:hAnsi="Times New Roman" w:eastAsia="Times New Roman" w:cs="Times New Roman"/>
          <w:b/>
          <w:bCs/>
          <w:spacing w:val="-3"/>
          <w:sz w:val="28"/>
          <w:szCs w:val="28"/>
        </w:rPr>
        <w:t xml:space="preserve">1    </w:t>
      </w:r>
      <w:r>
        <w:rPr>
          <w:rFonts w:ascii="宋体" w:hAnsi="宋体" w:eastAsia="宋体" w:cs="宋体"/>
          <w:b/>
          <w:bCs/>
          <w:spacing w:val="-3"/>
          <w:sz w:val="28"/>
          <w:szCs w:val="28"/>
        </w:rPr>
        <w:t>资格审查条件（资质最低要求）</w:t>
      </w:r>
      <w:r>
        <w:rPr>
          <w:rFonts w:ascii="黑体" w:hAnsi="黑体" w:eastAsia="黑体" w:cs="黑体"/>
          <w:b/>
          <w:bCs/>
          <w:spacing w:val="-3"/>
          <w:position w:val="13"/>
          <w:sz w:val="13"/>
          <w:szCs w:val="13"/>
        </w:rPr>
        <w:t>[1]</w:t>
      </w:r>
      <w:bookmarkEnd w:id="29"/>
    </w:p>
    <w:p w14:paraId="0E9D5800">
      <w:pPr>
        <w:spacing w:before="48"/>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33798B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8823" w:type="dxa"/>
            <w:vAlign w:val="top"/>
          </w:tcPr>
          <w:p w14:paraId="09A0B9D5">
            <w:pPr>
              <w:spacing w:line="383" w:lineRule="auto"/>
              <w:rPr>
                <w:rFonts w:ascii="Arial"/>
                <w:sz w:val="21"/>
              </w:rPr>
            </w:pPr>
          </w:p>
          <w:p w14:paraId="41162410">
            <w:pPr>
              <w:pStyle w:val="18"/>
              <w:spacing w:before="65" w:line="228" w:lineRule="auto"/>
              <w:ind w:left="3367"/>
            </w:pPr>
            <w:r>
              <w:rPr>
                <w:spacing w:val="9"/>
              </w:rPr>
              <w:t>施工企业资质等级要求</w:t>
            </w:r>
          </w:p>
        </w:tc>
      </w:tr>
      <w:tr w14:paraId="56D91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024D8724">
            <w:pPr>
              <w:spacing w:line="258" w:lineRule="auto"/>
              <w:rPr>
                <w:rFonts w:ascii="Arial"/>
                <w:sz w:val="21"/>
              </w:rPr>
            </w:pPr>
          </w:p>
          <w:p w14:paraId="069FB09B">
            <w:pPr>
              <w:spacing w:line="258" w:lineRule="auto"/>
              <w:rPr>
                <w:rFonts w:ascii="Arial"/>
                <w:sz w:val="21"/>
              </w:rPr>
            </w:pPr>
          </w:p>
          <w:p w14:paraId="290401FB">
            <w:pPr>
              <w:spacing w:line="258" w:lineRule="auto"/>
              <w:rPr>
                <w:rFonts w:ascii="Arial"/>
                <w:sz w:val="21"/>
              </w:rPr>
            </w:pPr>
          </w:p>
          <w:p w14:paraId="3D6F3ECD">
            <w:pPr>
              <w:spacing w:line="258" w:lineRule="auto"/>
              <w:rPr>
                <w:rFonts w:ascii="Arial"/>
                <w:sz w:val="21"/>
              </w:rPr>
            </w:pPr>
          </w:p>
          <w:p w14:paraId="468304E6">
            <w:pPr>
              <w:spacing w:line="258" w:lineRule="auto"/>
              <w:rPr>
                <w:rFonts w:ascii="Arial"/>
                <w:sz w:val="21"/>
              </w:rPr>
            </w:pPr>
          </w:p>
          <w:p w14:paraId="17A148DD">
            <w:pPr>
              <w:spacing w:line="258" w:lineRule="auto"/>
              <w:rPr>
                <w:rFonts w:ascii="Arial"/>
                <w:sz w:val="21"/>
              </w:rPr>
            </w:pPr>
          </w:p>
          <w:p w14:paraId="2C801D2C">
            <w:pPr>
              <w:pStyle w:val="18"/>
              <w:spacing w:before="65" w:line="228" w:lineRule="auto"/>
              <w:ind w:left="125"/>
            </w:pPr>
            <w:r>
              <w:rPr>
                <w:rFonts w:ascii="Calibri" w:hAnsi="Calibri" w:eastAsia="Calibri" w:cs="Calibri"/>
                <w:color w:val="0000FF"/>
                <w:spacing w:val="8"/>
              </w:rPr>
              <w:t>1</w:t>
            </w:r>
            <w:r>
              <w:rPr>
                <w:rFonts w:ascii="Calibri" w:hAnsi="Calibri" w:eastAsia="Calibri" w:cs="Calibri"/>
                <w:color w:val="0000FF"/>
                <w:spacing w:val="-11"/>
              </w:rPr>
              <w:t xml:space="preserve"> </w:t>
            </w:r>
            <w:r>
              <w:rPr>
                <w:color w:val="0000FF"/>
                <w:spacing w:val="8"/>
              </w:rPr>
              <w:t>、具有独立法人资格，持有有效的营业执照、安全生产许可证处于有效期内；</w:t>
            </w:r>
          </w:p>
          <w:p w14:paraId="5BF1740C">
            <w:pPr>
              <w:pStyle w:val="18"/>
              <w:spacing w:before="24" w:line="228" w:lineRule="auto"/>
              <w:ind w:left="119"/>
            </w:pPr>
            <w:r>
              <w:rPr>
                <w:rFonts w:ascii="Calibri" w:hAnsi="Calibri" w:eastAsia="Calibri" w:cs="Calibri"/>
                <w:color w:val="0000FF"/>
                <w:spacing w:val="7"/>
              </w:rPr>
              <w:t>2</w:t>
            </w:r>
            <w:r>
              <w:rPr>
                <w:rFonts w:ascii="Calibri" w:hAnsi="Calibri" w:eastAsia="Calibri" w:cs="Calibri"/>
                <w:color w:val="0000FF"/>
                <w:spacing w:val="-6"/>
              </w:rPr>
              <w:t xml:space="preserve"> </w:t>
            </w:r>
            <w:r>
              <w:rPr>
                <w:color w:val="0000FF"/>
                <w:spacing w:val="7"/>
              </w:rPr>
              <w:t>、公路工程施工总承包三级以上（含三级）资质。</w:t>
            </w:r>
          </w:p>
        </w:tc>
      </w:tr>
    </w:tbl>
    <w:p w14:paraId="3511C4CE">
      <w:pPr>
        <w:pStyle w:val="4"/>
      </w:pPr>
    </w:p>
    <w:p w14:paraId="6B194EC8">
      <w:pPr>
        <w:sectPr>
          <w:footerReference r:id="rId14"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4D84031D">
      <w:pPr>
        <w:pStyle w:val="4"/>
      </w:pPr>
    </w:p>
    <w:p w14:paraId="521566E9">
      <w:pPr>
        <w:pStyle w:val="4"/>
        <w:spacing w:line="241" w:lineRule="auto"/>
      </w:pPr>
    </w:p>
    <w:p w14:paraId="62CF8C34">
      <w:pPr>
        <w:spacing w:before="91" w:line="211" w:lineRule="auto"/>
        <w:ind w:left="1789"/>
        <w:outlineLvl w:val="1"/>
        <w:rPr>
          <w:rFonts w:ascii="Times New Roman" w:hAnsi="Times New Roman" w:eastAsia="Times New Roman" w:cs="Times New Roman"/>
          <w:sz w:val="28"/>
          <w:szCs w:val="28"/>
        </w:rPr>
      </w:pPr>
      <w:bookmarkStart w:id="30" w:name="_Toc5634"/>
      <w:r>
        <w:rPr>
          <w:rFonts w:ascii="宋体" w:hAnsi="宋体" w:eastAsia="宋体" w:cs="宋体"/>
          <w:b/>
          <w:bCs/>
          <w:spacing w:val="-3"/>
          <w:sz w:val="28"/>
          <w:szCs w:val="28"/>
        </w:rPr>
        <w:t>附录</w:t>
      </w:r>
      <w:r>
        <w:rPr>
          <w:rFonts w:ascii="宋体" w:hAnsi="宋体" w:eastAsia="宋体" w:cs="宋体"/>
          <w:spacing w:val="-60"/>
          <w:sz w:val="28"/>
          <w:szCs w:val="28"/>
        </w:rPr>
        <w:t xml:space="preserve"> </w:t>
      </w:r>
      <w:r>
        <w:rPr>
          <w:rFonts w:ascii="Times New Roman" w:hAnsi="Times New Roman" w:eastAsia="Times New Roman" w:cs="Times New Roman"/>
          <w:b/>
          <w:bCs/>
          <w:spacing w:val="-3"/>
          <w:sz w:val="28"/>
          <w:szCs w:val="28"/>
        </w:rPr>
        <w:t xml:space="preserve">2    </w:t>
      </w:r>
      <w:r>
        <w:rPr>
          <w:rFonts w:ascii="宋体" w:hAnsi="宋体" w:eastAsia="宋体" w:cs="宋体"/>
          <w:b/>
          <w:bCs/>
          <w:spacing w:val="-3"/>
          <w:sz w:val="28"/>
          <w:szCs w:val="28"/>
        </w:rPr>
        <w:t>资格审查条件（财务最低要求）</w:t>
      </w:r>
      <w:r>
        <w:rPr>
          <w:rFonts w:ascii="Times New Roman" w:hAnsi="Times New Roman" w:eastAsia="Times New Roman" w:cs="Times New Roman"/>
          <w:b/>
          <w:bCs/>
          <w:spacing w:val="-3"/>
          <w:sz w:val="28"/>
          <w:szCs w:val="28"/>
        </w:rPr>
        <w:t>[2]</w:t>
      </w:r>
      <w:bookmarkEnd w:id="30"/>
    </w:p>
    <w:p w14:paraId="7CFE5FBF">
      <w:pPr>
        <w:spacing w:before="61"/>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48D5D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3" w:hRule="atLeast"/>
        </w:trPr>
        <w:tc>
          <w:tcPr>
            <w:tcW w:w="8823" w:type="dxa"/>
            <w:vAlign w:val="top"/>
          </w:tcPr>
          <w:p w14:paraId="4639380F">
            <w:pPr>
              <w:spacing w:line="383" w:lineRule="auto"/>
              <w:rPr>
                <w:rFonts w:ascii="Arial"/>
                <w:sz w:val="21"/>
              </w:rPr>
            </w:pPr>
          </w:p>
          <w:p w14:paraId="5AC01AE0">
            <w:pPr>
              <w:pStyle w:val="18"/>
              <w:spacing w:before="65" w:line="228" w:lineRule="auto"/>
              <w:ind w:left="3841"/>
            </w:pPr>
            <w:r>
              <w:rPr>
                <w:spacing w:val="-1"/>
              </w:rPr>
              <w:t>财</w:t>
            </w:r>
            <w:r>
              <w:rPr>
                <w:spacing w:val="17"/>
              </w:rPr>
              <w:t xml:space="preserve"> </w:t>
            </w:r>
            <w:r>
              <w:rPr>
                <w:spacing w:val="-1"/>
              </w:rPr>
              <w:t>务</w:t>
            </w:r>
            <w:r>
              <w:rPr>
                <w:spacing w:val="14"/>
              </w:rPr>
              <w:t xml:space="preserve"> </w:t>
            </w:r>
            <w:r>
              <w:rPr>
                <w:spacing w:val="-1"/>
              </w:rPr>
              <w:t>要</w:t>
            </w:r>
            <w:r>
              <w:rPr>
                <w:spacing w:val="16"/>
              </w:rPr>
              <w:t xml:space="preserve"> </w:t>
            </w:r>
            <w:r>
              <w:rPr>
                <w:spacing w:val="-1"/>
              </w:rPr>
              <w:t>求</w:t>
            </w:r>
          </w:p>
        </w:tc>
      </w:tr>
      <w:tr w14:paraId="0B6B4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1FBCCFE3">
            <w:pPr>
              <w:spacing w:line="255" w:lineRule="auto"/>
              <w:rPr>
                <w:rFonts w:ascii="Arial"/>
                <w:sz w:val="21"/>
              </w:rPr>
            </w:pPr>
          </w:p>
          <w:p w14:paraId="2C5AF4F3">
            <w:pPr>
              <w:spacing w:line="255" w:lineRule="auto"/>
              <w:rPr>
                <w:rFonts w:ascii="Arial"/>
                <w:sz w:val="21"/>
              </w:rPr>
            </w:pPr>
          </w:p>
          <w:p w14:paraId="01654A73">
            <w:pPr>
              <w:spacing w:line="255" w:lineRule="auto"/>
              <w:rPr>
                <w:rFonts w:ascii="Arial"/>
                <w:sz w:val="21"/>
              </w:rPr>
            </w:pPr>
          </w:p>
          <w:p w14:paraId="0DD4D679">
            <w:pPr>
              <w:spacing w:line="255" w:lineRule="auto"/>
              <w:rPr>
                <w:rFonts w:ascii="Arial"/>
                <w:sz w:val="21"/>
              </w:rPr>
            </w:pPr>
          </w:p>
          <w:p w14:paraId="7FC37FB0">
            <w:pPr>
              <w:spacing w:line="256" w:lineRule="auto"/>
              <w:rPr>
                <w:rFonts w:ascii="Arial"/>
                <w:sz w:val="21"/>
              </w:rPr>
            </w:pPr>
          </w:p>
          <w:p w14:paraId="6C72A030">
            <w:pPr>
              <w:pStyle w:val="18"/>
              <w:spacing w:before="24"/>
              <w:ind w:left="116" w:right="108" w:firstLine="2"/>
            </w:pPr>
            <w:r>
              <w:rPr>
                <w:rFonts w:hint="eastAsia" w:ascii="Calibri" w:hAnsi="Calibri" w:cs="Calibri"/>
                <w:color w:val="0000FF"/>
                <w:spacing w:val="6"/>
                <w:lang w:val="en-US" w:eastAsia="zh-CN"/>
              </w:rPr>
              <w:t>/</w:t>
            </w:r>
            <w:r>
              <w:rPr>
                <w:color w:val="0000FF"/>
                <w:spacing w:val="7"/>
              </w:rPr>
              <w:t>。</w:t>
            </w:r>
          </w:p>
        </w:tc>
      </w:tr>
    </w:tbl>
    <w:p w14:paraId="5B8CB67B">
      <w:pPr>
        <w:pStyle w:val="4"/>
      </w:pPr>
    </w:p>
    <w:p w14:paraId="18A85926">
      <w:pPr>
        <w:sectPr>
          <w:footerReference r:id="rId15"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6D64CC8A">
      <w:pPr>
        <w:pStyle w:val="4"/>
        <w:spacing w:line="254" w:lineRule="auto"/>
      </w:pPr>
    </w:p>
    <w:p w14:paraId="5DA81026">
      <w:pPr>
        <w:pStyle w:val="4"/>
        <w:spacing w:line="255" w:lineRule="auto"/>
      </w:pPr>
    </w:p>
    <w:p w14:paraId="0B8ECBA5">
      <w:pPr>
        <w:pStyle w:val="4"/>
        <w:spacing w:line="255" w:lineRule="auto"/>
      </w:pPr>
    </w:p>
    <w:p w14:paraId="0B5A8965">
      <w:pPr>
        <w:spacing w:before="91" w:line="219" w:lineRule="auto"/>
        <w:ind w:left="1865"/>
        <w:outlineLvl w:val="1"/>
        <w:rPr>
          <w:rFonts w:ascii="宋体" w:hAnsi="宋体" w:eastAsia="宋体" w:cs="宋体"/>
          <w:sz w:val="28"/>
          <w:szCs w:val="28"/>
        </w:rPr>
      </w:pPr>
      <w:bookmarkStart w:id="31" w:name="_Toc17409"/>
      <w:r>
        <w:rPr>
          <w:rFonts w:ascii="MS Gothic" w:hAnsi="MS Gothic" w:eastAsia="MS Gothic" w:cs="MS Gothic"/>
          <w:b/>
          <w:bCs/>
          <w:color w:val="0000FF"/>
          <w:spacing w:val="-4"/>
          <w:sz w:val="28"/>
          <w:szCs w:val="28"/>
        </w:rPr>
        <w:t>☑</w:t>
      </w:r>
      <w:r>
        <w:rPr>
          <w:rFonts w:ascii="宋体" w:hAnsi="宋体" w:eastAsia="宋体" w:cs="宋体"/>
          <w:b/>
          <w:bCs/>
          <w:spacing w:val="-4"/>
          <w:sz w:val="28"/>
          <w:szCs w:val="28"/>
        </w:rPr>
        <w:t>附录</w:t>
      </w:r>
      <w:r>
        <w:rPr>
          <w:rFonts w:ascii="宋体" w:hAnsi="宋体" w:eastAsia="宋体" w:cs="宋体"/>
          <w:spacing w:val="-48"/>
          <w:sz w:val="28"/>
          <w:szCs w:val="28"/>
        </w:rPr>
        <w:t xml:space="preserve"> </w:t>
      </w:r>
      <w:r>
        <w:rPr>
          <w:rFonts w:ascii="Times New Roman" w:hAnsi="Times New Roman" w:eastAsia="Times New Roman" w:cs="Times New Roman"/>
          <w:b/>
          <w:bCs/>
          <w:spacing w:val="-4"/>
          <w:sz w:val="28"/>
          <w:szCs w:val="28"/>
        </w:rPr>
        <w:t xml:space="preserve">3  </w:t>
      </w:r>
      <w:r>
        <w:rPr>
          <w:rFonts w:ascii="宋体" w:hAnsi="宋体" w:eastAsia="宋体" w:cs="宋体"/>
          <w:b/>
          <w:bCs/>
          <w:spacing w:val="-4"/>
          <w:sz w:val="28"/>
          <w:szCs w:val="28"/>
        </w:rPr>
        <w:t>资格审查条件（业绩最低要求）</w:t>
      </w:r>
      <w:bookmarkEnd w:id="31"/>
    </w:p>
    <w:p w14:paraId="17494016">
      <w:pPr>
        <w:pStyle w:val="4"/>
        <w:spacing w:line="255" w:lineRule="auto"/>
      </w:pPr>
    </w:p>
    <w:p w14:paraId="01B6BFF6">
      <w:pPr>
        <w:spacing w:before="65" w:line="222" w:lineRule="auto"/>
        <w:ind w:left="3260"/>
        <w:rPr>
          <w:rFonts w:ascii="宋体" w:hAnsi="宋体" w:eastAsia="宋体" w:cs="宋体"/>
          <w:sz w:val="20"/>
          <w:szCs w:val="20"/>
        </w:rPr>
      </w:pPr>
      <w:r>
        <w:rPr>
          <w:rFonts w:ascii="宋体" w:hAnsi="宋体" w:eastAsia="宋体" w:cs="宋体"/>
          <w:spacing w:val="9"/>
          <w:sz w:val="20"/>
          <w:szCs w:val="20"/>
        </w:rPr>
        <w:t>类型二：适用于其他公路</w:t>
      </w:r>
    </w:p>
    <w:tbl>
      <w:tblPr>
        <w:tblStyle w:val="17"/>
        <w:tblW w:w="879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0"/>
        <w:gridCol w:w="7363"/>
      </w:tblGrid>
      <w:tr w14:paraId="6C7AD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430" w:type="dxa"/>
            <w:tcBorders>
              <w:top w:val="single" w:color="000000" w:sz="10" w:space="0"/>
              <w:left w:val="single" w:color="000000" w:sz="10" w:space="0"/>
            </w:tcBorders>
            <w:vAlign w:val="top"/>
          </w:tcPr>
          <w:p w14:paraId="51B7B756">
            <w:pPr>
              <w:spacing w:before="260" w:line="229" w:lineRule="auto"/>
              <w:ind w:left="504"/>
              <w:rPr>
                <w:rFonts w:ascii="黑体" w:hAnsi="黑体" w:eastAsia="黑体" w:cs="黑体"/>
                <w:sz w:val="20"/>
                <w:szCs w:val="20"/>
              </w:rPr>
            </w:pPr>
            <w:r>
              <w:rPr>
                <w:rFonts w:ascii="黑体" w:hAnsi="黑体" w:eastAsia="黑体" w:cs="黑体"/>
                <w:spacing w:val="1"/>
                <w:sz w:val="20"/>
                <w:szCs w:val="20"/>
              </w:rPr>
              <w:t>类别</w:t>
            </w:r>
          </w:p>
        </w:tc>
        <w:tc>
          <w:tcPr>
            <w:tcW w:w="7363" w:type="dxa"/>
            <w:tcBorders>
              <w:top w:val="single" w:color="000000" w:sz="10" w:space="0"/>
              <w:right w:val="single" w:color="000000" w:sz="10" w:space="0"/>
            </w:tcBorders>
            <w:vAlign w:val="top"/>
          </w:tcPr>
          <w:p w14:paraId="5CD0AD57">
            <w:pPr>
              <w:spacing w:before="259" w:line="231" w:lineRule="auto"/>
              <w:ind w:left="3265"/>
              <w:rPr>
                <w:rFonts w:ascii="黑体" w:hAnsi="黑体" w:eastAsia="黑体" w:cs="黑体"/>
                <w:sz w:val="20"/>
                <w:szCs w:val="20"/>
              </w:rPr>
            </w:pPr>
            <w:r>
              <w:rPr>
                <w:rFonts w:ascii="黑体" w:hAnsi="黑体" w:eastAsia="黑体" w:cs="黑体"/>
                <w:spacing w:val="6"/>
                <w:sz w:val="20"/>
                <w:szCs w:val="20"/>
              </w:rPr>
              <w:t>业绩要求</w:t>
            </w:r>
          </w:p>
        </w:tc>
      </w:tr>
      <w:tr w14:paraId="76AEC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4" w:hRule="atLeast"/>
        </w:trPr>
        <w:tc>
          <w:tcPr>
            <w:tcW w:w="1430" w:type="dxa"/>
            <w:tcBorders>
              <w:left w:val="single" w:color="000000" w:sz="10" w:space="0"/>
            </w:tcBorders>
            <w:vAlign w:val="top"/>
          </w:tcPr>
          <w:p w14:paraId="36ECC3F3">
            <w:pPr>
              <w:spacing w:line="258" w:lineRule="auto"/>
              <w:rPr>
                <w:rFonts w:ascii="Arial"/>
                <w:sz w:val="21"/>
              </w:rPr>
            </w:pPr>
          </w:p>
          <w:p w14:paraId="6CE92C2C">
            <w:pPr>
              <w:spacing w:line="259" w:lineRule="auto"/>
              <w:rPr>
                <w:rFonts w:ascii="Arial"/>
                <w:sz w:val="21"/>
              </w:rPr>
            </w:pPr>
          </w:p>
          <w:p w14:paraId="7E9F5A43">
            <w:pPr>
              <w:spacing w:line="259" w:lineRule="auto"/>
              <w:rPr>
                <w:rFonts w:ascii="Arial"/>
                <w:sz w:val="21"/>
              </w:rPr>
            </w:pPr>
          </w:p>
          <w:p w14:paraId="1B927BF5">
            <w:pPr>
              <w:spacing w:line="259" w:lineRule="auto"/>
              <w:rPr>
                <w:rFonts w:ascii="Arial"/>
                <w:sz w:val="21"/>
              </w:rPr>
            </w:pPr>
          </w:p>
          <w:p w14:paraId="50D55675">
            <w:pPr>
              <w:spacing w:line="259" w:lineRule="auto"/>
              <w:rPr>
                <w:rFonts w:ascii="Arial"/>
                <w:sz w:val="21"/>
              </w:rPr>
            </w:pPr>
          </w:p>
          <w:p w14:paraId="7E082BB1">
            <w:pPr>
              <w:spacing w:line="259" w:lineRule="auto"/>
              <w:rPr>
                <w:rFonts w:ascii="Arial"/>
                <w:sz w:val="21"/>
              </w:rPr>
            </w:pPr>
          </w:p>
          <w:p w14:paraId="7C3FC5B9">
            <w:pPr>
              <w:spacing w:line="259" w:lineRule="auto"/>
              <w:rPr>
                <w:rFonts w:ascii="Arial"/>
                <w:sz w:val="21"/>
              </w:rPr>
            </w:pPr>
          </w:p>
          <w:p w14:paraId="78F6D839">
            <w:pPr>
              <w:spacing w:line="259" w:lineRule="auto"/>
              <w:rPr>
                <w:rFonts w:ascii="Arial"/>
                <w:sz w:val="21"/>
              </w:rPr>
            </w:pPr>
          </w:p>
          <w:p w14:paraId="19A3A404">
            <w:pPr>
              <w:spacing w:before="65" w:line="376" w:lineRule="auto"/>
              <w:ind w:left="105" w:right="114" w:firstLine="88"/>
              <w:jc w:val="both"/>
              <w:rPr>
                <w:rFonts w:ascii="微软雅黑" w:hAnsi="微软雅黑" w:eastAsia="微软雅黑" w:cs="微软雅黑"/>
                <w:sz w:val="20"/>
                <w:szCs w:val="20"/>
              </w:rPr>
            </w:pPr>
            <w:r>
              <w:rPr>
                <w:rFonts w:ascii="黑体" w:hAnsi="黑体" w:eastAsia="黑体" w:cs="黑体"/>
                <w:color w:val="0000FF"/>
                <w:spacing w:val="6"/>
                <w:sz w:val="20"/>
                <w:szCs w:val="20"/>
                <w:highlight w:val="yellow"/>
              </w:rPr>
              <w:t>多项专业工</w:t>
            </w:r>
            <w:r>
              <w:rPr>
                <w:rFonts w:ascii="黑体" w:hAnsi="黑体" w:eastAsia="黑体" w:cs="黑体"/>
                <w:color w:val="0000FF"/>
                <w:sz w:val="20"/>
                <w:szCs w:val="20"/>
                <w:highlight w:val="yellow"/>
              </w:rPr>
              <w:t xml:space="preserve"> </w:t>
            </w:r>
            <w:r>
              <w:rPr>
                <w:rFonts w:ascii="黑体" w:hAnsi="黑体" w:eastAsia="黑体" w:cs="黑体"/>
                <w:color w:val="0000FF"/>
                <w:spacing w:val="-2"/>
                <w:sz w:val="20"/>
                <w:szCs w:val="20"/>
                <w:highlight w:val="yellow"/>
              </w:rPr>
              <w:t>程施工（或路</w:t>
            </w:r>
            <w:r>
              <w:rPr>
                <w:rFonts w:ascii="黑体" w:hAnsi="黑体" w:eastAsia="黑体" w:cs="黑体"/>
                <w:color w:val="0000FF"/>
                <w:spacing w:val="3"/>
                <w:sz w:val="20"/>
                <w:szCs w:val="20"/>
                <w:highlight w:val="yellow"/>
              </w:rPr>
              <w:t xml:space="preserve"> </w:t>
            </w:r>
            <w:r>
              <w:rPr>
                <w:rFonts w:ascii="黑体" w:hAnsi="黑体" w:eastAsia="黑体" w:cs="黑体"/>
                <w:color w:val="0000FF"/>
                <w:spacing w:val="23"/>
                <w:sz w:val="20"/>
                <w:szCs w:val="20"/>
                <w:highlight w:val="yellow"/>
              </w:rPr>
              <w:t>基路面综合</w:t>
            </w:r>
            <w:r>
              <w:rPr>
                <w:rFonts w:ascii="黑体" w:hAnsi="黑体" w:eastAsia="黑体" w:cs="黑体"/>
                <w:color w:val="0000FF"/>
                <w:spacing w:val="2"/>
                <w:sz w:val="20"/>
                <w:szCs w:val="20"/>
                <w:highlight w:val="yellow"/>
              </w:rPr>
              <w:t xml:space="preserve"> </w:t>
            </w:r>
            <w:r>
              <w:rPr>
                <w:rFonts w:ascii="黑体" w:hAnsi="黑体" w:eastAsia="黑体" w:cs="黑体"/>
                <w:color w:val="0000FF"/>
                <w:spacing w:val="-1"/>
                <w:sz w:val="20"/>
                <w:szCs w:val="20"/>
                <w:highlight w:val="yellow"/>
              </w:rPr>
              <w:t>工程施工）</w:t>
            </w:r>
            <w:r>
              <w:rPr>
                <w:rFonts w:ascii="微软雅黑" w:hAnsi="微软雅黑" w:eastAsia="微软雅黑" w:cs="微软雅黑"/>
                <w:color w:val="0000FF"/>
                <w:spacing w:val="-1"/>
                <w:sz w:val="20"/>
                <w:szCs w:val="20"/>
              </w:rPr>
              <w:t>㊳</w:t>
            </w:r>
          </w:p>
        </w:tc>
        <w:tc>
          <w:tcPr>
            <w:tcW w:w="7363" w:type="dxa"/>
            <w:tcBorders>
              <w:right w:val="single" w:color="000000" w:sz="10" w:space="0"/>
            </w:tcBorders>
            <w:vAlign w:val="top"/>
          </w:tcPr>
          <w:p w14:paraId="0DA027B6">
            <w:pPr>
              <w:spacing w:before="168" w:line="401" w:lineRule="auto"/>
              <w:ind w:left="103" w:right="96" w:firstLine="419"/>
              <w:rPr>
                <w:rFonts w:ascii="黑体" w:hAnsi="黑体" w:eastAsia="黑体" w:cs="黑体"/>
                <w:sz w:val="20"/>
                <w:szCs w:val="20"/>
              </w:rPr>
            </w:pPr>
            <w:r>
              <w:rPr>
                <w:rFonts w:ascii="黑体" w:hAnsi="黑体" w:eastAsia="黑体" w:cs="黑体"/>
                <w:color w:val="0000FF"/>
                <w:spacing w:val="8"/>
                <w:sz w:val="20"/>
                <w:szCs w:val="20"/>
              </w:rPr>
              <w:t>投标人近</w:t>
            </w:r>
            <w:r>
              <w:rPr>
                <w:rFonts w:ascii="黑体" w:hAnsi="黑体" w:eastAsia="黑体" w:cs="黑体"/>
                <w:color w:val="0000FF"/>
                <w:spacing w:val="-36"/>
                <w:sz w:val="20"/>
                <w:szCs w:val="20"/>
              </w:rPr>
              <w:t xml:space="preserve"> </w:t>
            </w:r>
            <w:r>
              <w:rPr>
                <w:rFonts w:ascii="黑体" w:hAnsi="黑体" w:eastAsia="黑体" w:cs="黑体"/>
                <w:color w:val="0000FF"/>
                <w:spacing w:val="8"/>
                <w:sz w:val="20"/>
                <w:szCs w:val="20"/>
              </w:rPr>
              <w:t>5</w:t>
            </w:r>
            <w:r>
              <w:rPr>
                <w:rFonts w:ascii="黑体" w:hAnsi="黑体" w:eastAsia="黑体" w:cs="黑体"/>
                <w:color w:val="0000FF"/>
                <w:spacing w:val="-37"/>
                <w:sz w:val="20"/>
                <w:szCs w:val="20"/>
              </w:rPr>
              <w:t xml:space="preserve"> </w:t>
            </w:r>
            <w:r>
              <w:rPr>
                <w:rFonts w:ascii="黑体" w:hAnsi="黑体" w:eastAsia="黑体" w:cs="黑体"/>
                <w:color w:val="0000FF"/>
                <w:spacing w:val="8"/>
                <w:sz w:val="20"/>
                <w:szCs w:val="20"/>
              </w:rPr>
              <w:t>年（指递交投标文件截止之日前一日回溯</w:t>
            </w:r>
            <w:r>
              <w:rPr>
                <w:rFonts w:ascii="黑体" w:hAnsi="黑体" w:eastAsia="黑体" w:cs="黑体"/>
                <w:color w:val="0000FF"/>
                <w:spacing w:val="-44"/>
                <w:sz w:val="20"/>
                <w:szCs w:val="20"/>
              </w:rPr>
              <w:t xml:space="preserve"> </w:t>
            </w:r>
            <w:r>
              <w:rPr>
                <w:rFonts w:ascii="黑体" w:hAnsi="黑体" w:eastAsia="黑体" w:cs="黑体"/>
                <w:color w:val="0000FF"/>
                <w:spacing w:val="8"/>
                <w:sz w:val="20"/>
                <w:szCs w:val="20"/>
              </w:rPr>
              <w:t>5</w:t>
            </w:r>
            <w:r>
              <w:rPr>
                <w:rFonts w:ascii="黑体" w:hAnsi="黑体" w:eastAsia="黑体" w:cs="黑体"/>
                <w:color w:val="0000FF"/>
                <w:spacing w:val="-37"/>
                <w:sz w:val="20"/>
                <w:szCs w:val="20"/>
              </w:rPr>
              <w:t xml:space="preserve"> </w:t>
            </w:r>
            <w:r>
              <w:rPr>
                <w:rFonts w:ascii="黑体" w:hAnsi="黑体" w:eastAsia="黑体" w:cs="黑体"/>
                <w:color w:val="0000FF"/>
                <w:spacing w:val="8"/>
                <w:sz w:val="20"/>
                <w:szCs w:val="20"/>
              </w:rPr>
              <w:t>年，以交(竣)工验</w:t>
            </w:r>
            <w:r>
              <w:rPr>
                <w:rFonts w:ascii="黑体" w:hAnsi="黑体" w:eastAsia="黑体" w:cs="黑体"/>
                <w:color w:val="0000FF"/>
                <w:sz w:val="20"/>
                <w:szCs w:val="20"/>
              </w:rPr>
              <w:t xml:space="preserve"> </w:t>
            </w:r>
            <w:r>
              <w:rPr>
                <w:rFonts w:ascii="黑体" w:hAnsi="黑体" w:eastAsia="黑体" w:cs="黑体"/>
                <w:color w:val="0000FF"/>
                <w:spacing w:val="6"/>
                <w:sz w:val="20"/>
                <w:szCs w:val="20"/>
              </w:rPr>
              <w:t>收时间为准）</w:t>
            </w:r>
            <w:r>
              <w:rPr>
                <w:rFonts w:ascii="黑体" w:hAnsi="黑体" w:eastAsia="黑体" w:cs="黑体"/>
                <w:color w:val="0000FF"/>
                <w:spacing w:val="6"/>
                <w:sz w:val="20"/>
                <w:szCs w:val="20"/>
                <w:highlight w:val="yellow"/>
              </w:rPr>
              <w:t>独立完成一个单项合同里程</w:t>
            </w:r>
            <w:r>
              <w:rPr>
                <w:rFonts w:ascii="黑体" w:hAnsi="黑体" w:eastAsia="黑体" w:cs="黑体"/>
                <w:color w:val="0000FF"/>
                <w:spacing w:val="-26"/>
                <w:sz w:val="20"/>
                <w:szCs w:val="20"/>
                <w:highlight w:val="yellow"/>
              </w:rPr>
              <w:t xml:space="preserve"> </w:t>
            </w:r>
            <w:r>
              <w:rPr>
                <w:rFonts w:hint="eastAsia" w:ascii="黑体" w:hAnsi="黑体" w:eastAsia="黑体" w:cs="黑体"/>
                <w:color w:val="0000FF"/>
                <w:spacing w:val="6"/>
                <w:sz w:val="20"/>
                <w:szCs w:val="20"/>
                <w:highlight w:val="yellow"/>
                <w:lang w:val="en-US" w:eastAsia="zh-CN"/>
              </w:rPr>
              <w:t>6.0</w:t>
            </w:r>
            <w:r>
              <w:rPr>
                <w:rFonts w:ascii="黑体" w:hAnsi="黑体" w:eastAsia="黑体" w:cs="黑体"/>
                <w:color w:val="0000FF"/>
                <w:sz w:val="20"/>
                <w:szCs w:val="20"/>
                <w:highlight w:val="yellow"/>
              </w:rPr>
              <w:t>Km</w:t>
            </w:r>
            <w:r>
              <w:rPr>
                <w:rFonts w:ascii="黑体" w:hAnsi="黑体" w:eastAsia="黑体" w:cs="黑体"/>
                <w:color w:val="0000FF"/>
                <w:spacing w:val="-29"/>
                <w:sz w:val="20"/>
                <w:szCs w:val="20"/>
                <w:highlight w:val="yellow"/>
              </w:rPr>
              <w:t xml:space="preserve"> </w:t>
            </w:r>
            <w:r>
              <w:rPr>
                <w:rFonts w:ascii="黑体" w:hAnsi="黑体" w:eastAsia="黑体" w:cs="黑体"/>
                <w:color w:val="0000FF"/>
                <w:spacing w:val="6"/>
                <w:sz w:val="20"/>
                <w:szCs w:val="20"/>
                <w:highlight w:val="yellow"/>
              </w:rPr>
              <w:t>的公</w:t>
            </w:r>
            <w:r>
              <w:rPr>
                <w:rFonts w:ascii="黑体" w:hAnsi="黑体" w:eastAsia="黑体" w:cs="黑体"/>
                <w:color w:val="0000FF"/>
                <w:spacing w:val="5"/>
                <w:sz w:val="20"/>
                <w:szCs w:val="20"/>
                <w:highlight w:val="yellow"/>
              </w:rPr>
              <w:t>路工程施工业</w:t>
            </w:r>
            <w:r>
              <w:rPr>
                <w:rFonts w:ascii="黑体" w:hAnsi="黑体" w:eastAsia="黑体" w:cs="黑体"/>
                <w:color w:val="0000FF"/>
                <w:spacing w:val="10"/>
                <w:sz w:val="20"/>
                <w:szCs w:val="20"/>
                <w:highlight w:val="yellow"/>
              </w:rPr>
              <w:t>绩（工程内容包含</w:t>
            </w:r>
            <w:r>
              <w:rPr>
                <w:rFonts w:hint="eastAsia" w:ascii="黑体" w:hAnsi="黑体" w:eastAsia="黑体" w:cs="黑体"/>
                <w:color w:val="0000FF"/>
                <w:spacing w:val="10"/>
                <w:sz w:val="20"/>
                <w:szCs w:val="20"/>
                <w:highlight w:val="yellow"/>
                <w:lang w:eastAsia="zh-CN"/>
              </w:rPr>
              <w:t>路基、水泥混泥土路面、</w:t>
            </w:r>
            <w:r>
              <w:rPr>
                <w:rFonts w:hint="eastAsia" w:ascii="黑体" w:hAnsi="黑体" w:eastAsia="黑体" w:cs="黑体"/>
                <w:color w:val="0000FF"/>
                <w:spacing w:val="10"/>
                <w:sz w:val="20"/>
                <w:szCs w:val="20"/>
                <w:highlight w:val="yellow"/>
                <w:lang w:val="en-US" w:eastAsia="zh-CN"/>
              </w:rPr>
              <w:t>交通安全设施</w:t>
            </w:r>
            <w:r>
              <w:rPr>
                <w:rFonts w:hint="eastAsia" w:ascii="黑体" w:hAnsi="黑体" w:eastAsia="黑体" w:cs="黑体"/>
                <w:color w:val="0000FF"/>
                <w:spacing w:val="4"/>
                <w:sz w:val="20"/>
                <w:szCs w:val="20"/>
                <w:highlight w:val="yellow"/>
                <w:lang w:val="en-US" w:eastAsia="zh-CN"/>
              </w:rPr>
              <w:t>等</w:t>
            </w:r>
            <w:r>
              <w:rPr>
                <w:rFonts w:ascii="黑体" w:hAnsi="黑体" w:eastAsia="黑体" w:cs="黑体"/>
                <w:color w:val="0000FF"/>
                <w:spacing w:val="4"/>
                <w:sz w:val="20"/>
                <w:szCs w:val="20"/>
                <w:highlight w:val="yellow"/>
              </w:rPr>
              <w:t>）</w:t>
            </w:r>
            <w:r>
              <w:rPr>
                <w:rFonts w:ascii="黑体" w:hAnsi="黑体" w:eastAsia="黑体" w:cs="黑体"/>
                <w:color w:val="0000FF"/>
                <w:spacing w:val="4"/>
                <w:sz w:val="20"/>
                <w:szCs w:val="20"/>
              </w:rPr>
              <w:t>。业绩以在交通运输部或湖南省交通</w:t>
            </w:r>
            <w:r>
              <w:rPr>
                <w:rFonts w:ascii="黑体" w:hAnsi="黑体" w:eastAsia="黑体" w:cs="黑体"/>
                <w:color w:val="0000FF"/>
                <w:spacing w:val="6"/>
                <w:sz w:val="20"/>
                <w:szCs w:val="20"/>
              </w:rPr>
              <w:t xml:space="preserve"> </w:t>
            </w:r>
            <w:r>
              <w:rPr>
                <w:rFonts w:ascii="黑体" w:hAnsi="黑体" w:eastAsia="黑体" w:cs="黑体"/>
                <w:color w:val="0000FF"/>
                <w:spacing w:val="10"/>
                <w:sz w:val="20"/>
                <w:szCs w:val="20"/>
              </w:rPr>
              <w:t>运输厅公路建设市场信用信息管理系统能够查询到业绩信息为准，并在人员、</w:t>
            </w:r>
            <w:r>
              <w:rPr>
                <w:rFonts w:ascii="黑体" w:hAnsi="黑体" w:eastAsia="黑体" w:cs="黑体"/>
                <w:color w:val="0000FF"/>
                <w:spacing w:val="6"/>
                <w:sz w:val="20"/>
                <w:szCs w:val="20"/>
              </w:rPr>
              <w:t xml:space="preserve"> </w:t>
            </w:r>
            <w:r>
              <w:rPr>
                <w:rFonts w:ascii="黑体" w:hAnsi="黑体" w:eastAsia="黑体" w:cs="黑体"/>
                <w:color w:val="0000FF"/>
                <w:spacing w:val="8"/>
                <w:sz w:val="20"/>
                <w:szCs w:val="20"/>
              </w:rPr>
              <w:t>设备、资金等方面具有相应的施工能力。</w:t>
            </w:r>
          </w:p>
          <w:p w14:paraId="03561A95">
            <w:pPr>
              <w:spacing w:before="33" w:line="229" w:lineRule="auto"/>
              <w:ind w:left="524"/>
              <w:rPr>
                <w:rFonts w:ascii="黑体" w:hAnsi="黑体" w:eastAsia="黑体" w:cs="黑体"/>
                <w:sz w:val="20"/>
                <w:szCs w:val="20"/>
              </w:rPr>
            </w:pPr>
            <w:r>
              <w:rPr>
                <w:rFonts w:ascii="黑体" w:hAnsi="黑体" w:eastAsia="黑体" w:cs="黑体"/>
                <w:color w:val="0000FF"/>
                <w:spacing w:val="10"/>
                <w:sz w:val="20"/>
                <w:szCs w:val="20"/>
              </w:rPr>
              <w:t>近年完成的类似项目情况表”应附在交通运输</w:t>
            </w:r>
            <w:r>
              <w:rPr>
                <w:rFonts w:ascii="黑体" w:hAnsi="黑体" w:eastAsia="黑体" w:cs="黑体"/>
                <w:color w:val="0000FF"/>
                <w:spacing w:val="9"/>
                <w:sz w:val="20"/>
                <w:szCs w:val="20"/>
              </w:rPr>
              <w:t>部“全国公路建设市场信用</w:t>
            </w:r>
          </w:p>
          <w:p w14:paraId="5E7D3A03">
            <w:pPr>
              <w:spacing w:before="192" w:line="378" w:lineRule="auto"/>
              <w:ind w:right="96"/>
              <w:rPr>
                <w:rFonts w:ascii="黑体" w:hAnsi="黑体" w:eastAsia="黑体" w:cs="黑体"/>
                <w:sz w:val="20"/>
                <w:szCs w:val="20"/>
              </w:rPr>
            </w:pPr>
            <w:r>
              <w:rPr>
                <w:rFonts w:ascii="黑体" w:hAnsi="黑体" w:eastAsia="黑体" w:cs="黑体"/>
                <w:color w:val="0000FF"/>
                <w:spacing w:val="-1"/>
                <w:sz w:val="20"/>
                <w:szCs w:val="20"/>
              </w:rPr>
              <w:t>信息管理系统”（网址：</w:t>
            </w:r>
            <w:r>
              <w:fldChar w:fldCharType="begin"/>
            </w:r>
            <w:r>
              <w:instrText xml:space="preserve"> HYPERLINK "http://glxy.mot.gov.cn/BM/" </w:instrText>
            </w:r>
            <w:r>
              <w:fldChar w:fldCharType="separate"/>
            </w:r>
            <w:r>
              <w:rPr>
                <w:rFonts w:ascii="黑体" w:hAnsi="黑体" w:eastAsia="黑体" w:cs="黑体"/>
                <w:color w:val="0000FF"/>
                <w:spacing w:val="-1"/>
                <w:sz w:val="20"/>
                <w:szCs w:val="20"/>
              </w:rPr>
              <w:t>http://g</w:t>
            </w:r>
            <w:r>
              <w:rPr>
                <w:rFonts w:ascii="黑体" w:hAnsi="黑体" w:eastAsia="黑体" w:cs="黑体"/>
                <w:color w:val="0000FF"/>
                <w:spacing w:val="-2"/>
                <w:sz w:val="20"/>
                <w:szCs w:val="20"/>
              </w:rPr>
              <w:t>lxy.mot.gov.cn/BM/</w:t>
            </w:r>
            <w:r>
              <w:rPr>
                <w:rFonts w:ascii="黑体" w:hAnsi="黑体" w:eastAsia="黑体" w:cs="黑体"/>
                <w:color w:val="0000FF"/>
                <w:spacing w:val="-2"/>
                <w:sz w:val="20"/>
                <w:szCs w:val="20"/>
              </w:rPr>
              <w:fldChar w:fldCharType="end"/>
            </w:r>
            <w:r>
              <w:rPr>
                <w:rFonts w:ascii="黑体" w:hAnsi="黑体" w:eastAsia="黑体" w:cs="黑体"/>
                <w:color w:val="0000FF"/>
                <w:spacing w:val="-2"/>
                <w:sz w:val="20"/>
                <w:szCs w:val="20"/>
              </w:rPr>
              <w:t>）中查询到的企业“业</w:t>
            </w:r>
            <w:r>
              <w:rPr>
                <w:rFonts w:ascii="黑体" w:hAnsi="黑体" w:eastAsia="黑体" w:cs="黑体"/>
                <w:color w:val="0000FF"/>
                <w:sz w:val="20"/>
                <w:szCs w:val="20"/>
              </w:rPr>
              <w:t xml:space="preserve"> </w:t>
            </w:r>
            <w:r>
              <w:rPr>
                <w:rFonts w:ascii="黑体" w:hAnsi="黑体" w:eastAsia="黑体" w:cs="黑体"/>
                <w:color w:val="0000FF"/>
                <w:spacing w:val="10"/>
                <w:sz w:val="20"/>
                <w:szCs w:val="20"/>
              </w:rPr>
              <w:t>绩信息”相关项目网页截图复印件。在交通运输部“全国</w:t>
            </w:r>
            <w:r>
              <w:rPr>
                <w:rFonts w:ascii="黑体" w:hAnsi="黑体" w:eastAsia="黑体" w:cs="黑体"/>
                <w:color w:val="0000FF"/>
                <w:spacing w:val="9"/>
                <w:sz w:val="20"/>
                <w:szCs w:val="20"/>
              </w:rPr>
              <w:t>公路建设市场信用信</w:t>
            </w:r>
            <w:r>
              <w:rPr>
                <w:rFonts w:ascii="黑体" w:hAnsi="黑体" w:eastAsia="黑体" w:cs="黑体"/>
                <w:color w:val="0000FF"/>
                <w:sz w:val="20"/>
                <w:szCs w:val="20"/>
              </w:rPr>
              <w:t xml:space="preserve"> </w:t>
            </w:r>
            <w:r>
              <w:rPr>
                <w:rFonts w:ascii="黑体" w:hAnsi="黑体" w:eastAsia="黑体" w:cs="黑体"/>
                <w:color w:val="0000FF"/>
                <w:spacing w:val="10"/>
                <w:sz w:val="20"/>
                <w:szCs w:val="20"/>
              </w:rPr>
              <w:t>息管理系统”中无法查询，但可在“湖南省公路水运</w:t>
            </w:r>
            <w:r>
              <w:rPr>
                <w:rFonts w:ascii="黑体" w:hAnsi="黑体" w:eastAsia="黑体" w:cs="黑体"/>
                <w:color w:val="0000FF"/>
                <w:spacing w:val="9"/>
                <w:sz w:val="20"/>
                <w:szCs w:val="20"/>
              </w:rPr>
              <w:t>建设与运输市场信用信息</w:t>
            </w:r>
            <w:r>
              <w:rPr>
                <w:rFonts w:ascii="黑体" w:hAnsi="黑体" w:eastAsia="黑体" w:cs="黑体"/>
                <w:color w:val="0000FF"/>
                <w:sz w:val="20"/>
                <w:szCs w:val="20"/>
              </w:rPr>
              <w:t xml:space="preserve"> </w:t>
            </w:r>
            <w:r>
              <w:rPr>
                <w:rFonts w:ascii="黑体" w:hAnsi="黑体" w:eastAsia="黑体" w:cs="黑体"/>
                <w:color w:val="0000FF"/>
                <w:spacing w:val="4"/>
                <w:sz w:val="20"/>
                <w:szCs w:val="20"/>
              </w:rPr>
              <w:t>服务网”（网址：</w:t>
            </w:r>
            <w:r>
              <w:rPr>
                <w:rFonts w:ascii="黑体" w:hAnsi="黑体" w:eastAsia="黑体" w:cs="黑体"/>
                <w:color w:val="0000FF"/>
                <w:sz w:val="20"/>
                <w:szCs w:val="20"/>
              </w:rPr>
              <w:t>http</w:t>
            </w:r>
            <w:r>
              <w:rPr>
                <w:rFonts w:ascii="黑体" w:hAnsi="黑体" w:eastAsia="黑体" w:cs="黑体"/>
                <w:color w:val="0000FF"/>
                <w:spacing w:val="4"/>
                <w:sz w:val="20"/>
                <w:szCs w:val="20"/>
              </w:rPr>
              <w:t>://218.76.40</w:t>
            </w:r>
            <w:r>
              <w:rPr>
                <w:rFonts w:ascii="黑体" w:hAnsi="黑体" w:eastAsia="黑体" w:cs="黑体"/>
                <w:color w:val="0000FF"/>
                <w:spacing w:val="3"/>
                <w:sz w:val="20"/>
                <w:szCs w:val="20"/>
              </w:rPr>
              <w:t>.80:9000/</w:t>
            </w:r>
            <w:r>
              <w:rPr>
                <w:rFonts w:ascii="黑体" w:hAnsi="黑体" w:eastAsia="黑体" w:cs="黑体"/>
                <w:color w:val="0000FF"/>
                <w:sz w:val="20"/>
                <w:szCs w:val="20"/>
              </w:rPr>
              <w:t>hnxyfw</w:t>
            </w:r>
            <w:r>
              <w:rPr>
                <w:rFonts w:ascii="黑体" w:hAnsi="黑体" w:eastAsia="黑体" w:cs="黑体"/>
                <w:color w:val="0000FF"/>
                <w:spacing w:val="3"/>
                <w:sz w:val="20"/>
                <w:szCs w:val="20"/>
              </w:rPr>
              <w:t>/）中查询的，应附“湖南</w:t>
            </w:r>
            <w:r>
              <w:rPr>
                <w:rFonts w:ascii="黑体" w:hAnsi="黑体" w:eastAsia="黑体" w:cs="黑体"/>
                <w:color w:val="0000FF"/>
                <w:sz w:val="20"/>
                <w:szCs w:val="20"/>
              </w:rPr>
              <w:t xml:space="preserve"> </w:t>
            </w:r>
            <w:r>
              <w:rPr>
                <w:rFonts w:ascii="黑体" w:hAnsi="黑体" w:eastAsia="黑体" w:cs="黑体"/>
                <w:color w:val="0000FF"/>
                <w:spacing w:val="10"/>
                <w:sz w:val="20"/>
                <w:szCs w:val="20"/>
              </w:rPr>
              <w:t>省公路水运建设与运输市场信用信息服务网”中查询</w:t>
            </w:r>
            <w:r>
              <w:rPr>
                <w:rFonts w:ascii="黑体" w:hAnsi="黑体" w:eastAsia="黑体" w:cs="黑体"/>
                <w:color w:val="0000FF"/>
                <w:spacing w:val="9"/>
                <w:sz w:val="20"/>
                <w:szCs w:val="20"/>
              </w:rPr>
              <w:t>到的网页截图复印件并注</w:t>
            </w:r>
            <w:r>
              <w:rPr>
                <w:rFonts w:ascii="黑体" w:hAnsi="黑体" w:eastAsia="黑体" w:cs="黑体"/>
                <w:color w:val="0000FF"/>
                <w:sz w:val="20"/>
                <w:szCs w:val="20"/>
              </w:rPr>
              <w:t xml:space="preserve"> </w:t>
            </w:r>
            <w:r>
              <w:rPr>
                <w:rFonts w:ascii="黑体" w:hAnsi="黑体" w:eastAsia="黑体" w:cs="黑体"/>
                <w:color w:val="0000FF"/>
                <w:spacing w:val="6"/>
                <w:sz w:val="20"/>
                <w:szCs w:val="20"/>
              </w:rPr>
              <w:t>明查询路径。</w:t>
            </w:r>
          </w:p>
        </w:tc>
      </w:tr>
    </w:tbl>
    <w:p w14:paraId="09936C04">
      <w:pPr>
        <w:spacing w:before="96" w:line="302" w:lineRule="auto"/>
        <w:ind w:left="21" w:hanging="2"/>
        <w:rPr>
          <w:rFonts w:ascii="黑体" w:hAnsi="黑体" w:eastAsia="黑体" w:cs="黑体"/>
          <w:sz w:val="18"/>
          <w:szCs w:val="18"/>
        </w:rPr>
      </w:pPr>
      <w:r>
        <w:rPr>
          <w:rFonts w:ascii="MS Gothic" w:hAnsi="MS Gothic" w:eastAsia="MS Gothic" w:cs="MS Gothic"/>
          <w:sz w:val="18"/>
          <w:szCs w:val="18"/>
        </w:rPr>
        <w:t>㊳</w:t>
      </w:r>
      <w:r>
        <w:rPr>
          <w:rFonts w:ascii="黑体" w:hAnsi="黑体" w:eastAsia="黑体" w:cs="黑体"/>
          <w:sz w:val="18"/>
          <w:szCs w:val="18"/>
        </w:rPr>
        <w:t>具体业绩要求由招标人在满足国家相关法律法规前提下，根据招标项目具体特点和实际情况确定，但不得设置过</w:t>
      </w:r>
      <w:r>
        <w:rPr>
          <w:rFonts w:ascii="黑体" w:hAnsi="黑体" w:eastAsia="黑体" w:cs="黑体"/>
          <w:spacing w:val="11"/>
          <w:sz w:val="18"/>
          <w:szCs w:val="18"/>
        </w:rPr>
        <w:t xml:space="preserve"> </w:t>
      </w:r>
      <w:r>
        <w:rPr>
          <w:rFonts w:ascii="黑体" w:hAnsi="黑体" w:eastAsia="黑体" w:cs="黑体"/>
          <w:sz w:val="18"/>
          <w:szCs w:val="18"/>
        </w:rPr>
        <w:t>高的业绩资格条件。其中，对于单个合同的业绩要求如下：一般路基、桥涵、路面、交通安全设施、机电工程、房</w:t>
      </w:r>
      <w:r>
        <w:rPr>
          <w:rFonts w:ascii="黑体" w:hAnsi="黑体" w:eastAsia="黑体" w:cs="黑体"/>
          <w:spacing w:val="9"/>
          <w:sz w:val="18"/>
          <w:szCs w:val="18"/>
        </w:rPr>
        <w:t xml:space="preserve"> </w:t>
      </w:r>
      <w:r>
        <w:rPr>
          <w:rFonts w:ascii="黑体" w:hAnsi="黑体" w:eastAsia="黑体" w:cs="黑体"/>
          <w:spacing w:val="-1"/>
          <w:sz w:val="18"/>
          <w:szCs w:val="18"/>
        </w:rPr>
        <w:t>建工程应为类似工程实际规模</w:t>
      </w:r>
      <w:r>
        <w:rPr>
          <w:rFonts w:ascii="黑体" w:hAnsi="黑体" w:eastAsia="黑体" w:cs="黑体"/>
          <w:spacing w:val="-29"/>
          <w:sz w:val="18"/>
          <w:szCs w:val="18"/>
        </w:rPr>
        <w:t xml:space="preserve"> </w:t>
      </w:r>
      <w:r>
        <w:rPr>
          <w:rFonts w:ascii="黑体" w:hAnsi="黑体" w:eastAsia="黑体" w:cs="黑体"/>
          <w:spacing w:val="-1"/>
          <w:sz w:val="18"/>
          <w:szCs w:val="18"/>
        </w:rPr>
        <w:t>1.2-1.4</w:t>
      </w:r>
      <w:r>
        <w:rPr>
          <w:rFonts w:ascii="黑体" w:hAnsi="黑体" w:eastAsia="黑体" w:cs="黑体"/>
          <w:spacing w:val="-37"/>
          <w:sz w:val="18"/>
          <w:szCs w:val="18"/>
        </w:rPr>
        <w:t xml:space="preserve"> </w:t>
      </w:r>
      <w:r>
        <w:rPr>
          <w:rFonts w:ascii="黑体" w:hAnsi="黑体" w:eastAsia="黑体" w:cs="黑体"/>
          <w:spacing w:val="-1"/>
          <w:sz w:val="18"/>
          <w:szCs w:val="18"/>
        </w:rPr>
        <w:t>倍（不低于</w:t>
      </w:r>
      <w:r>
        <w:rPr>
          <w:rFonts w:ascii="黑体" w:hAnsi="黑体" w:eastAsia="黑体" w:cs="黑体"/>
          <w:spacing w:val="-30"/>
          <w:sz w:val="18"/>
          <w:szCs w:val="18"/>
        </w:rPr>
        <w:t xml:space="preserve"> </w:t>
      </w:r>
      <w:r>
        <w:rPr>
          <w:rFonts w:ascii="黑体" w:hAnsi="黑体" w:eastAsia="黑体" w:cs="黑体"/>
          <w:spacing w:val="-1"/>
          <w:sz w:val="18"/>
          <w:szCs w:val="18"/>
        </w:rPr>
        <w:t>1.2</w:t>
      </w:r>
      <w:r>
        <w:rPr>
          <w:rFonts w:ascii="黑体" w:hAnsi="黑体" w:eastAsia="黑体" w:cs="黑体"/>
          <w:spacing w:val="-36"/>
          <w:sz w:val="18"/>
          <w:szCs w:val="18"/>
        </w:rPr>
        <w:t xml:space="preserve"> </w:t>
      </w:r>
      <w:r>
        <w:rPr>
          <w:rFonts w:ascii="黑体" w:hAnsi="黑体" w:eastAsia="黑体" w:cs="黑体"/>
          <w:spacing w:val="-1"/>
          <w:sz w:val="18"/>
          <w:szCs w:val="18"/>
        </w:rPr>
        <w:t>倍，不高于</w:t>
      </w:r>
      <w:r>
        <w:rPr>
          <w:rFonts w:ascii="黑体" w:hAnsi="黑体" w:eastAsia="黑体" w:cs="黑体"/>
          <w:spacing w:val="-31"/>
          <w:sz w:val="18"/>
          <w:szCs w:val="18"/>
        </w:rPr>
        <w:t xml:space="preserve"> </w:t>
      </w:r>
      <w:r>
        <w:rPr>
          <w:rFonts w:ascii="黑体" w:hAnsi="黑体" w:eastAsia="黑体" w:cs="黑体"/>
          <w:spacing w:val="-1"/>
          <w:sz w:val="18"/>
          <w:szCs w:val="18"/>
        </w:rPr>
        <w:t>1.4</w:t>
      </w:r>
      <w:r>
        <w:rPr>
          <w:rFonts w:ascii="黑体" w:hAnsi="黑体" w:eastAsia="黑体" w:cs="黑体"/>
          <w:spacing w:val="-36"/>
          <w:sz w:val="18"/>
          <w:szCs w:val="18"/>
        </w:rPr>
        <w:t xml:space="preserve"> </w:t>
      </w:r>
      <w:r>
        <w:rPr>
          <w:rFonts w:ascii="黑体" w:hAnsi="黑体" w:eastAsia="黑体" w:cs="黑体"/>
          <w:spacing w:val="-1"/>
          <w:sz w:val="18"/>
          <w:szCs w:val="18"/>
        </w:rPr>
        <w:t>倍</w:t>
      </w:r>
      <w:r>
        <w:rPr>
          <w:rFonts w:ascii="黑体" w:hAnsi="黑体" w:eastAsia="黑体" w:cs="黑体"/>
          <w:spacing w:val="3"/>
          <w:sz w:val="18"/>
          <w:szCs w:val="18"/>
        </w:rPr>
        <w:t>）；</w:t>
      </w:r>
      <w:r>
        <w:rPr>
          <w:rFonts w:ascii="黑体" w:hAnsi="黑体" w:eastAsia="黑体" w:cs="黑体"/>
          <w:spacing w:val="-1"/>
          <w:sz w:val="18"/>
          <w:szCs w:val="18"/>
        </w:rPr>
        <w:t>技</w:t>
      </w:r>
      <w:r>
        <w:rPr>
          <w:rFonts w:ascii="黑体" w:hAnsi="黑体" w:eastAsia="黑体" w:cs="黑体"/>
          <w:spacing w:val="-2"/>
          <w:sz w:val="18"/>
          <w:szCs w:val="18"/>
        </w:rPr>
        <w:t>术特别复杂的特大桥梁和特长隧道</w:t>
      </w:r>
      <w:r>
        <w:rPr>
          <w:rFonts w:ascii="黑体" w:hAnsi="黑体" w:eastAsia="黑体" w:cs="黑体"/>
          <w:sz w:val="18"/>
          <w:szCs w:val="18"/>
        </w:rPr>
        <w:t xml:space="preserve"> 项目主体工程不低于类似工程实际规模</w:t>
      </w:r>
      <w:r>
        <w:rPr>
          <w:rFonts w:ascii="黑体" w:hAnsi="黑体" w:eastAsia="黑体" w:cs="黑体"/>
          <w:spacing w:val="-39"/>
          <w:sz w:val="18"/>
          <w:szCs w:val="18"/>
        </w:rPr>
        <w:t xml:space="preserve"> </w:t>
      </w:r>
      <w:r>
        <w:rPr>
          <w:rFonts w:ascii="黑体" w:hAnsi="黑体" w:eastAsia="黑体" w:cs="黑体"/>
          <w:sz w:val="18"/>
          <w:szCs w:val="18"/>
        </w:rPr>
        <w:t>0.8</w:t>
      </w:r>
      <w:r>
        <w:rPr>
          <w:rFonts w:ascii="黑体" w:hAnsi="黑体" w:eastAsia="黑体" w:cs="黑体"/>
          <w:spacing w:val="-38"/>
          <w:sz w:val="18"/>
          <w:szCs w:val="18"/>
        </w:rPr>
        <w:t xml:space="preserve"> </w:t>
      </w:r>
      <w:r>
        <w:rPr>
          <w:rFonts w:ascii="黑体" w:hAnsi="黑体" w:eastAsia="黑体" w:cs="黑体"/>
          <w:sz w:val="18"/>
          <w:szCs w:val="18"/>
        </w:rPr>
        <w:t>倍；特大桥梁以类似桥梁单项指标为最低要求（优先考虑顺序</w:t>
      </w:r>
      <w:r>
        <w:rPr>
          <w:rFonts w:ascii="黑体" w:hAnsi="黑体" w:eastAsia="黑体" w:cs="黑体"/>
          <w:spacing w:val="-1"/>
          <w:sz w:val="18"/>
          <w:szCs w:val="18"/>
        </w:rPr>
        <w:t>：长度、</w:t>
      </w:r>
      <w:r>
        <w:rPr>
          <w:rFonts w:ascii="黑体" w:hAnsi="黑体" w:eastAsia="黑体" w:cs="黑体"/>
          <w:sz w:val="18"/>
          <w:szCs w:val="18"/>
        </w:rPr>
        <w:t xml:space="preserve"> </w:t>
      </w:r>
      <w:r>
        <w:rPr>
          <w:rFonts w:ascii="黑体" w:hAnsi="黑体" w:eastAsia="黑体" w:cs="黑体"/>
          <w:spacing w:val="-1"/>
          <w:sz w:val="18"/>
          <w:szCs w:val="18"/>
        </w:rPr>
        <w:t>主孔跨径</w:t>
      </w:r>
      <w:r>
        <w:rPr>
          <w:rFonts w:ascii="黑体" w:hAnsi="黑体" w:eastAsia="黑体" w:cs="黑体"/>
          <w:spacing w:val="-6"/>
          <w:sz w:val="18"/>
          <w:szCs w:val="18"/>
        </w:rPr>
        <w:t>）；</w:t>
      </w:r>
      <w:r>
        <w:rPr>
          <w:rFonts w:ascii="黑体" w:hAnsi="黑体" w:eastAsia="黑体" w:cs="黑体"/>
          <w:spacing w:val="-4"/>
          <w:sz w:val="18"/>
          <w:szCs w:val="18"/>
        </w:rPr>
        <w:t xml:space="preserve"> </w:t>
      </w:r>
      <w:r>
        <w:rPr>
          <w:rFonts w:ascii="黑体" w:hAnsi="黑体" w:eastAsia="黑体" w:cs="黑体"/>
          <w:spacing w:val="-1"/>
          <w:sz w:val="18"/>
          <w:szCs w:val="18"/>
        </w:rPr>
        <w:t>特长隧道以隧道单洞长度为最低要求。如多项专业工程中</w:t>
      </w:r>
      <w:r>
        <w:rPr>
          <w:rFonts w:ascii="黑体" w:hAnsi="黑体" w:eastAsia="黑体" w:cs="黑体"/>
          <w:spacing w:val="-2"/>
          <w:sz w:val="18"/>
          <w:szCs w:val="18"/>
        </w:rPr>
        <w:t>含有大桥（或特大桥）工程、或长隧道（或</w:t>
      </w:r>
      <w:r>
        <w:rPr>
          <w:rFonts w:ascii="黑体" w:hAnsi="黑体" w:eastAsia="黑体" w:cs="黑体"/>
          <w:sz w:val="18"/>
          <w:szCs w:val="18"/>
        </w:rPr>
        <w:t xml:space="preserve"> 特长隧道）工程，可以额外增设与具体招标项目实际规模相当的其它桥梁（或隧道）业绩要求；对于高速公路改扩</w:t>
      </w:r>
      <w:r>
        <w:rPr>
          <w:rFonts w:ascii="黑体" w:hAnsi="黑体" w:eastAsia="黑体" w:cs="黑体"/>
          <w:spacing w:val="9"/>
          <w:sz w:val="18"/>
          <w:szCs w:val="18"/>
        </w:rPr>
        <w:t xml:space="preserve"> </w:t>
      </w:r>
      <w:r>
        <w:rPr>
          <w:rFonts w:ascii="黑体" w:hAnsi="黑体" w:eastAsia="黑体" w:cs="黑体"/>
          <w:sz w:val="18"/>
          <w:szCs w:val="18"/>
        </w:rPr>
        <w:t>建工程，可以额外要求投标人必须具有“高速公路改扩建项目路基</w:t>
      </w:r>
      <w:r>
        <w:rPr>
          <w:rFonts w:ascii="黑体" w:hAnsi="黑体" w:eastAsia="黑体" w:cs="黑体"/>
          <w:spacing w:val="-1"/>
          <w:sz w:val="18"/>
          <w:szCs w:val="18"/>
        </w:rPr>
        <w:t>工程施工经验”。</w:t>
      </w:r>
    </w:p>
    <w:p w14:paraId="2332B91B">
      <w:pPr>
        <w:spacing w:before="35" w:line="219" w:lineRule="auto"/>
        <w:ind w:left="199"/>
        <w:rPr>
          <w:rFonts w:ascii="黑体" w:hAnsi="黑体" w:eastAsia="黑体" w:cs="黑体"/>
          <w:sz w:val="18"/>
          <w:szCs w:val="18"/>
        </w:rPr>
      </w:pPr>
      <w:r>
        <w:rPr>
          <w:rFonts w:ascii="MS Gothic" w:hAnsi="MS Gothic" w:eastAsia="MS Gothic" w:cs="MS Gothic"/>
          <w:spacing w:val="-2"/>
          <w:sz w:val="18"/>
          <w:szCs w:val="18"/>
        </w:rPr>
        <w:t>㊴</w:t>
      </w:r>
      <w:r>
        <w:rPr>
          <w:rFonts w:ascii="黑体" w:hAnsi="黑体" w:eastAsia="黑体" w:cs="黑体"/>
          <w:spacing w:val="-2"/>
          <w:sz w:val="18"/>
          <w:szCs w:val="18"/>
        </w:rPr>
        <w:t>一般要求近</w:t>
      </w:r>
      <w:r>
        <w:rPr>
          <w:rFonts w:ascii="黑体" w:hAnsi="黑体" w:eastAsia="黑体" w:cs="黑体"/>
          <w:spacing w:val="-42"/>
          <w:sz w:val="18"/>
          <w:szCs w:val="18"/>
        </w:rPr>
        <w:t xml:space="preserve"> </w:t>
      </w:r>
      <w:r>
        <w:rPr>
          <w:rFonts w:ascii="黑体" w:hAnsi="黑体" w:eastAsia="黑体" w:cs="黑体"/>
          <w:spacing w:val="-2"/>
          <w:sz w:val="18"/>
          <w:szCs w:val="18"/>
        </w:rPr>
        <w:t>5</w:t>
      </w:r>
      <w:r>
        <w:rPr>
          <w:rFonts w:ascii="黑体" w:hAnsi="黑体" w:eastAsia="黑体" w:cs="黑体"/>
          <w:spacing w:val="-36"/>
          <w:sz w:val="18"/>
          <w:szCs w:val="18"/>
        </w:rPr>
        <w:t xml:space="preserve"> </w:t>
      </w:r>
      <w:r>
        <w:rPr>
          <w:rFonts w:ascii="黑体" w:hAnsi="黑体" w:eastAsia="黑体" w:cs="黑体"/>
          <w:spacing w:val="-2"/>
          <w:sz w:val="18"/>
          <w:szCs w:val="18"/>
        </w:rPr>
        <w:t>年。</w:t>
      </w:r>
    </w:p>
    <w:p w14:paraId="50355192">
      <w:pPr>
        <w:spacing w:before="86" w:line="213" w:lineRule="auto"/>
        <w:ind w:left="199"/>
        <w:rPr>
          <w:rFonts w:ascii="黑体" w:hAnsi="黑体" w:eastAsia="黑体" w:cs="黑体"/>
          <w:sz w:val="18"/>
          <w:szCs w:val="18"/>
        </w:rPr>
      </w:pPr>
      <w:r>
        <w:rPr>
          <w:rFonts w:ascii="MS Gothic" w:hAnsi="MS Gothic" w:eastAsia="MS Gothic" w:cs="MS Gothic"/>
          <w:spacing w:val="-1"/>
          <w:sz w:val="18"/>
          <w:szCs w:val="18"/>
        </w:rPr>
        <w:t>㊵</w:t>
      </w:r>
      <w:r>
        <w:rPr>
          <w:rFonts w:ascii="黑体" w:hAnsi="黑体" w:eastAsia="黑体" w:cs="黑体"/>
          <w:spacing w:val="-1"/>
          <w:sz w:val="18"/>
          <w:szCs w:val="18"/>
        </w:rPr>
        <w:t>一般定义为</w:t>
      </w:r>
      <w:r>
        <w:rPr>
          <w:rFonts w:ascii="黑体" w:hAnsi="黑体" w:eastAsia="黑体" w:cs="黑体"/>
          <w:spacing w:val="-28"/>
          <w:sz w:val="18"/>
          <w:szCs w:val="18"/>
        </w:rPr>
        <w:t xml:space="preserve"> </w:t>
      </w:r>
      <w:r>
        <w:rPr>
          <w:rFonts w:ascii="黑体" w:hAnsi="黑体" w:eastAsia="黑体" w:cs="黑体"/>
          <w:spacing w:val="-1"/>
          <w:sz w:val="18"/>
          <w:szCs w:val="18"/>
        </w:rPr>
        <w:t>1</w:t>
      </w:r>
      <w:r>
        <w:rPr>
          <w:rFonts w:ascii="黑体" w:hAnsi="黑体" w:eastAsia="黑体" w:cs="黑体"/>
          <w:spacing w:val="-37"/>
          <w:sz w:val="18"/>
          <w:szCs w:val="18"/>
        </w:rPr>
        <w:t xml:space="preserve"> </w:t>
      </w:r>
      <w:r>
        <w:rPr>
          <w:rFonts w:ascii="黑体" w:hAnsi="黑体" w:eastAsia="黑体" w:cs="黑体"/>
          <w:spacing w:val="-1"/>
          <w:sz w:val="18"/>
          <w:szCs w:val="18"/>
        </w:rPr>
        <w:t>个，也可根据招标项目具体特点和实际情况适当增加。</w:t>
      </w:r>
    </w:p>
    <w:p w14:paraId="0D8B9A96">
      <w:pPr>
        <w:spacing w:before="91" w:line="286" w:lineRule="auto"/>
        <w:ind w:left="21" w:firstLine="177"/>
        <w:rPr>
          <w:rFonts w:ascii="黑体" w:hAnsi="黑体" w:eastAsia="黑体" w:cs="黑体"/>
          <w:sz w:val="18"/>
          <w:szCs w:val="18"/>
        </w:rPr>
      </w:pPr>
      <w:r>
        <w:rPr>
          <w:rFonts w:ascii="MS Gothic" w:hAnsi="MS Gothic" w:eastAsia="MS Gothic" w:cs="MS Gothic"/>
          <w:sz w:val="18"/>
          <w:szCs w:val="18"/>
        </w:rPr>
        <w:t>㊶</w:t>
      </w:r>
      <w:r>
        <w:rPr>
          <w:rFonts w:ascii="黑体" w:hAnsi="黑体" w:eastAsia="黑体" w:cs="黑体"/>
          <w:sz w:val="18"/>
          <w:szCs w:val="18"/>
        </w:rPr>
        <w:t>对于特殊结构（例如悬索桥、斜拉桥等）的特大桥梁项目，除要求投标人近</w:t>
      </w:r>
      <w:r>
        <w:rPr>
          <w:rFonts w:ascii="黑体" w:hAnsi="黑体" w:eastAsia="黑体" w:cs="黑体"/>
          <w:spacing w:val="-43"/>
          <w:sz w:val="18"/>
          <w:szCs w:val="18"/>
        </w:rPr>
        <w:t xml:space="preserve"> </w:t>
      </w:r>
      <w:r>
        <w:rPr>
          <w:rFonts w:ascii="黑体" w:hAnsi="黑体" w:eastAsia="黑体" w:cs="黑体"/>
          <w:sz w:val="18"/>
          <w:szCs w:val="18"/>
        </w:rPr>
        <w:t>5</w:t>
      </w:r>
      <w:r>
        <w:rPr>
          <w:rFonts w:ascii="黑体" w:hAnsi="黑体" w:eastAsia="黑体" w:cs="黑体"/>
          <w:spacing w:val="-36"/>
          <w:sz w:val="18"/>
          <w:szCs w:val="18"/>
        </w:rPr>
        <w:t xml:space="preserve"> </w:t>
      </w:r>
      <w:r>
        <w:rPr>
          <w:rFonts w:ascii="黑体" w:hAnsi="黑体" w:eastAsia="黑体" w:cs="黑体"/>
          <w:sz w:val="18"/>
          <w:szCs w:val="18"/>
        </w:rPr>
        <w:t>年的桥梁工程业绩满足桥梁单项 指标为最低要求外（优先考虑顺序：长度、主孔跨径</w:t>
      </w:r>
      <w:r>
        <w:rPr>
          <w:rFonts w:ascii="黑体" w:hAnsi="黑体" w:eastAsia="黑体" w:cs="黑体"/>
          <w:spacing w:val="9"/>
          <w:sz w:val="18"/>
          <w:szCs w:val="18"/>
        </w:rPr>
        <w:t>），</w:t>
      </w:r>
      <w:r>
        <w:rPr>
          <w:rFonts w:ascii="黑体" w:hAnsi="黑体" w:eastAsia="黑体" w:cs="黑体"/>
          <w:sz w:val="18"/>
          <w:szCs w:val="18"/>
        </w:rPr>
        <w:t>另可要</w:t>
      </w:r>
      <w:r>
        <w:rPr>
          <w:rFonts w:ascii="黑体" w:hAnsi="黑体" w:eastAsia="黑体" w:cs="黑体"/>
          <w:spacing w:val="-1"/>
          <w:sz w:val="18"/>
          <w:szCs w:val="18"/>
        </w:rPr>
        <w:t>求投标人近</w:t>
      </w:r>
      <w:r>
        <w:rPr>
          <w:rFonts w:ascii="黑体" w:hAnsi="黑体" w:eastAsia="黑体" w:cs="黑体"/>
          <w:spacing w:val="-42"/>
          <w:sz w:val="18"/>
          <w:szCs w:val="18"/>
        </w:rPr>
        <w:t xml:space="preserve"> </w:t>
      </w:r>
      <w:r>
        <w:rPr>
          <w:rFonts w:ascii="黑体" w:hAnsi="黑体" w:eastAsia="黑体" w:cs="黑体"/>
          <w:spacing w:val="-1"/>
          <w:sz w:val="18"/>
          <w:szCs w:val="18"/>
        </w:rPr>
        <w:t>8</w:t>
      </w:r>
      <w:r>
        <w:rPr>
          <w:rFonts w:ascii="黑体" w:hAnsi="黑体" w:eastAsia="黑体" w:cs="黑体"/>
          <w:spacing w:val="-37"/>
          <w:sz w:val="18"/>
          <w:szCs w:val="18"/>
        </w:rPr>
        <w:t xml:space="preserve"> </w:t>
      </w:r>
      <w:r>
        <w:rPr>
          <w:rFonts w:ascii="黑体" w:hAnsi="黑体" w:eastAsia="黑体" w:cs="黑体"/>
          <w:spacing w:val="-1"/>
          <w:sz w:val="18"/>
          <w:szCs w:val="18"/>
        </w:rPr>
        <w:t>年内具有承担过类似特殊桥梁结构的</w:t>
      </w:r>
      <w:r>
        <w:rPr>
          <w:rFonts w:ascii="黑体" w:hAnsi="黑体" w:eastAsia="黑体" w:cs="黑体"/>
          <w:sz w:val="18"/>
          <w:szCs w:val="18"/>
        </w:rPr>
        <w:t xml:space="preserve"> 经历（仅为技术经历，不对其长度、跨径等业绩</w:t>
      </w:r>
      <w:r>
        <w:rPr>
          <w:rFonts w:ascii="黑体" w:hAnsi="黑体" w:eastAsia="黑体" w:cs="黑体"/>
          <w:spacing w:val="-1"/>
          <w:sz w:val="18"/>
          <w:szCs w:val="18"/>
        </w:rPr>
        <w:t>指标进行考核）。</w:t>
      </w:r>
    </w:p>
    <w:p w14:paraId="0BCCFD5F">
      <w:pPr>
        <w:spacing w:line="233" w:lineRule="auto"/>
        <w:ind w:left="22" w:right="228" w:firstLine="85"/>
        <w:jc w:val="both"/>
        <w:rPr>
          <w:rFonts w:ascii="黑体" w:hAnsi="黑体" w:eastAsia="黑体" w:cs="黑体"/>
          <w:sz w:val="18"/>
          <w:szCs w:val="18"/>
        </w:rPr>
      </w:pPr>
      <w:r>
        <w:rPr>
          <w:rFonts w:ascii="MS Gothic" w:hAnsi="MS Gothic" w:eastAsia="MS Gothic" w:cs="MS Gothic"/>
          <w:spacing w:val="1"/>
          <w:sz w:val="18"/>
          <w:szCs w:val="18"/>
        </w:rPr>
        <w:t>㊷</w:t>
      </w:r>
      <w:r>
        <w:rPr>
          <w:rFonts w:ascii="黑体" w:hAnsi="黑体" w:eastAsia="黑体" w:cs="黑体"/>
          <w:spacing w:val="1"/>
          <w:sz w:val="18"/>
          <w:szCs w:val="18"/>
        </w:rPr>
        <w:t>如路基工程中含有大桥（或特大桥）工程、或长隧道（或特长隧道）工程，可以额外增设与具体招标项目实</w:t>
      </w:r>
      <w:r>
        <w:rPr>
          <w:rFonts w:ascii="黑体" w:hAnsi="黑体" w:eastAsia="黑体" w:cs="黑体"/>
          <w:spacing w:val="6"/>
          <w:sz w:val="18"/>
          <w:szCs w:val="18"/>
        </w:rPr>
        <w:t xml:space="preserve"> </w:t>
      </w:r>
      <w:r>
        <w:rPr>
          <w:rFonts w:ascii="黑体" w:hAnsi="黑体" w:eastAsia="黑体" w:cs="黑体"/>
          <w:spacing w:val="-1"/>
          <w:sz w:val="18"/>
          <w:szCs w:val="18"/>
        </w:rPr>
        <w:t>际规模相当的其它桥梁（或隧道）业绩要求；对于高速公路改扩建工程，可以额外要求投标人必须具有“高速公</w:t>
      </w:r>
      <w:r>
        <w:rPr>
          <w:rFonts w:ascii="黑体" w:hAnsi="黑体" w:eastAsia="黑体" w:cs="黑体"/>
          <w:spacing w:val="6"/>
          <w:sz w:val="18"/>
          <w:szCs w:val="18"/>
        </w:rPr>
        <w:t xml:space="preserve"> </w:t>
      </w:r>
      <w:r>
        <w:rPr>
          <w:rFonts w:ascii="黑体" w:hAnsi="黑体" w:eastAsia="黑体" w:cs="黑体"/>
          <w:spacing w:val="-1"/>
          <w:sz w:val="18"/>
          <w:szCs w:val="18"/>
        </w:rPr>
        <w:t>路改扩建项目路基工程施工经验”。</w:t>
      </w:r>
    </w:p>
    <w:p w14:paraId="43AF3576">
      <w:pPr>
        <w:spacing w:line="233" w:lineRule="auto"/>
        <w:rPr>
          <w:rFonts w:ascii="黑体" w:hAnsi="黑体" w:eastAsia="黑体" w:cs="黑体"/>
          <w:sz w:val="18"/>
          <w:szCs w:val="18"/>
        </w:rPr>
        <w:sectPr>
          <w:footerReference r:id="rId16" w:type="default"/>
          <w:pgSz w:w="11907" w:h="16840"/>
          <w:pgMar w:top="1431" w:right="1301" w:bottom="1064" w:left="1573" w:header="0" w:footer="850" w:gutter="0"/>
          <w:pgBorders>
            <w:top w:val="none" w:sz="0" w:space="0"/>
            <w:left w:val="none" w:sz="0" w:space="0"/>
            <w:bottom w:val="none" w:sz="0" w:space="0"/>
            <w:right w:val="none" w:sz="0" w:space="0"/>
          </w:pgBorders>
          <w:pgNumType w:fmt="decimal"/>
          <w:cols w:space="720" w:num="1"/>
        </w:sectPr>
      </w:pPr>
    </w:p>
    <w:p w14:paraId="7D4CB547">
      <w:pPr>
        <w:pStyle w:val="4"/>
      </w:pPr>
    </w:p>
    <w:p w14:paraId="3157C653">
      <w:pPr>
        <w:pStyle w:val="4"/>
        <w:spacing w:line="241" w:lineRule="auto"/>
      </w:pPr>
    </w:p>
    <w:p w14:paraId="153A62F1">
      <w:pPr>
        <w:spacing w:before="91" w:line="211" w:lineRule="auto"/>
        <w:ind w:left="1720"/>
        <w:outlineLvl w:val="1"/>
        <w:rPr>
          <w:rFonts w:ascii="Times New Roman" w:hAnsi="Times New Roman" w:eastAsia="Times New Roman" w:cs="Times New Roman"/>
          <w:sz w:val="28"/>
          <w:szCs w:val="28"/>
        </w:rPr>
      </w:pPr>
      <w:bookmarkStart w:id="32" w:name="_Toc16673"/>
      <w:r>
        <w:rPr>
          <w:rFonts w:ascii="宋体" w:hAnsi="宋体" w:eastAsia="宋体" w:cs="宋体"/>
          <w:b/>
          <w:bCs/>
          <w:spacing w:val="-3"/>
          <w:sz w:val="28"/>
          <w:szCs w:val="28"/>
        </w:rPr>
        <w:t>附录</w:t>
      </w:r>
      <w:r>
        <w:rPr>
          <w:rFonts w:ascii="宋体" w:hAnsi="宋体" w:eastAsia="宋体" w:cs="宋体"/>
          <w:spacing w:val="-57"/>
          <w:sz w:val="28"/>
          <w:szCs w:val="28"/>
        </w:rPr>
        <w:t xml:space="preserve"> </w:t>
      </w:r>
      <w:r>
        <w:rPr>
          <w:rFonts w:ascii="Times New Roman" w:hAnsi="Times New Roman" w:eastAsia="Times New Roman" w:cs="Times New Roman"/>
          <w:b/>
          <w:bCs/>
          <w:spacing w:val="-3"/>
          <w:sz w:val="28"/>
          <w:szCs w:val="28"/>
        </w:rPr>
        <w:t xml:space="preserve">4    </w:t>
      </w:r>
      <w:r>
        <w:rPr>
          <w:rFonts w:ascii="宋体" w:hAnsi="宋体" w:eastAsia="宋体" w:cs="宋体"/>
          <w:b/>
          <w:bCs/>
          <w:spacing w:val="-3"/>
          <w:sz w:val="28"/>
          <w:szCs w:val="28"/>
        </w:rPr>
        <w:t>资格审查条件（信誉最低要求）</w:t>
      </w:r>
      <w:r>
        <w:rPr>
          <w:rFonts w:ascii="Times New Roman" w:hAnsi="Times New Roman" w:eastAsia="Times New Roman" w:cs="Times New Roman"/>
          <w:b/>
          <w:bCs/>
          <w:spacing w:val="-3"/>
          <w:sz w:val="28"/>
          <w:szCs w:val="28"/>
        </w:rPr>
        <w:t>[14]</w:t>
      </w:r>
      <w:bookmarkEnd w:id="32"/>
    </w:p>
    <w:p w14:paraId="6F641300">
      <w:pPr>
        <w:spacing w:before="61"/>
      </w:pPr>
    </w:p>
    <w:tbl>
      <w:tblPr>
        <w:tblStyle w:val="17"/>
        <w:tblW w:w="8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23"/>
      </w:tblGrid>
      <w:tr w14:paraId="04554D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83" w:hRule="atLeast"/>
        </w:trPr>
        <w:tc>
          <w:tcPr>
            <w:tcW w:w="8823" w:type="dxa"/>
            <w:vAlign w:val="top"/>
          </w:tcPr>
          <w:p w14:paraId="0741291A">
            <w:pPr>
              <w:spacing w:line="384" w:lineRule="auto"/>
              <w:rPr>
                <w:rFonts w:ascii="Arial"/>
                <w:sz w:val="21"/>
              </w:rPr>
            </w:pPr>
          </w:p>
          <w:p w14:paraId="72A3F0C3">
            <w:pPr>
              <w:pStyle w:val="18"/>
              <w:spacing w:before="65" w:line="227" w:lineRule="auto"/>
              <w:ind w:left="3840"/>
            </w:pPr>
            <w:r>
              <w:t>信</w:t>
            </w:r>
            <w:r>
              <w:rPr>
                <w:spacing w:val="14"/>
              </w:rPr>
              <w:t xml:space="preserve"> </w:t>
            </w:r>
            <w:r>
              <w:t>誉</w:t>
            </w:r>
            <w:r>
              <w:rPr>
                <w:spacing w:val="14"/>
              </w:rPr>
              <w:t xml:space="preserve"> </w:t>
            </w:r>
            <w:r>
              <w:t>要</w:t>
            </w:r>
            <w:r>
              <w:rPr>
                <w:spacing w:val="15"/>
              </w:rPr>
              <w:t xml:space="preserve"> </w:t>
            </w:r>
            <w:r>
              <w:t>求</w:t>
            </w:r>
          </w:p>
        </w:tc>
      </w:tr>
      <w:tr w14:paraId="25C43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9" w:hRule="atLeast"/>
        </w:trPr>
        <w:tc>
          <w:tcPr>
            <w:tcW w:w="8823" w:type="dxa"/>
            <w:vAlign w:val="top"/>
          </w:tcPr>
          <w:p w14:paraId="0B6036B4">
            <w:pPr>
              <w:spacing w:line="287" w:lineRule="auto"/>
              <w:rPr>
                <w:rFonts w:ascii="Arial"/>
                <w:sz w:val="21"/>
              </w:rPr>
            </w:pPr>
          </w:p>
          <w:p w14:paraId="65799967">
            <w:pPr>
              <w:spacing w:line="287" w:lineRule="auto"/>
              <w:rPr>
                <w:rFonts w:ascii="Arial"/>
                <w:sz w:val="21"/>
              </w:rPr>
            </w:pPr>
          </w:p>
          <w:p w14:paraId="2AD64B7C">
            <w:pPr>
              <w:spacing w:line="287" w:lineRule="auto"/>
              <w:rPr>
                <w:rFonts w:ascii="Arial"/>
                <w:sz w:val="21"/>
              </w:rPr>
            </w:pPr>
          </w:p>
          <w:p w14:paraId="345A1A06">
            <w:pPr>
              <w:spacing w:line="288" w:lineRule="auto"/>
              <w:rPr>
                <w:rFonts w:ascii="Arial"/>
                <w:sz w:val="21"/>
              </w:rPr>
            </w:pPr>
          </w:p>
          <w:p w14:paraId="4768061F">
            <w:pPr>
              <w:pStyle w:val="18"/>
              <w:spacing w:before="65" w:line="356" w:lineRule="auto"/>
              <w:ind w:left="116" w:right="108" w:firstLine="1"/>
            </w:pPr>
            <w:r>
              <w:rPr>
                <w:color w:val="0000FF"/>
                <w:spacing w:val="9"/>
              </w:rPr>
              <w:t>投标人（包括联合体牵头单位及成员单位）不得存</w:t>
            </w:r>
            <w:r>
              <w:rPr>
                <w:color w:val="0000FF"/>
                <w:spacing w:val="8"/>
              </w:rPr>
              <w:t xml:space="preserve">在投标人须知 </w:t>
            </w:r>
            <w:r>
              <w:rPr>
                <w:rFonts w:ascii="Times New Roman" w:hAnsi="Times New Roman" w:eastAsia="Times New Roman" w:cs="Times New Roman"/>
                <w:color w:val="0000FF"/>
                <w:spacing w:val="8"/>
              </w:rPr>
              <w:t xml:space="preserve">1.4.4  </w:t>
            </w:r>
            <w:r>
              <w:rPr>
                <w:color w:val="0000FF"/>
                <w:spacing w:val="8"/>
              </w:rPr>
              <w:t>款情形且不得存在以下</w:t>
            </w:r>
            <w:r>
              <w:rPr>
                <w:color w:val="0000FF"/>
              </w:rPr>
              <w:t xml:space="preserve"> </w:t>
            </w:r>
            <w:r>
              <w:rPr>
                <w:color w:val="0000FF"/>
                <w:spacing w:val="2"/>
              </w:rPr>
              <w:t>情形：</w:t>
            </w:r>
          </w:p>
          <w:p w14:paraId="2598238C">
            <w:pPr>
              <w:pStyle w:val="18"/>
              <w:spacing w:before="29" w:line="355" w:lineRule="auto"/>
              <w:ind w:left="118" w:right="108" w:hanging="3"/>
            </w:pPr>
            <w:r>
              <w:rPr>
                <w:color w:val="0000FF"/>
                <w:spacing w:val="10"/>
              </w:rPr>
              <w:t xml:space="preserve">被湖南省交通运输厅评为最近第一年度 </w:t>
            </w:r>
            <w:r>
              <w:rPr>
                <w:rFonts w:ascii="Times New Roman" w:hAnsi="Times New Roman" w:eastAsia="Times New Roman" w:cs="Times New Roman"/>
                <w:color w:val="0000FF"/>
                <w:spacing w:val="10"/>
              </w:rPr>
              <w:t xml:space="preserve">D  </w:t>
            </w:r>
            <w:r>
              <w:rPr>
                <w:color w:val="0000FF"/>
                <w:spacing w:val="10"/>
              </w:rPr>
              <w:t>级、连续三年（最近第三年、最近第二年和最近第</w:t>
            </w:r>
            <w:r>
              <w:rPr>
                <w:color w:val="0000FF"/>
                <w:spacing w:val="17"/>
              </w:rPr>
              <w:t xml:space="preserve"> </w:t>
            </w:r>
            <w:r>
              <w:rPr>
                <w:color w:val="0000FF"/>
                <w:spacing w:val="7"/>
              </w:rPr>
              <w:t xml:space="preserve">一年）评为 </w:t>
            </w:r>
            <w:r>
              <w:rPr>
                <w:rFonts w:ascii="Times New Roman" w:hAnsi="Times New Roman" w:eastAsia="Times New Roman" w:cs="Times New Roman"/>
                <w:color w:val="0000FF"/>
                <w:spacing w:val="7"/>
              </w:rPr>
              <w:t xml:space="preserve">C  </w:t>
            </w:r>
            <w:r>
              <w:rPr>
                <w:color w:val="0000FF"/>
                <w:spacing w:val="7"/>
              </w:rPr>
              <w:t>级及以下信用等级的。</w:t>
            </w:r>
          </w:p>
        </w:tc>
      </w:tr>
    </w:tbl>
    <w:p w14:paraId="27290F83">
      <w:pPr>
        <w:pStyle w:val="4"/>
      </w:pPr>
    </w:p>
    <w:p w14:paraId="79E6A736">
      <w:pPr>
        <w:sectPr>
          <w:footerReference r:id="rId17" w:type="default"/>
          <w:pgSz w:w="11907" w:h="16840"/>
          <w:pgMar w:top="1431" w:right="1511" w:bottom="1064" w:left="1567" w:header="0" w:footer="850" w:gutter="0"/>
          <w:pgBorders>
            <w:top w:val="none" w:sz="0" w:space="0"/>
            <w:left w:val="none" w:sz="0" w:space="0"/>
            <w:bottom w:val="none" w:sz="0" w:space="0"/>
            <w:right w:val="none" w:sz="0" w:space="0"/>
          </w:pgBorders>
          <w:pgNumType w:fmt="decimal"/>
          <w:cols w:space="720" w:num="1"/>
        </w:sectPr>
      </w:pPr>
    </w:p>
    <w:p w14:paraId="1A1C7DDA">
      <w:pPr>
        <w:pStyle w:val="4"/>
      </w:pPr>
    </w:p>
    <w:p w14:paraId="06925BA0">
      <w:pPr>
        <w:pStyle w:val="4"/>
        <w:spacing w:line="241" w:lineRule="auto"/>
      </w:pPr>
    </w:p>
    <w:p w14:paraId="4C98E2F7">
      <w:pPr>
        <w:spacing w:before="91" w:line="211" w:lineRule="auto"/>
        <w:ind w:left="828"/>
        <w:outlineLvl w:val="1"/>
        <w:rPr>
          <w:rFonts w:ascii="Times New Roman" w:hAnsi="Times New Roman" w:eastAsia="Times New Roman" w:cs="Times New Roman"/>
          <w:sz w:val="28"/>
          <w:szCs w:val="28"/>
        </w:rPr>
      </w:pPr>
      <w:bookmarkStart w:id="33" w:name="_Toc24029"/>
      <w:r>
        <w:rPr>
          <w:rFonts w:ascii="宋体" w:hAnsi="宋体" w:eastAsia="宋体" w:cs="宋体"/>
          <w:b/>
          <w:bCs/>
          <w:spacing w:val="-3"/>
          <w:sz w:val="28"/>
          <w:szCs w:val="28"/>
        </w:rPr>
        <w:t>附录</w:t>
      </w:r>
      <w:r>
        <w:rPr>
          <w:rFonts w:ascii="宋体" w:hAnsi="宋体" w:eastAsia="宋体" w:cs="宋体"/>
          <w:spacing w:val="-48"/>
          <w:sz w:val="28"/>
          <w:szCs w:val="28"/>
        </w:rPr>
        <w:t xml:space="preserve"> </w:t>
      </w:r>
      <w:r>
        <w:rPr>
          <w:rFonts w:ascii="Times New Roman" w:hAnsi="Times New Roman" w:eastAsia="Times New Roman" w:cs="Times New Roman"/>
          <w:b/>
          <w:bCs/>
          <w:spacing w:val="-3"/>
          <w:sz w:val="28"/>
          <w:szCs w:val="28"/>
        </w:rPr>
        <w:t xml:space="preserve">5    </w:t>
      </w:r>
      <w:r>
        <w:rPr>
          <w:rFonts w:ascii="宋体" w:hAnsi="宋体" w:eastAsia="宋体" w:cs="宋体"/>
          <w:b/>
          <w:bCs/>
          <w:spacing w:val="-3"/>
          <w:sz w:val="28"/>
          <w:szCs w:val="28"/>
        </w:rPr>
        <w:t>资格审查条件（项目经理和项目总工最低要求）</w:t>
      </w:r>
      <w:r>
        <w:rPr>
          <w:rFonts w:ascii="Times New Roman" w:hAnsi="Times New Roman" w:eastAsia="Times New Roman" w:cs="Times New Roman"/>
          <w:b/>
          <w:bCs/>
          <w:spacing w:val="-3"/>
          <w:sz w:val="28"/>
          <w:szCs w:val="28"/>
        </w:rPr>
        <w:t>[15]</w:t>
      </w:r>
      <w:bookmarkEnd w:id="33"/>
    </w:p>
    <w:p w14:paraId="429F48ED">
      <w:pPr>
        <w:spacing w:before="61"/>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3"/>
        <w:gridCol w:w="1558"/>
        <w:gridCol w:w="2886"/>
        <w:gridCol w:w="2891"/>
      </w:tblGrid>
      <w:tr w14:paraId="1BC317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1673" w:type="dxa"/>
            <w:vAlign w:val="top"/>
          </w:tcPr>
          <w:p w14:paraId="4F22E7E8">
            <w:pPr>
              <w:pStyle w:val="18"/>
              <w:spacing w:before="204" w:line="229" w:lineRule="auto"/>
              <w:ind w:left="528"/>
            </w:pPr>
            <w:r>
              <w:rPr>
                <w:spacing w:val="-1"/>
              </w:rPr>
              <w:t>人</w:t>
            </w:r>
            <w:r>
              <w:rPr>
                <w:spacing w:val="13"/>
              </w:rPr>
              <w:t xml:space="preserve">  </w:t>
            </w:r>
            <w:r>
              <w:rPr>
                <w:spacing w:val="-1"/>
              </w:rPr>
              <w:t>员</w:t>
            </w:r>
          </w:p>
        </w:tc>
        <w:tc>
          <w:tcPr>
            <w:tcW w:w="1558" w:type="dxa"/>
            <w:vAlign w:val="top"/>
          </w:tcPr>
          <w:p w14:paraId="50656C05">
            <w:pPr>
              <w:pStyle w:val="18"/>
              <w:spacing w:before="203" w:line="228" w:lineRule="auto"/>
              <w:ind w:left="468"/>
            </w:pPr>
            <w:r>
              <w:t>数</w:t>
            </w:r>
            <w:r>
              <w:rPr>
                <w:spacing w:val="9"/>
              </w:rPr>
              <w:t xml:space="preserve">  </w:t>
            </w:r>
            <w:r>
              <w:t>量</w:t>
            </w:r>
          </w:p>
        </w:tc>
        <w:tc>
          <w:tcPr>
            <w:tcW w:w="2886" w:type="dxa"/>
            <w:vAlign w:val="top"/>
          </w:tcPr>
          <w:p w14:paraId="68ABA766">
            <w:pPr>
              <w:pStyle w:val="18"/>
              <w:spacing w:before="203" w:line="228" w:lineRule="auto"/>
              <w:ind w:left="878"/>
            </w:pPr>
            <w:r>
              <w:rPr>
                <w:spacing w:val="-2"/>
              </w:rPr>
              <w:t>资</w:t>
            </w:r>
            <w:r>
              <w:rPr>
                <w:spacing w:val="15"/>
              </w:rPr>
              <w:t xml:space="preserve"> </w:t>
            </w:r>
            <w:r>
              <w:rPr>
                <w:spacing w:val="-2"/>
              </w:rPr>
              <w:t>格</w:t>
            </w:r>
            <w:r>
              <w:rPr>
                <w:spacing w:val="15"/>
              </w:rPr>
              <w:t xml:space="preserve"> </w:t>
            </w:r>
            <w:r>
              <w:rPr>
                <w:spacing w:val="-2"/>
              </w:rPr>
              <w:t>要</w:t>
            </w:r>
            <w:r>
              <w:rPr>
                <w:spacing w:val="15"/>
              </w:rPr>
              <w:t xml:space="preserve"> </w:t>
            </w:r>
            <w:r>
              <w:rPr>
                <w:spacing w:val="-2"/>
              </w:rPr>
              <w:t>求</w:t>
            </w:r>
          </w:p>
        </w:tc>
        <w:tc>
          <w:tcPr>
            <w:tcW w:w="2891" w:type="dxa"/>
            <w:vAlign w:val="top"/>
          </w:tcPr>
          <w:p w14:paraId="73CD91CD">
            <w:pPr>
              <w:pStyle w:val="18"/>
              <w:spacing w:before="204" w:line="228" w:lineRule="auto"/>
              <w:ind w:left="1030"/>
            </w:pPr>
            <w:r>
              <w:rPr>
                <w:spacing w:val="7"/>
              </w:rPr>
              <w:t>在岗要求</w:t>
            </w:r>
          </w:p>
        </w:tc>
      </w:tr>
      <w:tr w14:paraId="3DEAC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0" w:hRule="atLeast"/>
        </w:trPr>
        <w:tc>
          <w:tcPr>
            <w:tcW w:w="1673" w:type="dxa"/>
            <w:vAlign w:val="top"/>
          </w:tcPr>
          <w:p w14:paraId="295F6671">
            <w:pPr>
              <w:spacing w:line="242" w:lineRule="auto"/>
              <w:rPr>
                <w:rFonts w:ascii="Arial"/>
                <w:sz w:val="21"/>
              </w:rPr>
            </w:pPr>
          </w:p>
          <w:p w14:paraId="5D764700">
            <w:pPr>
              <w:spacing w:line="242" w:lineRule="auto"/>
              <w:rPr>
                <w:rFonts w:ascii="Arial"/>
                <w:sz w:val="21"/>
              </w:rPr>
            </w:pPr>
          </w:p>
          <w:p w14:paraId="732EFE46">
            <w:pPr>
              <w:spacing w:line="242" w:lineRule="auto"/>
              <w:rPr>
                <w:rFonts w:ascii="Arial"/>
                <w:sz w:val="21"/>
              </w:rPr>
            </w:pPr>
          </w:p>
          <w:p w14:paraId="41D454EB">
            <w:pPr>
              <w:spacing w:line="242" w:lineRule="auto"/>
              <w:rPr>
                <w:rFonts w:ascii="Arial"/>
                <w:sz w:val="21"/>
              </w:rPr>
            </w:pPr>
          </w:p>
          <w:p w14:paraId="5EBF7159">
            <w:pPr>
              <w:spacing w:line="242" w:lineRule="auto"/>
              <w:rPr>
                <w:rFonts w:ascii="Arial"/>
                <w:sz w:val="21"/>
              </w:rPr>
            </w:pPr>
          </w:p>
          <w:p w14:paraId="71822910">
            <w:pPr>
              <w:spacing w:line="242" w:lineRule="auto"/>
              <w:rPr>
                <w:rFonts w:ascii="Arial"/>
                <w:sz w:val="21"/>
              </w:rPr>
            </w:pPr>
          </w:p>
          <w:p w14:paraId="4CF45E8B">
            <w:pPr>
              <w:pStyle w:val="18"/>
              <w:spacing w:before="65" w:line="228" w:lineRule="auto"/>
              <w:ind w:left="424"/>
            </w:pPr>
            <w:r>
              <w:rPr>
                <w:color w:val="0000FF"/>
                <w:spacing w:val="6"/>
              </w:rPr>
              <w:t>项目经理</w:t>
            </w:r>
          </w:p>
        </w:tc>
        <w:tc>
          <w:tcPr>
            <w:tcW w:w="1558" w:type="dxa"/>
            <w:vAlign w:val="top"/>
          </w:tcPr>
          <w:p w14:paraId="08CD8A5B">
            <w:pPr>
              <w:spacing w:line="241" w:lineRule="auto"/>
              <w:rPr>
                <w:rFonts w:ascii="Arial"/>
                <w:sz w:val="21"/>
              </w:rPr>
            </w:pPr>
          </w:p>
          <w:p w14:paraId="22EA6FB5">
            <w:pPr>
              <w:spacing w:line="242" w:lineRule="auto"/>
              <w:rPr>
                <w:rFonts w:ascii="Arial"/>
                <w:sz w:val="21"/>
              </w:rPr>
            </w:pPr>
          </w:p>
          <w:p w14:paraId="44B98B20">
            <w:pPr>
              <w:spacing w:line="242" w:lineRule="auto"/>
              <w:rPr>
                <w:rFonts w:ascii="Arial"/>
                <w:sz w:val="21"/>
              </w:rPr>
            </w:pPr>
          </w:p>
          <w:p w14:paraId="1EFED657">
            <w:pPr>
              <w:spacing w:line="242" w:lineRule="auto"/>
              <w:rPr>
                <w:rFonts w:ascii="Arial"/>
                <w:sz w:val="21"/>
              </w:rPr>
            </w:pPr>
          </w:p>
          <w:p w14:paraId="17B51BA1">
            <w:pPr>
              <w:spacing w:line="242" w:lineRule="auto"/>
              <w:rPr>
                <w:rFonts w:ascii="Arial"/>
                <w:sz w:val="21"/>
              </w:rPr>
            </w:pPr>
          </w:p>
          <w:p w14:paraId="02D56F40">
            <w:pPr>
              <w:spacing w:line="242" w:lineRule="auto"/>
              <w:rPr>
                <w:rFonts w:ascii="Arial"/>
                <w:sz w:val="21"/>
              </w:rPr>
            </w:pPr>
          </w:p>
          <w:p w14:paraId="79CE0F60">
            <w:pPr>
              <w:pStyle w:val="18"/>
              <w:spacing w:before="65" w:line="231" w:lineRule="auto"/>
              <w:ind w:left="608"/>
            </w:pPr>
            <w:r>
              <w:rPr>
                <w:rFonts w:ascii="Calibri" w:hAnsi="Calibri" w:eastAsia="Calibri" w:cs="Calibri"/>
                <w:color w:val="0000FF"/>
                <w:spacing w:val="-7"/>
              </w:rPr>
              <w:t>1</w:t>
            </w:r>
            <w:r>
              <w:rPr>
                <w:rFonts w:ascii="Calibri" w:hAnsi="Calibri" w:eastAsia="Calibri" w:cs="Calibri"/>
                <w:color w:val="0000FF"/>
                <w:spacing w:val="17"/>
              </w:rPr>
              <w:t xml:space="preserve"> </w:t>
            </w:r>
            <w:r>
              <w:rPr>
                <w:color w:val="0000FF"/>
                <w:spacing w:val="-7"/>
              </w:rPr>
              <w:t>人</w:t>
            </w:r>
          </w:p>
        </w:tc>
        <w:tc>
          <w:tcPr>
            <w:tcW w:w="2886" w:type="dxa"/>
            <w:vAlign w:val="top"/>
          </w:tcPr>
          <w:p w14:paraId="0CE34208">
            <w:pPr>
              <w:spacing w:line="262" w:lineRule="auto"/>
              <w:rPr>
                <w:rFonts w:ascii="Arial"/>
                <w:sz w:val="21"/>
              </w:rPr>
            </w:pPr>
          </w:p>
          <w:p w14:paraId="523C23D7">
            <w:pPr>
              <w:pStyle w:val="18"/>
              <w:spacing w:before="65" w:line="311" w:lineRule="auto"/>
              <w:ind w:left="112" w:right="64" w:firstLine="10"/>
              <w:jc w:val="both"/>
            </w:pPr>
            <w:r>
              <w:rPr>
                <w:color w:val="0000FF"/>
                <w:spacing w:val="11"/>
              </w:rPr>
              <w:t>（</w:t>
            </w:r>
            <w:r>
              <w:rPr>
                <w:rFonts w:ascii="Calibri" w:hAnsi="Calibri" w:eastAsia="Calibri" w:cs="Calibri"/>
                <w:color w:val="0000FF"/>
                <w:spacing w:val="11"/>
              </w:rPr>
              <w:t>1</w:t>
            </w:r>
            <w:r>
              <w:rPr>
                <w:color w:val="0000FF"/>
                <w:spacing w:val="11"/>
              </w:rPr>
              <w:t>）公路工程相关专业中级</w:t>
            </w:r>
            <w:r>
              <w:rPr>
                <w:color w:val="0000FF"/>
                <w:spacing w:val="7"/>
              </w:rPr>
              <w:t xml:space="preserve"> </w:t>
            </w:r>
            <w:r>
              <w:rPr>
                <w:color w:val="0000FF"/>
                <w:spacing w:val="8"/>
              </w:rPr>
              <w:t>及以上技术职称</w:t>
            </w:r>
            <w:r>
              <w:rPr>
                <w:color w:val="0000FF"/>
                <w:spacing w:val="-48"/>
                <w:w w:val="89"/>
              </w:rPr>
              <w:t>；（</w:t>
            </w:r>
            <w:r>
              <w:rPr>
                <w:rFonts w:ascii="Calibri" w:hAnsi="Calibri" w:eastAsia="Calibri" w:cs="Calibri"/>
                <w:color w:val="0000FF"/>
                <w:spacing w:val="8"/>
              </w:rPr>
              <w:t>2</w:t>
            </w:r>
            <w:r>
              <w:rPr>
                <w:color w:val="0000FF"/>
                <w:spacing w:val="8"/>
              </w:rPr>
              <w:t>）具有公</w:t>
            </w:r>
            <w:r>
              <w:rPr>
                <w:color w:val="0000FF"/>
                <w:spacing w:val="3"/>
              </w:rPr>
              <w:t xml:space="preserve"> </w:t>
            </w:r>
            <w:r>
              <w:rPr>
                <w:color w:val="0000FF"/>
                <w:spacing w:val="21"/>
              </w:rPr>
              <w:t>路工程专业二级及以上注册</w:t>
            </w:r>
            <w:r>
              <w:rPr>
                <w:color w:val="0000FF"/>
                <w:spacing w:val="10"/>
              </w:rPr>
              <w:t xml:space="preserve"> </w:t>
            </w:r>
            <w:r>
              <w:rPr>
                <w:color w:val="0000FF"/>
                <w:spacing w:val="4"/>
              </w:rPr>
              <w:t>建造师执业资格，注册单位必</w:t>
            </w:r>
            <w:r>
              <w:rPr>
                <w:color w:val="0000FF"/>
                <w:spacing w:val="8"/>
              </w:rPr>
              <w:t xml:space="preserve"> </w:t>
            </w:r>
            <w:r>
              <w:rPr>
                <w:color w:val="0000FF"/>
                <w:spacing w:val="9"/>
              </w:rPr>
              <w:t>须与投标人名称一致</w:t>
            </w:r>
            <w:r>
              <w:rPr>
                <w:color w:val="0000FF"/>
                <w:spacing w:val="-9"/>
              </w:rPr>
              <w:t>；</w:t>
            </w:r>
            <w:r>
              <w:rPr>
                <w:color w:val="0000FF"/>
                <w:spacing w:val="20"/>
              </w:rPr>
              <w:t xml:space="preserve"> </w:t>
            </w:r>
            <w:r>
              <w:rPr>
                <w:color w:val="0000FF"/>
                <w:spacing w:val="-9"/>
              </w:rPr>
              <w:t>（</w:t>
            </w:r>
            <w:r>
              <w:rPr>
                <w:rFonts w:ascii="Calibri" w:hAnsi="Calibri" w:eastAsia="Calibri" w:cs="Calibri"/>
                <w:color w:val="0000FF"/>
                <w:spacing w:val="9"/>
              </w:rPr>
              <w:t>3</w:t>
            </w:r>
            <w:r>
              <w:rPr>
                <w:color w:val="0000FF"/>
                <w:spacing w:val="9"/>
              </w:rPr>
              <w:t>）</w:t>
            </w:r>
            <w:r>
              <w:rPr>
                <w:color w:val="0000FF"/>
              </w:rPr>
              <w:t xml:space="preserve"> </w:t>
            </w:r>
            <w:r>
              <w:rPr>
                <w:color w:val="0000FF"/>
                <w:spacing w:val="4"/>
              </w:rPr>
              <w:t>具有交通运输部（或省级交通</w:t>
            </w:r>
            <w:r>
              <w:rPr>
                <w:color w:val="0000FF"/>
                <w:spacing w:val="8"/>
              </w:rPr>
              <w:t xml:space="preserve"> </w:t>
            </w:r>
            <w:r>
              <w:rPr>
                <w:color w:val="0000FF"/>
                <w:spacing w:val="4"/>
              </w:rPr>
              <w:t>运输主管部门）颁发的安全生</w:t>
            </w:r>
            <w:r>
              <w:rPr>
                <w:color w:val="0000FF"/>
                <w:spacing w:val="8"/>
              </w:rPr>
              <w:t xml:space="preserve"> </w:t>
            </w:r>
            <w:r>
              <w:rPr>
                <w:color w:val="0000FF"/>
                <w:spacing w:val="4"/>
              </w:rPr>
              <w:t>产“三类人员</w:t>
            </w:r>
            <w:r>
              <w:rPr>
                <w:color w:val="0000FF"/>
                <w:spacing w:val="-62"/>
              </w:rPr>
              <w:t xml:space="preserve"> </w:t>
            </w:r>
            <w:r>
              <w:rPr>
                <w:color w:val="0000FF"/>
                <w:spacing w:val="4"/>
              </w:rPr>
              <w:t>”</w:t>
            </w:r>
            <w:r>
              <w:rPr>
                <w:rFonts w:ascii="Calibri" w:hAnsi="Calibri" w:eastAsia="Calibri" w:cs="Calibri"/>
                <w:color w:val="0000FF"/>
                <w:spacing w:val="4"/>
              </w:rPr>
              <w:t>B</w:t>
            </w:r>
            <w:r>
              <w:rPr>
                <w:rFonts w:ascii="Calibri" w:hAnsi="Calibri" w:eastAsia="Calibri" w:cs="Calibri"/>
                <w:color w:val="0000FF"/>
                <w:spacing w:val="15"/>
              </w:rPr>
              <w:t xml:space="preserve"> </w:t>
            </w:r>
            <w:r>
              <w:rPr>
                <w:color w:val="0000FF"/>
                <w:spacing w:val="4"/>
              </w:rPr>
              <w:t>类证书；</w:t>
            </w:r>
          </w:p>
        </w:tc>
        <w:tc>
          <w:tcPr>
            <w:tcW w:w="2891" w:type="dxa"/>
            <w:vMerge w:val="restart"/>
            <w:tcBorders>
              <w:bottom w:val="nil"/>
            </w:tcBorders>
            <w:vAlign w:val="top"/>
          </w:tcPr>
          <w:p w14:paraId="333F5E9F">
            <w:pPr>
              <w:spacing w:line="259" w:lineRule="auto"/>
              <w:rPr>
                <w:rFonts w:ascii="Arial"/>
                <w:sz w:val="21"/>
              </w:rPr>
            </w:pPr>
          </w:p>
          <w:p w14:paraId="78869ECE">
            <w:pPr>
              <w:spacing w:line="259" w:lineRule="auto"/>
              <w:rPr>
                <w:rFonts w:ascii="Arial"/>
                <w:sz w:val="21"/>
              </w:rPr>
            </w:pPr>
          </w:p>
          <w:p w14:paraId="437735E4">
            <w:pPr>
              <w:spacing w:line="259" w:lineRule="auto"/>
              <w:rPr>
                <w:rFonts w:ascii="Arial"/>
                <w:sz w:val="21"/>
              </w:rPr>
            </w:pPr>
          </w:p>
          <w:p w14:paraId="07D76A80">
            <w:pPr>
              <w:spacing w:line="259" w:lineRule="auto"/>
              <w:rPr>
                <w:rFonts w:ascii="Arial"/>
                <w:sz w:val="21"/>
              </w:rPr>
            </w:pPr>
          </w:p>
          <w:p w14:paraId="19A8BD7C">
            <w:pPr>
              <w:spacing w:line="259" w:lineRule="auto"/>
              <w:rPr>
                <w:rFonts w:ascii="Arial"/>
                <w:sz w:val="21"/>
              </w:rPr>
            </w:pPr>
          </w:p>
          <w:p w14:paraId="18BC4B10">
            <w:pPr>
              <w:spacing w:line="260" w:lineRule="auto"/>
              <w:rPr>
                <w:rFonts w:ascii="Arial"/>
                <w:sz w:val="21"/>
              </w:rPr>
            </w:pPr>
          </w:p>
          <w:p w14:paraId="6355923A">
            <w:pPr>
              <w:spacing w:line="260" w:lineRule="auto"/>
              <w:rPr>
                <w:rFonts w:ascii="Arial"/>
                <w:sz w:val="21"/>
              </w:rPr>
            </w:pPr>
          </w:p>
          <w:p w14:paraId="0D9CEE29">
            <w:pPr>
              <w:spacing w:line="260" w:lineRule="auto"/>
              <w:rPr>
                <w:rFonts w:ascii="Arial"/>
                <w:sz w:val="21"/>
              </w:rPr>
            </w:pPr>
          </w:p>
          <w:p w14:paraId="6FE1DE25">
            <w:pPr>
              <w:spacing w:line="260" w:lineRule="auto"/>
              <w:rPr>
                <w:rFonts w:ascii="Arial"/>
                <w:sz w:val="21"/>
              </w:rPr>
            </w:pPr>
          </w:p>
          <w:p w14:paraId="4B6DF2CF">
            <w:pPr>
              <w:spacing w:line="260" w:lineRule="auto"/>
              <w:rPr>
                <w:rFonts w:ascii="Arial"/>
                <w:sz w:val="21"/>
              </w:rPr>
            </w:pPr>
          </w:p>
          <w:p w14:paraId="064D0470">
            <w:pPr>
              <w:spacing w:line="260" w:lineRule="auto"/>
              <w:rPr>
                <w:rFonts w:ascii="Arial"/>
                <w:sz w:val="21"/>
              </w:rPr>
            </w:pPr>
          </w:p>
          <w:p w14:paraId="235DCC4F">
            <w:pPr>
              <w:spacing w:line="260" w:lineRule="auto"/>
              <w:rPr>
                <w:rFonts w:ascii="Arial"/>
                <w:sz w:val="21"/>
              </w:rPr>
            </w:pPr>
          </w:p>
          <w:p w14:paraId="0D31265D">
            <w:pPr>
              <w:pStyle w:val="18"/>
              <w:spacing w:before="65" w:line="228" w:lineRule="auto"/>
              <w:ind w:left="116"/>
              <w:jc w:val="center"/>
            </w:pPr>
            <w:r>
              <w:rPr>
                <w:color w:val="0000FF"/>
                <w:spacing w:val="7"/>
              </w:rPr>
              <w:t>无在岗项目</w:t>
            </w:r>
          </w:p>
          <w:p w14:paraId="39EFF813">
            <w:pPr>
              <w:pStyle w:val="18"/>
              <w:spacing w:before="90" w:line="318" w:lineRule="auto"/>
              <w:ind w:left="119" w:right="107" w:firstLine="5"/>
              <w:rPr>
                <w:rFonts w:ascii="Calibri" w:hAnsi="Calibri" w:eastAsia="Calibri" w:cs="Calibri"/>
                <w:sz w:val="13"/>
                <w:szCs w:val="13"/>
              </w:rPr>
            </w:pPr>
            <w:r>
              <w:rPr>
                <w:color w:val="0000FF"/>
                <w:spacing w:val="11"/>
              </w:rPr>
              <w:t>（</w:t>
            </w:r>
            <w:r>
              <w:rPr>
                <w:rFonts w:hint="eastAsia"/>
                <w:color w:val="0000FF"/>
                <w:spacing w:val="11"/>
                <w:lang w:val="en-US" w:eastAsia="zh-CN"/>
              </w:rPr>
              <w:t>指目前未在其他项目上任职，或虽在其他项目上任职但本项目中标后能够从该项目撤离</w:t>
            </w:r>
            <w:r>
              <w:rPr>
                <w:color w:val="0000FF"/>
                <w:spacing w:val="8"/>
              </w:rPr>
              <w:t>）</w:t>
            </w:r>
            <w:r>
              <w:fldChar w:fldCharType="begin"/>
            </w:r>
            <w:r>
              <w:instrText xml:space="preserve"> HYPERLINK \l "bookmark17" </w:instrText>
            </w:r>
            <w:r>
              <w:fldChar w:fldCharType="separate"/>
            </w:r>
            <w:r>
              <w:rPr>
                <w:rFonts w:ascii="Calibri" w:hAnsi="Calibri" w:eastAsia="Calibri" w:cs="Calibri"/>
                <w:spacing w:val="8"/>
                <w:position w:val="6"/>
                <w:sz w:val="13"/>
                <w:szCs w:val="13"/>
              </w:rPr>
              <w:t>②</w:t>
            </w:r>
            <w:r>
              <w:rPr>
                <w:rFonts w:ascii="Calibri" w:hAnsi="Calibri" w:eastAsia="Calibri" w:cs="Calibri"/>
                <w:spacing w:val="8"/>
                <w:position w:val="6"/>
                <w:sz w:val="13"/>
                <w:szCs w:val="13"/>
              </w:rPr>
              <w:fldChar w:fldCharType="end"/>
            </w:r>
          </w:p>
        </w:tc>
      </w:tr>
      <w:tr w14:paraId="7B69D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5" w:hRule="atLeast"/>
        </w:trPr>
        <w:tc>
          <w:tcPr>
            <w:tcW w:w="1673" w:type="dxa"/>
            <w:vAlign w:val="top"/>
          </w:tcPr>
          <w:p w14:paraId="793C4C01">
            <w:pPr>
              <w:spacing w:line="256" w:lineRule="auto"/>
              <w:rPr>
                <w:rFonts w:ascii="Arial"/>
                <w:sz w:val="21"/>
              </w:rPr>
            </w:pPr>
          </w:p>
          <w:p w14:paraId="00C5A024">
            <w:pPr>
              <w:spacing w:line="256" w:lineRule="auto"/>
              <w:rPr>
                <w:rFonts w:ascii="Arial"/>
                <w:sz w:val="21"/>
              </w:rPr>
            </w:pPr>
          </w:p>
          <w:p w14:paraId="7E3BF3E6">
            <w:pPr>
              <w:spacing w:line="257" w:lineRule="auto"/>
              <w:rPr>
                <w:rFonts w:ascii="Arial"/>
                <w:sz w:val="21"/>
              </w:rPr>
            </w:pPr>
          </w:p>
          <w:p w14:paraId="19CCDF3F">
            <w:pPr>
              <w:spacing w:line="257" w:lineRule="auto"/>
              <w:rPr>
                <w:rFonts w:ascii="Arial"/>
                <w:sz w:val="21"/>
              </w:rPr>
            </w:pPr>
          </w:p>
          <w:p w14:paraId="14D6A43D">
            <w:pPr>
              <w:spacing w:line="257" w:lineRule="auto"/>
              <w:rPr>
                <w:rFonts w:ascii="Arial"/>
                <w:sz w:val="21"/>
              </w:rPr>
            </w:pPr>
          </w:p>
          <w:p w14:paraId="724434BF">
            <w:pPr>
              <w:spacing w:line="257" w:lineRule="auto"/>
              <w:rPr>
                <w:rFonts w:ascii="Arial"/>
                <w:sz w:val="21"/>
              </w:rPr>
            </w:pPr>
          </w:p>
          <w:p w14:paraId="49D18A48">
            <w:pPr>
              <w:spacing w:line="257" w:lineRule="auto"/>
              <w:rPr>
                <w:rFonts w:ascii="Arial"/>
                <w:sz w:val="21"/>
              </w:rPr>
            </w:pPr>
          </w:p>
          <w:p w14:paraId="5B9A42E9">
            <w:pPr>
              <w:pStyle w:val="18"/>
              <w:spacing w:before="65" w:line="228" w:lineRule="auto"/>
              <w:ind w:left="424"/>
            </w:pPr>
            <w:r>
              <w:rPr>
                <w:color w:val="0000FF"/>
                <w:spacing w:val="6"/>
              </w:rPr>
              <w:t>项目总工</w:t>
            </w:r>
          </w:p>
        </w:tc>
        <w:tc>
          <w:tcPr>
            <w:tcW w:w="1558" w:type="dxa"/>
            <w:vAlign w:val="top"/>
          </w:tcPr>
          <w:p w14:paraId="709D69E4">
            <w:pPr>
              <w:spacing w:line="256" w:lineRule="auto"/>
              <w:rPr>
                <w:rFonts w:ascii="Arial"/>
                <w:sz w:val="21"/>
              </w:rPr>
            </w:pPr>
          </w:p>
          <w:p w14:paraId="120B00F3">
            <w:pPr>
              <w:spacing w:line="256" w:lineRule="auto"/>
              <w:rPr>
                <w:rFonts w:ascii="Arial"/>
                <w:sz w:val="21"/>
              </w:rPr>
            </w:pPr>
          </w:p>
          <w:p w14:paraId="79C1C097">
            <w:pPr>
              <w:spacing w:line="256" w:lineRule="auto"/>
              <w:rPr>
                <w:rFonts w:ascii="Arial"/>
                <w:sz w:val="21"/>
              </w:rPr>
            </w:pPr>
          </w:p>
          <w:p w14:paraId="1DF38A30">
            <w:pPr>
              <w:spacing w:line="257" w:lineRule="auto"/>
              <w:rPr>
                <w:rFonts w:ascii="Arial"/>
                <w:sz w:val="21"/>
              </w:rPr>
            </w:pPr>
          </w:p>
          <w:p w14:paraId="79D777DC">
            <w:pPr>
              <w:spacing w:line="257" w:lineRule="auto"/>
              <w:rPr>
                <w:rFonts w:ascii="Arial"/>
                <w:sz w:val="21"/>
              </w:rPr>
            </w:pPr>
          </w:p>
          <w:p w14:paraId="01686A9A">
            <w:pPr>
              <w:spacing w:line="257" w:lineRule="auto"/>
              <w:rPr>
                <w:rFonts w:ascii="Arial"/>
                <w:sz w:val="21"/>
              </w:rPr>
            </w:pPr>
          </w:p>
          <w:p w14:paraId="764A65C9">
            <w:pPr>
              <w:spacing w:line="257" w:lineRule="auto"/>
              <w:rPr>
                <w:rFonts w:ascii="Arial"/>
                <w:sz w:val="21"/>
              </w:rPr>
            </w:pPr>
          </w:p>
          <w:p w14:paraId="2842DB00">
            <w:pPr>
              <w:pStyle w:val="18"/>
              <w:spacing w:before="65" w:line="231" w:lineRule="auto"/>
              <w:ind w:left="608"/>
            </w:pPr>
            <w:r>
              <w:rPr>
                <w:rFonts w:ascii="Calibri" w:hAnsi="Calibri" w:eastAsia="Calibri" w:cs="Calibri"/>
                <w:color w:val="0000FF"/>
                <w:spacing w:val="-7"/>
              </w:rPr>
              <w:t>1</w:t>
            </w:r>
            <w:r>
              <w:rPr>
                <w:rFonts w:ascii="Calibri" w:hAnsi="Calibri" w:eastAsia="Calibri" w:cs="Calibri"/>
                <w:color w:val="0000FF"/>
                <w:spacing w:val="17"/>
              </w:rPr>
              <w:t xml:space="preserve"> </w:t>
            </w:r>
            <w:r>
              <w:rPr>
                <w:color w:val="0000FF"/>
                <w:spacing w:val="-7"/>
              </w:rPr>
              <w:t>人</w:t>
            </w:r>
          </w:p>
        </w:tc>
        <w:tc>
          <w:tcPr>
            <w:tcW w:w="2886" w:type="dxa"/>
            <w:vAlign w:val="top"/>
          </w:tcPr>
          <w:p w14:paraId="7910BF5C">
            <w:pPr>
              <w:spacing w:line="279" w:lineRule="auto"/>
              <w:rPr>
                <w:rFonts w:ascii="Arial"/>
                <w:sz w:val="21"/>
              </w:rPr>
            </w:pPr>
          </w:p>
          <w:p w14:paraId="129DE5B8">
            <w:pPr>
              <w:spacing w:line="280" w:lineRule="auto"/>
              <w:rPr>
                <w:rFonts w:ascii="Arial"/>
                <w:sz w:val="21"/>
              </w:rPr>
            </w:pPr>
          </w:p>
          <w:p w14:paraId="06F04A9B">
            <w:pPr>
              <w:spacing w:line="280" w:lineRule="auto"/>
              <w:rPr>
                <w:rFonts w:ascii="Arial"/>
                <w:sz w:val="21"/>
              </w:rPr>
            </w:pPr>
          </w:p>
          <w:p w14:paraId="56923DFF">
            <w:pPr>
              <w:spacing w:line="280" w:lineRule="auto"/>
              <w:rPr>
                <w:rFonts w:ascii="Arial"/>
                <w:sz w:val="21"/>
              </w:rPr>
            </w:pPr>
          </w:p>
          <w:p w14:paraId="591BD10D">
            <w:pPr>
              <w:pStyle w:val="18"/>
              <w:spacing w:before="65" w:line="308" w:lineRule="auto"/>
              <w:ind w:left="112" w:right="104" w:firstLine="10"/>
              <w:jc w:val="both"/>
            </w:pPr>
            <w:r>
              <w:rPr>
                <w:color w:val="0000FF"/>
                <w:spacing w:val="11"/>
              </w:rPr>
              <w:t>（</w:t>
            </w:r>
            <w:r>
              <w:rPr>
                <w:rFonts w:ascii="Calibri" w:hAnsi="Calibri" w:eastAsia="Calibri" w:cs="Calibri"/>
                <w:color w:val="0000FF"/>
                <w:spacing w:val="11"/>
              </w:rPr>
              <w:t>1</w:t>
            </w:r>
            <w:r>
              <w:rPr>
                <w:color w:val="0000FF"/>
                <w:spacing w:val="11"/>
              </w:rPr>
              <w:t>）公路工程相关专业中级</w:t>
            </w:r>
            <w:r>
              <w:rPr>
                <w:color w:val="0000FF"/>
                <w:spacing w:val="7"/>
              </w:rPr>
              <w:t xml:space="preserve"> </w:t>
            </w:r>
            <w:r>
              <w:rPr>
                <w:color w:val="0000FF"/>
                <w:spacing w:val="8"/>
              </w:rPr>
              <w:t>及以上技术职称</w:t>
            </w:r>
            <w:r>
              <w:rPr>
                <w:color w:val="0000FF"/>
                <w:spacing w:val="-48"/>
                <w:w w:val="89"/>
              </w:rPr>
              <w:t>；（</w:t>
            </w:r>
            <w:r>
              <w:rPr>
                <w:rFonts w:ascii="Calibri" w:hAnsi="Calibri" w:eastAsia="Calibri" w:cs="Calibri"/>
                <w:color w:val="0000FF"/>
                <w:spacing w:val="8"/>
              </w:rPr>
              <w:t>2</w:t>
            </w:r>
            <w:r>
              <w:rPr>
                <w:color w:val="0000FF"/>
                <w:spacing w:val="8"/>
              </w:rPr>
              <w:t>）具有交</w:t>
            </w:r>
            <w:r>
              <w:rPr>
                <w:color w:val="0000FF"/>
                <w:spacing w:val="3"/>
              </w:rPr>
              <w:t xml:space="preserve"> </w:t>
            </w:r>
            <w:r>
              <w:rPr>
                <w:color w:val="0000FF"/>
                <w:spacing w:val="4"/>
              </w:rPr>
              <w:t>通运输部（或省级及以上交通</w:t>
            </w:r>
            <w:r>
              <w:rPr>
                <w:color w:val="0000FF"/>
                <w:spacing w:val="8"/>
              </w:rPr>
              <w:t xml:space="preserve"> </w:t>
            </w:r>
            <w:r>
              <w:rPr>
                <w:color w:val="0000FF"/>
                <w:spacing w:val="4"/>
              </w:rPr>
              <w:t>运输主管部门）颁发的安全生</w:t>
            </w:r>
            <w:r>
              <w:rPr>
                <w:color w:val="0000FF"/>
                <w:spacing w:val="8"/>
              </w:rPr>
              <w:t xml:space="preserve"> </w:t>
            </w:r>
            <w:bookmarkStart w:id="34" w:name="bookmark17"/>
            <w:bookmarkEnd w:id="34"/>
            <w:r>
              <w:rPr>
                <w:color w:val="0000FF"/>
                <w:spacing w:val="4"/>
              </w:rPr>
              <w:t>产“三类人员</w:t>
            </w:r>
            <w:r>
              <w:rPr>
                <w:color w:val="0000FF"/>
                <w:spacing w:val="-62"/>
              </w:rPr>
              <w:t xml:space="preserve"> </w:t>
            </w:r>
            <w:r>
              <w:rPr>
                <w:color w:val="0000FF"/>
                <w:spacing w:val="4"/>
              </w:rPr>
              <w:t>”</w:t>
            </w:r>
            <w:r>
              <w:rPr>
                <w:rFonts w:ascii="Calibri" w:hAnsi="Calibri" w:eastAsia="Calibri" w:cs="Calibri"/>
                <w:color w:val="0000FF"/>
                <w:spacing w:val="4"/>
              </w:rPr>
              <w:t>B</w:t>
            </w:r>
            <w:r>
              <w:rPr>
                <w:rFonts w:ascii="Calibri" w:hAnsi="Calibri" w:eastAsia="Calibri" w:cs="Calibri"/>
                <w:color w:val="0000FF"/>
                <w:spacing w:val="15"/>
              </w:rPr>
              <w:t xml:space="preserve"> </w:t>
            </w:r>
            <w:r>
              <w:rPr>
                <w:color w:val="0000FF"/>
                <w:spacing w:val="4"/>
              </w:rPr>
              <w:t>类证书；</w:t>
            </w:r>
          </w:p>
        </w:tc>
        <w:tc>
          <w:tcPr>
            <w:tcW w:w="2891" w:type="dxa"/>
            <w:vMerge w:val="continue"/>
            <w:tcBorders>
              <w:top w:val="nil"/>
            </w:tcBorders>
            <w:vAlign w:val="top"/>
          </w:tcPr>
          <w:p w14:paraId="5780C2AC">
            <w:pPr>
              <w:rPr>
                <w:rFonts w:ascii="Arial"/>
                <w:sz w:val="21"/>
              </w:rPr>
            </w:pPr>
          </w:p>
        </w:tc>
      </w:tr>
    </w:tbl>
    <w:p w14:paraId="128B231D">
      <w:pPr>
        <w:pStyle w:val="4"/>
      </w:pPr>
    </w:p>
    <w:p w14:paraId="420F49D0">
      <w:pPr>
        <w:sectPr>
          <w:footerReference r:id="rId18"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70FD065">
      <w:pPr>
        <w:pStyle w:val="4"/>
      </w:pPr>
    </w:p>
    <w:p w14:paraId="0A3EC347">
      <w:pPr>
        <w:pStyle w:val="4"/>
        <w:spacing w:line="241" w:lineRule="auto"/>
      </w:pPr>
    </w:p>
    <w:p w14:paraId="722A7CA7">
      <w:pPr>
        <w:spacing w:before="91" w:line="211" w:lineRule="auto"/>
        <w:ind w:left="828"/>
        <w:outlineLvl w:val="1"/>
        <w:rPr>
          <w:rFonts w:ascii="Times New Roman" w:hAnsi="Times New Roman" w:eastAsia="Times New Roman" w:cs="Times New Roman"/>
          <w:sz w:val="28"/>
          <w:szCs w:val="28"/>
        </w:rPr>
      </w:pPr>
      <w:bookmarkStart w:id="35" w:name="_Toc3840"/>
      <w:r>
        <w:rPr>
          <w:rFonts w:ascii="宋体" w:hAnsi="宋体" w:eastAsia="宋体" w:cs="宋体"/>
          <w:b/>
          <w:bCs/>
          <w:spacing w:val="-3"/>
          <w:sz w:val="28"/>
          <w:szCs w:val="28"/>
        </w:rPr>
        <w:t>附录</w:t>
      </w:r>
      <w:r>
        <w:rPr>
          <w:rFonts w:ascii="宋体" w:hAnsi="宋体" w:eastAsia="宋体" w:cs="宋体"/>
          <w:spacing w:val="-48"/>
          <w:sz w:val="28"/>
          <w:szCs w:val="28"/>
        </w:rPr>
        <w:t xml:space="preserve"> </w:t>
      </w:r>
      <w:r>
        <w:rPr>
          <w:rFonts w:ascii="Times New Roman" w:hAnsi="Times New Roman" w:eastAsia="Times New Roman" w:cs="Times New Roman"/>
          <w:b/>
          <w:bCs/>
          <w:spacing w:val="-3"/>
          <w:sz w:val="28"/>
          <w:szCs w:val="28"/>
        </w:rPr>
        <w:t xml:space="preserve">6    </w:t>
      </w:r>
      <w:r>
        <w:rPr>
          <w:rFonts w:ascii="宋体" w:hAnsi="宋体" w:eastAsia="宋体" w:cs="宋体"/>
          <w:b/>
          <w:bCs/>
          <w:spacing w:val="-3"/>
          <w:sz w:val="28"/>
          <w:szCs w:val="28"/>
        </w:rPr>
        <w:t>资格审查条件（其他管理和技术人员最低要求）</w:t>
      </w:r>
      <w:r>
        <w:rPr>
          <w:rFonts w:ascii="Times New Roman" w:hAnsi="Times New Roman" w:eastAsia="Times New Roman" w:cs="Times New Roman"/>
          <w:b/>
          <w:bCs/>
          <w:spacing w:val="-3"/>
          <w:sz w:val="28"/>
          <w:szCs w:val="28"/>
        </w:rPr>
        <w:t>[17]</w:t>
      </w:r>
      <w:bookmarkEnd w:id="35"/>
    </w:p>
    <w:p w14:paraId="2F7E58D6">
      <w:pPr>
        <w:spacing w:before="71"/>
      </w:pPr>
    </w:p>
    <w:p w14:paraId="33AC1E9E">
      <w:pPr>
        <w:spacing w:before="70"/>
      </w:pPr>
    </w:p>
    <w:tbl>
      <w:tblPr>
        <w:tblStyle w:val="17"/>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0"/>
        <w:gridCol w:w="1330"/>
        <w:gridCol w:w="5848"/>
      </w:tblGrid>
      <w:tr w14:paraId="356F0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1830" w:type="dxa"/>
            <w:vAlign w:val="top"/>
          </w:tcPr>
          <w:p w14:paraId="4BD87CC1">
            <w:pPr>
              <w:spacing w:line="321" w:lineRule="auto"/>
              <w:rPr>
                <w:rFonts w:ascii="Arial"/>
                <w:sz w:val="21"/>
              </w:rPr>
            </w:pPr>
          </w:p>
          <w:p w14:paraId="7FB9B757">
            <w:pPr>
              <w:pStyle w:val="18"/>
              <w:spacing w:before="65" w:line="229" w:lineRule="auto"/>
              <w:ind w:left="608"/>
            </w:pPr>
            <w:r>
              <w:rPr>
                <w:spacing w:val="-1"/>
              </w:rPr>
              <w:t>人</w:t>
            </w:r>
            <w:r>
              <w:rPr>
                <w:spacing w:val="13"/>
              </w:rPr>
              <w:t xml:space="preserve">  </w:t>
            </w:r>
            <w:r>
              <w:rPr>
                <w:spacing w:val="-1"/>
              </w:rPr>
              <w:t>员</w:t>
            </w:r>
          </w:p>
        </w:tc>
        <w:tc>
          <w:tcPr>
            <w:tcW w:w="1330" w:type="dxa"/>
            <w:vAlign w:val="top"/>
          </w:tcPr>
          <w:p w14:paraId="338F1B19">
            <w:pPr>
              <w:spacing w:line="321" w:lineRule="auto"/>
              <w:rPr>
                <w:rFonts w:ascii="Arial"/>
                <w:sz w:val="21"/>
              </w:rPr>
            </w:pPr>
          </w:p>
          <w:p w14:paraId="425EF557">
            <w:pPr>
              <w:pStyle w:val="18"/>
              <w:spacing w:before="65" w:line="228" w:lineRule="auto"/>
              <w:ind w:left="354"/>
            </w:pPr>
            <w:r>
              <w:t>数</w:t>
            </w:r>
            <w:r>
              <w:rPr>
                <w:spacing w:val="9"/>
              </w:rPr>
              <w:t xml:space="preserve">  </w:t>
            </w:r>
            <w:r>
              <w:t>量</w:t>
            </w:r>
          </w:p>
        </w:tc>
        <w:tc>
          <w:tcPr>
            <w:tcW w:w="5848" w:type="dxa"/>
            <w:vAlign w:val="top"/>
          </w:tcPr>
          <w:p w14:paraId="453E8302">
            <w:pPr>
              <w:spacing w:line="321" w:lineRule="auto"/>
              <w:rPr>
                <w:rFonts w:ascii="Arial"/>
                <w:sz w:val="21"/>
              </w:rPr>
            </w:pPr>
          </w:p>
          <w:p w14:paraId="2AA0C2D0">
            <w:pPr>
              <w:pStyle w:val="18"/>
              <w:spacing w:before="65" w:line="228" w:lineRule="auto"/>
              <w:ind w:left="2360"/>
            </w:pPr>
            <w:r>
              <w:rPr>
                <w:spacing w:val="-2"/>
              </w:rPr>
              <w:t>资</w:t>
            </w:r>
            <w:r>
              <w:rPr>
                <w:spacing w:val="13"/>
              </w:rPr>
              <w:t xml:space="preserve"> </w:t>
            </w:r>
            <w:r>
              <w:rPr>
                <w:spacing w:val="-2"/>
              </w:rPr>
              <w:t>格</w:t>
            </w:r>
            <w:r>
              <w:rPr>
                <w:spacing w:val="14"/>
              </w:rPr>
              <w:t xml:space="preserve"> </w:t>
            </w:r>
            <w:r>
              <w:rPr>
                <w:spacing w:val="-2"/>
              </w:rPr>
              <w:t>要</w:t>
            </w:r>
            <w:r>
              <w:rPr>
                <w:spacing w:val="15"/>
              </w:rPr>
              <w:t xml:space="preserve"> </w:t>
            </w:r>
            <w:r>
              <w:rPr>
                <w:spacing w:val="-2"/>
              </w:rPr>
              <w:t>求</w:t>
            </w:r>
          </w:p>
        </w:tc>
      </w:tr>
      <w:tr w14:paraId="57521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6BEF9D1B">
            <w:pPr>
              <w:spacing w:line="259" w:lineRule="auto"/>
              <w:rPr>
                <w:rFonts w:ascii="Arial"/>
                <w:sz w:val="21"/>
              </w:rPr>
            </w:pPr>
          </w:p>
          <w:p w14:paraId="2D8D4693">
            <w:pPr>
              <w:spacing w:before="58" w:line="199" w:lineRule="auto"/>
              <w:ind w:left="88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1330" w:type="dxa"/>
            <w:vAlign w:val="top"/>
          </w:tcPr>
          <w:p w14:paraId="00CBA234">
            <w:pPr>
              <w:spacing w:line="259" w:lineRule="auto"/>
              <w:rPr>
                <w:rFonts w:ascii="Arial"/>
                <w:sz w:val="21"/>
              </w:rPr>
            </w:pPr>
          </w:p>
          <w:p w14:paraId="6C38F83F">
            <w:pPr>
              <w:spacing w:before="58" w:line="199" w:lineRule="auto"/>
              <w:ind w:left="630"/>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5848" w:type="dxa"/>
            <w:vAlign w:val="top"/>
          </w:tcPr>
          <w:p w14:paraId="4B401E51">
            <w:pPr>
              <w:spacing w:line="259" w:lineRule="auto"/>
              <w:rPr>
                <w:rFonts w:ascii="Arial"/>
                <w:sz w:val="21"/>
              </w:rPr>
            </w:pPr>
          </w:p>
          <w:p w14:paraId="3158F535">
            <w:pPr>
              <w:spacing w:before="58" w:line="199" w:lineRule="auto"/>
              <w:ind w:left="10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r w14:paraId="5D42B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DE84A50">
            <w:pPr>
              <w:spacing w:line="260" w:lineRule="auto"/>
              <w:rPr>
                <w:rFonts w:ascii="Arial"/>
                <w:sz w:val="21"/>
              </w:rPr>
            </w:pPr>
          </w:p>
          <w:p w14:paraId="001119A3">
            <w:pPr>
              <w:spacing w:before="57" w:line="199" w:lineRule="auto"/>
              <w:ind w:left="88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1330" w:type="dxa"/>
            <w:vAlign w:val="top"/>
          </w:tcPr>
          <w:p w14:paraId="2EF8BE11">
            <w:pPr>
              <w:spacing w:line="260" w:lineRule="auto"/>
              <w:rPr>
                <w:rFonts w:ascii="Arial"/>
                <w:sz w:val="21"/>
              </w:rPr>
            </w:pPr>
          </w:p>
          <w:p w14:paraId="70178FF5">
            <w:pPr>
              <w:spacing w:before="57" w:line="199" w:lineRule="auto"/>
              <w:ind w:left="630"/>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5848" w:type="dxa"/>
            <w:vAlign w:val="top"/>
          </w:tcPr>
          <w:p w14:paraId="2C8B02FD">
            <w:pPr>
              <w:spacing w:line="260" w:lineRule="auto"/>
              <w:rPr>
                <w:rFonts w:ascii="Arial"/>
                <w:sz w:val="21"/>
              </w:rPr>
            </w:pPr>
          </w:p>
          <w:p w14:paraId="490CA882">
            <w:pPr>
              <w:spacing w:before="57" w:line="199" w:lineRule="auto"/>
              <w:ind w:left="10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r w14:paraId="0B42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8E2FA33">
            <w:pPr>
              <w:spacing w:line="263" w:lineRule="auto"/>
              <w:rPr>
                <w:rFonts w:ascii="Arial"/>
                <w:sz w:val="21"/>
              </w:rPr>
            </w:pPr>
          </w:p>
          <w:p w14:paraId="1CA833CF">
            <w:pPr>
              <w:spacing w:before="57" w:line="199" w:lineRule="auto"/>
              <w:ind w:left="88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1330" w:type="dxa"/>
            <w:vAlign w:val="top"/>
          </w:tcPr>
          <w:p w14:paraId="7FD4C203">
            <w:pPr>
              <w:spacing w:line="263" w:lineRule="auto"/>
              <w:rPr>
                <w:rFonts w:ascii="Arial"/>
                <w:sz w:val="21"/>
              </w:rPr>
            </w:pPr>
          </w:p>
          <w:p w14:paraId="65D80C11">
            <w:pPr>
              <w:spacing w:before="57" w:line="199" w:lineRule="auto"/>
              <w:ind w:left="630"/>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5848" w:type="dxa"/>
            <w:vAlign w:val="top"/>
          </w:tcPr>
          <w:p w14:paraId="0B0474C7">
            <w:pPr>
              <w:spacing w:line="263" w:lineRule="auto"/>
              <w:rPr>
                <w:rFonts w:ascii="Arial"/>
                <w:sz w:val="21"/>
              </w:rPr>
            </w:pPr>
          </w:p>
          <w:p w14:paraId="03D40073">
            <w:pPr>
              <w:spacing w:before="57" w:line="199" w:lineRule="auto"/>
              <w:ind w:left="10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r w14:paraId="0CA6C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830" w:type="dxa"/>
            <w:vAlign w:val="top"/>
          </w:tcPr>
          <w:p w14:paraId="795CA4AF">
            <w:pPr>
              <w:spacing w:line="264" w:lineRule="auto"/>
              <w:rPr>
                <w:rFonts w:ascii="Arial"/>
                <w:sz w:val="21"/>
              </w:rPr>
            </w:pPr>
          </w:p>
          <w:p w14:paraId="3705F565">
            <w:pPr>
              <w:spacing w:before="57" w:line="199" w:lineRule="auto"/>
              <w:ind w:left="88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1330" w:type="dxa"/>
            <w:vAlign w:val="top"/>
          </w:tcPr>
          <w:p w14:paraId="4AEB3A3D">
            <w:pPr>
              <w:spacing w:line="264" w:lineRule="auto"/>
              <w:rPr>
                <w:rFonts w:ascii="Arial"/>
                <w:sz w:val="21"/>
              </w:rPr>
            </w:pPr>
          </w:p>
          <w:p w14:paraId="5B1F38CB">
            <w:pPr>
              <w:spacing w:before="57" w:line="199" w:lineRule="auto"/>
              <w:ind w:left="630"/>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5848" w:type="dxa"/>
            <w:vAlign w:val="top"/>
          </w:tcPr>
          <w:p w14:paraId="7840DA49">
            <w:pPr>
              <w:spacing w:line="264" w:lineRule="auto"/>
              <w:rPr>
                <w:rFonts w:ascii="Arial"/>
                <w:sz w:val="21"/>
              </w:rPr>
            </w:pPr>
          </w:p>
          <w:p w14:paraId="324CFC62">
            <w:pPr>
              <w:spacing w:before="57" w:line="199" w:lineRule="auto"/>
              <w:ind w:left="10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r w14:paraId="3D4F4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30" w:type="dxa"/>
            <w:vAlign w:val="top"/>
          </w:tcPr>
          <w:p w14:paraId="7C1E95E1">
            <w:pPr>
              <w:spacing w:line="264" w:lineRule="auto"/>
              <w:rPr>
                <w:rFonts w:ascii="Arial"/>
                <w:sz w:val="21"/>
              </w:rPr>
            </w:pPr>
          </w:p>
          <w:p w14:paraId="39F579C7">
            <w:pPr>
              <w:spacing w:before="58" w:line="199" w:lineRule="auto"/>
              <w:ind w:left="88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1330" w:type="dxa"/>
            <w:vAlign w:val="top"/>
          </w:tcPr>
          <w:p w14:paraId="222D7141">
            <w:pPr>
              <w:spacing w:line="264" w:lineRule="auto"/>
              <w:rPr>
                <w:rFonts w:ascii="Arial"/>
                <w:sz w:val="21"/>
              </w:rPr>
            </w:pPr>
          </w:p>
          <w:p w14:paraId="14F7CFA1">
            <w:pPr>
              <w:spacing w:before="58" w:line="199" w:lineRule="auto"/>
              <w:ind w:left="630"/>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c>
          <w:tcPr>
            <w:tcW w:w="5848" w:type="dxa"/>
            <w:vAlign w:val="top"/>
          </w:tcPr>
          <w:p w14:paraId="718AB3AB">
            <w:pPr>
              <w:spacing w:line="264" w:lineRule="auto"/>
              <w:rPr>
                <w:rFonts w:ascii="Arial"/>
                <w:sz w:val="21"/>
              </w:rPr>
            </w:pPr>
          </w:p>
          <w:p w14:paraId="16A61E2F">
            <w:pPr>
              <w:spacing w:before="58" w:line="199" w:lineRule="auto"/>
              <w:ind w:left="104"/>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bl>
    <w:p w14:paraId="4B0559A5">
      <w:pPr>
        <w:pStyle w:val="4"/>
      </w:pPr>
    </w:p>
    <w:p w14:paraId="67738362">
      <w:pPr>
        <w:sectPr>
          <w:footerReference r:id="rId19" w:type="default"/>
          <w:pgSz w:w="11907" w:h="16840"/>
          <w:pgMar w:top="1431" w:right="1418" w:bottom="1064" w:left="1475" w:header="0" w:footer="850" w:gutter="0"/>
          <w:pgBorders>
            <w:top w:val="none" w:sz="0" w:space="0"/>
            <w:left w:val="none" w:sz="0" w:space="0"/>
            <w:bottom w:val="none" w:sz="0" w:space="0"/>
            <w:right w:val="none" w:sz="0" w:space="0"/>
          </w:pgBorders>
          <w:pgNumType w:fmt="decimal"/>
          <w:cols w:space="720" w:num="1"/>
        </w:sectPr>
      </w:pPr>
    </w:p>
    <w:p w14:paraId="11DFD6C2">
      <w:pPr>
        <w:pStyle w:val="4"/>
        <w:spacing w:line="466" w:lineRule="auto"/>
      </w:pPr>
    </w:p>
    <w:p w14:paraId="5EF8812D">
      <w:pPr>
        <w:spacing w:before="91" w:line="211" w:lineRule="auto"/>
        <w:ind w:left="149"/>
        <w:outlineLvl w:val="1"/>
        <w:rPr>
          <w:rFonts w:ascii="Times New Roman" w:hAnsi="Times New Roman" w:eastAsia="Times New Roman" w:cs="Times New Roman"/>
          <w:sz w:val="28"/>
          <w:szCs w:val="28"/>
        </w:rPr>
      </w:pPr>
      <w:bookmarkStart w:id="36" w:name="_Toc23167"/>
      <w:r>
        <w:rPr>
          <w:rFonts w:ascii="宋体" w:hAnsi="宋体" w:eastAsia="宋体" w:cs="宋体"/>
          <w:b/>
          <w:bCs/>
          <w:spacing w:val="-3"/>
          <w:sz w:val="28"/>
          <w:szCs w:val="28"/>
        </w:rPr>
        <w:t>附录</w:t>
      </w:r>
      <w:r>
        <w:rPr>
          <w:rFonts w:ascii="宋体" w:hAnsi="宋体" w:eastAsia="宋体" w:cs="宋体"/>
          <w:spacing w:val="-46"/>
          <w:sz w:val="28"/>
          <w:szCs w:val="28"/>
        </w:rPr>
        <w:t xml:space="preserve"> </w:t>
      </w:r>
      <w:r>
        <w:rPr>
          <w:rFonts w:ascii="Times New Roman" w:hAnsi="Times New Roman" w:eastAsia="Times New Roman" w:cs="Times New Roman"/>
          <w:b/>
          <w:bCs/>
          <w:spacing w:val="-3"/>
          <w:sz w:val="28"/>
          <w:szCs w:val="28"/>
        </w:rPr>
        <w:t xml:space="preserve">7    </w:t>
      </w:r>
      <w:r>
        <w:rPr>
          <w:rFonts w:ascii="宋体" w:hAnsi="宋体" w:eastAsia="宋体" w:cs="宋体"/>
          <w:b/>
          <w:bCs/>
          <w:spacing w:val="-3"/>
          <w:sz w:val="28"/>
          <w:szCs w:val="28"/>
        </w:rPr>
        <w:t>资格审查条件（主要机械设备和试验检测设备最低要求）</w:t>
      </w:r>
      <w:r>
        <w:rPr>
          <w:rFonts w:ascii="Times New Roman" w:hAnsi="Times New Roman" w:eastAsia="Times New Roman" w:cs="Times New Roman"/>
          <w:b/>
          <w:bCs/>
          <w:spacing w:val="-3"/>
          <w:sz w:val="28"/>
          <w:szCs w:val="28"/>
        </w:rPr>
        <w:t>[18]</w:t>
      </w:r>
      <w:bookmarkEnd w:id="36"/>
    </w:p>
    <w:p w14:paraId="0E6FC9D0">
      <w:pPr>
        <w:spacing w:before="71"/>
      </w:pPr>
    </w:p>
    <w:p w14:paraId="04B0CD66">
      <w:pPr>
        <w:spacing w:before="70"/>
      </w:pPr>
    </w:p>
    <w:tbl>
      <w:tblPr>
        <w:tblStyle w:val="17"/>
        <w:tblW w:w="8700" w:type="dxa"/>
        <w:tblInd w:w="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0"/>
      </w:tblGrid>
      <w:tr w14:paraId="1092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30" w:hRule="atLeast"/>
        </w:trPr>
        <w:tc>
          <w:tcPr>
            <w:tcW w:w="8700" w:type="dxa"/>
            <w:vAlign w:val="top"/>
          </w:tcPr>
          <w:p w14:paraId="24309779">
            <w:pPr>
              <w:spacing w:line="307" w:lineRule="auto"/>
              <w:rPr>
                <w:rFonts w:ascii="Arial"/>
                <w:sz w:val="21"/>
              </w:rPr>
            </w:pPr>
          </w:p>
          <w:p w14:paraId="66E32B63">
            <w:pPr>
              <w:pStyle w:val="18"/>
              <w:spacing w:before="65" w:line="227" w:lineRule="auto"/>
              <w:ind w:left="2573"/>
            </w:pPr>
            <w:r>
              <w:rPr>
                <w:spacing w:val="9"/>
              </w:rPr>
              <w:t>主要机械设备和试验检测设备最低要求</w:t>
            </w:r>
          </w:p>
        </w:tc>
      </w:tr>
      <w:tr w14:paraId="41175B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6" w:hRule="atLeast"/>
        </w:trPr>
        <w:tc>
          <w:tcPr>
            <w:tcW w:w="8700" w:type="dxa"/>
            <w:vAlign w:val="top"/>
          </w:tcPr>
          <w:p w14:paraId="6F5F2C74">
            <w:pPr>
              <w:spacing w:line="253" w:lineRule="auto"/>
              <w:rPr>
                <w:rFonts w:ascii="Arial"/>
                <w:sz w:val="21"/>
              </w:rPr>
            </w:pPr>
          </w:p>
          <w:p w14:paraId="07CD62A1">
            <w:pPr>
              <w:spacing w:line="253" w:lineRule="auto"/>
              <w:rPr>
                <w:rFonts w:ascii="Arial"/>
                <w:sz w:val="21"/>
              </w:rPr>
            </w:pPr>
          </w:p>
          <w:p w14:paraId="518A33DA">
            <w:pPr>
              <w:spacing w:line="253" w:lineRule="auto"/>
              <w:rPr>
                <w:rFonts w:ascii="Arial"/>
                <w:sz w:val="21"/>
              </w:rPr>
            </w:pPr>
          </w:p>
          <w:p w14:paraId="3EB3247E">
            <w:pPr>
              <w:spacing w:line="254" w:lineRule="auto"/>
              <w:rPr>
                <w:rFonts w:ascii="Arial"/>
                <w:sz w:val="21"/>
              </w:rPr>
            </w:pPr>
          </w:p>
          <w:p w14:paraId="41803D2F">
            <w:pPr>
              <w:spacing w:line="254" w:lineRule="auto"/>
              <w:rPr>
                <w:rFonts w:ascii="Arial"/>
                <w:sz w:val="21"/>
              </w:rPr>
            </w:pPr>
          </w:p>
          <w:p w14:paraId="6AB2EE29">
            <w:pPr>
              <w:spacing w:line="254" w:lineRule="auto"/>
              <w:rPr>
                <w:rFonts w:ascii="Arial"/>
                <w:sz w:val="21"/>
              </w:rPr>
            </w:pPr>
          </w:p>
          <w:p w14:paraId="3DD7FE3C">
            <w:pPr>
              <w:spacing w:before="57" w:line="199" w:lineRule="auto"/>
              <w:ind w:left="108"/>
              <w:rPr>
                <w:rFonts w:ascii="Times New Roman" w:hAnsi="Times New Roman" w:eastAsia="Times New Roman" w:cs="Times New Roman"/>
                <w:sz w:val="20"/>
                <w:szCs w:val="20"/>
              </w:rPr>
            </w:pPr>
            <w:r>
              <w:rPr>
                <w:rFonts w:ascii="Times New Roman" w:hAnsi="Times New Roman" w:eastAsia="Times New Roman" w:cs="Times New Roman"/>
                <w:color w:val="0000FF"/>
                <w:spacing w:val="2"/>
                <w:sz w:val="20"/>
                <w:szCs w:val="20"/>
              </w:rPr>
              <w:t>/</w:t>
            </w:r>
          </w:p>
        </w:tc>
      </w:tr>
    </w:tbl>
    <w:p w14:paraId="02259EAB">
      <w:pPr>
        <w:spacing w:before="257" w:line="244" w:lineRule="auto"/>
        <w:ind w:left="3" w:right="2" w:hanging="3"/>
        <w:rPr>
          <w:rFonts w:ascii="宋体" w:hAnsi="宋体" w:eastAsia="宋体" w:cs="宋体"/>
          <w:sz w:val="14"/>
          <w:szCs w:val="14"/>
        </w:rPr>
      </w:pPr>
      <w:r>
        <w:rPr>
          <w:rFonts w:ascii="宋体" w:hAnsi="宋体" w:eastAsia="宋体" w:cs="宋体"/>
          <w:spacing w:val="10"/>
          <w:sz w:val="14"/>
          <w:szCs w:val="14"/>
        </w:rPr>
        <w:t>【</w:t>
      </w:r>
      <w:r>
        <w:rPr>
          <w:rFonts w:ascii="Times New Roman" w:hAnsi="Times New Roman" w:eastAsia="Times New Roman" w:cs="Times New Roman"/>
          <w:spacing w:val="10"/>
          <w:sz w:val="14"/>
          <w:szCs w:val="14"/>
        </w:rPr>
        <w:t>1</w:t>
      </w:r>
      <w:r>
        <w:rPr>
          <w:rFonts w:ascii="宋体" w:hAnsi="宋体" w:eastAsia="宋体" w:cs="宋体"/>
          <w:spacing w:val="10"/>
          <w:sz w:val="14"/>
          <w:szCs w:val="14"/>
        </w:rPr>
        <w:t>】具体资质要求由招标人在满足国家相关法律法规前提下，根据招标项目具体特点和实际情况确定。具体资质要求应当与项目工程</w:t>
      </w:r>
      <w:r>
        <w:rPr>
          <w:rFonts w:ascii="宋体" w:hAnsi="宋体" w:eastAsia="宋体" w:cs="宋体"/>
          <w:sz w:val="14"/>
          <w:szCs w:val="14"/>
        </w:rPr>
        <w:t xml:space="preserve"> </w:t>
      </w:r>
      <w:r>
        <w:rPr>
          <w:rFonts w:ascii="宋体" w:hAnsi="宋体" w:eastAsia="宋体" w:cs="宋体"/>
          <w:spacing w:val="9"/>
          <w:sz w:val="14"/>
          <w:szCs w:val="14"/>
        </w:rPr>
        <w:t>规模、性质、特点等相适应，并与施工企业资质管理有关工程承接范围规定相一致。</w:t>
      </w:r>
    </w:p>
    <w:p w14:paraId="68E553DB">
      <w:pPr>
        <w:spacing w:before="18" w:line="244" w:lineRule="auto"/>
        <w:ind w:left="13" w:right="2" w:hanging="14"/>
        <w:rPr>
          <w:rFonts w:ascii="宋体" w:hAnsi="宋体" w:eastAsia="宋体" w:cs="宋体"/>
          <w:sz w:val="14"/>
          <w:szCs w:val="14"/>
        </w:rPr>
      </w:pPr>
      <w:r>
        <w:rPr>
          <w:rFonts w:ascii="宋体" w:hAnsi="宋体" w:eastAsia="宋体" w:cs="宋体"/>
          <w:spacing w:val="10"/>
          <w:sz w:val="14"/>
          <w:szCs w:val="14"/>
        </w:rPr>
        <w:t>【</w:t>
      </w:r>
      <w:r>
        <w:rPr>
          <w:rFonts w:ascii="Times New Roman" w:hAnsi="Times New Roman" w:eastAsia="Times New Roman" w:cs="Times New Roman"/>
          <w:spacing w:val="10"/>
          <w:sz w:val="14"/>
          <w:szCs w:val="14"/>
        </w:rPr>
        <w:t>2</w:t>
      </w:r>
      <w:r>
        <w:rPr>
          <w:rFonts w:ascii="宋体" w:hAnsi="宋体" w:eastAsia="宋体" w:cs="宋体"/>
          <w:spacing w:val="10"/>
          <w:sz w:val="14"/>
          <w:szCs w:val="14"/>
        </w:rPr>
        <w:t>】具体财务要求由招标人在满足国家相关法律法规前提下，根据招标项目具体特点和实际情况确定。例如招标人可对投标人近三年</w:t>
      </w:r>
      <w:r>
        <w:rPr>
          <w:rFonts w:ascii="宋体" w:hAnsi="宋体" w:eastAsia="宋体" w:cs="宋体"/>
          <w:sz w:val="14"/>
          <w:szCs w:val="14"/>
        </w:rPr>
        <w:t xml:space="preserve"> </w:t>
      </w:r>
      <w:r>
        <w:rPr>
          <w:rFonts w:ascii="宋体" w:hAnsi="宋体" w:eastAsia="宋体" w:cs="宋体"/>
          <w:spacing w:val="9"/>
          <w:sz w:val="14"/>
          <w:szCs w:val="14"/>
        </w:rPr>
        <w:t>的平均营业额、流动比率、资产负债率、净资产等</w:t>
      </w:r>
      <w:r>
        <w:rPr>
          <w:rFonts w:ascii="宋体" w:hAnsi="宋体" w:eastAsia="宋体" w:cs="宋体"/>
          <w:spacing w:val="8"/>
          <w:sz w:val="14"/>
          <w:szCs w:val="14"/>
        </w:rPr>
        <w:t>提出要求。</w:t>
      </w:r>
    </w:p>
    <w:p w14:paraId="34C9BD71">
      <w:pPr>
        <w:spacing w:before="19" w:line="252" w:lineRule="auto"/>
        <w:ind w:left="1" w:hanging="1"/>
        <w:rPr>
          <w:rFonts w:ascii="宋体" w:hAnsi="宋体" w:eastAsia="宋体" w:cs="宋体"/>
          <w:sz w:val="14"/>
          <w:szCs w:val="14"/>
        </w:rPr>
      </w:pPr>
      <w:r>
        <w:rPr>
          <w:rFonts w:ascii="宋体" w:hAnsi="宋体" w:eastAsia="宋体" w:cs="宋体"/>
          <w:spacing w:val="10"/>
          <w:sz w:val="14"/>
          <w:szCs w:val="14"/>
        </w:rPr>
        <w:t>【</w:t>
      </w:r>
      <w:r>
        <w:rPr>
          <w:rFonts w:ascii="Times New Roman" w:hAnsi="Times New Roman" w:eastAsia="Times New Roman" w:cs="Times New Roman"/>
          <w:spacing w:val="10"/>
          <w:sz w:val="14"/>
          <w:szCs w:val="14"/>
        </w:rPr>
        <w:t>3</w:t>
      </w:r>
      <w:r>
        <w:rPr>
          <w:rFonts w:ascii="宋体" w:hAnsi="宋体" w:eastAsia="宋体" w:cs="宋体"/>
          <w:spacing w:val="10"/>
          <w:sz w:val="14"/>
          <w:szCs w:val="14"/>
        </w:rPr>
        <w:t>】具体业绩要求由招标人在满足国家相关法律法规前提下，根据招标项目具体特点和实际情况确定，但不得设置过高的业绩资格条</w:t>
      </w:r>
      <w:r>
        <w:rPr>
          <w:rFonts w:ascii="宋体" w:hAnsi="宋体" w:eastAsia="宋体" w:cs="宋体"/>
          <w:sz w:val="14"/>
          <w:szCs w:val="14"/>
        </w:rPr>
        <w:t xml:space="preserve"> </w:t>
      </w:r>
      <w:r>
        <w:rPr>
          <w:rFonts w:ascii="宋体" w:hAnsi="宋体" w:eastAsia="宋体" w:cs="宋体"/>
          <w:spacing w:val="8"/>
          <w:sz w:val="14"/>
          <w:szCs w:val="14"/>
        </w:rPr>
        <w:t>件。其中，对于单个合同的业绩要求如下：一般路基、桥涵、路面、交通安全设施、机电工程、房建</w:t>
      </w:r>
      <w:r>
        <w:rPr>
          <w:rFonts w:ascii="宋体" w:hAnsi="宋体" w:eastAsia="宋体" w:cs="宋体"/>
          <w:spacing w:val="7"/>
          <w:sz w:val="14"/>
          <w:szCs w:val="14"/>
        </w:rPr>
        <w:t>工程应为类似工程实际规模</w:t>
      </w:r>
      <w:r>
        <w:rPr>
          <w:rFonts w:ascii="宋体" w:hAnsi="宋体" w:eastAsia="宋体" w:cs="宋体"/>
          <w:spacing w:val="-12"/>
          <w:sz w:val="14"/>
          <w:szCs w:val="14"/>
        </w:rPr>
        <w:t xml:space="preserve"> </w:t>
      </w:r>
      <w:r>
        <w:rPr>
          <w:rFonts w:ascii="Times New Roman" w:hAnsi="Times New Roman" w:eastAsia="Times New Roman" w:cs="Times New Roman"/>
          <w:spacing w:val="7"/>
          <w:sz w:val="14"/>
          <w:szCs w:val="14"/>
        </w:rPr>
        <w:t>1.2-1.4</w:t>
      </w:r>
      <w:r>
        <w:rPr>
          <w:rFonts w:ascii="Times New Roman" w:hAnsi="Times New Roman" w:eastAsia="Times New Roman" w:cs="Times New Roman"/>
          <w:sz w:val="14"/>
          <w:szCs w:val="14"/>
        </w:rPr>
        <w:t xml:space="preserve"> </w:t>
      </w:r>
      <w:r>
        <w:rPr>
          <w:rFonts w:ascii="宋体" w:hAnsi="宋体" w:eastAsia="宋体" w:cs="宋体"/>
          <w:spacing w:val="9"/>
          <w:sz w:val="14"/>
          <w:szCs w:val="14"/>
        </w:rPr>
        <w:t>倍（不低于</w:t>
      </w:r>
      <w:r>
        <w:rPr>
          <w:rFonts w:ascii="宋体" w:hAnsi="宋体" w:eastAsia="宋体" w:cs="宋体"/>
          <w:spacing w:val="-14"/>
          <w:sz w:val="14"/>
          <w:szCs w:val="14"/>
        </w:rPr>
        <w:t xml:space="preserve"> </w:t>
      </w:r>
      <w:r>
        <w:rPr>
          <w:rFonts w:ascii="Times New Roman" w:hAnsi="Times New Roman" w:eastAsia="Times New Roman" w:cs="Times New Roman"/>
          <w:spacing w:val="9"/>
          <w:sz w:val="14"/>
          <w:szCs w:val="14"/>
        </w:rPr>
        <w:t xml:space="preserve">1.2 </w:t>
      </w:r>
      <w:r>
        <w:rPr>
          <w:rFonts w:ascii="宋体" w:hAnsi="宋体" w:eastAsia="宋体" w:cs="宋体"/>
          <w:spacing w:val="9"/>
          <w:sz w:val="14"/>
          <w:szCs w:val="14"/>
        </w:rPr>
        <w:t>倍，不高于</w:t>
      </w:r>
      <w:r>
        <w:rPr>
          <w:rFonts w:ascii="宋体" w:hAnsi="宋体" w:eastAsia="宋体" w:cs="宋体"/>
          <w:spacing w:val="-12"/>
          <w:sz w:val="14"/>
          <w:szCs w:val="14"/>
        </w:rPr>
        <w:t xml:space="preserve"> </w:t>
      </w:r>
      <w:r>
        <w:rPr>
          <w:rFonts w:ascii="Times New Roman" w:hAnsi="Times New Roman" w:eastAsia="Times New Roman" w:cs="Times New Roman"/>
          <w:spacing w:val="9"/>
          <w:sz w:val="14"/>
          <w:szCs w:val="14"/>
        </w:rPr>
        <w:t xml:space="preserve">1.4 </w:t>
      </w:r>
      <w:r>
        <w:rPr>
          <w:rFonts w:ascii="宋体" w:hAnsi="宋体" w:eastAsia="宋体" w:cs="宋体"/>
          <w:spacing w:val="9"/>
          <w:sz w:val="14"/>
          <w:szCs w:val="14"/>
        </w:rPr>
        <w:t>倍</w:t>
      </w:r>
      <w:r>
        <w:rPr>
          <w:rFonts w:ascii="宋体" w:hAnsi="宋体" w:eastAsia="宋体" w:cs="宋体"/>
          <w:spacing w:val="-1"/>
          <w:sz w:val="14"/>
          <w:szCs w:val="14"/>
        </w:rPr>
        <w:t>）</w:t>
      </w:r>
      <w:r>
        <w:rPr>
          <w:rFonts w:ascii="宋体" w:hAnsi="宋体" w:eastAsia="宋体" w:cs="宋体"/>
          <w:spacing w:val="-38"/>
          <w:sz w:val="14"/>
          <w:szCs w:val="14"/>
        </w:rPr>
        <w:t xml:space="preserve"> </w:t>
      </w:r>
      <w:r>
        <w:rPr>
          <w:rFonts w:ascii="宋体" w:hAnsi="宋体" w:eastAsia="宋体" w:cs="宋体"/>
          <w:spacing w:val="-1"/>
          <w:sz w:val="14"/>
          <w:szCs w:val="14"/>
        </w:rPr>
        <w:t>；</w:t>
      </w:r>
      <w:r>
        <w:rPr>
          <w:rFonts w:ascii="宋体" w:hAnsi="宋体" w:eastAsia="宋体" w:cs="宋体"/>
          <w:spacing w:val="9"/>
          <w:sz w:val="14"/>
          <w:szCs w:val="14"/>
        </w:rPr>
        <w:t>技术特别复杂的特大桥梁和特长隧道</w:t>
      </w:r>
      <w:r>
        <w:rPr>
          <w:rFonts w:ascii="宋体" w:hAnsi="宋体" w:eastAsia="宋体" w:cs="宋体"/>
          <w:spacing w:val="8"/>
          <w:sz w:val="14"/>
          <w:szCs w:val="14"/>
        </w:rPr>
        <w:t>项目主体工程不低于类似工程实际规模</w:t>
      </w:r>
      <w:r>
        <w:rPr>
          <w:rFonts w:ascii="宋体" w:hAnsi="宋体" w:eastAsia="宋体" w:cs="宋体"/>
          <w:spacing w:val="-26"/>
          <w:sz w:val="14"/>
          <w:szCs w:val="14"/>
        </w:rPr>
        <w:t xml:space="preserve"> </w:t>
      </w:r>
      <w:r>
        <w:rPr>
          <w:rFonts w:ascii="Times New Roman" w:hAnsi="Times New Roman" w:eastAsia="Times New Roman" w:cs="Times New Roman"/>
          <w:spacing w:val="8"/>
          <w:sz w:val="14"/>
          <w:szCs w:val="14"/>
        </w:rPr>
        <w:t xml:space="preserve">0.8 </w:t>
      </w:r>
      <w:r>
        <w:rPr>
          <w:rFonts w:ascii="宋体" w:hAnsi="宋体" w:eastAsia="宋体" w:cs="宋体"/>
          <w:spacing w:val="8"/>
          <w:sz w:val="14"/>
          <w:szCs w:val="14"/>
        </w:rPr>
        <w:t>倍；特大桥梁以</w:t>
      </w:r>
      <w:r>
        <w:rPr>
          <w:rFonts w:ascii="宋体" w:hAnsi="宋体" w:eastAsia="宋体" w:cs="宋体"/>
          <w:sz w:val="14"/>
          <w:szCs w:val="14"/>
        </w:rPr>
        <w:t xml:space="preserve"> </w:t>
      </w:r>
      <w:r>
        <w:rPr>
          <w:rFonts w:ascii="宋体" w:hAnsi="宋体" w:eastAsia="宋体" w:cs="宋体"/>
          <w:spacing w:val="10"/>
          <w:sz w:val="14"/>
          <w:szCs w:val="14"/>
        </w:rPr>
        <w:t>类似桥梁单项指标为最低要求（优先考虑顺序：长度、主孔跨径</w:t>
      </w:r>
      <w:r>
        <w:rPr>
          <w:rFonts w:ascii="宋体" w:hAnsi="宋体" w:eastAsia="宋体" w:cs="宋体"/>
          <w:spacing w:val="-8"/>
          <w:sz w:val="14"/>
          <w:szCs w:val="14"/>
        </w:rPr>
        <w:t>）</w:t>
      </w:r>
      <w:r>
        <w:rPr>
          <w:rFonts w:ascii="宋体" w:hAnsi="宋体" w:eastAsia="宋体" w:cs="宋体"/>
          <w:spacing w:val="-41"/>
          <w:sz w:val="14"/>
          <w:szCs w:val="14"/>
        </w:rPr>
        <w:t xml:space="preserve"> </w:t>
      </w:r>
      <w:r>
        <w:rPr>
          <w:rFonts w:ascii="宋体" w:hAnsi="宋体" w:eastAsia="宋体" w:cs="宋体"/>
          <w:spacing w:val="-8"/>
          <w:sz w:val="14"/>
          <w:szCs w:val="14"/>
        </w:rPr>
        <w:t>；</w:t>
      </w:r>
      <w:r>
        <w:rPr>
          <w:rFonts w:ascii="宋体" w:hAnsi="宋体" w:eastAsia="宋体" w:cs="宋体"/>
          <w:spacing w:val="17"/>
          <w:w w:val="101"/>
          <w:sz w:val="14"/>
          <w:szCs w:val="14"/>
        </w:rPr>
        <w:t xml:space="preserve"> </w:t>
      </w:r>
      <w:r>
        <w:rPr>
          <w:rFonts w:ascii="宋体" w:hAnsi="宋体" w:eastAsia="宋体" w:cs="宋体"/>
          <w:spacing w:val="10"/>
          <w:sz w:val="14"/>
          <w:szCs w:val="14"/>
        </w:rPr>
        <w:t>特长隧道以隧道单洞长度为最低要求。如多项专业工程中</w:t>
      </w:r>
      <w:r>
        <w:rPr>
          <w:rFonts w:ascii="宋体" w:hAnsi="宋体" w:eastAsia="宋体" w:cs="宋体"/>
          <w:spacing w:val="9"/>
          <w:sz w:val="14"/>
          <w:szCs w:val="14"/>
        </w:rPr>
        <w:t>含有大</w:t>
      </w:r>
      <w:r>
        <w:rPr>
          <w:rFonts w:ascii="宋体" w:hAnsi="宋体" w:eastAsia="宋体" w:cs="宋体"/>
          <w:sz w:val="14"/>
          <w:szCs w:val="14"/>
        </w:rPr>
        <w:t xml:space="preserve"> </w:t>
      </w:r>
      <w:r>
        <w:rPr>
          <w:rFonts w:ascii="宋体" w:hAnsi="宋体" w:eastAsia="宋体" w:cs="宋体"/>
          <w:spacing w:val="9"/>
          <w:sz w:val="14"/>
          <w:szCs w:val="14"/>
        </w:rPr>
        <w:t>桥（或特大桥）工程、或长隧道（或特长隧道）工程，可以额外增设与具体招标项目实际规模相当的其它桥梁</w:t>
      </w:r>
      <w:r>
        <w:rPr>
          <w:rFonts w:ascii="宋体" w:hAnsi="宋体" w:eastAsia="宋体" w:cs="宋体"/>
          <w:spacing w:val="8"/>
          <w:sz w:val="14"/>
          <w:szCs w:val="14"/>
        </w:rPr>
        <w:t>（或隧道）业绩要求；对</w:t>
      </w:r>
      <w:r>
        <w:rPr>
          <w:rFonts w:ascii="宋体" w:hAnsi="宋体" w:eastAsia="宋体" w:cs="宋体"/>
          <w:sz w:val="14"/>
          <w:szCs w:val="14"/>
        </w:rPr>
        <w:t xml:space="preserve"> </w:t>
      </w:r>
      <w:r>
        <w:rPr>
          <w:rFonts w:ascii="宋体" w:hAnsi="宋体" w:eastAsia="宋体" w:cs="宋体"/>
          <w:spacing w:val="10"/>
          <w:sz w:val="14"/>
          <w:szCs w:val="14"/>
        </w:rPr>
        <w:t>于高速公路改扩建工程，可以额外要求投标人必须具有</w:t>
      </w:r>
      <w:r>
        <w:rPr>
          <w:rFonts w:ascii="宋体" w:hAnsi="宋体" w:eastAsia="宋体" w:cs="宋体"/>
          <w:spacing w:val="9"/>
          <w:sz w:val="14"/>
          <w:szCs w:val="14"/>
        </w:rPr>
        <w:t>“高速公路改扩建项目路基工程施工经验</w:t>
      </w:r>
      <w:r>
        <w:rPr>
          <w:rFonts w:ascii="宋体" w:hAnsi="宋体" w:eastAsia="宋体" w:cs="宋体"/>
          <w:spacing w:val="-48"/>
          <w:sz w:val="14"/>
          <w:szCs w:val="14"/>
        </w:rPr>
        <w:t xml:space="preserve"> </w:t>
      </w:r>
      <w:r>
        <w:rPr>
          <w:rFonts w:ascii="宋体" w:hAnsi="宋体" w:eastAsia="宋体" w:cs="宋体"/>
          <w:spacing w:val="9"/>
          <w:sz w:val="14"/>
          <w:szCs w:val="14"/>
        </w:rPr>
        <w:t>”。</w:t>
      </w:r>
    </w:p>
    <w:p w14:paraId="5379B0A4">
      <w:pPr>
        <w:spacing w:before="19" w:line="231" w:lineRule="auto"/>
        <w:rPr>
          <w:rFonts w:ascii="宋体" w:hAnsi="宋体" w:eastAsia="宋体" w:cs="宋体"/>
          <w:sz w:val="14"/>
          <w:szCs w:val="14"/>
        </w:rPr>
      </w:pPr>
      <w:r>
        <w:rPr>
          <w:rFonts w:ascii="宋体" w:hAnsi="宋体" w:eastAsia="宋体" w:cs="宋体"/>
          <w:spacing w:val="6"/>
          <w:sz w:val="14"/>
          <w:szCs w:val="14"/>
        </w:rPr>
        <w:t>【</w:t>
      </w:r>
      <w:r>
        <w:rPr>
          <w:rFonts w:ascii="Times New Roman" w:hAnsi="Times New Roman" w:eastAsia="Times New Roman" w:cs="Times New Roman"/>
          <w:spacing w:val="6"/>
          <w:sz w:val="14"/>
          <w:szCs w:val="14"/>
        </w:rPr>
        <w:t>4</w:t>
      </w:r>
      <w:r>
        <w:rPr>
          <w:rFonts w:ascii="宋体" w:hAnsi="宋体" w:eastAsia="宋体" w:cs="宋体"/>
          <w:spacing w:val="6"/>
          <w:sz w:val="14"/>
          <w:szCs w:val="14"/>
        </w:rPr>
        <w:t>】一般要求近</w:t>
      </w:r>
      <w:r>
        <w:rPr>
          <w:rFonts w:ascii="宋体" w:hAnsi="宋体" w:eastAsia="宋体" w:cs="宋体"/>
          <w:spacing w:val="-18"/>
          <w:sz w:val="14"/>
          <w:szCs w:val="14"/>
        </w:rPr>
        <w:t xml:space="preserve"> </w:t>
      </w:r>
      <w:r>
        <w:rPr>
          <w:rFonts w:ascii="Times New Roman" w:hAnsi="Times New Roman" w:eastAsia="Times New Roman" w:cs="Times New Roman"/>
          <w:spacing w:val="6"/>
          <w:sz w:val="14"/>
          <w:szCs w:val="14"/>
        </w:rPr>
        <w:t xml:space="preserve">5 </w:t>
      </w:r>
      <w:r>
        <w:rPr>
          <w:rFonts w:ascii="宋体" w:hAnsi="宋体" w:eastAsia="宋体" w:cs="宋体"/>
          <w:spacing w:val="6"/>
          <w:sz w:val="14"/>
          <w:szCs w:val="14"/>
        </w:rPr>
        <w:t>年。</w:t>
      </w:r>
    </w:p>
    <w:p w14:paraId="5A3C17B9">
      <w:pPr>
        <w:spacing w:before="19" w:line="231" w:lineRule="auto"/>
        <w:rPr>
          <w:rFonts w:ascii="宋体" w:hAnsi="宋体" w:eastAsia="宋体" w:cs="宋体"/>
          <w:sz w:val="14"/>
          <w:szCs w:val="14"/>
        </w:rPr>
      </w:pPr>
      <w:r>
        <w:rPr>
          <w:rFonts w:ascii="宋体" w:hAnsi="宋体" w:eastAsia="宋体" w:cs="宋体"/>
          <w:spacing w:val="8"/>
          <w:sz w:val="14"/>
          <w:szCs w:val="14"/>
        </w:rPr>
        <w:t>【</w:t>
      </w:r>
      <w:r>
        <w:rPr>
          <w:rFonts w:ascii="Times New Roman" w:hAnsi="Times New Roman" w:eastAsia="Times New Roman" w:cs="Times New Roman"/>
          <w:spacing w:val="8"/>
          <w:sz w:val="14"/>
          <w:szCs w:val="14"/>
        </w:rPr>
        <w:t>5</w:t>
      </w:r>
      <w:r>
        <w:rPr>
          <w:rFonts w:ascii="宋体" w:hAnsi="宋体" w:eastAsia="宋体" w:cs="宋体"/>
          <w:spacing w:val="8"/>
          <w:sz w:val="14"/>
          <w:szCs w:val="14"/>
        </w:rPr>
        <w:t>】一般定义为</w:t>
      </w:r>
      <w:r>
        <w:rPr>
          <w:rFonts w:ascii="宋体" w:hAnsi="宋体" w:eastAsia="宋体" w:cs="宋体"/>
          <w:spacing w:val="1"/>
          <w:sz w:val="14"/>
          <w:szCs w:val="14"/>
        </w:rPr>
        <w:t xml:space="preserve"> </w:t>
      </w:r>
      <w:r>
        <w:rPr>
          <w:rFonts w:ascii="Times New Roman" w:hAnsi="Times New Roman" w:eastAsia="Times New Roman" w:cs="Times New Roman"/>
          <w:spacing w:val="8"/>
          <w:sz w:val="14"/>
          <w:szCs w:val="14"/>
        </w:rPr>
        <w:t xml:space="preserve">1 </w:t>
      </w:r>
      <w:r>
        <w:rPr>
          <w:rFonts w:ascii="宋体" w:hAnsi="宋体" w:eastAsia="宋体" w:cs="宋体"/>
          <w:spacing w:val="8"/>
          <w:sz w:val="14"/>
          <w:szCs w:val="14"/>
        </w:rPr>
        <w:t>个，也可根据招标项目具体特点和实际情况适当增加。</w:t>
      </w:r>
    </w:p>
    <w:p w14:paraId="3D1AEF86">
      <w:pPr>
        <w:spacing w:before="20" w:line="230" w:lineRule="auto"/>
        <w:rPr>
          <w:rFonts w:ascii="宋体" w:hAnsi="宋体" w:eastAsia="宋体" w:cs="宋体"/>
          <w:sz w:val="14"/>
          <w:szCs w:val="14"/>
        </w:rPr>
      </w:pPr>
      <w:r>
        <w:rPr>
          <w:rFonts w:ascii="宋体" w:hAnsi="宋体" w:eastAsia="宋体" w:cs="宋体"/>
          <w:spacing w:val="9"/>
          <w:sz w:val="14"/>
          <w:szCs w:val="14"/>
        </w:rPr>
        <w:t>【</w:t>
      </w:r>
      <w:r>
        <w:rPr>
          <w:rFonts w:ascii="Times New Roman" w:hAnsi="Times New Roman" w:eastAsia="Times New Roman" w:cs="Times New Roman"/>
          <w:spacing w:val="9"/>
          <w:sz w:val="14"/>
          <w:szCs w:val="14"/>
        </w:rPr>
        <w:t>6</w:t>
      </w:r>
      <w:r>
        <w:rPr>
          <w:rFonts w:ascii="宋体" w:hAnsi="宋体" w:eastAsia="宋体" w:cs="宋体"/>
          <w:spacing w:val="9"/>
          <w:sz w:val="14"/>
          <w:szCs w:val="14"/>
        </w:rPr>
        <w:t>】车道数、公里数应与具体招标项目实际规模相当，不同车道数按照“车道数×公里数基本相等</w:t>
      </w:r>
      <w:r>
        <w:rPr>
          <w:rFonts w:ascii="宋体" w:hAnsi="宋体" w:eastAsia="宋体" w:cs="宋体"/>
          <w:spacing w:val="-35"/>
          <w:sz w:val="14"/>
          <w:szCs w:val="14"/>
        </w:rPr>
        <w:t xml:space="preserve"> </w:t>
      </w:r>
      <w:r>
        <w:rPr>
          <w:rFonts w:ascii="宋体" w:hAnsi="宋体" w:eastAsia="宋体" w:cs="宋体"/>
          <w:spacing w:val="9"/>
          <w:sz w:val="14"/>
          <w:szCs w:val="14"/>
        </w:rPr>
        <w:t>”的原则对应不同的公里数。</w:t>
      </w:r>
    </w:p>
    <w:p w14:paraId="1ABC523D">
      <w:pPr>
        <w:spacing w:before="19" w:line="248" w:lineRule="auto"/>
        <w:ind w:left="2" w:right="2" w:hanging="2"/>
        <w:rPr>
          <w:rFonts w:ascii="宋体" w:hAnsi="宋体" w:eastAsia="宋体" w:cs="宋体"/>
          <w:sz w:val="14"/>
          <w:szCs w:val="14"/>
        </w:rPr>
      </w:pPr>
      <w:r>
        <w:rPr>
          <w:rFonts w:ascii="宋体" w:hAnsi="宋体" w:eastAsia="宋体" w:cs="宋体"/>
          <w:spacing w:val="9"/>
          <w:sz w:val="14"/>
          <w:szCs w:val="14"/>
        </w:rPr>
        <w:t>【</w:t>
      </w:r>
      <w:r>
        <w:rPr>
          <w:rFonts w:ascii="Times New Roman" w:hAnsi="Times New Roman" w:eastAsia="Times New Roman" w:cs="Times New Roman"/>
          <w:spacing w:val="9"/>
          <w:sz w:val="14"/>
          <w:szCs w:val="14"/>
        </w:rPr>
        <w:t>7</w:t>
      </w:r>
      <w:r>
        <w:rPr>
          <w:rFonts w:ascii="宋体" w:hAnsi="宋体" w:eastAsia="宋体" w:cs="宋体"/>
          <w:spacing w:val="9"/>
          <w:sz w:val="14"/>
          <w:szCs w:val="14"/>
        </w:rPr>
        <w:t>】对于特殊结构（例如悬索桥、斜拉桥等）</w:t>
      </w:r>
      <w:r>
        <w:rPr>
          <w:rFonts w:ascii="宋体" w:hAnsi="宋体" w:eastAsia="宋体" w:cs="宋体"/>
          <w:spacing w:val="-31"/>
          <w:sz w:val="14"/>
          <w:szCs w:val="14"/>
        </w:rPr>
        <w:t xml:space="preserve"> </w:t>
      </w:r>
      <w:r>
        <w:rPr>
          <w:rFonts w:ascii="宋体" w:hAnsi="宋体" w:eastAsia="宋体" w:cs="宋体"/>
          <w:spacing w:val="9"/>
          <w:sz w:val="14"/>
          <w:szCs w:val="14"/>
        </w:rPr>
        <w:t>的特大桥梁项目，除要求投标人近</w:t>
      </w:r>
      <w:r>
        <w:rPr>
          <w:rFonts w:ascii="宋体" w:hAnsi="宋体" w:eastAsia="宋体" w:cs="宋体"/>
          <w:spacing w:val="-25"/>
          <w:sz w:val="14"/>
          <w:szCs w:val="14"/>
        </w:rPr>
        <w:t xml:space="preserve"> </w:t>
      </w:r>
      <w:r>
        <w:rPr>
          <w:rFonts w:ascii="Times New Roman" w:hAnsi="Times New Roman" w:eastAsia="Times New Roman" w:cs="Times New Roman"/>
          <w:spacing w:val="9"/>
          <w:sz w:val="14"/>
          <w:szCs w:val="14"/>
        </w:rPr>
        <w:t xml:space="preserve">5 </w:t>
      </w:r>
      <w:r>
        <w:rPr>
          <w:rFonts w:ascii="宋体" w:hAnsi="宋体" w:eastAsia="宋体" w:cs="宋体"/>
          <w:spacing w:val="9"/>
          <w:sz w:val="14"/>
          <w:szCs w:val="14"/>
        </w:rPr>
        <w:t>年的桥梁工程业绩满足桥梁单项指标为最低要求外</w:t>
      </w:r>
      <w:r>
        <w:rPr>
          <w:rFonts w:ascii="宋体" w:hAnsi="宋体" w:eastAsia="宋体" w:cs="宋体"/>
          <w:sz w:val="14"/>
          <w:szCs w:val="14"/>
        </w:rPr>
        <w:t xml:space="preserve"> </w:t>
      </w:r>
      <w:r>
        <w:rPr>
          <w:rFonts w:ascii="宋体" w:hAnsi="宋体" w:eastAsia="宋体" w:cs="宋体"/>
          <w:spacing w:val="9"/>
          <w:sz w:val="14"/>
          <w:szCs w:val="14"/>
        </w:rPr>
        <w:t>（优先考虑顺序：长度、主孔跨径</w:t>
      </w:r>
      <w:r>
        <w:rPr>
          <w:rFonts w:ascii="宋体" w:hAnsi="宋体" w:eastAsia="宋体" w:cs="宋体"/>
          <w:spacing w:val="6"/>
          <w:sz w:val="14"/>
          <w:szCs w:val="14"/>
        </w:rPr>
        <w:t>），</w:t>
      </w:r>
      <w:r>
        <w:rPr>
          <w:rFonts w:ascii="宋体" w:hAnsi="宋体" w:eastAsia="宋体" w:cs="宋体"/>
          <w:spacing w:val="9"/>
          <w:sz w:val="14"/>
          <w:szCs w:val="14"/>
        </w:rPr>
        <w:t>另可要求投标人近</w:t>
      </w:r>
      <w:r>
        <w:rPr>
          <w:rFonts w:ascii="宋体" w:hAnsi="宋体" w:eastAsia="宋体" w:cs="宋体"/>
          <w:spacing w:val="-20"/>
          <w:sz w:val="14"/>
          <w:szCs w:val="14"/>
        </w:rPr>
        <w:t xml:space="preserve"> </w:t>
      </w:r>
      <w:r>
        <w:rPr>
          <w:rFonts w:ascii="Times New Roman" w:hAnsi="Times New Roman" w:eastAsia="Times New Roman" w:cs="Times New Roman"/>
          <w:spacing w:val="9"/>
          <w:sz w:val="14"/>
          <w:szCs w:val="14"/>
        </w:rPr>
        <w:t xml:space="preserve">8 </w:t>
      </w:r>
      <w:r>
        <w:rPr>
          <w:rFonts w:ascii="宋体" w:hAnsi="宋体" w:eastAsia="宋体" w:cs="宋体"/>
          <w:spacing w:val="9"/>
          <w:sz w:val="14"/>
          <w:szCs w:val="14"/>
        </w:rPr>
        <w:t>年</w:t>
      </w:r>
      <w:r>
        <w:rPr>
          <w:rFonts w:ascii="宋体" w:hAnsi="宋体" w:eastAsia="宋体" w:cs="宋体"/>
          <w:spacing w:val="8"/>
          <w:sz w:val="14"/>
          <w:szCs w:val="14"/>
        </w:rPr>
        <w:t>内具有承担过类似特殊桥梁结构的经历（仅为技术经历，不对其长度、跨</w:t>
      </w:r>
      <w:r>
        <w:rPr>
          <w:rFonts w:ascii="宋体" w:hAnsi="宋体" w:eastAsia="宋体" w:cs="宋体"/>
          <w:sz w:val="14"/>
          <w:szCs w:val="14"/>
        </w:rPr>
        <w:t xml:space="preserve"> </w:t>
      </w:r>
      <w:r>
        <w:rPr>
          <w:rFonts w:ascii="宋体" w:hAnsi="宋体" w:eastAsia="宋体" w:cs="宋体"/>
          <w:spacing w:val="7"/>
          <w:sz w:val="14"/>
          <w:szCs w:val="14"/>
        </w:rPr>
        <w:t>径等业绩指标进行考核）。</w:t>
      </w:r>
    </w:p>
    <w:p w14:paraId="18808A6D">
      <w:pPr>
        <w:spacing w:before="22" w:line="242" w:lineRule="auto"/>
        <w:ind w:left="2" w:right="2" w:hanging="2"/>
        <w:rPr>
          <w:rFonts w:ascii="宋体" w:hAnsi="宋体" w:eastAsia="宋体" w:cs="宋体"/>
          <w:sz w:val="14"/>
          <w:szCs w:val="14"/>
        </w:rPr>
      </w:pPr>
      <w:r>
        <w:rPr>
          <w:rFonts w:ascii="宋体" w:hAnsi="宋体" w:eastAsia="宋体" w:cs="宋体"/>
          <w:spacing w:val="10"/>
          <w:sz w:val="14"/>
          <w:szCs w:val="14"/>
        </w:rPr>
        <w:t>【</w:t>
      </w:r>
      <w:r>
        <w:rPr>
          <w:rFonts w:ascii="Times New Roman" w:hAnsi="Times New Roman" w:eastAsia="Times New Roman" w:cs="Times New Roman"/>
          <w:spacing w:val="10"/>
          <w:sz w:val="14"/>
          <w:szCs w:val="14"/>
        </w:rPr>
        <w:t>8</w:t>
      </w:r>
      <w:r>
        <w:rPr>
          <w:rFonts w:ascii="宋体" w:hAnsi="宋体" w:eastAsia="宋体" w:cs="宋体"/>
          <w:spacing w:val="10"/>
          <w:sz w:val="14"/>
          <w:szCs w:val="14"/>
        </w:rPr>
        <w:t>】如路基工程中含有大桥（或特大桥）工程、或长隧道（或特长隧道）工程，可以额外增设与具体招标项目实际规模相当的其它桥</w:t>
      </w:r>
      <w:r>
        <w:rPr>
          <w:rFonts w:ascii="宋体" w:hAnsi="宋体" w:eastAsia="宋体" w:cs="宋体"/>
          <w:sz w:val="14"/>
          <w:szCs w:val="14"/>
        </w:rPr>
        <w:t xml:space="preserve"> </w:t>
      </w:r>
      <w:r>
        <w:rPr>
          <w:rFonts w:ascii="宋体" w:hAnsi="宋体" w:eastAsia="宋体" w:cs="宋体"/>
          <w:spacing w:val="10"/>
          <w:sz w:val="14"/>
          <w:szCs w:val="14"/>
        </w:rPr>
        <w:t>梁（或隧道）业绩要求；对于高速公路改扩建工程，可以额外要求投标人必须具有</w:t>
      </w:r>
      <w:r>
        <w:rPr>
          <w:rFonts w:ascii="宋体" w:hAnsi="宋体" w:eastAsia="宋体" w:cs="宋体"/>
          <w:spacing w:val="9"/>
          <w:sz w:val="14"/>
          <w:szCs w:val="14"/>
        </w:rPr>
        <w:t>“高速公路改扩建项目路基工程施工经验</w:t>
      </w:r>
      <w:r>
        <w:rPr>
          <w:rFonts w:ascii="宋体" w:hAnsi="宋体" w:eastAsia="宋体" w:cs="宋体"/>
          <w:spacing w:val="-48"/>
          <w:sz w:val="14"/>
          <w:szCs w:val="14"/>
        </w:rPr>
        <w:t xml:space="preserve"> </w:t>
      </w:r>
      <w:r>
        <w:rPr>
          <w:rFonts w:ascii="宋体" w:hAnsi="宋体" w:eastAsia="宋体" w:cs="宋体"/>
          <w:spacing w:val="9"/>
          <w:sz w:val="14"/>
          <w:szCs w:val="14"/>
        </w:rPr>
        <w:t>”。</w:t>
      </w:r>
    </w:p>
    <w:p w14:paraId="5DE86DC0">
      <w:pPr>
        <w:spacing w:before="22" w:line="252" w:lineRule="auto"/>
        <w:ind w:left="1" w:hanging="1"/>
        <w:jc w:val="both"/>
        <w:rPr>
          <w:rFonts w:ascii="宋体" w:hAnsi="宋体" w:eastAsia="宋体" w:cs="宋体"/>
          <w:sz w:val="14"/>
          <w:szCs w:val="14"/>
        </w:rPr>
      </w:pPr>
      <w:r>
        <w:rPr>
          <w:rFonts w:ascii="宋体" w:hAnsi="宋体" w:eastAsia="宋体" w:cs="宋体"/>
          <w:spacing w:val="10"/>
          <w:sz w:val="14"/>
          <w:szCs w:val="14"/>
        </w:rPr>
        <w:t>【</w:t>
      </w:r>
      <w:r>
        <w:rPr>
          <w:rFonts w:ascii="Times New Roman" w:hAnsi="Times New Roman" w:eastAsia="Times New Roman" w:cs="Times New Roman"/>
          <w:spacing w:val="10"/>
          <w:sz w:val="14"/>
          <w:szCs w:val="14"/>
        </w:rPr>
        <w:t>9</w:t>
      </w:r>
      <w:r>
        <w:rPr>
          <w:rFonts w:ascii="宋体" w:hAnsi="宋体" w:eastAsia="宋体" w:cs="宋体"/>
          <w:spacing w:val="10"/>
          <w:sz w:val="14"/>
          <w:szCs w:val="14"/>
        </w:rPr>
        <w:t>】具体业绩要求由招标人在满足国家相关法律法规前提下，根据招标项目具体特点和实际情况确定，但不得设置过高的业绩资格条</w:t>
      </w:r>
      <w:r>
        <w:rPr>
          <w:rFonts w:ascii="宋体" w:hAnsi="宋体" w:eastAsia="宋体" w:cs="宋体"/>
          <w:sz w:val="14"/>
          <w:szCs w:val="14"/>
        </w:rPr>
        <w:t xml:space="preserve"> </w:t>
      </w:r>
      <w:r>
        <w:rPr>
          <w:rFonts w:ascii="宋体" w:hAnsi="宋体" w:eastAsia="宋体" w:cs="宋体"/>
          <w:spacing w:val="8"/>
          <w:sz w:val="14"/>
          <w:szCs w:val="14"/>
        </w:rPr>
        <w:t>件。其中，对于单个合同的业绩要求如下：一般路基、桥涵、路面、交通安全设施、机电工程、房建</w:t>
      </w:r>
      <w:r>
        <w:rPr>
          <w:rFonts w:ascii="宋体" w:hAnsi="宋体" w:eastAsia="宋体" w:cs="宋体"/>
          <w:spacing w:val="7"/>
          <w:sz w:val="14"/>
          <w:szCs w:val="14"/>
        </w:rPr>
        <w:t>工程应为类似工程实际规模</w:t>
      </w:r>
      <w:r>
        <w:rPr>
          <w:rFonts w:ascii="宋体" w:hAnsi="宋体" w:eastAsia="宋体" w:cs="宋体"/>
          <w:spacing w:val="-12"/>
          <w:sz w:val="14"/>
          <w:szCs w:val="14"/>
        </w:rPr>
        <w:t xml:space="preserve"> </w:t>
      </w:r>
      <w:r>
        <w:rPr>
          <w:rFonts w:ascii="Times New Roman" w:hAnsi="Times New Roman" w:eastAsia="Times New Roman" w:cs="Times New Roman"/>
          <w:spacing w:val="7"/>
          <w:sz w:val="14"/>
          <w:szCs w:val="14"/>
        </w:rPr>
        <w:t>1.2-1.4</w:t>
      </w:r>
      <w:r>
        <w:rPr>
          <w:rFonts w:ascii="Times New Roman" w:hAnsi="Times New Roman" w:eastAsia="Times New Roman" w:cs="Times New Roman"/>
          <w:sz w:val="14"/>
          <w:szCs w:val="14"/>
        </w:rPr>
        <w:t xml:space="preserve"> </w:t>
      </w:r>
      <w:r>
        <w:rPr>
          <w:rFonts w:ascii="宋体" w:hAnsi="宋体" w:eastAsia="宋体" w:cs="宋体"/>
          <w:spacing w:val="9"/>
          <w:sz w:val="14"/>
          <w:szCs w:val="14"/>
        </w:rPr>
        <w:t>倍（不低于</w:t>
      </w:r>
      <w:r>
        <w:rPr>
          <w:rFonts w:ascii="宋体" w:hAnsi="宋体" w:eastAsia="宋体" w:cs="宋体"/>
          <w:spacing w:val="-14"/>
          <w:sz w:val="14"/>
          <w:szCs w:val="14"/>
        </w:rPr>
        <w:t xml:space="preserve"> </w:t>
      </w:r>
      <w:r>
        <w:rPr>
          <w:rFonts w:ascii="Times New Roman" w:hAnsi="Times New Roman" w:eastAsia="Times New Roman" w:cs="Times New Roman"/>
          <w:spacing w:val="9"/>
          <w:sz w:val="14"/>
          <w:szCs w:val="14"/>
        </w:rPr>
        <w:t xml:space="preserve">1.2 </w:t>
      </w:r>
      <w:r>
        <w:rPr>
          <w:rFonts w:ascii="宋体" w:hAnsi="宋体" w:eastAsia="宋体" w:cs="宋体"/>
          <w:spacing w:val="9"/>
          <w:sz w:val="14"/>
          <w:szCs w:val="14"/>
        </w:rPr>
        <w:t>倍，不高于</w:t>
      </w:r>
      <w:r>
        <w:rPr>
          <w:rFonts w:ascii="宋体" w:hAnsi="宋体" w:eastAsia="宋体" w:cs="宋体"/>
          <w:spacing w:val="-12"/>
          <w:sz w:val="14"/>
          <w:szCs w:val="14"/>
        </w:rPr>
        <w:t xml:space="preserve"> </w:t>
      </w:r>
      <w:r>
        <w:rPr>
          <w:rFonts w:ascii="Times New Roman" w:hAnsi="Times New Roman" w:eastAsia="Times New Roman" w:cs="Times New Roman"/>
          <w:spacing w:val="9"/>
          <w:sz w:val="14"/>
          <w:szCs w:val="14"/>
        </w:rPr>
        <w:t xml:space="preserve">1.4 </w:t>
      </w:r>
      <w:r>
        <w:rPr>
          <w:rFonts w:ascii="宋体" w:hAnsi="宋体" w:eastAsia="宋体" w:cs="宋体"/>
          <w:spacing w:val="9"/>
          <w:sz w:val="14"/>
          <w:szCs w:val="14"/>
        </w:rPr>
        <w:t>倍</w:t>
      </w:r>
      <w:r>
        <w:rPr>
          <w:rFonts w:ascii="宋体" w:hAnsi="宋体" w:eastAsia="宋体" w:cs="宋体"/>
          <w:spacing w:val="-1"/>
          <w:sz w:val="14"/>
          <w:szCs w:val="14"/>
        </w:rPr>
        <w:t>）</w:t>
      </w:r>
      <w:r>
        <w:rPr>
          <w:rFonts w:ascii="宋体" w:hAnsi="宋体" w:eastAsia="宋体" w:cs="宋体"/>
          <w:spacing w:val="-38"/>
          <w:sz w:val="14"/>
          <w:szCs w:val="14"/>
        </w:rPr>
        <w:t xml:space="preserve"> </w:t>
      </w:r>
      <w:r>
        <w:rPr>
          <w:rFonts w:ascii="宋体" w:hAnsi="宋体" w:eastAsia="宋体" w:cs="宋体"/>
          <w:spacing w:val="-1"/>
          <w:sz w:val="14"/>
          <w:szCs w:val="14"/>
        </w:rPr>
        <w:t>；</w:t>
      </w:r>
      <w:r>
        <w:rPr>
          <w:rFonts w:ascii="宋体" w:hAnsi="宋体" w:eastAsia="宋体" w:cs="宋体"/>
          <w:spacing w:val="9"/>
          <w:sz w:val="14"/>
          <w:szCs w:val="14"/>
        </w:rPr>
        <w:t>技术特别复杂的特大桥梁和特长隧道</w:t>
      </w:r>
      <w:r>
        <w:rPr>
          <w:rFonts w:ascii="宋体" w:hAnsi="宋体" w:eastAsia="宋体" w:cs="宋体"/>
          <w:spacing w:val="8"/>
          <w:sz w:val="14"/>
          <w:szCs w:val="14"/>
        </w:rPr>
        <w:t>项目主体工程不低于类似工程实际规模</w:t>
      </w:r>
      <w:r>
        <w:rPr>
          <w:rFonts w:ascii="宋体" w:hAnsi="宋体" w:eastAsia="宋体" w:cs="宋体"/>
          <w:spacing w:val="-26"/>
          <w:sz w:val="14"/>
          <w:szCs w:val="14"/>
        </w:rPr>
        <w:t xml:space="preserve"> </w:t>
      </w:r>
      <w:r>
        <w:rPr>
          <w:rFonts w:ascii="Times New Roman" w:hAnsi="Times New Roman" w:eastAsia="Times New Roman" w:cs="Times New Roman"/>
          <w:spacing w:val="8"/>
          <w:sz w:val="14"/>
          <w:szCs w:val="14"/>
        </w:rPr>
        <w:t xml:space="preserve">0.8 </w:t>
      </w:r>
      <w:r>
        <w:rPr>
          <w:rFonts w:ascii="宋体" w:hAnsi="宋体" w:eastAsia="宋体" w:cs="宋体"/>
          <w:spacing w:val="8"/>
          <w:sz w:val="14"/>
          <w:szCs w:val="14"/>
        </w:rPr>
        <w:t>倍；特大桥梁以</w:t>
      </w:r>
      <w:r>
        <w:rPr>
          <w:rFonts w:ascii="宋体" w:hAnsi="宋体" w:eastAsia="宋体" w:cs="宋体"/>
          <w:sz w:val="14"/>
          <w:szCs w:val="14"/>
        </w:rPr>
        <w:t xml:space="preserve"> </w:t>
      </w:r>
      <w:r>
        <w:rPr>
          <w:rFonts w:ascii="宋体" w:hAnsi="宋体" w:eastAsia="宋体" w:cs="宋体"/>
          <w:spacing w:val="10"/>
          <w:sz w:val="14"/>
          <w:szCs w:val="14"/>
        </w:rPr>
        <w:t>类似桥梁单项指标为最低要求（优先考虑顺序：长度、主孔跨径</w:t>
      </w:r>
      <w:r>
        <w:rPr>
          <w:rFonts w:ascii="宋体" w:hAnsi="宋体" w:eastAsia="宋体" w:cs="宋体"/>
          <w:spacing w:val="-8"/>
          <w:sz w:val="14"/>
          <w:szCs w:val="14"/>
        </w:rPr>
        <w:t>）</w:t>
      </w:r>
      <w:r>
        <w:rPr>
          <w:rFonts w:ascii="宋体" w:hAnsi="宋体" w:eastAsia="宋体" w:cs="宋体"/>
          <w:spacing w:val="-41"/>
          <w:sz w:val="14"/>
          <w:szCs w:val="14"/>
        </w:rPr>
        <w:t xml:space="preserve"> </w:t>
      </w:r>
      <w:r>
        <w:rPr>
          <w:rFonts w:ascii="宋体" w:hAnsi="宋体" w:eastAsia="宋体" w:cs="宋体"/>
          <w:spacing w:val="-8"/>
          <w:sz w:val="14"/>
          <w:szCs w:val="14"/>
        </w:rPr>
        <w:t>；</w:t>
      </w:r>
      <w:r>
        <w:rPr>
          <w:rFonts w:ascii="宋体" w:hAnsi="宋体" w:eastAsia="宋体" w:cs="宋体"/>
          <w:spacing w:val="17"/>
          <w:w w:val="101"/>
          <w:sz w:val="14"/>
          <w:szCs w:val="14"/>
        </w:rPr>
        <w:t xml:space="preserve"> </w:t>
      </w:r>
      <w:r>
        <w:rPr>
          <w:rFonts w:ascii="宋体" w:hAnsi="宋体" w:eastAsia="宋体" w:cs="宋体"/>
          <w:spacing w:val="10"/>
          <w:sz w:val="14"/>
          <w:szCs w:val="14"/>
        </w:rPr>
        <w:t>特长隧道以隧道单洞长度为最低要求。如多项专业工程中</w:t>
      </w:r>
      <w:r>
        <w:rPr>
          <w:rFonts w:ascii="宋体" w:hAnsi="宋体" w:eastAsia="宋体" w:cs="宋体"/>
          <w:spacing w:val="9"/>
          <w:sz w:val="14"/>
          <w:szCs w:val="14"/>
        </w:rPr>
        <w:t>含有大</w:t>
      </w:r>
      <w:r>
        <w:rPr>
          <w:rFonts w:ascii="宋体" w:hAnsi="宋体" w:eastAsia="宋体" w:cs="宋体"/>
          <w:sz w:val="14"/>
          <w:szCs w:val="14"/>
        </w:rPr>
        <w:t xml:space="preserve"> </w:t>
      </w:r>
      <w:r>
        <w:rPr>
          <w:rFonts w:ascii="宋体" w:hAnsi="宋体" w:eastAsia="宋体" w:cs="宋体"/>
          <w:spacing w:val="9"/>
          <w:sz w:val="14"/>
          <w:szCs w:val="14"/>
        </w:rPr>
        <w:t>桥（或特大桥）工程、或长隧道（或特长隧道）工程，可以额外增设与具体招标项目实际规模相当的其它桥梁</w:t>
      </w:r>
      <w:r>
        <w:rPr>
          <w:rFonts w:ascii="宋体" w:hAnsi="宋体" w:eastAsia="宋体" w:cs="宋体"/>
          <w:spacing w:val="8"/>
          <w:sz w:val="14"/>
          <w:szCs w:val="14"/>
        </w:rPr>
        <w:t>（或隧道）业绩要求；对</w:t>
      </w:r>
      <w:r>
        <w:rPr>
          <w:rFonts w:ascii="宋体" w:hAnsi="宋体" w:eastAsia="宋体" w:cs="宋体"/>
          <w:sz w:val="14"/>
          <w:szCs w:val="14"/>
        </w:rPr>
        <w:t xml:space="preserve"> </w:t>
      </w:r>
      <w:r>
        <w:rPr>
          <w:rFonts w:ascii="宋体" w:hAnsi="宋体" w:eastAsia="宋体" w:cs="宋体"/>
          <w:spacing w:val="10"/>
          <w:sz w:val="14"/>
          <w:szCs w:val="14"/>
        </w:rPr>
        <w:t>于公路改扩建工程，可以额外要求投标人必须</w:t>
      </w:r>
      <w:r>
        <w:rPr>
          <w:rFonts w:ascii="宋体" w:hAnsi="宋体" w:eastAsia="宋体" w:cs="宋体"/>
          <w:spacing w:val="9"/>
          <w:sz w:val="14"/>
          <w:szCs w:val="14"/>
        </w:rPr>
        <w:t>具有“公路改扩建项目路基工程施工经验</w:t>
      </w:r>
      <w:r>
        <w:rPr>
          <w:rFonts w:ascii="宋体" w:hAnsi="宋体" w:eastAsia="宋体" w:cs="宋体"/>
          <w:spacing w:val="-48"/>
          <w:sz w:val="14"/>
          <w:szCs w:val="14"/>
        </w:rPr>
        <w:t xml:space="preserve"> </w:t>
      </w:r>
      <w:r>
        <w:rPr>
          <w:rFonts w:ascii="宋体" w:hAnsi="宋体" w:eastAsia="宋体" w:cs="宋体"/>
          <w:spacing w:val="9"/>
          <w:sz w:val="14"/>
          <w:szCs w:val="14"/>
        </w:rPr>
        <w:t>”。</w:t>
      </w:r>
    </w:p>
    <w:p w14:paraId="57B0BABD">
      <w:pPr>
        <w:spacing w:before="19" w:line="231" w:lineRule="auto"/>
        <w:rPr>
          <w:rFonts w:ascii="宋体" w:hAnsi="宋体" w:eastAsia="宋体" w:cs="宋体"/>
          <w:sz w:val="14"/>
          <w:szCs w:val="14"/>
        </w:rPr>
      </w:pPr>
      <w:r>
        <w:rPr>
          <w:rFonts w:ascii="宋体" w:hAnsi="宋体" w:eastAsia="宋体" w:cs="宋体"/>
          <w:spacing w:val="6"/>
          <w:sz w:val="14"/>
          <w:szCs w:val="14"/>
        </w:rPr>
        <w:t>【</w:t>
      </w:r>
      <w:r>
        <w:rPr>
          <w:rFonts w:ascii="Times New Roman" w:hAnsi="Times New Roman" w:eastAsia="Times New Roman" w:cs="Times New Roman"/>
          <w:spacing w:val="6"/>
          <w:sz w:val="14"/>
          <w:szCs w:val="14"/>
        </w:rPr>
        <w:t>10</w:t>
      </w:r>
      <w:r>
        <w:rPr>
          <w:rFonts w:ascii="宋体" w:hAnsi="宋体" w:eastAsia="宋体" w:cs="宋体"/>
          <w:spacing w:val="6"/>
          <w:sz w:val="14"/>
          <w:szCs w:val="14"/>
        </w:rPr>
        <w:t>】一般要求近</w:t>
      </w:r>
      <w:r>
        <w:rPr>
          <w:rFonts w:ascii="宋体" w:hAnsi="宋体" w:eastAsia="宋体" w:cs="宋体"/>
          <w:spacing w:val="-20"/>
          <w:sz w:val="14"/>
          <w:szCs w:val="14"/>
        </w:rPr>
        <w:t xml:space="preserve"> </w:t>
      </w:r>
      <w:r>
        <w:rPr>
          <w:rFonts w:ascii="Times New Roman" w:hAnsi="Times New Roman" w:eastAsia="Times New Roman" w:cs="Times New Roman"/>
          <w:spacing w:val="6"/>
          <w:sz w:val="14"/>
          <w:szCs w:val="14"/>
        </w:rPr>
        <w:t xml:space="preserve">5 </w:t>
      </w:r>
      <w:r>
        <w:rPr>
          <w:rFonts w:ascii="宋体" w:hAnsi="宋体" w:eastAsia="宋体" w:cs="宋体"/>
          <w:spacing w:val="6"/>
          <w:sz w:val="14"/>
          <w:szCs w:val="14"/>
        </w:rPr>
        <w:t>年。</w:t>
      </w:r>
    </w:p>
    <w:p w14:paraId="13205CDE">
      <w:pPr>
        <w:spacing w:before="20" w:line="231" w:lineRule="auto"/>
        <w:rPr>
          <w:rFonts w:ascii="宋体" w:hAnsi="宋体" w:eastAsia="宋体" w:cs="宋体"/>
          <w:sz w:val="14"/>
          <w:szCs w:val="14"/>
        </w:rPr>
      </w:pPr>
      <w:r>
        <w:rPr>
          <w:rFonts w:ascii="宋体" w:hAnsi="宋体" w:eastAsia="宋体" w:cs="宋体"/>
          <w:spacing w:val="8"/>
          <w:sz w:val="14"/>
          <w:szCs w:val="14"/>
        </w:rPr>
        <w:t>【</w:t>
      </w:r>
      <w:r>
        <w:rPr>
          <w:rFonts w:ascii="Times New Roman" w:hAnsi="Times New Roman" w:eastAsia="Times New Roman" w:cs="Times New Roman"/>
          <w:spacing w:val="8"/>
          <w:sz w:val="14"/>
          <w:szCs w:val="14"/>
        </w:rPr>
        <w:t>11</w:t>
      </w:r>
      <w:r>
        <w:rPr>
          <w:rFonts w:ascii="宋体" w:hAnsi="宋体" w:eastAsia="宋体" w:cs="宋体"/>
          <w:spacing w:val="8"/>
          <w:sz w:val="14"/>
          <w:szCs w:val="14"/>
        </w:rPr>
        <w:t>】一般定义为</w:t>
      </w:r>
      <w:r>
        <w:rPr>
          <w:rFonts w:ascii="宋体" w:hAnsi="宋体" w:eastAsia="宋体" w:cs="宋体"/>
          <w:spacing w:val="-2"/>
          <w:sz w:val="14"/>
          <w:szCs w:val="14"/>
        </w:rPr>
        <w:t xml:space="preserve"> </w:t>
      </w:r>
      <w:r>
        <w:rPr>
          <w:rFonts w:ascii="Times New Roman" w:hAnsi="Times New Roman" w:eastAsia="Times New Roman" w:cs="Times New Roman"/>
          <w:spacing w:val="8"/>
          <w:sz w:val="14"/>
          <w:szCs w:val="14"/>
        </w:rPr>
        <w:t xml:space="preserve">1 </w:t>
      </w:r>
      <w:r>
        <w:rPr>
          <w:rFonts w:ascii="宋体" w:hAnsi="宋体" w:eastAsia="宋体" w:cs="宋体"/>
          <w:spacing w:val="8"/>
          <w:sz w:val="14"/>
          <w:szCs w:val="14"/>
        </w:rPr>
        <w:t>个，也可根据招标项目具体特点和实际情况适当增加。</w:t>
      </w:r>
    </w:p>
    <w:p w14:paraId="6EA1FA62">
      <w:pPr>
        <w:spacing w:before="19" w:line="248" w:lineRule="auto"/>
        <w:ind w:left="2" w:right="2" w:hanging="2"/>
        <w:rPr>
          <w:rFonts w:ascii="宋体" w:hAnsi="宋体" w:eastAsia="宋体" w:cs="宋体"/>
          <w:sz w:val="14"/>
          <w:szCs w:val="14"/>
        </w:rPr>
      </w:pPr>
      <w:r>
        <w:rPr>
          <w:rFonts w:ascii="宋体" w:hAnsi="宋体" w:eastAsia="宋体" w:cs="宋体"/>
          <w:spacing w:val="9"/>
          <w:sz w:val="14"/>
          <w:szCs w:val="14"/>
        </w:rPr>
        <w:t>【</w:t>
      </w:r>
      <w:r>
        <w:rPr>
          <w:rFonts w:ascii="Times New Roman" w:hAnsi="Times New Roman" w:eastAsia="Times New Roman" w:cs="Times New Roman"/>
          <w:spacing w:val="9"/>
          <w:sz w:val="14"/>
          <w:szCs w:val="14"/>
        </w:rPr>
        <w:t>12</w:t>
      </w:r>
      <w:r>
        <w:rPr>
          <w:rFonts w:ascii="宋体" w:hAnsi="宋体" w:eastAsia="宋体" w:cs="宋体"/>
          <w:spacing w:val="9"/>
          <w:sz w:val="14"/>
          <w:szCs w:val="14"/>
        </w:rPr>
        <w:t>】对于特殊结构（例如悬索桥、斜拉桥等</w:t>
      </w:r>
      <w:r>
        <w:rPr>
          <w:rFonts w:ascii="宋体" w:hAnsi="宋体" w:eastAsia="宋体" w:cs="宋体"/>
          <w:spacing w:val="8"/>
          <w:sz w:val="14"/>
          <w:szCs w:val="14"/>
        </w:rPr>
        <w:t>）的特大桥梁项目，除要求投标人近</w:t>
      </w:r>
      <w:r>
        <w:rPr>
          <w:rFonts w:ascii="宋体" w:hAnsi="宋体" w:eastAsia="宋体" w:cs="宋体"/>
          <w:spacing w:val="-25"/>
          <w:sz w:val="14"/>
          <w:szCs w:val="14"/>
        </w:rPr>
        <w:t xml:space="preserve"> </w:t>
      </w:r>
      <w:r>
        <w:rPr>
          <w:rFonts w:ascii="Times New Roman" w:hAnsi="Times New Roman" w:eastAsia="Times New Roman" w:cs="Times New Roman"/>
          <w:spacing w:val="8"/>
          <w:sz w:val="14"/>
          <w:szCs w:val="14"/>
        </w:rPr>
        <w:t xml:space="preserve">5 </w:t>
      </w:r>
      <w:r>
        <w:rPr>
          <w:rFonts w:ascii="宋体" w:hAnsi="宋体" w:eastAsia="宋体" w:cs="宋体"/>
          <w:spacing w:val="8"/>
          <w:sz w:val="14"/>
          <w:szCs w:val="14"/>
        </w:rPr>
        <w:t>年的桥梁工程业绩满足桥梁单项指标为最低要求外</w:t>
      </w:r>
      <w:r>
        <w:rPr>
          <w:rFonts w:ascii="宋体" w:hAnsi="宋体" w:eastAsia="宋体" w:cs="宋体"/>
          <w:sz w:val="14"/>
          <w:szCs w:val="14"/>
        </w:rPr>
        <w:t xml:space="preserve"> </w:t>
      </w:r>
      <w:r>
        <w:rPr>
          <w:rFonts w:ascii="宋体" w:hAnsi="宋体" w:eastAsia="宋体" w:cs="宋体"/>
          <w:spacing w:val="9"/>
          <w:sz w:val="14"/>
          <w:szCs w:val="14"/>
        </w:rPr>
        <w:t>（优先考虑顺序：长度、主孔跨径</w:t>
      </w:r>
      <w:r>
        <w:rPr>
          <w:rFonts w:ascii="宋体" w:hAnsi="宋体" w:eastAsia="宋体" w:cs="宋体"/>
          <w:spacing w:val="6"/>
          <w:sz w:val="14"/>
          <w:szCs w:val="14"/>
        </w:rPr>
        <w:t>），</w:t>
      </w:r>
      <w:r>
        <w:rPr>
          <w:rFonts w:ascii="宋体" w:hAnsi="宋体" w:eastAsia="宋体" w:cs="宋体"/>
          <w:spacing w:val="9"/>
          <w:sz w:val="14"/>
          <w:szCs w:val="14"/>
        </w:rPr>
        <w:t>另可要求投标人近</w:t>
      </w:r>
      <w:r>
        <w:rPr>
          <w:rFonts w:ascii="宋体" w:hAnsi="宋体" w:eastAsia="宋体" w:cs="宋体"/>
          <w:spacing w:val="-20"/>
          <w:sz w:val="14"/>
          <w:szCs w:val="14"/>
        </w:rPr>
        <w:t xml:space="preserve"> </w:t>
      </w:r>
      <w:r>
        <w:rPr>
          <w:rFonts w:ascii="Times New Roman" w:hAnsi="Times New Roman" w:eastAsia="Times New Roman" w:cs="Times New Roman"/>
          <w:spacing w:val="9"/>
          <w:sz w:val="14"/>
          <w:szCs w:val="14"/>
        </w:rPr>
        <w:t xml:space="preserve">8 </w:t>
      </w:r>
      <w:r>
        <w:rPr>
          <w:rFonts w:ascii="宋体" w:hAnsi="宋体" w:eastAsia="宋体" w:cs="宋体"/>
          <w:spacing w:val="9"/>
          <w:sz w:val="14"/>
          <w:szCs w:val="14"/>
        </w:rPr>
        <w:t>年</w:t>
      </w:r>
      <w:r>
        <w:rPr>
          <w:rFonts w:ascii="宋体" w:hAnsi="宋体" w:eastAsia="宋体" w:cs="宋体"/>
          <w:spacing w:val="8"/>
          <w:sz w:val="14"/>
          <w:szCs w:val="14"/>
        </w:rPr>
        <w:t>内具有承担过类似特殊桥梁结构的经历（仅为技术经历，不对其长度、跨</w:t>
      </w:r>
      <w:r>
        <w:rPr>
          <w:rFonts w:ascii="宋体" w:hAnsi="宋体" w:eastAsia="宋体" w:cs="宋体"/>
          <w:sz w:val="14"/>
          <w:szCs w:val="14"/>
        </w:rPr>
        <w:t xml:space="preserve"> </w:t>
      </w:r>
      <w:r>
        <w:rPr>
          <w:rFonts w:ascii="宋体" w:hAnsi="宋体" w:eastAsia="宋体" w:cs="宋体"/>
          <w:spacing w:val="7"/>
          <w:sz w:val="14"/>
          <w:szCs w:val="14"/>
        </w:rPr>
        <w:t>径等业绩指标进行考核）。</w:t>
      </w:r>
    </w:p>
    <w:p w14:paraId="5F244D09">
      <w:pPr>
        <w:spacing w:before="18" w:line="244" w:lineRule="auto"/>
        <w:ind w:left="2" w:hanging="2"/>
        <w:rPr>
          <w:rFonts w:ascii="宋体" w:hAnsi="宋体" w:eastAsia="宋体" w:cs="宋体"/>
          <w:sz w:val="14"/>
          <w:szCs w:val="14"/>
        </w:rPr>
      </w:pPr>
      <w:r>
        <w:rPr>
          <w:rFonts w:ascii="宋体" w:hAnsi="宋体" w:eastAsia="宋体" w:cs="宋体"/>
          <w:spacing w:val="9"/>
          <w:sz w:val="14"/>
          <w:szCs w:val="14"/>
        </w:rPr>
        <w:t>【</w:t>
      </w:r>
      <w:r>
        <w:rPr>
          <w:rFonts w:ascii="Times New Roman" w:hAnsi="Times New Roman" w:eastAsia="Times New Roman" w:cs="Times New Roman"/>
          <w:spacing w:val="9"/>
          <w:sz w:val="14"/>
          <w:szCs w:val="14"/>
        </w:rPr>
        <w:t>13</w:t>
      </w:r>
      <w:r>
        <w:rPr>
          <w:rFonts w:ascii="宋体" w:hAnsi="宋体" w:eastAsia="宋体" w:cs="宋体"/>
          <w:spacing w:val="9"/>
          <w:sz w:val="14"/>
          <w:szCs w:val="14"/>
        </w:rPr>
        <w:t>】如路基工程中含有大桥（或特大桥）工程、或长隧道（或特长隧道）工程，可以额外增</w:t>
      </w:r>
      <w:r>
        <w:rPr>
          <w:rFonts w:ascii="宋体" w:hAnsi="宋体" w:eastAsia="宋体" w:cs="宋体"/>
          <w:spacing w:val="8"/>
          <w:sz w:val="14"/>
          <w:szCs w:val="14"/>
        </w:rPr>
        <w:t>设与具体招标项目实际规模相当的其它桥</w:t>
      </w:r>
      <w:r>
        <w:rPr>
          <w:rFonts w:ascii="宋体" w:hAnsi="宋体" w:eastAsia="宋体" w:cs="宋体"/>
          <w:sz w:val="14"/>
          <w:szCs w:val="14"/>
        </w:rPr>
        <w:t xml:space="preserve"> </w:t>
      </w:r>
      <w:r>
        <w:rPr>
          <w:rFonts w:ascii="宋体" w:hAnsi="宋体" w:eastAsia="宋体" w:cs="宋体"/>
          <w:spacing w:val="10"/>
          <w:sz w:val="14"/>
          <w:szCs w:val="14"/>
        </w:rPr>
        <w:t>梁（或隧道）业绩要求；对于公路改扩建工程，可以额外要求投标人必须</w:t>
      </w:r>
      <w:r>
        <w:rPr>
          <w:rFonts w:ascii="宋体" w:hAnsi="宋体" w:eastAsia="宋体" w:cs="宋体"/>
          <w:spacing w:val="9"/>
          <w:sz w:val="14"/>
          <w:szCs w:val="14"/>
        </w:rPr>
        <w:t>具有“公路改扩建项目路基工程施工经验</w:t>
      </w:r>
      <w:r>
        <w:rPr>
          <w:rFonts w:ascii="宋体" w:hAnsi="宋体" w:eastAsia="宋体" w:cs="宋体"/>
          <w:spacing w:val="-48"/>
          <w:sz w:val="14"/>
          <w:szCs w:val="14"/>
        </w:rPr>
        <w:t xml:space="preserve"> </w:t>
      </w:r>
      <w:r>
        <w:rPr>
          <w:rFonts w:ascii="宋体" w:hAnsi="宋体" w:eastAsia="宋体" w:cs="宋体"/>
          <w:spacing w:val="9"/>
          <w:sz w:val="14"/>
          <w:szCs w:val="14"/>
        </w:rPr>
        <w:t>”。</w:t>
      </w:r>
    </w:p>
    <w:p w14:paraId="21D5E4AA">
      <w:pPr>
        <w:spacing w:before="20" w:line="230" w:lineRule="auto"/>
        <w:jc w:val="right"/>
        <w:rPr>
          <w:rFonts w:ascii="宋体" w:hAnsi="宋体" w:eastAsia="宋体" w:cs="宋体"/>
          <w:sz w:val="14"/>
          <w:szCs w:val="14"/>
        </w:rPr>
      </w:pPr>
      <w:r>
        <w:rPr>
          <w:rFonts w:ascii="宋体" w:hAnsi="宋体" w:eastAsia="宋体" w:cs="宋体"/>
          <w:spacing w:val="11"/>
          <w:sz w:val="14"/>
          <w:szCs w:val="14"/>
        </w:rPr>
        <w:t>【</w:t>
      </w:r>
      <w:r>
        <w:rPr>
          <w:rFonts w:ascii="Times New Roman" w:hAnsi="Times New Roman" w:eastAsia="Times New Roman" w:cs="Times New Roman"/>
          <w:spacing w:val="11"/>
          <w:sz w:val="14"/>
          <w:szCs w:val="14"/>
        </w:rPr>
        <w:t>14</w:t>
      </w:r>
      <w:r>
        <w:rPr>
          <w:rFonts w:ascii="宋体" w:hAnsi="宋体" w:eastAsia="宋体" w:cs="宋体"/>
          <w:spacing w:val="11"/>
          <w:sz w:val="14"/>
          <w:szCs w:val="14"/>
        </w:rPr>
        <w:t>】具体信誉要求由招标人在满足国家相关法律法规前提下，根据招标项目具体特点和实际情况确定，但不得与“</w:t>
      </w:r>
      <w:r>
        <w:rPr>
          <w:rFonts w:ascii="宋体" w:hAnsi="宋体" w:eastAsia="宋体" w:cs="宋体"/>
          <w:spacing w:val="10"/>
          <w:sz w:val="14"/>
          <w:szCs w:val="14"/>
        </w:rPr>
        <w:t>投标人须知</w:t>
      </w:r>
      <w:r>
        <w:rPr>
          <w:rFonts w:ascii="宋体" w:hAnsi="宋体" w:eastAsia="宋体" w:cs="宋体"/>
          <w:spacing w:val="-50"/>
          <w:sz w:val="14"/>
          <w:szCs w:val="14"/>
        </w:rPr>
        <w:t xml:space="preserve"> </w:t>
      </w:r>
      <w:r>
        <w:rPr>
          <w:rFonts w:ascii="宋体" w:hAnsi="宋体" w:eastAsia="宋体" w:cs="宋体"/>
          <w:spacing w:val="10"/>
          <w:sz w:val="14"/>
          <w:szCs w:val="14"/>
        </w:rPr>
        <w:t>”第</w:t>
      </w:r>
    </w:p>
    <w:p w14:paraId="19B6CDDD">
      <w:pPr>
        <w:spacing w:before="20" w:line="231" w:lineRule="auto"/>
        <w:ind w:left="14"/>
        <w:outlineLvl w:val="1"/>
        <w:rPr>
          <w:rFonts w:ascii="宋体" w:hAnsi="宋体" w:eastAsia="宋体" w:cs="宋体"/>
          <w:sz w:val="14"/>
          <w:szCs w:val="14"/>
        </w:rPr>
      </w:pPr>
      <w:bookmarkStart w:id="37" w:name="_Toc15487"/>
      <w:r>
        <w:rPr>
          <w:rFonts w:ascii="Times New Roman" w:hAnsi="Times New Roman" w:eastAsia="Times New Roman" w:cs="Times New Roman"/>
          <w:spacing w:val="5"/>
          <w:sz w:val="14"/>
          <w:szCs w:val="14"/>
        </w:rPr>
        <w:t xml:space="preserve">1.4.4 </w:t>
      </w:r>
      <w:r>
        <w:rPr>
          <w:rFonts w:ascii="宋体" w:hAnsi="宋体" w:eastAsia="宋体" w:cs="宋体"/>
          <w:spacing w:val="5"/>
          <w:sz w:val="14"/>
          <w:szCs w:val="14"/>
        </w:rPr>
        <w:t>项规定的内容重复。</w:t>
      </w:r>
      <w:bookmarkEnd w:id="37"/>
    </w:p>
    <w:p w14:paraId="61F2BF54">
      <w:pPr>
        <w:spacing w:before="21" w:line="242" w:lineRule="auto"/>
        <w:ind w:left="3" w:hanging="3"/>
        <w:rPr>
          <w:rFonts w:ascii="宋体" w:hAnsi="宋体" w:eastAsia="宋体" w:cs="宋体"/>
          <w:sz w:val="14"/>
          <w:szCs w:val="14"/>
        </w:rPr>
      </w:pPr>
      <w:r>
        <w:rPr>
          <w:rFonts w:ascii="宋体" w:hAnsi="宋体" w:eastAsia="宋体" w:cs="宋体"/>
          <w:spacing w:val="9"/>
          <w:sz w:val="14"/>
          <w:szCs w:val="14"/>
        </w:rPr>
        <w:t>【</w:t>
      </w:r>
      <w:r>
        <w:rPr>
          <w:rFonts w:ascii="Times New Roman" w:hAnsi="Times New Roman" w:eastAsia="Times New Roman" w:cs="Times New Roman"/>
          <w:spacing w:val="9"/>
          <w:sz w:val="14"/>
          <w:szCs w:val="14"/>
        </w:rPr>
        <w:t>15</w:t>
      </w:r>
      <w:r>
        <w:rPr>
          <w:rFonts w:ascii="宋体" w:hAnsi="宋体" w:eastAsia="宋体" w:cs="宋体"/>
          <w:spacing w:val="9"/>
          <w:sz w:val="14"/>
          <w:szCs w:val="14"/>
        </w:rPr>
        <w:t>】本表仅适用于特别复杂的特大桥梁和特长隧道项目主体工程以及其他有特殊要求的工程</w:t>
      </w:r>
      <w:r>
        <w:rPr>
          <w:rFonts w:ascii="宋体" w:hAnsi="宋体" w:eastAsia="宋体" w:cs="宋体"/>
          <w:spacing w:val="8"/>
          <w:sz w:val="14"/>
          <w:szCs w:val="14"/>
        </w:rPr>
        <w:t>。对主要机械设备和试验检测设备的最低</w:t>
      </w:r>
      <w:r>
        <w:rPr>
          <w:rFonts w:ascii="宋体" w:hAnsi="宋体" w:eastAsia="宋体" w:cs="宋体"/>
          <w:sz w:val="14"/>
          <w:szCs w:val="14"/>
        </w:rPr>
        <w:t xml:space="preserve"> </w:t>
      </w:r>
      <w:r>
        <w:rPr>
          <w:rFonts w:ascii="宋体" w:hAnsi="宋体" w:eastAsia="宋体" w:cs="宋体"/>
          <w:spacing w:val="9"/>
          <w:sz w:val="14"/>
          <w:szCs w:val="14"/>
        </w:rPr>
        <w:t>要求，</w:t>
      </w:r>
      <w:r>
        <w:rPr>
          <w:rFonts w:ascii="宋体" w:hAnsi="宋体" w:eastAsia="宋体" w:cs="宋体"/>
          <w:spacing w:val="-40"/>
          <w:sz w:val="14"/>
          <w:szCs w:val="14"/>
        </w:rPr>
        <w:t xml:space="preserve"> </w:t>
      </w:r>
      <w:r>
        <w:rPr>
          <w:rFonts w:ascii="宋体" w:hAnsi="宋体" w:eastAsia="宋体" w:cs="宋体"/>
          <w:spacing w:val="9"/>
          <w:sz w:val="14"/>
          <w:szCs w:val="14"/>
        </w:rPr>
        <w:t>由招标人在满足国家相关法律法规前提下，根据招标项目具体特</w:t>
      </w:r>
      <w:r>
        <w:rPr>
          <w:rFonts w:ascii="宋体" w:hAnsi="宋体" w:eastAsia="宋体" w:cs="宋体"/>
          <w:spacing w:val="8"/>
          <w:sz w:val="14"/>
          <w:szCs w:val="14"/>
        </w:rPr>
        <w:t>点和实际情况确定。</w:t>
      </w:r>
    </w:p>
    <w:p w14:paraId="2B708A16">
      <w:pPr>
        <w:spacing w:line="242" w:lineRule="auto"/>
        <w:rPr>
          <w:rFonts w:ascii="宋体" w:hAnsi="宋体" w:eastAsia="宋体" w:cs="宋体"/>
          <w:sz w:val="14"/>
          <w:szCs w:val="14"/>
        </w:rPr>
        <w:sectPr>
          <w:footerReference r:id="rId20" w:type="default"/>
          <w:pgSz w:w="11907" w:h="16840"/>
          <w:pgMar w:top="1431" w:right="1531" w:bottom="1064" w:left="1592" w:header="0" w:footer="850" w:gutter="0"/>
          <w:pgBorders>
            <w:top w:val="none" w:sz="0" w:space="0"/>
            <w:left w:val="none" w:sz="0" w:space="0"/>
            <w:bottom w:val="none" w:sz="0" w:space="0"/>
            <w:right w:val="none" w:sz="0" w:space="0"/>
          </w:pgBorders>
          <w:pgNumType w:fmt="decimal"/>
          <w:cols w:space="720" w:num="1"/>
        </w:sectPr>
      </w:pPr>
    </w:p>
    <w:p w14:paraId="78EC8B2C">
      <w:pPr>
        <w:pStyle w:val="4"/>
        <w:spacing w:line="309" w:lineRule="auto"/>
      </w:pPr>
    </w:p>
    <w:p w14:paraId="3FC9A0EB">
      <w:pPr>
        <w:pStyle w:val="4"/>
        <w:spacing w:line="310" w:lineRule="auto"/>
      </w:pPr>
    </w:p>
    <w:p w14:paraId="5D89AA23">
      <w:pPr>
        <w:spacing w:before="91" w:line="222" w:lineRule="auto"/>
        <w:ind w:left="18"/>
        <w:outlineLvl w:val="2"/>
        <w:rPr>
          <w:rFonts w:ascii="黑体" w:hAnsi="黑体" w:eastAsia="黑体" w:cs="黑体"/>
          <w:sz w:val="28"/>
          <w:szCs w:val="28"/>
        </w:rPr>
      </w:pPr>
      <w:bookmarkStart w:id="38" w:name="_Toc25978"/>
      <w:r>
        <w:rPr>
          <w:rFonts w:ascii="黑体" w:hAnsi="黑体" w:eastAsia="黑体" w:cs="黑体"/>
          <w:spacing w:val="-11"/>
          <w:sz w:val="28"/>
          <w:szCs w:val="28"/>
        </w:rPr>
        <w:t>1.</w:t>
      </w:r>
      <w:r>
        <w:rPr>
          <w:rFonts w:ascii="黑体" w:hAnsi="黑体" w:eastAsia="黑体" w:cs="黑体"/>
          <w:spacing w:val="19"/>
          <w:sz w:val="28"/>
          <w:szCs w:val="28"/>
        </w:rPr>
        <w:t xml:space="preserve"> </w:t>
      </w:r>
      <w:r>
        <w:rPr>
          <w:rFonts w:ascii="黑体" w:hAnsi="黑体" w:eastAsia="黑体" w:cs="黑体"/>
          <w:spacing w:val="-11"/>
          <w:sz w:val="28"/>
          <w:szCs w:val="28"/>
        </w:rPr>
        <w:t>总则</w:t>
      </w:r>
      <w:bookmarkEnd w:id="38"/>
    </w:p>
    <w:p w14:paraId="39979B6E">
      <w:pPr>
        <w:pStyle w:val="4"/>
        <w:spacing w:line="470" w:lineRule="auto"/>
      </w:pPr>
    </w:p>
    <w:p w14:paraId="31710B28">
      <w:pPr>
        <w:spacing w:before="65" w:line="229" w:lineRule="auto"/>
        <w:ind w:left="12"/>
        <w:outlineLvl w:val="2"/>
        <w:rPr>
          <w:rFonts w:ascii="黑体" w:hAnsi="黑体" w:eastAsia="黑体" w:cs="黑体"/>
          <w:sz w:val="20"/>
          <w:szCs w:val="20"/>
        </w:rPr>
      </w:pPr>
      <w:bookmarkStart w:id="39" w:name="_Toc26695"/>
      <w:r>
        <w:rPr>
          <w:rFonts w:ascii="黑体" w:hAnsi="黑体" w:eastAsia="黑体" w:cs="黑体"/>
          <w:spacing w:val="4"/>
          <w:sz w:val="20"/>
          <w:szCs w:val="20"/>
        </w:rPr>
        <w:t>1.1 项目概况</w:t>
      </w:r>
      <w:bookmarkEnd w:id="39"/>
    </w:p>
    <w:p w14:paraId="4F17FCF1">
      <w:pPr>
        <w:pStyle w:val="4"/>
        <w:spacing w:line="339" w:lineRule="auto"/>
      </w:pPr>
    </w:p>
    <w:p w14:paraId="0FCFC237">
      <w:pPr>
        <w:spacing w:before="65" w:line="347" w:lineRule="auto"/>
        <w:ind w:firstLine="437"/>
        <w:rPr>
          <w:rFonts w:ascii="隶书" w:hAnsi="隶书" w:eastAsia="隶书" w:cs="隶书"/>
          <w:sz w:val="20"/>
          <w:szCs w:val="20"/>
        </w:rPr>
      </w:pPr>
      <w:r>
        <w:rPr>
          <w:rFonts w:ascii="隶书" w:hAnsi="隶书" w:eastAsia="隶书" w:cs="隶书"/>
          <w:spacing w:val="3"/>
          <w:sz w:val="20"/>
          <w:szCs w:val="20"/>
        </w:rPr>
        <w:t>1.1.1 根据《中华人民共和国招标投标法》《中华人民共和国招标投标法实施条例》《公路工</w:t>
      </w:r>
      <w:r>
        <w:rPr>
          <w:rFonts w:ascii="隶书" w:hAnsi="隶书" w:eastAsia="隶书" w:cs="隶书"/>
          <w:spacing w:val="7"/>
          <w:sz w:val="20"/>
          <w:szCs w:val="20"/>
        </w:rPr>
        <w:t xml:space="preserve"> </w:t>
      </w:r>
      <w:r>
        <w:rPr>
          <w:rFonts w:ascii="隶书" w:hAnsi="隶书" w:eastAsia="隶书" w:cs="隶书"/>
          <w:spacing w:val="9"/>
          <w:sz w:val="20"/>
          <w:szCs w:val="20"/>
        </w:rPr>
        <w:t>程建设项目招标投标管理办法》等有关法律、法规和规章的规定，本招标项目已具备招标条</w:t>
      </w:r>
      <w:r>
        <w:rPr>
          <w:rFonts w:ascii="隶书" w:hAnsi="隶书" w:eastAsia="隶书" w:cs="隶书"/>
          <w:spacing w:val="8"/>
          <w:sz w:val="20"/>
          <w:szCs w:val="20"/>
        </w:rPr>
        <w:t>件，</w:t>
      </w:r>
      <w:r>
        <w:rPr>
          <w:rFonts w:ascii="隶书" w:hAnsi="隶书" w:eastAsia="隶书" w:cs="隶书"/>
          <w:sz w:val="20"/>
          <w:szCs w:val="20"/>
        </w:rPr>
        <w:t xml:space="preserve"> </w:t>
      </w:r>
      <w:r>
        <w:rPr>
          <w:rFonts w:ascii="隶书" w:hAnsi="隶书" w:eastAsia="隶书" w:cs="隶书"/>
          <w:spacing w:val="8"/>
          <w:sz w:val="20"/>
          <w:szCs w:val="20"/>
        </w:rPr>
        <w:t>现对本标段施工进行招标。</w:t>
      </w:r>
    </w:p>
    <w:p w14:paraId="6C6E2F80">
      <w:pPr>
        <w:spacing w:before="72" w:line="227" w:lineRule="auto"/>
        <w:ind w:left="437"/>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1.2  </w:t>
      </w:r>
      <w:r>
        <w:rPr>
          <w:rFonts w:ascii="宋体" w:hAnsi="宋体" w:eastAsia="宋体" w:cs="宋体"/>
          <w:spacing w:val="6"/>
          <w:sz w:val="20"/>
          <w:szCs w:val="20"/>
        </w:rPr>
        <w:t>本招标项目招标人：见投标人</w:t>
      </w:r>
      <w:r>
        <w:rPr>
          <w:rFonts w:ascii="宋体" w:hAnsi="宋体" w:eastAsia="宋体" w:cs="宋体"/>
          <w:spacing w:val="5"/>
          <w:sz w:val="20"/>
          <w:szCs w:val="20"/>
        </w:rPr>
        <w:t>须知前附表。</w:t>
      </w:r>
    </w:p>
    <w:p w14:paraId="3E5A73BD">
      <w:pPr>
        <w:spacing w:before="154" w:line="227" w:lineRule="auto"/>
        <w:ind w:left="437"/>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26"/>
          <w:sz w:val="20"/>
          <w:szCs w:val="20"/>
        </w:rPr>
        <w:t xml:space="preserve"> </w:t>
      </w:r>
      <w:r>
        <w:rPr>
          <w:rFonts w:ascii="Times New Roman" w:hAnsi="Times New Roman" w:eastAsia="Times New Roman" w:cs="Times New Roman"/>
          <w:spacing w:val="6"/>
          <w:sz w:val="20"/>
          <w:szCs w:val="20"/>
        </w:rPr>
        <w:t xml:space="preserve">1.3  </w:t>
      </w:r>
      <w:r>
        <w:rPr>
          <w:rFonts w:ascii="宋体" w:hAnsi="宋体" w:eastAsia="宋体" w:cs="宋体"/>
          <w:spacing w:val="6"/>
          <w:sz w:val="20"/>
          <w:szCs w:val="20"/>
        </w:rPr>
        <w:t>本标段招标代理机构：见投标人须知前附表。</w:t>
      </w:r>
    </w:p>
    <w:p w14:paraId="0F7E107C">
      <w:pPr>
        <w:spacing w:before="155" w:line="227" w:lineRule="auto"/>
        <w:ind w:left="437"/>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5"/>
          <w:sz w:val="20"/>
          <w:szCs w:val="20"/>
        </w:rPr>
        <w:t xml:space="preserve">1.4  </w:t>
      </w:r>
      <w:r>
        <w:rPr>
          <w:rFonts w:ascii="宋体" w:hAnsi="宋体" w:eastAsia="宋体" w:cs="宋体"/>
          <w:spacing w:val="5"/>
          <w:sz w:val="20"/>
          <w:szCs w:val="20"/>
        </w:rPr>
        <w:t>本招标项目名称：见投标人须知前附表。</w:t>
      </w:r>
    </w:p>
    <w:p w14:paraId="623C91A6">
      <w:pPr>
        <w:spacing w:before="153" w:line="227" w:lineRule="auto"/>
        <w:ind w:left="437"/>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5"/>
          <w:sz w:val="20"/>
          <w:szCs w:val="20"/>
        </w:rPr>
        <w:t xml:space="preserve">1.5  </w:t>
      </w:r>
      <w:r>
        <w:rPr>
          <w:rFonts w:ascii="宋体" w:hAnsi="宋体" w:eastAsia="宋体" w:cs="宋体"/>
          <w:spacing w:val="5"/>
          <w:sz w:val="20"/>
          <w:szCs w:val="20"/>
        </w:rPr>
        <w:t>本标段建设地点：见投标人须知前附表。</w:t>
      </w:r>
    </w:p>
    <w:p w14:paraId="7B56DB20">
      <w:pPr>
        <w:spacing w:before="163" w:line="225" w:lineRule="auto"/>
        <w:ind w:left="14"/>
        <w:outlineLvl w:val="2"/>
        <w:rPr>
          <w:rFonts w:ascii="宋体" w:hAnsi="宋体" w:eastAsia="宋体" w:cs="宋体"/>
          <w:sz w:val="31"/>
          <w:szCs w:val="31"/>
        </w:rPr>
      </w:pPr>
      <w:bookmarkStart w:id="40" w:name="_Toc26259"/>
      <w:r>
        <w:rPr>
          <w:rFonts w:ascii="Times New Roman" w:hAnsi="Times New Roman" w:eastAsia="Times New Roman" w:cs="Times New Roman"/>
          <w:b/>
          <w:bCs/>
          <w:spacing w:val="5"/>
          <w:sz w:val="31"/>
          <w:szCs w:val="31"/>
        </w:rPr>
        <w:t xml:space="preserve">1.2  </w:t>
      </w:r>
      <w:r>
        <w:rPr>
          <w:rFonts w:ascii="宋体" w:hAnsi="宋体" w:eastAsia="宋体" w:cs="宋体"/>
          <w:b/>
          <w:bCs/>
          <w:spacing w:val="5"/>
          <w:sz w:val="31"/>
          <w:szCs w:val="31"/>
        </w:rPr>
        <w:t>招标项目的资金来源和落实情况</w:t>
      </w:r>
      <w:bookmarkEnd w:id="40"/>
    </w:p>
    <w:p w14:paraId="2994C73E">
      <w:pPr>
        <w:pStyle w:val="4"/>
        <w:spacing w:line="440" w:lineRule="auto"/>
      </w:pPr>
    </w:p>
    <w:p w14:paraId="5292CC72">
      <w:pPr>
        <w:spacing w:before="65" w:line="190" w:lineRule="auto"/>
        <w:ind w:left="437"/>
        <w:rPr>
          <w:rFonts w:ascii="隶书" w:hAnsi="隶书" w:eastAsia="隶书" w:cs="隶书"/>
          <w:sz w:val="20"/>
          <w:szCs w:val="20"/>
        </w:rPr>
      </w:pPr>
      <w:r>
        <w:rPr>
          <w:rFonts w:ascii="隶书" w:hAnsi="隶书" w:eastAsia="隶书" w:cs="隶书"/>
          <w:spacing w:val="7"/>
          <w:sz w:val="20"/>
          <w:szCs w:val="20"/>
        </w:rPr>
        <w:t>1.2.1 资金来源及比例：见投标人须知前附表。</w:t>
      </w:r>
    </w:p>
    <w:p w14:paraId="62D764FA">
      <w:pPr>
        <w:spacing w:before="195" w:line="190" w:lineRule="auto"/>
        <w:ind w:left="437"/>
        <w:rPr>
          <w:rFonts w:ascii="隶书" w:hAnsi="隶书" w:eastAsia="隶书" w:cs="隶书"/>
          <w:sz w:val="20"/>
          <w:szCs w:val="20"/>
        </w:rPr>
      </w:pPr>
      <w:r>
        <w:rPr>
          <w:rFonts w:ascii="隶书" w:hAnsi="隶书" w:eastAsia="隶书" w:cs="隶书"/>
          <w:spacing w:val="7"/>
          <w:sz w:val="20"/>
          <w:szCs w:val="20"/>
        </w:rPr>
        <w:t>1.2.2 资金落实情况：见投标人须知前附表。</w:t>
      </w:r>
    </w:p>
    <w:p w14:paraId="5C0F228B">
      <w:pPr>
        <w:spacing w:before="172" w:line="225" w:lineRule="auto"/>
        <w:ind w:left="14"/>
        <w:outlineLvl w:val="2"/>
        <w:rPr>
          <w:rFonts w:ascii="宋体" w:hAnsi="宋体" w:eastAsia="宋体" w:cs="宋体"/>
          <w:sz w:val="31"/>
          <w:szCs w:val="31"/>
        </w:rPr>
      </w:pPr>
      <w:bookmarkStart w:id="41" w:name="_Toc6087"/>
      <w:r>
        <w:rPr>
          <w:rFonts w:ascii="Times New Roman" w:hAnsi="Times New Roman" w:eastAsia="Times New Roman" w:cs="Times New Roman"/>
          <w:b/>
          <w:bCs/>
          <w:spacing w:val="6"/>
          <w:sz w:val="31"/>
          <w:szCs w:val="31"/>
        </w:rPr>
        <w:t xml:space="preserve">1.3  </w:t>
      </w:r>
      <w:r>
        <w:rPr>
          <w:rFonts w:ascii="宋体" w:hAnsi="宋体" w:eastAsia="宋体" w:cs="宋体"/>
          <w:b/>
          <w:bCs/>
          <w:spacing w:val="6"/>
          <w:sz w:val="31"/>
          <w:szCs w:val="31"/>
        </w:rPr>
        <w:t>招标范围、计划工期、质量要求、安全目标</w:t>
      </w:r>
      <w:bookmarkEnd w:id="41"/>
    </w:p>
    <w:p w14:paraId="75F5C8CB">
      <w:pPr>
        <w:pStyle w:val="4"/>
        <w:spacing w:line="439" w:lineRule="auto"/>
      </w:pPr>
    </w:p>
    <w:p w14:paraId="480C9B76">
      <w:pPr>
        <w:spacing w:before="65" w:line="190" w:lineRule="auto"/>
        <w:ind w:left="437"/>
        <w:rPr>
          <w:rFonts w:ascii="隶书" w:hAnsi="隶书" w:eastAsia="隶书" w:cs="隶书"/>
          <w:sz w:val="20"/>
          <w:szCs w:val="20"/>
        </w:rPr>
      </w:pPr>
      <w:r>
        <w:rPr>
          <w:rFonts w:ascii="隶书" w:hAnsi="隶书" w:eastAsia="隶书" w:cs="隶书"/>
          <w:spacing w:val="6"/>
          <w:sz w:val="20"/>
          <w:szCs w:val="20"/>
        </w:rPr>
        <w:t>1.3.1 招标范围：见投标人须知前附表。</w:t>
      </w:r>
    </w:p>
    <w:p w14:paraId="31E65648">
      <w:pPr>
        <w:spacing w:before="163" w:line="227"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1.3.2  </w:t>
      </w:r>
      <w:r>
        <w:rPr>
          <w:rFonts w:ascii="宋体" w:hAnsi="宋体" w:eastAsia="宋体" w:cs="宋体"/>
          <w:spacing w:val="7"/>
          <w:sz w:val="20"/>
          <w:szCs w:val="20"/>
        </w:rPr>
        <w:t>本标段的计划工期：见投标</w:t>
      </w:r>
      <w:r>
        <w:rPr>
          <w:rFonts w:ascii="宋体" w:hAnsi="宋体" w:eastAsia="宋体" w:cs="宋体"/>
          <w:spacing w:val="6"/>
          <w:sz w:val="20"/>
          <w:szCs w:val="20"/>
        </w:rPr>
        <w:t>人须知前附表。</w:t>
      </w:r>
    </w:p>
    <w:p w14:paraId="679BCA1E">
      <w:pPr>
        <w:spacing w:before="152" w:line="227"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1.3.3  </w:t>
      </w:r>
      <w:r>
        <w:rPr>
          <w:rFonts w:ascii="宋体" w:hAnsi="宋体" w:eastAsia="宋体" w:cs="宋体"/>
          <w:spacing w:val="7"/>
          <w:sz w:val="20"/>
          <w:szCs w:val="20"/>
        </w:rPr>
        <w:t>本标段的质量要求：见投标</w:t>
      </w:r>
      <w:r>
        <w:rPr>
          <w:rFonts w:ascii="宋体" w:hAnsi="宋体" w:eastAsia="宋体" w:cs="宋体"/>
          <w:spacing w:val="6"/>
          <w:sz w:val="20"/>
          <w:szCs w:val="20"/>
        </w:rPr>
        <w:t>人须知前附表。</w:t>
      </w:r>
    </w:p>
    <w:p w14:paraId="710D0C43">
      <w:pPr>
        <w:spacing w:before="188" w:line="190" w:lineRule="auto"/>
        <w:ind w:left="437"/>
        <w:rPr>
          <w:rFonts w:ascii="隶书" w:hAnsi="隶书" w:eastAsia="隶书" w:cs="隶书"/>
          <w:sz w:val="20"/>
          <w:szCs w:val="20"/>
        </w:rPr>
      </w:pPr>
      <w:r>
        <w:rPr>
          <w:rFonts w:ascii="隶书" w:hAnsi="隶书" w:eastAsia="隶书" w:cs="隶书"/>
          <w:spacing w:val="7"/>
          <w:sz w:val="20"/>
          <w:szCs w:val="20"/>
        </w:rPr>
        <w:t>1.3.4 本标段的安全目标：见投标人须知前附表。</w:t>
      </w:r>
    </w:p>
    <w:p w14:paraId="2DBF48CD">
      <w:pPr>
        <w:spacing w:before="170" w:line="225" w:lineRule="auto"/>
        <w:ind w:left="14"/>
        <w:outlineLvl w:val="2"/>
        <w:rPr>
          <w:rFonts w:ascii="宋体" w:hAnsi="宋体" w:eastAsia="宋体" w:cs="宋体"/>
          <w:sz w:val="31"/>
          <w:szCs w:val="31"/>
        </w:rPr>
      </w:pPr>
      <w:bookmarkStart w:id="42" w:name="_Toc32593"/>
      <w:r>
        <w:rPr>
          <w:rFonts w:ascii="Times New Roman" w:hAnsi="Times New Roman" w:eastAsia="Times New Roman" w:cs="Times New Roman"/>
          <w:b/>
          <w:bCs/>
          <w:spacing w:val="5"/>
          <w:sz w:val="31"/>
          <w:szCs w:val="31"/>
        </w:rPr>
        <w:t xml:space="preserve">1.4  </w:t>
      </w:r>
      <w:r>
        <w:rPr>
          <w:rFonts w:ascii="宋体" w:hAnsi="宋体" w:eastAsia="宋体" w:cs="宋体"/>
          <w:b/>
          <w:bCs/>
          <w:spacing w:val="5"/>
          <w:sz w:val="31"/>
          <w:szCs w:val="31"/>
        </w:rPr>
        <w:t>投标人资格要求（适用于已进行资格预审的）</w:t>
      </w:r>
      <w:bookmarkEnd w:id="42"/>
    </w:p>
    <w:p w14:paraId="245C021E">
      <w:pPr>
        <w:pStyle w:val="4"/>
        <w:spacing w:line="407" w:lineRule="auto"/>
      </w:pPr>
    </w:p>
    <w:p w14:paraId="5BBD966B">
      <w:pPr>
        <w:spacing w:before="66" w:line="227" w:lineRule="auto"/>
        <w:ind w:left="424"/>
        <w:rPr>
          <w:rFonts w:ascii="宋体" w:hAnsi="宋体" w:eastAsia="宋体" w:cs="宋体"/>
          <w:sz w:val="20"/>
          <w:szCs w:val="20"/>
        </w:rPr>
      </w:pPr>
      <w:r>
        <w:rPr>
          <w:rFonts w:ascii="宋体" w:hAnsi="宋体" w:eastAsia="宋体" w:cs="宋体"/>
          <w:spacing w:val="8"/>
          <w:sz w:val="20"/>
          <w:szCs w:val="20"/>
        </w:rPr>
        <w:t>投标人应是收到招标人发出投标邀请书的单位。</w:t>
      </w:r>
    </w:p>
    <w:p w14:paraId="2BC0AFD7">
      <w:pPr>
        <w:spacing w:before="164" w:line="225" w:lineRule="auto"/>
        <w:ind w:left="14"/>
        <w:outlineLvl w:val="2"/>
        <w:rPr>
          <w:rFonts w:ascii="宋体" w:hAnsi="宋体" w:eastAsia="宋体" w:cs="宋体"/>
          <w:sz w:val="31"/>
          <w:szCs w:val="31"/>
        </w:rPr>
      </w:pPr>
      <w:bookmarkStart w:id="43" w:name="_Toc6387"/>
      <w:r>
        <w:rPr>
          <w:rFonts w:ascii="Times New Roman" w:hAnsi="Times New Roman" w:eastAsia="Times New Roman" w:cs="Times New Roman"/>
          <w:b/>
          <w:bCs/>
          <w:spacing w:val="5"/>
          <w:sz w:val="31"/>
          <w:szCs w:val="31"/>
        </w:rPr>
        <w:t xml:space="preserve">1.4  </w:t>
      </w:r>
      <w:r>
        <w:rPr>
          <w:rFonts w:ascii="宋体" w:hAnsi="宋体" w:eastAsia="宋体" w:cs="宋体"/>
          <w:b/>
          <w:bCs/>
          <w:spacing w:val="5"/>
          <w:sz w:val="31"/>
          <w:szCs w:val="31"/>
        </w:rPr>
        <w:t>投标人资格要求（适用于未进行资格预审的）</w:t>
      </w:r>
      <w:bookmarkEnd w:id="43"/>
    </w:p>
    <w:p w14:paraId="59649ACC">
      <w:pPr>
        <w:pStyle w:val="4"/>
        <w:spacing w:line="407" w:lineRule="auto"/>
      </w:pPr>
    </w:p>
    <w:p w14:paraId="511DD34E">
      <w:pPr>
        <w:spacing w:before="66" w:line="227" w:lineRule="auto"/>
        <w:ind w:left="437"/>
        <w:rPr>
          <w:rFonts w:ascii="宋体" w:hAnsi="宋体" w:eastAsia="宋体" w:cs="宋体"/>
          <w:sz w:val="20"/>
          <w:szCs w:val="20"/>
        </w:rPr>
      </w:pPr>
      <w:r>
        <w:rPr>
          <w:rFonts w:ascii="Times New Roman" w:hAnsi="Times New Roman" w:eastAsia="Times New Roman" w:cs="Times New Roman"/>
          <w:spacing w:val="7"/>
          <w:sz w:val="20"/>
          <w:szCs w:val="20"/>
        </w:rPr>
        <w:t xml:space="preserve">1.4.1  </w:t>
      </w:r>
      <w:r>
        <w:rPr>
          <w:rFonts w:ascii="宋体" w:hAnsi="宋体" w:eastAsia="宋体" w:cs="宋体"/>
          <w:spacing w:val="7"/>
          <w:sz w:val="20"/>
          <w:szCs w:val="20"/>
        </w:rPr>
        <w:t>投标人应具备承担本标段施工的资质条件、能力和信誉。</w:t>
      </w:r>
    </w:p>
    <w:p w14:paraId="28FB2085">
      <w:pPr>
        <w:spacing w:before="154" w:line="227" w:lineRule="auto"/>
        <w:ind w:left="326"/>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）资质</w:t>
      </w:r>
      <w:r>
        <w:rPr>
          <w:rFonts w:ascii="隶书" w:hAnsi="隶书" w:eastAsia="隶书" w:cs="隶书"/>
          <w:spacing w:val="8"/>
          <w:sz w:val="20"/>
          <w:szCs w:val="20"/>
        </w:rPr>
        <w:t>要求</w:t>
      </w:r>
      <w:r>
        <w:rPr>
          <w:rFonts w:ascii="宋体" w:hAnsi="宋体" w:eastAsia="宋体" w:cs="宋体"/>
          <w:spacing w:val="8"/>
          <w:sz w:val="20"/>
          <w:szCs w:val="20"/>
        </w:rPr>
        <w:t>：见投标人须知前附表；</w:t>
      </w:r>
    </w:p>
    <w:p w14:paraId="225D9C5E">
      <w:pPr>
        <w:spacing w:before="153" w:line="227" w:lineRule="auto"/>
        <w:ind w:left="326"/>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）财务要求：见投标人须知前附表；</w:t>
      </w:r>
    </w:p>
    <w:p w14:paraId="7CE94E6F">
      <w:pPr>
        <w:spacing w:before="155" w:line="227" w:lineRule="auto"/>
        <w:ind w:left="326"/>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3</w:t>
      </w:r>
      <w:r>
        <w:rPr>
          <w:rFonts w:ascii="宋体" w:hAnsi="宋体" w:eastAsia="宋体" w:cs="宋体"/>
          <w:spacing w:val="8"/>
          <w:sz w:val="20"/>
          <w:szCs w:val="20"/>
        </w:rPr>
        <w:t>）业绩要求：见投标人须知前附表；</w:t>
      </w:r>
    </w:p>
    <w:p w14:paraId="036198E1">
      <w:pPr>
        <w:spacing w:before="155" w:line="227" w:lineRule="auto"/>
        <w:ind w:left="326"/>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4</w:t>
      </w:r>
      <w:r>
        <w:rPr>
          <w:rFonts w:ascii="宋体" w:hAnsi="宋体" w:eastAsia="宋体" w:cs="宋体"/>
          <w:spacing w:val="8"/>
          <w:sz w:val="20"/>
          <w:szCs w:val="20"/>
        </w:rPr>
        <w:t>）信誉要求：见投标人须知前附表；</w:t>
      </w:r>
    </w:p>
    <w:p w14:paraId="080604C2">
      <w:pPr>
        <w:spacing w:before="152" w:line="227" w:lineRule="auto"/>
        <w:ind w:left="326"/>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5</w:t>
      </w:r>
      <w:r>
        <w:rPr>
          <w:rFonts w:ascii="宋体" w:hAnsi="宋体" w:eastAsia="宋体" w:cs="宋体"/>
          <w:spacing w:val="8"/>
          <w:sz w:val="20"/>
          <w:szCs w:val="20"/>
        </w:rPr>
        <w:t>）项目经理</w:t>
      </w:r>
      <w:r>
        <w:rPr>
          <w:rFonts w:ascii="隶书" w:hAnsi="隶书" w:eastAsia="隶书" w:cs="隶书"/>
          <w:spacing w:val="8"/>
          <w:sz w:val="20"/>
          <w:szCs w:val="20"/>
        </w:rPr>
        <w:t>和项目总工</w:t>
      </w:r>
      <w:r>
        <w:rPr>
          <w:rFonts w:ascii="宋体" w:hAnsi="宋体" w:eastAsia="宋体" w:cs="宋体"/>
          <w:spacing w:val="8"/>
          <w:sz w:val="20"/>
          <w:szCs w:val="20"/>
        </w:rPr>
        <w:t>资格：见投标人须知前附表；</w:t>
      </w:r>
    </w:p>
    <w:p w14:paraId="27B97C72">
      <w:pPr>
        <w:spacing w:line="227" w:lineRule="auto"/>
        <w:rPr>
          <w:rFonts w:ascii="宋体" w:hAnsi="宋体" w:eastAsia="宋体" w:cs="宋体"/>
          <w:sz w:val="20"/>
          <w:szCs w:val="20"/>
        </w:rPr>
        <w:sectPr>
          <w:footerReference r:id="rId21" w:type="default"/>
          <w:pgSz w:w="11907" w:h="16840"/>
          <w:pgMar w:top="1431" w:right="1534" w:bottom="1064" w:left="1595" w:header="0" w:footer="850" w:gutter="0"/>
          <w:pgBorders>
            <w:top w:val="none" w:sz="0" w:space="0"/>
            <w:left w:val="none" w:sz="0" w:space="0"/>
            <w:bottom w:val="none" w:sz="0" w:space="0"/>
            <w:right w:val="none" w:sz="0" w:space="0"/>
          </w:pgBorders>
          <w:pgNumType w:fmt="decimal"/>
          <w:cols w:space="720" w:num="1"/>
        </w:sectPr>
      </w:pPr>
    </w:p>
    <w:p w14:paraId="725EE6DA">
      <w:pPr>
        <w:pStyle w:val="4"/>
        <w:spacing w:line="248" w:lineRule="auto"/>
      </w:pPr>
    </w:p>
    <w:p w14:paraId="3B90E4C7">
      <w:pPr>
        <w:spacing w:before="65" w:line="227" w:lineRule="auto"/>
        <w:ind w:left="329"/>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6</w:t>
      </w:r>
      <w:r>
        <w:rPr>
          <w:rFonts w:ascii="宋体" w:hAnsi="宋体" w:eastAsia="宋体" w:cs="宋体"/>
          <w:spacing w:val="8"/>
          <w:sz w:val="20"/>
          <w:szCs w:val="20"/>
        </w:rPr>
        <w:t>）其他要求：见投标人须知前附表。</w:t>
      </w:r>
    </w:p>
    <w:p w14:paraId="2DF458DB">
      <w:pPr>
        <w:spacing w:before="187" w:line="190" w:lineRule="auto"/>
        <w:ind w:left="423"/>
        <w:rPr>
          <w:rFonts w:ascii="隶书" w:hAnsi="隶书" w:eastAsia="隶书" w:cs="隶书"/>
          <w:sz w:val="20"/>
          <w:szCs w:val="20"/>
        </w:rPr>
      </w:pPr>
      <w:r>
        <w:rPr>
          <w:rFonts w:ascii="隶书" w:hAnsi="隶书" w:eastAsia="隶书" w:cs="隶书"/>
          <w:spacing w:val="7"/>
          <w:sz w:val="20"/>
          <w:szCs w:val="20"/>
        </w:rPr>
        <w:t>需要提交的相关证明材料见本章第</w:t>
      </w:r>
      <w:r>
        <w:rPr>
          <w:rFonts w:ascii="隶书" w:hAnsi="隶书" w:eastAsia="隶书" w:cs="隶书"/>
          <w:spacing w:val="-19"/>
          <w:sz w:val="20"/>
          <w:szCs w:val="20"/>
        </w:rPr>
        <w:t xml:space="preserve"> </w:t>
      </w:r>
      <w:r>
        <w:rPr>
          <w:rFonts w:ascii="隶书" w:hAnsi="隶书" w:eastAsia="隶书" w:cs="隶书"/>
          <w:spacing w:val="7"/>
          <w:sz w:val="20"/>
          <w:szCs w:val="20"/>
        </w:rPr>
        <w:t>3.5</w:t>
      </w:r>
      <w:r>
        <w:rPr>
          <w:rFonts w:ascii="隶书" w:hAnsi="隶书" w:eastAsia="隶书" w:cs="隶书"/>
          <w:spacing w:val="-43"/>
          <w:sz w:val="20"/>
          <w:szCs w:val="20"/>
        </w:rPr>
        <w:t xml:space="preserve"> </w:t>
      </w:r>
      <w:r>
        <w:rPr>
          <w:rFonts w:ascii="隶书" w:hAnsi="隶书" w:eastAsia="隶书" w:cs="隶书"/>
          <w:spacing w:val="7"/>
          <w:sz w:val="20"/>
          <w:szCs w:val="20"/>
        </w:rPr>
        <w:t>款的规定。</w:t>
      </w:r>
    </w:p>
    <w:p w14:paraId="0AC5E76B">
      <w:pPr>
        <w:spacing w:before="161" w:line="353" w:lineRule="auto"/>
        <w:ind w:left="8" w:right="75" w:firstLine="432"/>
        <w:rPr>
          <w:rFonts w:ascii="宋体" w:hAnsi="宋体" w:eastAsia="宋体" w:cs="宋体"/>
          <w:sz w:val="20"/>
          <w:szCs w:val="20"/>
        </w:rPr>
      </w:pPr>
      <w:r>
        <w:rPr>
          <w:rFonts w:ascii="Times New Roman" w:hAnsi="Times New Roman" w:eastAsia="Times New Roman" w:cs="Times New Roman"/>
          <w:spacing w:val="6"/>
          <w:sz w:val="20"/>
          <w:szCs w:val="20"/>
        </w:rPr>
        <w:t xml:space="preserve">1.4.2  </w:t>
      </w:r>
      <w:r>
        <w:rPr>
          <w:rFonts w:ascii="宋体" w:hAnsi="宋体" w:eastAsia="宋体" w:cs="宋体"/>
          <w:spacing w:val="6"/>
          <w:sz w:val="20"/>
          <w:szCs w:val="20"/>
        </w:rPr>
        <w:t>投标人须知前附表规定接受联合体投标的，</w:t>
      </w:r>
      <w:r>
        <w:rPr>
          <w:rFonts w:ascii="隶书" w:hAnsi="隶书" w:eastAsia="隶书" w:cs="隶书"/>
          <w:spacing w:val="6"/>
          <w:sz w:val="20"/>
          <w:szCs w:val="20"/>
        </w:rPr>
        <w:t>联合体</w:t>
      </w:r>
      <w:r>
        <w:rPr>
          <w:rFonts w:ascii="宋体" w:hAnsi="宋体" w:eastAsia="宋体" w:cs="宋体"/>
          <w:spacing w:val="6"/>
          <w:sz w:val="20"/>
          <w:szCs w:val="20"/>
        </w:rPr>
        <w:t>除应符合本章第</w:t>
      </w:r>
      <w:r>
        <w:rPr>
          <w:rFonts w:ascii="宋体" w:hAnsi="宋体" w:eastAsia="宋体" w:cs="宋体"/>
          <w:spacing w:val="-23"/>
          <w:sz w:val="20"/>
          <w:szCs w:val="20"/>
        </w:rPr>
        <w:t xml:space="preserve"> </w:t>
      </w:r>
      <w:r>
        <w:rPr>
          <w:rFonts w:ascii="Times New Roman" w:hAnsi="Times New Roman" w:eastAsia="Times New Roman" w:cs="Times New Roman"/>
          <w:spacing w:val="6"/>
          <w:sz w:val="20"/>
          <w:szCs w:val="20"/>
        </w:rPr>
        <w:t>1.4.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项和投标</w:t>
      </w:r>
      <w:r>
        <w:rPr>
          <w:rFonts w:ascii="宋体" w:hAnsi="宋体" w:eastAsia="宋体" w:cs="宋体"/>
          <w:spacing w:val="5"/>
          <w:sz w:val="20"/>
          <w:szCs w:val="20"/>
        </w:rPr>
        <w:t>人须</w:t>
      </w:r>
      <w:r>
        <w:rPr>
          <w:rFonts w:ascii="宋体" w:hAnsi="宋体" w:eastAsia="宋体" w:cs="宋体"/>
          <w:sz w:val="20"/>
          <w:szCs w:val="20"/>
        </w:rPr>
        <w:t xml:space="preserve"> </w:t>
      </w:r>
      <w:r>
        <w:rPr>
          <w:rFonts w:ascii="宋体" w:hAnsi="宋体" w:eastAsia="宋体" w:cs="宋体"/>
          <w:spacing w:val="8"/>
          <w:sz w:val="20"/>
          <w:szCs w:val="20"/>
        </w:rPr>
        <w:t>知前附表的要求外，还应遵守以下规定：</w:t>
      </w:r>
    </w:p>
    <w:p w14:paraId="06D03ACA">
      <w:pPr>
        <w:spacing w:before="34" w:line="299" w:lineRule="auto"/>
        <w:ind w:left="5" w:right="76" w:firstLine="429"/>
        <w:rPr>
          <w:rFonts w:ascii="宋体" w:hAnsi="宋体" w:eastAsia="宋体" w:cs="宋体"/>
          <w:sz w:val="20"/>
          <w:szCs w:val="20"/>
        </w:rPr>
      </w:pPr>
      <w:r>
        <w:rPr>
          <w:rFonts w:ascii="宋体" w:hAnsi="宋体" w:eastAsia="宋体" w:cs="宋体"/>
          <w:spacing w:val="11"/>
          <w:sz w:val="20"/>
          <w:szCs w:val="20"/>
        </w:rPr>
        <w:t>（</w:t>
      </w:r>
      <w:r>
        <w:rPr>
          <w:rFonts w:ascii="Times New Roman" w:hAnsi="Times New Roman" w:eastAsia="Times New Roman" w:cs="Times New Roman"/>
          <w:spacing w:val="11"/>
          <w:sz w:val="20"/>
          <w:szCs w:val="20"/>
        </w:rPr>
        <w:t>1</w:t>
      </w:r>
      <w:r>
        <w:rPr>
          <w:rFonts w:ascii="宋体" w:hAnsi="宋体" w:eastAsia="宋体" w:cs="宋体"/>
          <w:spacing w:val="11"/>
          <w:sz w:val="20"/>
          <w:szCs w:val="20"/>
        </w:rPr>
        <w:t>）联合体各方应按招标文件提供的格式签订联合体协议书，明确联合体牵头人和各方权</w:t>
      </w:r>
      <w:r>
        <w:rPr>
          <w:rFonts w:ascii="宋体" w:hAnsi="宋体" w:eastAsia="宋体" w:cs="宋体"/>
          <w:spacing w:val="4"/>
          <w:sz w:val="20"/>
          <w:szCs w:val="20"/>
        </w:rPr>
        <w:t xml:space="preserve"> </w:t>
      </w:r>
      <w:r>
        <w:rPr>
          <w:rFonts w:ascii="宋体" w:hAnsi="宋体" w:eastAsia="宋体" w:cs="宋体"/>
          <w:spacing w:val="9"/>
          <w:sz w:val="20"/>
          <w:szCs w:val="20"/>
        </w:rPr>
        <w:t>利义务，</w:t>
      </w:r>
      <w:r>
        <w:rPr>
          <w:rFonts w:ascii="隶书" w:hAnsi="隶书" w:eastAsia="隶书" w:cs="隶书"/>
          <w:spacing w:val="9"/>
          <w:sz w:val="20"/>
          <w:szCs w:val="20"/>
        </w:rPr>
        <w:t>并承诺就中标项目向招标人承担连带责任</w:t>
      </w:r>
      <w:r>
        <w:rPr>
          <w:rFonts w:ascii="宋体" w:hAnsi="宋体" w:eastAsia="宋体" w:cs="宋体"/>
          <w:spacing w:val="9"/>
          <w:sz w:val="20"/>
          <w:szCs w:val="20"/>
        </w:rPr>
        <w:t>；</w:t>
      </w:r>
    </w:p>
    <w:p w14:paraId="11D36F49">
      <w:pPr>
        <w:spacing w:before="151" w:line="228" w:lineRule="auto"/>
        <w:ind w:left="434"/>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2</w:t>
      </w:r>
      <w:r>
        <w:rPr>
          <w:rFonts w:ascii="宋体" w:hAnsi="宋体" w:eastAsia="宋体" w:cs="宋体"/>
          <w:spacing w:val="8"/>
          <w:sz w:val="20"/>
          <w:szCs w:val="20"/>
        </w:rPr>
        <w:t>）</w:t>
      </w:r>
      <w:r>
        <w:rPr>
          <w:rFonts w:ascii="宋体" w:hAnsi="宋体" w:eastAsia="宋体" w:cs="宋体"/>
          <w:spacing w:val="-57"/>
          <w:sz w:val="20"/>
          <w:szCs w:val="20"/>
        </w:rPr>
        <w:t xml:space="preserve"> </w:t>
      </w:r>
      <w:r>
        <w:rPr>
          <w:rFonts w:ascii="宋体" w:hAnsi="宋体" w:eastAsia="宋体" w:cs="宋体"/>
          <w:spacing w:val="8"/>
          <w:sz w:val="20"/>
          <w:szCs w:val="20"/>
        </w:rPr>
        <w:t>由同一专业的单位组成的联合体，按照资质等级较低的单</w:t>
      </w:r>
      <w:r>
        <w:rPr>
          <w:rFonts w:ascii="宋体" w:hAnsi="宋体" w:eastAsia="宋体" w:cs="宋体"/>
          <w:spacing w:val="7"/>
          <w:sz w:val="20"/>
          <w:szCs w:val="20"/>
        </w:rPr>
        <w:t>位确定资质等级；</w:t>
      </w:r>
    </w:p>
    <w:p w14:paraId="0F6EE307">
      <w:pPr>
        <w:spacing w:before="154" w:line="228" w:lineRule="auto"/>
        <w:ind w:left="434"/>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3</w:t>
      </w:r>
      <w:r>
        <w:rPr>
          <w:rFonts w:ascii="宋体" w:hAnsi="宋体" w:eastAsia="宋体" w:cs="宋体"/>
          <w:spacing w:val="9"/>
          <w:sz w:val="20"/>
          <w:szCs w:val="20"/>
        </w:rPr>
        <w:t>）联合体各方不得再以自己名义单独或参加其他联合体在同一标段中</w:t>
      </w:r>
      <w:r>
        <w:rPr>
          <w:rFonts w:ascii="宋体" w:hAnsi="宋体" w:eastAsia="宋体" w:cs="宋体"/>
          <w:spacing w:val="8"/>
          <w:sz w:val="20"/>
          <w:szCs w:val="20"/>
        </w:rPr>
        <w:t>投标；</w:t>
      </w:r>
    </w:p>
    <w:p w14:paraId="4476CD5D">
      <w:pPr>
        <w:spacing w:before="154" w:line="294" w:lineRule="auto"/>
        <w:ind w:left="4" w:right="75" w:firstLine="333"/>
        <w:rPr>
          <w:rFonts w:ascii="隶书" w:hAnsi="隶书" w:eastAsia="隶书" w:cs="隶书"/>
          <w:sz w:val="20"/>
          <w:szCs w:val="20"/>
        </w:rPr>
      </w:pPr>
      <w:r>
        <w:rPr>
          <w:rFonts w:ascii="隶书" w:hAnsi="隶书" w:eastAsia="隶书" w:cs="隶书"/>
          <w:spacing w:val="8"/>
          <w:sz w:val="20"/>
          <w:szCs w:val="20"/>
        </w:rPr>
        <w:t>（4）联合体各方应分别按照本招标文件的要求，填写投标文件中的相应表格，并由联合体牵</w:t>
      </w:r>
      <w:r>
        <w:rPr>
          <w:rFonts w:ascii="隶书" w:hAnsi="隶书" w:eastAsia="隶书" w:cs="隶书"/>
          <w:spacing w:val="13"/>
          <w:sz w:val="20"/>
          <w:szCs w:val="20"/>
        </w:rPr>
        <w:t xml:space="preserve"> </w:t>
      </w:r>
      <w:r>
        <w:rPr>
          <w:rFonts w:ascii="隶书" w:hAnsi="隶书" w:eastAsia="隶书" w:cs="隶书"/>
          <w:spacing w:val="9"/>
          <w:sz w:val="20"/>
          <w:szCs w:val="20"/>
        </w:rPr>
        <w:t>头人负责对联合体各成员的资料进行统一汇总后一并提交给招标人；联合体牵头人所提</w:t>
      </w:r>
      <w:r>
        <w:rPr>
          <w:rFonts w:ascii="隶书" w:hAnsi="隶书" w:eastAsia="隶书" w:cs="隶书"/>
          <w:spacing w:val="8"/>
          <w:sz w:val="20"/>
          <w:szCs w:val="20"/>
        </w:rPr>
        <w:t>交的投标</w:t>
      </w:r>
    </w:p>
    <w:p w14:paraId="511B1065">
      <w:pPr>
        <w:spacing w:before="203" w:line="183" w:lineRule="auto"/>
        <w:ind w:left="3"/>
        <w:rPr>
          <w:rFonts w:ascii="隶书" w:hAnsi="隶书" w:eastAsia="隶书" w:cs="隶书"/>
          <w:sz w:val="20"/>
          <w:szCs w:val="20"/>
        </w:rPr>
      </w:pPr>
      <w:r>
        <w:rPr>
          <w:rFonts w:ascii="隶书" w:hAnsi="隶书" w:eastAsia="隶书" w:cs="隶书"/>
          <w:spacing w:val="9"/>
          <w:sz w:val="20"/>
          <w:szCs w:val="20"/>
        </w:rPr>
        <w:t>文件应认为已代表了联合体各成员的真实情况；</w:t>
      </w:r>
    </w:p>
    <w:p w14:paraId="7D9AAEA8">
      <w:pPr>
        <w:spacing w:before="162" w:line="342" w:lineRule="auto"/>
        <w:ind w:right="75" w:firstLine="338"/>
        <w:rPr>
          <w:rFonts w:ascii="隶书" w:hAnsi="隶书" w:eastAsia="隶书" w:cs="隶书"/>
          <w:sz w:val="20"/>
          <w:szCs w:val="20"/>
        </w:rPr>
      </w:pPr>
      <w:r>
        <w:rPr>
          <w:rFonts w:ascii="隶书" w:hAnsi="隶书" w:eastAsia="隶书" w:cs="隶书"/>
          <w:spacing w:val="8"/>
          <w:sz w:val="20"/>
          <w:szCs w:val="20"/>
        </w:rPr>
        <w:t>（5）尽管委任了联合体牵头人，但联合体各成员在投标、签订合同与履行合同过程中，仍负</w:t>
      </w:r>
      <w:r>
        <w:rPr>
          <w:rFonts w:ascii="隶书" w:hAnsi="隶书" w:eastAsia="隶书" w:cs="隶书"/>
          <w:spacing w:val="13"/>
          <w:sz w:val="20"/>
          <w:szCs w:val="20"/>
        </w:rPr>
        <w:t xml:space="preserve"> </w:t>
      </w:r>
      <w:r>
        <w:rPr>
          <w:rFonts w:ascii="隶书" w:hAnsi="隶书" w:eastAsia="隶书" w:cs="隶书"/>
          <w:spacing w:val="8"/>
          <w:sz w:val="20"/>
          <w:szCs w:val="20"/>
        </w:rPr>
        <w:t>有连带的和各自的法律责任。</w:t>
      </w:r>
    </w:p>
    <w:p w14:paraId="543D7FA0">
      <w:pPr>
        <w:spacing w:before="58" w:line="236" w:lineRule="auto"/>
        <w:ind w:left="440"/>
        <w:rPr>
          <w:rFonts w:ascii="隶书" w:hAnsi="隶书" w:eastAsia="隶书" w:cs="隶书"/>
          <w:sz w:val="20"/>
          <w:szCs w:val="20"/>
        </w:rPr>
      </w:pPr>
      <w:r>
        <w:rPr>
          <w:rFonts w:ascii="隶书" w:hAnsi="隶书" w:eastAsia="隶书" w:cs="隶书"/>
          <w:spacing w:val="8"/>
          <w:sz w:val="20"/>
          <w:szCs w:val="20"/>
        </w:rPr>
        <w:t>1.4.3 投标人（包括联合体各成员）不得与本标段相关单位存在下列关联关系：</w:t>
      </w:r>
    </w:p>
    <w:p w14:paraId="3F3F9BA7">
      <w:pPr>
        <w:spacing w:before="145" w:line="231" w:lineRule="auto"/>
        <w:ind w:left="338"/>
        <w:rPr>
          <w:rFonts w:ascii="隶书" w:hAnsi="隶书" w:eastAsia="隶书" w:cs="隶书"/>
          <w:sz w:val="20"/>
          <w:szCs w:val="20"/>
        </w:rPr>
      </w:pPr>
      <w:r>
        <w:rPr>
          <w:rFonts w:ascii="隶书" w:hAnsi="隶书" w:eastAsia="隶书" w:cs="隶书"/>
          <w:spacing w:val="8"/>
          <w:sz w:val="20"/>
          <w:szCs w:val="20"/>
        </w:rPr>
        <w:t>（1）为招标人不具有独立法人资格的附属机构（单位</w:t>
      </w:r>
      <w:r>
        <w:rPr>
          <w:rFonts w:ascii="隶书" w:hAnsi="隶书" w:eastAsia="隶书" w:cs="隶书"/>
          <w:spacing w:val="-20"/>
          <w:sz w:val="20"/>
          <w:szCs w:val="20"/>
        </w:rPr>
        <w:t>）；</w:t>
      </w:r>
    </w:p>
    <w:p w14:paraId="086FDF3C">
      <w:pPr>
        <w:spacing w:before="149" w:line="231" w:lineRule="auto"/>
        <w:ind w:left="338"/>
        <w:rPr>
          <w:rFonts w:ascii="隶书" w:hAnsi="隶书" w:eastAsia="隶书" w:cs="隶书"/>
          <w:sz w:val="20"/>
          <w:szCs w:val="20"/>
        </w:rPr>
      </w:pPr>
      <w:r>
        <w:rPr>
          <w:rFonts w:ascii="隶书" w:hAnsi="隶书" w:eastAsia="隶书" w:cs="隶书"/>
          <w:spacing w:val="8"/>
          <w:sz w:val="20"/>
          <w:szCs w:val="20"/>
        </w:rPr>
        <w:t>（2）与招标人存在利害关系且可能影响招标公正性；</w:t>
      </w:r>
    </w:p>
    <w:p w14:paraId="6CFE59EC">
      <w:pPr>
        <w:spacing w:before="150" w:line="231" w:lineRule="auto"/>
        <w:ind w:left="338"/>
        <w:rPr>
          <w:rFonts w:ascii="隶书" w:hAnsi="隶书" w:eastAsia="隶书" w:cs="隶书"/>
          <w:sz w:val="20"/>
          <w:szCs w:val="20"/>
        </w:rPr>
      </w:pPr>
      <w:r>
        <w:rPr>
          <w:rFonts w:ascii="隶书" w:hAnsi="隶书" w:eastAsia="隶书" w:cs="隶书"/>
          <w:spacing w:val="8"/>
          <w:sz w:val="20"/>
          <w:szCs w:val="20"/>
        </w:rPr>
        <w:t>（3）与本标段的其他投标人同为一个单位负责人；</w:t>
      </w:r>
    </w:p>
    <w:p w14:paraId="372B6B74">
      <w:pPr>
        <w:spacing w:before="151" w:line="231" w:lineRule="auto"/>
        <w:ind w:left="338"/>
        <w:rPr>
          <w:rFonts w:ascii="隶书" w:hAnsi="隶书" w:eastAsia="隶书" w:cs="隶书"/>
          <w:sz w:val="20"/>
          <w:szCs w:val="20"/>
        </w:rPr>
      </w:pPr>
      <w:r>
        <w:rPr>
          <w:rFonts w:ascii="隶书" w:hAnsi="隶书" w:eastAsia="隶书" w:cs="隶书"/>
          <w:spacing w:val="8"/>
          <w:sz w:val="20"/>
          <w:szCs w:val="20"/>
        </w:rPr>
        <w:t>（4）与本标段的其他投标人存在控股、管理关系；</w:t>
      </w:r>
    </w:p>
    <w:p w14:paraId="543D677F">
      <w:pPr>
        <w:spacing w:before="148" w:line="231" w:lineRule="auto"/>
        <w:ind w:left="338"/>
        <w:rPr>
          <w:rFonts w:ascii="隶书" w:hAnsi="隶书" w:eastAsia="隶书" w:cs="隶书"/>
          <w:sz w:val="20"/>
          <w:szCs w:val="20"/>
        </w:rPr>
      </w:pPr>
      <w:r>
        <w:rPr>
          <w:rFonts w:ascii="隶书" w:hAnsi="隶书" w:eastAsia="隶书" w:cs="隶书"/>
          <w:spacing w:val="9"/>
          <w:sz w:val="20"/>
          <w:szCs w:val="20"/>
        </w:rPr>
        <w:t>（5）为本标段前期准备提供设计或咨询服务的法人或其任何附属机构（单位</w:t>
      </w:r>
      <w:r>
        <w:rPr>
          <w:rFonts w:ascii="隶书" w:hAnsi="隶书" w:eastAsia="隶书" w:cs="隶书"/>
          <w:spacing w:val="-27"/>
          <w:sz w:val="20"/>
          <w:szCs w:val="20"/>
        </w:rPr>
        <w:t>）；</w:t>
      </w:r>
    </w:p>
    <w:p w14:paraId="1734003B">
      <w:pPr>
        <w:spacing w:before="150" w:line="231" w:lineRule="auto"/>
        <w:ind w:left="338"/>
        <w:rPr>
          <w:rFonts w:ascii="隶书" w:hAnsi="隶书" w:eastAsia="隶书" w:cs="隶书"/>
          <w:sz w:val="20"/>
          <w:szCs w:val="20"/>
        </w:rPr>
      </w:pPr>
      <w:r>
        <w:rPr>
          <w:rFonts w:ascii="隶书" w:hAnsi="隶书" w:eastAsia="隶书" w:cs="隶书"/>
          <w:spacing w:val="6"/>
          <w:sz w:val="20"/>
          <w:szCs w:val="20"/>
        </w:rPr>
        <w:t>（6）为本标段的监理人；</w:t>
      </w:r>
    </w:p>
    <w:p w14:paraId="18129014">
      <w:pPr>
        <w:spacing w:before="151" w:line="231" w:lineRule="auto"/>
        <w:ind w:left="338"/>
        <w:rPr>
          <w:rFonts w:ascii="隶书" w:hAnsi="隶书" w:eastAsia="隶书" w:cs="隶书"/>
          <w:sz w:val="20"/>
          <w:szCs w:val="20"/>
        </w:rPr>
      </w:pPr>
      <w:r>
        <w:rPr>
          <w:rFonts w:ascii="隶书" w:hAnsi="隶书" w:eastAsia="隶书" w:cs="隶书"/>
          <w:spacing w:val="6"/>
          <w:sz w:val="20"/>
          <w:szCs w:val="20"/>
        </w:rPr>
        <w:t>（7）为本标段的代建人；</w:t>
      </w:r>
    </w:p>
    <w:p w14:paraId="3A3E194E">
      <w:pPr>
        <w:spacing w:before="148" w:line="231" w:lineRule="auto"/>
        <w:ind w:left="338"/>
        <w:rPr>
          <w:rFonts w:ascii="隶书" w:hAnsi="隶书" w:eastAsia="隶书" w:cs="隶书"/>
          <w:sz w:val="20"/>
          <w:szCs w:val="20"/>
        </w:rPr>
      </w:pPr>
      <w:r>
        <w:rPr>
          <w:rFonts w:ascii="隶书" w:hAnsi="隶书" w:eastAsia="隶书" w:cs="隶书"/>
          <w:spacing w:val="6"/>
          <w:sz w:val="20"/>
          <w:szCs w:val="20"/>
        </w:rPr>
        <w:t>（8）为本标段的招标代理机构；</w:t>
      </w:r>
    </w:p>
    <w:p w14:paraId="595304D6">
      <w:pPr>
        <w:spacing w:before="151" w:line="231" w:lineRule="auto"/>
        <w:ind w:left="338"/>
        <w:rPr>
          <w:rFonts w:ascii="隶书" w:hAnsi="隶书" w:eastAsia="隶书" w:cs="隶书"/>
          <w:sz w:val="20"/>
          <w:szCs w:val="20"/>
        </w:rPr>
      </w:pPr>
      <w:r>
        <w:rPr>
          <w:rFonts w:ascii="隶书" w:hAnsi="隶书" w:eastAsia="隶书" w:cs="隶书"/>
          <w:spacing w:val="8"/>
          <w:sz w:val="20"/>
          <w:szCs w:val="20"/>
        </w:rPr>
        <w:t>（9）与本标段的监理人或代建人或招标代理机构同为一个法定代表人；</w:t>
      </w:r>
    </w:p>
    <w:p w14:paraId="05E22AF2">
      <w:pPr>
        <w:spacing w:before="150" w:line="231" w:lineRule="auto"/>
        <w:ind w:left="338"/>
        <w:rPr>
          <w:rFonts w:ascii="隶书" w:hAnsi="隶书" w:eastAsia="隶书" w:cs="隶书"/>
          <w:sz w:val="20"/>
          <w:szCs w:val="20"/>
        </w:rPr>
      </w:pPr>
      <w:r>
        <w:rPr>
          <w:rFonts w:ascii="隶书" w:hAnsi="隶书" w:eastAsia="隶书" w:cs="隶书"/>
          <w:spacing w:val="8"/>
          <w:sz w:val="20"/>
          <w:szCs w:val="20"/>
        </w:rPr>
        <w:t>（10）与本标段的监理人或代建人或招标代理机构存在控股或参股关系；</w:t>
      </w:r>
    </w:p>
    <w:p w14:paraId="7AD5F24E">
      <w:pPr>
        <w:spacing w:before="148" w:line="236" w:lineRule="auto"/>
        <w:ind w:left="338"/>
        <w:rPr>
          <w:rFonts w:ascii="隶书" w:hAnsi="隶书" w:eastAsia="隶书" w:cs="隶书"/>
          <w:sz w:val="20"/>
          <w:szCs w:val="20"/>
        </w:rPr>
      </w:pPr>
      <w:r>
        <w:rPr>
          <w:rFonts w:ascii="隶书" w:hAnsi="隶书" w:eastAsia="隶书" w:cs="隶书"/>
          <w:spacing w:val="8"/>
          <w:sz w:val="20"/>
          <w:szCs w:val="20"/>
        </w:rPr>
        <w:t>（11）法律法规或投标人须知前附表规定的其他情形。</w:t>
      </w:r>
    </w:p>
    <w:p w14:paraId="1CF7FE85">
      <w:pPr>
        <w:spacing w:before="145" w:line="236" w:lineRule="auto"/>
        <w:ind w:left="440"/>
        <w:rPr>
          <w:rFonts w:ascii="隶书" w:hAnsi="隶书" w:eastAsia="隶书" w:cs="隶书"/>
          <w:sz w:val="20"/>
          <w:szCs w:val="20"/>
        </w:rPr>
      </w:pPr>
      <w:r>
        <w:rPr>
          <w:rFonts w:ascii="隶书" w:hAnsi="隶书" w:eastAsia="隶书" w:cs="隶书"/>
          <w:spacing w:val="8"/>
          <w:sz w:val="20"/>
          <w:szCs w:val="20"/>
        </w:rPr>
        <w:t>1.4.4 投标人（包括联合体各成员）不得存在下列不良状况或不良信用记录：</w:t>
      </w:r>
    </w:p>
    <w:p w14:paraId="0CE59600">
      <w:pPr>
        <w:spacing w:before="146" w:line="231" w:lineRule="auto"/>
        <w:ind w:left="338"/>
        <w:rPr>
          <w:rFonts w:ascii="隶书" w:hAnsi="隶书" w:eastAsia="隶书" w:cs="隶书"/>
          <w:sz w:val="20"/>
          <w:szCs w:val="20"/>
        </w:rPr>
      </w:pPr>
      <w:r>
        <w:rPr>
          <w:rFonts w:ascii="隶书" w:hAnsi="隶书" w:eastAsia="隶书" w:cs="隶书"/>
          <w:spacing w:val="9"/>
          <w:sz w:val="20"/>
          <w:szCs w:val="20"/>
        </w:rPr>
        <w:t>（1）被省级及以上交通运输主管部门取消招标项目所在地的投标资格</w:t>
      </w:r>
      <w:r>
        <w:rPr>
          <w:rFonts w:ascii="隶书" w:hAnsi="隶书" w:eastAsia="隶书" w:cs="隶书"/>
          <w:spacing w:val="8"/>
          <w:sz w:val="20"/>
          <w:szCs w:val="20"/>
        </w:rPr>
        <w:t>且处于有效期内；</w:t>
      </w:r>
    </w:p>
    <w:p w14:paraId="57C1B93C">
      <w:pPr>
        <w:spacing w:before="148" w:line="231" w:lineRule="auto"/>
        <w:ind w:left="338"/>
        <w:rPr>
          <w:rFonts w:ascii="隶书" w:hAnsi="隶书" w:eastAsia="隶书" w:cs="隶书"/>
          <w:sz w:val="20"/>
          <w:szCs w:val="20"/>
        </w:rPr>
      </w:pPr>
      <w:r>
        <w:rPr>
          <w:rFonts w:ascii="隶书" w:hAnsi="隶书" w:eastAsia="隶书" w:cs="隶书"/>
          <w:spacing w:val="8"/>
          <w:sz w:val="20"/>
          <w:szCs w:val="20"/>
        </w:rPr>
        <w:t>（2）被责令停业，暂扣或吊销执照，或吊销资质证书；</w:t>
      </w:r>
    </w:p>
    <w:p w14:paraId="2A965F53">
      <w:pPr>
        <w:spacing w:before="150" w:line="231" w:lineRule="auto"/>
        <w:ind w:left="338"/>
        <w:rPr>
          <w:rFonts w:ascii="隶书" w:hAnsi="隶书" w:eastAsia="隶书" w:cs="隶书"/>
          <w:sz w:val="20"/>
          <w:szCs w:val="20"/>
        </w:rPr>
      </w:pPr>
      <w:r>
        <w:rPr>
          <w:rFonts w:ascii="隶书" w:hAnsi="隶书" w:eastAsia="隶书" w:cs="隶书"/>
          <w:spacing w:val="8"/>
          <w:sz w:val="20"/>
          <w:szCs w:val="20"/>
        </w:rPr>
        <w:t>（3）进入清算程序，或被宣告破产，或其他丧失履约能力的情形；</w:t>
      </w:r>
    </w:p>
    <w:p w14:paraId="05A2EC90">
      <w:pPr>
        <w:spacing w:before="151" w:line="294" w:lineRule="auto"/>
        <w:ind w:left="3" w:right="73" w:firstLine="335"/>
        <w:rPr>
          <w:rFonts w:ascii="隶书" w:hAnsi="隶书" w:eastAsia="隶书" w:cs="隶书"/>
          <w:sz w:val="20"/>
          <w:szCs w:val="20"/>
        </w:rPr>
      </w:pPr>
      <w:r>
        <w:rPr>
          <w:rFonts w:ascii="隶书" w:hAnsi="隶书" w:eastAsia="隶书" w:cs="隶书"/>
          <w:spacing w:val="12"/>
          <w:sz w:val="20"/>
          <w:szCs w:val="20"/>
        </w:rPr>
        <w:t>（4）在国家企业信用信息公示系统（</w:t>
      </w:r>
      <w:r>
        <w:rPr>
          <w:rFonts w:ascii="隶书" w:hAnsi="隶书" w:eastAsia="隶书" w:cs="隶书"/>
          <w:sz w:val="20"/>
          <w:szCs w:val="20"/>
        </w:rPr>
        <w:t>http</w:t>
      </w:r>
      <w:r>
        <w:rPr>
          <w:rFonts w:ascii="隶书" w:hAnsi="隶书" w:eastAsia="隶书" w:cs="隶书"/>
          <w:spacing w:val="12"/>
          <w:sz w:val="20"/>
          <w:szCs w:val="20"/>
        </w:rPr>
        <w:t>://</w:t>
      </w:r>
      <w:r>
        <w:rPr>
          <w:rFonts w:ascii="隶书" w:hAnsi="隶书" w:eastAsia="隶书" w:cs="隶书"/>
          <w:sz w:val="20"/>
          <w:szCs w:val="20"/>
        </w:rPr>
        <w:t>www</w:t>
      </w:r>
      <w:r>
        <w:rPr>
          <w:rFonts w:ascii="隶书" w:hAnsi="隶书" w:eastAsia="隶书" w:cs="隶书"/>
          <w:spacing w:val="12"/>
          <w:sz w:val="20"/>
          <w:szCs w:val="20"/>
        </w:rPr>
        <w:t>.</w:t>
      </w:r>
      <w:r>
        <w:rPr>
          <w:rFonts w:ascii="隶书" w:hAnsi="隶书" w:eastAsia="隶书" w:cs="隶书"/>
          <w:sz w:val="20"/>
          <w:szCs w:val="20"/>
        </w:rPr>
        <w:t>gsxt</w:t>
      </w:r>
      <w:r>
        <w:rPr>
          <w:rFonts w:ascii="隶书" w:hAnsi="隶书" w:eastAsia="隶书" w:cs="隶书"/>
          <w:spacing w:val="12"/>
          <w:sz w:val="20"/>
          <w:szCs w:val="20"/>
        </w:rPr>
        <w:t>.</w:t>
      </w:r>
      <w:r>
        <w:rPr>
          <w:rFonts w:ascii="隶书" w:hAnsi="隶书" w:eastAsia="隶书" w:cs="隶书"/>
          <w:sz w:val="20"/>
          <w:szCs w:val="20"/>
        </w:rPr>
        <w:t>gov</w:t>
      </w:r>
      <w:r>
        <w:rPr>
          <w:rFonts w:ascii="隶书" w:hAnsi="隶书" w:eastAsia="隶书" w:cs="隶书"/>
          <w:spacing w:val="12"/>
          <w:sz w:val="20"/>
          <w:szCs w:val="20"/>
        </w:rPr>
        <w:t>.</w:t>
      </w:r>
      <w:r>
        <w:rPr>
          <w:rFonts w:ascii="隶书" w:hAnsi="隶书" w:eastAsia="隶书" w:cs="隶书"/>
          <w:sz w:val="20"/>
          <w:szCs w:val="20"/>
        </w:rPr>
        <w:t>cn</w:t>
      </w:r>
      <w:r>
        <w:rPr>
          <w:rFonts w:ascii="隶书" w:hAnsi="隶书" w:eastAsia="隶书" w:cs="隶书"/>
          <w:spacing w:val="12"/>
          <w:sz w:val="20"/>
          <w:szCs w:val="20"/>
        </w:rPr>
        <w:t>/）中被列入严重违法失信企</w:t>
      </w:r>
      <w:r>
        <w:rPr>
          <w:rFonts w:ascii="隶书" w:hAnsi="隶书" w:eastAsia="隶书" w:cs="隶书"/>
          <w:spacing w:val="11"/>
          <w:sz w:val="20"/>
          <w:szCs w:val="20"/>
        </w:rPr>
        <w:t xml:space="preserve"> </w:t>
      </w:r>
      <w:r>
        <w:rPr>
          <w:rFonts w:ascii="隶书" w:hAnsi="隶书" w:eastAsia="隶书" w:cs="隶书"/>
          <w:spacing w:val="5"/>
          <w:sz w:val="20"/>
          <w:szCs w:val="20"/>
        </w:rPr>
        <w:t>业名单；</w:t>
      </w:r>
    </w:p>
    <w:p w14:paraId="52FC65F0">
      <w:pPr>
        <w:spacing w:before="162" w:line="231" w:lineRule="auto"/>
        <w:jc w:val="right"/>
        <w:rPr>
          <w:rFonts w:ascii="隶书" w:hAnsi="隶书" w:eastAsia="隶书" w:cs="隶书"/>
          <w:sz w:val="20"/>
          <w:szCs w:val="20"/>
        </w:rPr>
      </w:pPr>
      <w:r>
        <w:rPr>
          <w:rFonts w:ascii="隶书" w:hAnsi="隶书" w:eastAsia="隶书" w:cs="隶书"/>
          <w:spacing w:val="6"/>
          <w:sz w:val="20"/>
          <w:szCs w:val="20"/>
        </w:rPr>
        <w:t>（5）在“信用中国”网站（</w:t>
      </w:r>
      <w:r>
        <w:rPr>
          <w:rFonts w:ascii="隶书" w:hAnsi="隶书" w:eastAsia="隶书" w:cs="隶书"/>
          <w:sz w:val="20"/>
          <w:szCs w:val="20"/>
        </w:rPr>
        <w:t>http</w:t>
      </w:r>
      <w:r>
        <w:rPr>
          <w:rFonts w:ascii="隶书" w:hAnsi="隶书" w:eastAsia="隶书" w:cs="隶书"/>
          <w:spacing w:val="6"/>
          <w:sz w:val="20"/>
          <w:szCs w:val="20"/>
        </w:rPr>
        <w:t>://</w:t>
      </w:r>
      <w:r>
        <w:rPr>
          <w:rFonts w:ascii="隶书" w:hAnsi="隶书" w:eastAsia="隶书" w:cs="隶书"/>
          <w:sz w:val="20"/>
          <w:szCs w:val="20"/>
        </w:rPr>
        <w:t>www</w:t>
      </w:r>
      <w:r>
        <w:rPr>
          <w:rFonts w:ascii="隶书" w:hAnsi="隶书" w:eastAsia="隶书" w:cs="隶书"/>
          <w:spacing w:val="6"/>
          <w:sz w:val="20"/>
          <w:szCs w:val="20"/>
        </w:rPr>
        <w:t>.</w:t>
      </w:r>
      <w:r>
        <w:rPr>
          <w:rFonts w:ascii="隶书" w:hAnsi="隶书" w:eastAsia="隶书" w:cs="隶书"/>
          <w:sz w:val="20"/>
          <w:szCs w:val="20"/>
        </w:rPr>
        <w:t>creditchina</w:t>
      </w:r>
      <w:r>
        <w:rPr>
          <w:rFonts w:ascii="隶书" w:hAnsi="隶书" w:eastAsia="隶书" w:cs="隶书"/>
          <w:spacing w:val="6"/>
          <w:sz w:val="20"/>
          <w:szCs w:val="20"/>
        </w:rPr>
        <w:t>.</w:t>
      </w:r>
      <w:r>
        <w:rPr>
          <w:rFonts w:ascii="隶书" w:hAnsi="隶书" w:eastAsia="隶书" w:cs="隶书"/>
          <w:sz w:val="20"/>
          <w:szCs w:val="20"/>
        </w:rPr>
        <w:t>gov</w:t>
      </w:r>
      <w:r>
        <w:rPr>
          <w:rFonts w:ascii="隶书" w:hAnsi="隶书" w:eastAsia="隶书" w:cs="隶书"/>
          <w:spacing w:val="6"/>
          <w:sz w:val="20"/>
          <w:szCs w:val="20"/>
        </w:rPr>
        <w:t>.</w:t>
      </w:r>
      <w:r>
        <w:rPr>
          <w:rFonts w:ascii="隶书" w:hAnsi="隶书" w:eastAsia="隶书" w:cs="隶书"/>
          <w:sz w:val="20"/>
          <w:szCs w:val="20"/>
        </w:rPr>
        <w:t>cn</w:t>
      </w:r>
      <w:r>
        <w:rPr>
          <w:rFonts w:ascii="隶书" w:hAnsi="隶书" w:eastAsia="隶书" w:cs="隶书"/>
          <w:spacing w:val="6"/>
          <w:sz w:val="20"/>
          <w:szCs w:val="20"/>
        </w:rPr>
        <w:t>/）中被列入失信被执行人名单；</w:t>
      </w:r>
    </w:p>
    <w:p w14:paraId="4092C600">
      <w:pPr>
        <w:pStyle w:val="4"/>
        <w:spacing w:line="247" w:lineRule="auto"/>
        <w:ind w:firstLine="216" w:firstLineChars="100"/>
        <w:rPr>
          <w:rFonts w:ascii="隶书" w:hAnsi="隶书" w:eastAsia="隶书" w:cs="隶书"/>
          <w:spacing w:val="8"/>
          <w:sz w:val="20"/>
          <w:szCs w:val="20"/>
        </w:rPr>
      </w:pPr>
    </w:p>
    <w:p w14:paraId="4BCB8E64">
      <w:pPr>
        <w:pStyle w:val="4"/>
        <w:spacing w:line="247" w:lineRule="auto"/>
        <w:ind w:firstLine="216" w:firstLineChars="100"/>
      </w:pPr>
      <w:r>
        <w:rPr>
          <w:rFonts w:ascii="隶书" w:hAnsi="隶书" w:eastAsia="隶书" w:cs="隶书"/>
          <w:spacing w:val="8"/>
          <w:sz w:val="20"/>
          <w:szCs w:val="20"/>
        </w:rPr>
        <w:t>（6）投标人或其法定代表人、拟委任的项目经理在近三年内有行贿犯罪行为的（行贿犯罪行</w:t>
      </w:r>
      <w:r>
        <w:rPr>
          <w:rFonts w:ascii="隶书" w:hAnsi="隶书" w:eastAsia="隶书" w:cs="隶书"/>
          <w:spacing w:val="13"/>
          <w:sz w:val="20"/>
          <w:szCs w:val="20"/>
        </w:rPr>
        <w:t xml:space="preserve"> </w:t>
      </w:r>
      <w:r>
        <w:rPr>
          <w:rFonts w:ascii="隶书" w:hAnsi="隶书" w:eastAsia="隶书" w:cs="隶书"/>
          <w:spacing w:val="9"/>
          <w:sz w:val="20"/>
          <w:szCs w:val="20"/>
        </w:rPr>
        <w:t>为的认定以检察机关职务犯罪预防部门出具的查询结果为准</w:t>
      </w:r>
      <w:r>
        <w:rPr>
          <w:rFonts w:ascii="隶书" w:hAnsi="隶书" w:eastAsia="隶书" w:cs="隶书"/>
          <w:spacing w:val="-18"/>
          <w:sz w:val="20"/>
          <w:szCs w:val="20"/>
        </w:rPr>
        <w:t>）；</w:t>
      </w:r>
    </w:p>
    <w:p w14:paraId="0F63098E">
      <w:pPr>
        <w:spacing w:before="65" w:line="236" w:lineRule="auto"/>
        <w:ind w:left="339"/>
        <w:rPr>
          <w:rFonts w:ascii="隶书" w:hAnsi="隶书" w:eastAsia="隶书" w:cs="隶书"/>
          <w:sz w:val="20"/>
          <w:szCs w:val="20"/>
        </w:rPr>
      </w:pPr>
      <w:r>
        <w:rPr>
          <w:rFonts w:ascii="隶书" w:hAnsi="隶书" w:eastAsia="隶书" w:cs="隶书"/>
          <w:spacing w:val="8"/>
          <w:sz w:val="20"/>
          <w:szCs w:val="20"/>
        </w:rPr>
        <w:t>（7）法律法规或投标人须知前附表规定的其他情形。</w:t>
      </w:r>
    </w:p>
    <w:p w14:paraId="24FFB43C">
      <w:pPr>
        <w:spacing w:before="145" w:line="236" w:lineRule="auto"/>
        <w:ind w:left="441"/>
        <w:rPr>
          <w:rFonts w:ascii="隶书" w:hAnsi="隶书" w:eastAsia="隶书" w:cs="隶书"/>
          <w:sz w:val="20"/>
          <w:szCs w:val="20"/>
        </w:rPr>
      </w:pPr>
      <w:r>
        <w:rPr>
          <w:rFonts w:ascii="隶书" w:hAnsi="隶书" w:eastAsia="隶书" w:cs="隶书"/>
          <w:spacing w:val="8"/>
          <w:sz w:val="20"/>
          <w:szCs w:val="20"/>
        </w:rPr>
        <w:t>1.4.5 投标人（包括联合体各成员）应进入交通运输部“全国公路建设市场信用信息</w:t>
      </w:r>
      <w:r>
        <w:rPr>
          <w:rFonts w:ascii="隶书" w:hAnsi="隶书" w:eastAsia="隶书" w:cs="隶书"/>
          <w:spacing w:val="7"/>
          <w:sz w:val="20"/>
          <w:szCs w:val="20"/>
        </w:rPr>
        <w:t>管理系</w:t>
      </w:r>
    </w:p>
    <w:p w14:paraId="0B57987D">
      <w:pPr>
        <w:spacing w:before="145" w:line="231" w:lineRule="auto"/>
        <w:ind w:left="3"/>
        <w:rPr>
          <w:rFonts w:ascii="隶书" w:hAnsi="隶书" w:eastAsia="隶书" w:cs="隶书"/>
          <w:sz w:val="20"/>
          <w:szCs w:val="20"/>
        </w:rPr>
      </w:pPr>
      <w:r>
        <w:rPr>
          <w:rFonts w:ascii="隶书" w:hAnsi="隶书" w:eastAsia="隶书" w:cs="隶书"/>
          <w:spacing w:val="11"/>
          <w:sz w:val="20"/>
          <w:szCs w:val="20"/>
        </w:rPr>
        <w:t>统（</w:t>
      </w:r>
      <w:r>
        <w:rPr>
          <w:rFonts w:ascii="隶书" w:hAnsi="隶书" w:eastAsia="隶书" w:cs="隶书"/>
          <w:sz w:val="20"/>
          <w:szCs w:val="20"/>
        </w:rPr>
        <w:t>http</w:t>
      </w:r>
      <w:r>
        <w:rPr>
          <w:rFonts w:ascii="隶书" w:hAnsi="隶书" w:eastAsia="隶书" w:cs="隶书"/>
          <w:spacing w:val="-44"/>
          <w:sz w:val="20"/>
          <w:szCs w:val="20"/>
        </w:rPr>
        <w:t xml:space="preserve"> </w:t>
      </w:r>
      <w:r>
        <w:rPr>
          <w:rFonts w:ascii="隶书" w:hAnsi="隶书" w:eastAsia="隶书" w:cs="隶书"/>
          <w:spacing w:val="11"/>
          <w:sz w:val="20"/>
          <w:szCs w:val="20"/>
        </w:rPr>
        <w:t>：//</w:t>
      </w:r>
      <w:r>
        <w:rPr>
          <w:rFonts w:ascii="隶书" w:hAnsi="隶书" w:eastAsia="隶书" w:cs="隶书"/>
          <w:sz w:val="20"/>
          <w:szCs w:val="20"/>
        </w:rPr>
        <w:t>glxy</w:t>
      </w:r>
      <w:r>
        <w:rPr>
          <w:rFonts w:ascii="隶书" w:hAnsi="隶书" w:eastAsia="隶书" w:cs="隶书"/>
          <w:spacing w:val="11"/>
          <w:sz w:val="20"/>
          <w:szCs w:val="20"/>
        </w:rPr>
        <w:t>.</w:t>
      </w:r>
      <w:r>
        <w:rPr>
          <w:rFonts w:ascii="隶书" w:hAnsi="隶书" w:eastAsia="隶书" w:cs="隶书"/>
          <w:sz w:val="20"/>
          <w:szCs w:val="20"/>
        </w:rPr>
        <w:t>mot</w:t>
      </w:r>
      <w:r>
        <w:rPr>
          <w:rFonts w:ascii="隶书" w:hAnsi="隶书" w:eastAsia="隶书" w:cs="隶书"/>
          <w:spacing w:val="11"/>
          <w:sz w:val="20"/>
          <w:szCs w:val="20"/>
        </w:rPr>
        <w:t>.</w:t>
      </w:r>
      <w:r>
        <w:rPr>
          <w:rFonts w:ascii="隶书" w:hAnsi="隶书" w:eastAsia="隶书" w:cs="隶书"/>
          <w:sz w:val="20"/>
          <w:szCs w:val="20"/>
        </w:rPr>
        <w:t>gov</w:t>
      </w:r>
      <w:r>
        <w:rPr>
          <w:rFonts w:ascii="隶书" w:hAnsi="隶书" w:eastAsia="隶书" w:cs="隶书"/>
          <w:spacing w:val="11"/>
          <w:sz w:val="20"/>
          <w:szCs w:val="20"/>
        </w:rPr>
        <w:t>.</w:t>
      </w:r>
      <w:r>
        <w:rPr>
          <w:rFonts w:ascii="隶书" w:hAnsi="隶书" w:eastAsia="隶书" w:cs="隶书"/>
          <w:sz w:val="20"/>
          <w:szCs w:val="20"/>
        </w:rPr>
        <w:t>cn</w:t>
      </w:r>
      <w:r>
        <w:rPr>
          <w:rFonts w:ascii="隶书" w:hAnsi="隶书" w:eastAsia="隶书" w:cs="隶书"/>
          <w:spacing w:val="11"/>
          <w:sz w:val="20"/>
          <w:szCs w:val="20"/>
        </w:rPr>
        <w:t>）</w:t>
      </w:r>
      <w:r>
        <w:rPr>
          <w:rFonts w:ascii="隶书" w:hAnsi="隶书" w:eastAsia="隶书" w:cs="隶书"/>
          <w:spacing w:val="-72"/>
          <w:sz w:val="20"/>
          <w:szCs w:val="20"/>
        </w:rPr>
        <w:t xml:space="preserve"> </w:t>
      </w:r>
      <w:r>
        <w:rPr>
          <w:rFonts w:ascii="隶书" w:hAnsi="隶书" w:eastAsia="隶书" w:cs="隶书"/>
          <w:spacing w:val="11"/>
          <w:sz w:val="20"/>
          <w:szCs w:val="20"/>
        </w:rPr>
        <w:t>”中的公路工程施工资质企业名录，且投标人名称和资质与该</w:t>
      </w:r>
    </w:p>
    <w:p w14:paraId="0AFB32FC">
      <w:pPr>
        <w:spacing w:before="47" w:line="185" w:lineRule="auto"/>
        <w:ind w:left="8214"/>
        <w:rPr>
          <w:rFonts w:ascii="黑体" w:hAnsi="黑体" w:eastAsia="黑体" w:cs="黑体"/>
          <w:sz w:val="13"/>
          <w:szCs w:val="13"/>
        </w:rPr>
      </w:pPr>
      <w:r>
        <w:rPr>
          <w:rFonts w:ascii="黑体" w:hAnsi="黑体" w:eastAsia="黑体" w:cs="黑体"/>
          <w:b/>
          <w:bCs/>
          <w:spacing w:val="-6"/>
          <w:sz w:val="13"/>
          <w:szCs w:val="13"/>
        </w:rPr>
        <w:t>[1]</w:t>
      </w:r>
    </w:p>
    <w:p w14:paraId="0F7974C8">
      <w:pPr>
        <w:spacing w:line="175" w:lineRule="auto"/>
        <w:ind w:left="4"/>
        <w:rPr>
          <w:rFonts w:ascii="隶书" w:hAnsi="隶书" w:eastAsia="隶书" w:cs="隶书"/>
          <w:sz w:val="20"/>
          <w:szCs w:val="20"/>
        </w:rPr>
      </w:pPr>
      <w:r>
        <w:rPr>
          <w:rFonts w:ascii="隶书" w:hAnsi="隶书" w:eastAsia="隶书" w:cs="隶书"/>
          <w:spacing w:val="10"/>
          <w:sz w:val="20"/>
          <w:szCs w:val="20"/>
        </w:rPr>
        <w:t>名录中的相应企业名称和资质完全一致。投</w:t>
      </w:r>
      <w:r>
        <w:rPr>
          <w:rFonts w:ascii="隶书" w:hAnsi="隶书" w:eastAsia="隶书" w:cs="隶书"/>
          <w:spacing w:val="9"/>
          <w:sz w:val="20"/>
          <w:szCs w:val="20"/>
        </w:rPr>
        <w:t>标人不满足本项规定条件的，将被否决投标。</w:t>
      </w:r>
    </w:p>
    <w:p w14:paraId="4A377BD1">
      <w:pPr>
        <w:spacing w:before="181" w:line="228" w:lineRule="auto"/>
        <w:ind w:left="441"/>
        <w:rPr>
          <w:rFonts w:ascii="宋体" w:hAnsi="宋体" w:eastAsia="宋体" w:cs="宋体"/>
          <w:sz w:val="20"/>
          <w:szCs w:val="20"/>
        </w:rPr>
      </w:pPr>
      <w:r>
        <w:rPr>
          <w:rFonts w:ascii="宋体" w:hAnsi="宋体" w:eastAsia="宋体" w:cs="宋体"/>
          <w:spacing w:val="1"/>
          <w:sz w:val="20"/>
          <w:szCs w:val="20"/>
        </w:rPr>
        <w:t>1.5</w:t>
      </w:r>
      <w:r>
        <w:rPr>
          <w:rFonts w:ascii="宋体" w:hAnsi="宋体" w:eastAsia="宋体" w:cs="宋体"/>
          <w:spacing w:val="26"/>
          <w:sz w:val="20"/>
          <w:szCs w:val="20"/>
        </w:rPr>
        <w:t xml:space="preserve"> </w:t>
      </w:r>
      <w:r>
        <w:rPr>
          <w:rFonts w:ascii="宋体" w:hAnsi="宋体" w:eastAsia="宋体" w:cs="宋体"/>
          <w:spacing w:val="1"/>
          <w:sz w:val="20"/>
          <w:szCs w:val="20"/>
        </w:rPr>
        <w:t>费用承担</w:t>
      </w:r>
    </w:p>
    <w:p w14:paraId="528DDED9">
      <w:pPr>
        <w:spacing w:before="154" w:line="228" w:lineRule="auto"/>
        <w:ind w:left="428"/>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589DB363">
      <w:pPr>
        <w:spacing w:before="163" w:line="225" w:lineRule="auto"/>
        <w:ind w:left="19"/>
        <w:outlineLvl w:val="2"/>
        <w:rPr>
          <w:rFonts w:ascii="宋体" w:hAnsi="宋体" w:eastAsia="宋体" w:cs="宋体"/>
          <w:sz w:val="31"/>
          <w:szCs w:val="31"/>
        </w:rPr>
      </w:pPr>
      <w:bookmarkStart w:id="44" w:name="_Toc22072"/>
      <w:r>
        <w:rPr>
          <w:rFonts w:ascii="Times New Roman" w:hAnsi="Times New Roman" w:eastAsia="Times New Roman" w:cs="Times New Roman"/>
          <w:b/>
          <w:bCs/>
          <w:spacing w:val="-2"/>
          <w:sz w:val="31"/>
          <w:szCs w:val="31"/>
        </w:rPr>
        <w:t>1.6</w:t>
      </w:r>
      <w:r>
        <w:rPr>
          <w:rFonts w:ascii="Times New Roman" w:hAnsi="Times New Roman" w:eastAsia="Times New Roman" w:cs="Times New Roman"/>
          <w:b/>
          <w:bCs/>
          <w:spacing w:val="9"/>
          <w:sz w:val="31"/>
          <w:szCs w:val="31"/>
        </w:rPr>
        <w:t xml:space="preserve">  </w:t>
      </w:r>
      <w:r>
        <w:rPr>
          <w:rFonts w:ascii="宋体" w:hAnsi="宋体" w:eastAsia="宋体" w:cs="宋体"/>
          <w:b/>
          <w:bCs/>
          <w:spacing w:val="-2"/>
          <w:sz w:val="31"/>
          <w:szCs w:val="31"/>
        </w:rPr>
        <w:t>保密</w:t>
      </w:r>
      <w:bookmarkEnd w:id="44"/>
    </w:p>
    <w:p w14:paraId="56BA93A5">
      <w:pPr>
        <w:pStyle w:val="4"/>
        <w:spacing w:line="406" w:lineRule="auto"/>
      </w:pPr>
    </w:p>
    <w:p w14:paraId="73E44E07">
      <w:pPr>
        <w:spacing w:before="65" w:line="354" w:lineRule="auto"/>
        <w:ind w:left="3" w:right="68" w:firstLine="425"/>
        <w:rPr>
          <w:rFonts w:ascii="隶书" w:hAnsi="隶书" w:eastAsia="隶书" w:cs="隶书"/>
          <w:sz w:val="20"/>
          <w:szCs w:val="20"/>
        </w:rPr>
      </w:pPr>
      <w:r>
        <w:rPr>
          <w:rFonts w:ascii="宋体" w:hAnsi="宋体" w:eastAsia="宋体" w:cs="宋体"/>
          <w:spacing w:val="9"/>
          <w:sz w:val="20"/>
          <w:szCs w:val="20"/>
        </w:rPr>
        <w:t>参与招标投标活动的各方应对招标文件和投标文件中的商业和技术等秘密保密，</w:t>
      </w:r>
      <w:r>
        <w:rPr>
          <w:rFonts w:ascii="隶书" w:hAnsi="隶书" w:eastAsia="隶书" w:cs="隶书"/>
          <w:spacing w:val="8"/>
          <w:sz w:val="20"/>
          <w:szCs w:val="20"/>
        </w:rPr>
        <w:t>否则应承担</w:t>
      </w:r>
      <w:r>
        <w:rPr>
          <w:rFonts w:ascii="隶书" w:hAnsi="隶书" w:eastAsia="隶书" w:cs="隶书"/>
          <w:sz w:val="20"/>
          <w:szCs w:val="20"/>
        </w:rPr>
        <w:t xml:space="preserve"> </w:t>
      </w:r>
      <w:r>
        <w:rPr>
          <w:rFonts w:ascii="隶书" w:hAnsi="隶书" w:eastAsia="隶书" w:cs="隶书"/>
          <w:spacing w:val="8"/>
          <w:sz w:val="20"/>
          <w:szCs w:val="20"/>
        </w:rPr>
        <w:t>相应的法律责任。</w:t>
      </w:r>
    </w:p>
    <w:p w14:paraId="4CD2D786">
      <w:pPr>
        <w:spacing w:before="41" w:line="225" w:lineRule="auto"/>
        <w:ind w:left="19"/>
        <w:outlineLvl w:val="2"/>
        <w:rPr>
          <w:rFonts w:ascii="宋体" w:hAnsi="宋体" w:eastAsia="宋体" w:cs="宋体"/>
          <w:sz w:val="31"/>
          <w:szCs w:val="31"/>
        </w:rPr>
      </w:pPr>
      <w:bookmarkStart w:id="45" w:name="_Toc20250"/>
      <w:r>
        <w:rPr>
          <w:rFonts w:ascii="Times New Roman" w:hAnsi="Times New Roman" w:eastAsia="Times New Roman" w:cs="Times New Roman"/>
          <w:b/>
          <w:bCs/>
          <w:spacing w:val="2"/>
          <w:sz w:val="31"/>
          <w:szCs w:val="31"/>
        </w:rPr>
        <w:t xml:space="preserve">1.7  </w:t>
      </w:r>
      <w:r>
        <w:rPr>
          <w:rFonts w:ascii="宋体" w:hAnsi="宋体" w:eastAsia="宋体" w:cs="宋体"/>
          <w:b/>
          <w:bCs/>
          <w:spacing w:val="2"/>
          <w:sz w:val="31"/>
          <w:szCs w:val="31"/>
        </w:rPr>
        <w:t>语言文字</w:t>
      </w:r>
      <w:bookmarkEnd w:id="45"/>
    </w:p>
    <w:p w14:paraId="0DE83609">
      <w:pPr>
        <w:pStyle w:val="4"/>
        <w:spacing w:line="451" w:lineRule="auto"/>
      </w:pPr>
    </w:p>
    <w:p w14:paraId="103454BA">
      <w:pPr>
        <w:spacing w:before="65" w:line="183" w:lineRule="auto"/>
        <w:ind w:left="420"/>
        <w:rPr>
          <w:rFonts w:ascii="隶书" w:hAnsi="隶书" w:eastAsia="隶书" w:cs="隶书"/>
          <w:sz w:val="20"/>
          <w:szCs w:val="20"/>
        </w:rPr>
      </w:pPr>
      <w:r>
        <w:rPr>
          <w:rFonts w:ascii="隶书" w:hAnsi="隶书" w:eastAsia="隶书" w:cs="隶书"/>
          <w:spacing w:val="10"/>
          <w:sz w:val="20"/>
          <w:szCs w:val="20"/>
        </w:rPr>
        <w:t>招标投标文件使用的语言文字为中文。专用</w:t>
      </w:r>
      <w:r>
        <w:rPr>
          <w:rFonts w:ascii="隶书" w:hAnsi="隶书" w:eastAsia="隶书" w:cs="隶书"/>
          <w:spacing w:val="9"/>
          <w:sz w:val="20"/>
          <w:szCs w:val="20"/>
        </w:rPr>
        <w:t>术语使用外文的，应附有中文注释。</w:t>
      </w:r>
    </w:p>
    <w:p w14:paraId="4568F3A8">
      <w:pPr>
        <w:spacing w:before="172" w:line="225" w:lineRule="auto"/>
        <w:ind w:left="19"/>
        <w:outlineLvl w:val="2"/>
        <w:rPr>
          <w:rFonts w:ascii="宋体" w:hAnsi="宋体" w:eastAsia="宋体" w:cs="宋体"/>
          <w:sz w:val="31"/>
          <w:szCs w:val="31"/>
        </w:rPr>
      </w:pPr>
      <w:bookmarkStart w:id="46" w:name="_Toc9424"/>
      <w:r>
        <w:rPr>
          <w:rFonts w:ascii="Times New Roman" w:hAnsi="Times New Roman" w:eastAsia="Times New Roman" w:cs="Times New Roman"/>
          <w:b/>
          <w:bCs/>
          <w:spacing w:val="2"/>
          <w:sz w:val="31"/>
          <w:szCs w:val="31"/>
        </w:rPr>
        <w:t xml:space="preserve">1.8  </w:t>
      </w:r>
      <w:r>
        <w:rPr>
          <w:rFonts w:ascii="宋体" w:hAnsi="宋体" w:eastAsia="宋体" w:cs="宋体"/>
          <w:b/>
          <w:bCs/>
          <w:spacing w:val="2"/>
          <w:sz w:val="31"/>
          <w:szCs w:val="31"/>
        </w:rPr>
        <w:t>计量单位</w:t>
      </w:r>
      <w:bookmarkEnd w:id="46"/>
    </w:p>
    <w:p w14:paraId="6329F7B9">
      <w:pPr>
        <w:pStyle w:val="4"/>
        <w:spacing w:line="404" w:lineRule="auto"/>
      </w:pPr>
    </w:p>
    <w:p w14:paraId="3D816D75">
      <w:pPr>
        <w:spacing w:before="65" w:line="227" w:lineRule="auto"/>
        <w:ind w:left="426"/>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5F2E6D6C">
      <w:pPr>
        <w:spacing w:before="163" w:line="225" w:lineRule="auto"/>
        <w:ind w:left="19"/>
        <w:outlineLvl w:val="2"/>
        <w:rPr>
          <w:rFonts w:ascii="宋体" w:hAnsi="宋体" w:eastAsia="宋体" w:cs="宋体"/>
          <w:sz w:val="31"/>
          <w:szCs w:val="31"/>
        </w:rPr>
      </w:pPr>
      <w:bookmarkStart w:id="47" w:name="_Toc11088"/>
      <w:r>
        <w:rPr>
          <w:rFonts w:ascii="Times New Roman" w:hAnsi="Times New Roman" w:eastAsia="Times New Roman" w:cs="Times New Roman"/>
          <w:b/>
          <w:bCs/>
          <w:spacing w:val="1"/>
          <w:sz w:val="31"/>
          <w:szCs w:val="31"/>
        </w:rPr>
        <w:t>1.9</w:t>
      </w:r>
      <w:r>
        <w:rPr>
          <w:rFonts w:ascii="Times New Roman" w:hAnsi="Times New Roman" w:eastAsia="Times New Roman" w:cs="Times New Roman"/>
          <w:b/>
          <w:bCs/>
          <w:spacing w:val="9"/>
          <w:sz w:val="31"/>
          <w:szCs w:val="31"/>
        </w:rPr>
        <w:t xml:space="preserve">  </w:t>
      </w:r>
      <w:r>
        <w:rPr>
          <w:rFonts w:ascii="宋体" w:hAnsi="宋体" w:eastAsia="宋体" w:cs="宋体"/>
          <w:b/>
          <w:bCs/>
          <w:spacing w:val="1"/>
          <w:sz w:val="31"/>
          <w:szCs w:val="31"/>
        </w:rPr>
        <w:t>踏勘现场</w:t>
      </w:r>
      <w:bookmarkEnd w:id="47"/>
    </w:p>
    <w:p w14:paraId="38804587">
      <w:pPr>
        <w:pStyle w:val="4"/>
        <w:spacing w:line="409" w:lineRule="auto"/>
      </w:pPr>
    </w:p>
    <w:p w14:paraId="3DAA0955">
      <w:pPr>
        <w:spacing w:before="66" w:line="349" w:lineRule="auto"/>
        <w:ind w:firstLine="442"/>
        <w:rPr>
          <w:rFonts w:ascii="隶书" w:hAnsi="隶书" w:eastAsia="隶书" w:cs="隶书"/>
          <w:sz w:val="20"/>
          <w:szCs w:val="20"/>
        </w:rPr>
      </w:pPr>
      <w:r>
        <w:rPr>
          <w:rFonts w:ascii="Times New Roman" w:hAnsi="Times New Roman" w:eastAsia="Times New Roman" w:cs="Times New Roman"/>
          <w:spacing w:val="10"/>
          <w:sz w:val="20"/>
          <w:szCs w:val="20"/>
        </w:rPr>
        <w:t xml:space="preserve">1.9.1  </w:t>
      </w:r>
      <w:r>
        <w:rPr>
          <w:rFonts w:ascii="隶书" w:hAnsi="隶书" w:eastAsia="隶书" w:cs="隶书"/>
          <w:spacing w:val="10"/>
          <w:sz w:val="20"/>
          <w:szCs w:val="20"/>
        </w:rPr>
        <w:t>第一章“招标公告”或“投标邀请书”</w:t>
      </w:r>
      <w:r>
        <w:rPr>
          <w:rFonts w:ascii="宋体" w:hAnsi="宋体" w:eastAsia="宋体" w:cs="宋体"/>
          <w:spacing w:val="10"/>
          <w:sz w:val="20"/>
          <w:szCs w:val="20"/>
        </w:rPr>
        <w:t>规定组织踏勘现场的，招标人按规定的时间、</w:t>
      </w:r>
      <w:r>
        <w:rPr>
          <w:rFonts w:ascii="宋体" w:hAnsi="宋体" w:eastAsia="宋体" w:cs="宋体"/>
          <w:spacing w:val="12"/>
          <w:sz w:val="20"/>
          <w:szCs w:val="20"/>
        </w:rPr>
        <w:t xml:space="preserve"> </w:t>
      </w:r>
      <w:r>
        <w:rPr>
          <w:rFonts w:ascii="宋体" w:hAnsi="宋体" w:eastAsia="宋体" w:cs="宋体"/>
          <w:spacing w:val="6"/>
          <w:sz w:val="20"/>
          <w:szCs w:val="20"/>
        </w:rPr>
        <w:t>地点组织投标人踏勘项目现场。</w:t>
      </w:r>
      <w:r>
        <w:rPr>
          <w:rFonts w:ascii="隶书" w:hAnsi="隶书" w:eastAsia="隶书" w:cs="隶书"/>
          <w:spacing w:val="6"/>
          <w:sz w:val="20"/>
          <w:szCs w:val="20"/>
        </w:rPr>
        <w:t>部分投标人未按时参加踏勘现场的，不影响踏勘现场</w:t>
      </w:r>
      <w:r>
        <w:rPr>
          <w:rFonts w:ascii="隶书" w:hAnsi="隶书" w:eastAsia="隶书" w:cs="隶书"/>
          <w:spacing w:val="5"/>
          <w:sz w:val="20"/>
          <w:szCs w:val="20"/>
        </w:rPr>
        <w:t>的正常进行。</w:t>
      </w:r>
      <w:r>
        <w:rPr>
          <w:rFonts w:ascii="隶书" w:hAnsi="隶书" w:eastAsia="隶书" w:cs="隶书"/>
          <w:sz w:val="20"/>
          <w:szCs w:val="20"/>
        </w:rPr>
        <w:t xml:space="preserve"> </w:t>
      </w:r>
      <w:r>
        <w:rPr>
          <w:rFonts w:ascii="隶书" w:hAnsi="隶书" w:eastAsia="隶书" w:cs="隶书"/>
          <w:spacing w:val="9"/>
          <w:sz w:val="20"/>
          <w:szCs w:val="20"/>
        </w:rPr>
        <w:t>招标人不得组织单个或部分投标人踏勘项目现场。</w:t>
      </w:r>
    </w:p>
    <w:p w14:paraId="21460D98">
      <w:pPr>
        <w:spacing w:before="66" w:line="228" w:lineRule="auto"/>
        <w:ind w:left="442"/>
        <w:outlineLvl w:val="1"/>
        <w:rPr>
          <w:rFonts w:ascii="宋体" w:hAnsi="宋体" w:eastAsia="宋体" w:cs="宋体"/>
          <w:sz w:val="20"/>
          <w:szCs w:val="20"/>
        </w:rPr>
      </w:pPr>
      <w:bookmarkStart w:id="48" w:name="_Toc26334"/>
      <w:r>
        <w:rPr>
          <w:rFonts w:ascii="Times New Roman" w:hAnsi="Times New Roman" w:eastAsia="Times New Roman" w:cs="Times New Roman"/>
          <w:spacing w:val="6"/>
          <w:sz w:val="20"/>
          <w:szCs w:val="20"/>
        </w:rPr>
        <w:t xml:space="preserve">1.9.2  </w:t>
      </w:r>
      <w:r>
        <w:rPr>
          <w:rFonts w:ascii="宋体" w:hAnsi="宋体" w:eastAsia="宋体" w:cs="宋体"/>
          <w:spacing w:val="6"/>
          <w:sz w:val="20"/>
          <w:szCs w:val="20"/>
        </w:rPr>
        <w:t>投标人踏勘现场发生的费用自理。</w:t>
      </w:r>
      <w:bookmarkEnd w:id="48"/>
    </w:p>
    <w:p w14:paraId="414B2533">
      <w:pPr>
        <w:spacing w:before="151" w:line="228" w:lineRule="auto"/>
        <w:ind w:left="442"/>
        <w:rPr>
          <w:rFonts w:ascii="宋体" w:hAnsi="宋体" w:eastAsia="宋体" w:cs="宋体"/>
          <w:sz w:val="20"/>
          <w:szCs w:val="20"/>
        </w:rPr>
      </w:pPr>
      <w:r>
        <w:rPr>
          <w:rFonts w:ascii="Times New Roman" w:hAnsi="Times New Roman" w:eastAsia="Times New Roman" w:cs="Times New Roman"/>
          <w:spacing w:val="8"/>
          <w:sz w:val="20"/>
          <w:szCs w:val="20"/>
        </w:rPr>
        <w:t xml:space="preserve">1.9.3  </w:t>
      </w:r>
      <w:r>
        <w:rPr>
          <w:rFonts w:ascii="宋体" w:hAnsi="宋体" w:eastAsia="宋体" w:cs="宋体"/>
          <w:spacing w:val="8"/>
          <w:sz w:val="20"/>
          <w:szCs w:val="20"/>
        </w:rPr>
        <w:t>除招标人的原因外，投标人自行负责在踏勘现场中所发生的人员伤亡和财产损失。</w:t>
      </w:r>
    </w:p>
    <w:p w14:paraId="273E268A">
      <w:pPr>
        <w:spacing w:before="154" w:line="299" w:lineRule="auto"/>
        <w:ind w:left="5" w:right="68" w:firstLine="437"/>
        <w:rPr>
          <w:rFonts w:ascii="宋体" w:hAnsi="宋体" w:eastAsia="宋体" w:cs="宋体"/>
          <w:sz w:val="20"/>
          <w:szCs w:val="20"/>
        </w:rPr>
      </w:pPr>
      <w:r>
        <w:rPr>
          <w:rFonts w:ascii="Times New Roman" w:hAnsi="Times New Roman" w:eastAsia="Times New Roman" w:cs="Times New Roman"/>
          <w:spacing w:val="10"/>
          <w:sz w:val="20"/>
          <w:szCs w:val="20"/>
        </w:rPr>
        <w:t xml:space="preserve">1.9.4  </w:t>
      </w:r>
      <w:r>
        <w:rPr>
          <w:rFonts w:ascii="宋体" w:hAnsi="宋体" w:eastAsia="宋体" w:cs="宋体"/>
          <w:spacing w:val="10"/>
          <w:sz w:val="20"/>
          <w:szCs w:val="20"/>
        </w:rPr>
        <w:t>招标人在踏勘现场中介绍的工程场地和相关的周边环境情况，供投标人在编制投标文</w:t>
      </w:r>
      <w:r>
        <w:rPr>
          <w:rFonts w:ascii="宋体" w:hAnsi="宋体" w:eastAsia="宋体" w:cs="宋体"/>
          <w:sz w:val="20"/>
          <w:szCs w:val="20"/>
        </w:rPr>
        <w:t xml:space="preserve"> </w:t>
      </w:r>
      <w:r>
        <w:rPr>
          <w:rFonts w:ascii="宋体" w:hAnsi="宋体" w:eastAsia="宋体" w:cs="宋体"/>
          <w:spacing w:val="9"/>
          <w:sz w:val="20"/>
          <w:szCs w:val="20"/>
        </w:rPr>
        <w:t>件时参考，招标人不对投标人据此作出的判断和决策负责。</w:t>
      </w:r>
    </w:p>
    <w:p w14:paraId="54463276">
      <w:pPr>
        <w:spacing w:before="185" w:line="190" w:lineRule="auto"/>
        <w:ind w:left="441"/>
        <w:rPr>
          <w:rFonts w:ascii="隶书" w:hAnsi="隶书" w:eastAsia="隶书" w:cs="隶书"/>
          <w:sz w:val="20"/>
          <w:szCs w:val="20"/>
        </w:rPr>
      </w:pPr>
      <w:r>
        <w:rPr>
          <w:rFonts w:ascii="隶书" w:hAnsi="隶书" w:eastAsia="隶书" w:cs="隶书"/>
          <w:spacing w:val="8"/>
          <w:sz w:val="20"/>
          <w:szCs w:val="20"/>
        </w:rPr>
        <w:t>1.9.5 招标人提供的本合同工程的水文、地质、气象和料场分布、取土场、弃土场位</w:t>
      </w:r>
      <w:r>
        <w:rPr>
          <w:rFonts w:ascii="隶书" w:hAnsi="隶书" w:eastAsia="隶书" w:cs="隶书"/>
          <w:spacing w:val="7"/>
          <w:sz w:val="20"/>
          <w:szCs w:val="20"/>
        </w:rPr>
        <w:t>置等参</w:t>
      </w:r>
    </w:p>
    <w:p w14:paraId="4B2C86CE">
      <w:pPr>
        <w:spacing w:before="201" w:line="348" w:lineRule="auto"/>
        <w:ind w:right="90" w:firstLine="1"/>
        <w:rPr>
          <w:rFonts w:ascii="隶书" w:hAnsi="隶书" w:eastAsia="隶书" w:cs="隶书"/>
          <w:sz w:val="20"/>
          <w:szCs w:val="20"/>
        </w:rPr>
      </w:pPr>
      <w:r>
        <w:rPr>
          <w:rFonts w:ascii="隶书" w:hAnsi="隶书" w:eastAsia="隶书" w:cs="隶书"/>
          <w:spacing w:val="9"/>
          <w:sz w:val="20"/>
          <w:szCs w:val="20"/>
        </w:rPr>
        <w:t>考资料，并不构成合同文件的组成部分，投标人应对自</w:t>
      </w:r>
      <w:r>
        <w:rPr>
          <w:rFonts w:ascii="隶书" w:hAnsi="隶书" w:eastAsia="隶书" w:cs="隶书"/>
          <w:spacing w:val="8"/>
          <w:sz w:val="20"/>
          <w:szCs w:val="20"/>
        </w:rPr>
        <w:t>己就上述资料的解释、推论和应用负责，</w:t>
      </w:r>
      <w:r>
        <w:rPr>
          <w:rFonts w:ascii="隶书" w:hAnsi="隶书" w:eastAsia="隶书" w:cs="隶书"/>
          <w:sz w:val="20"/>
          <w:szCs w:val="20"/>
        </w:rPr>
        <w:t xml:space="preserve"> </w:t>
      </w:r>
      <w:r>
        <w:rPr>
          <w:rFonts w:ascii="隶书" w:hAnsi="隶书" w:eastAsia="隶书" w:cs="隶书"/>
          <w:spacing w:val="9"/>
          <w:sz w:val="20"/>
          <w:szCs w:val="20"/>
        </w:rPr>
        <w:t>招标人不对投标人据此作出的判断和决策承担任何责任。</w:t>
      </w:r>
    </w:p>
    <w:p w14:paraId="6D2AB2FC">
      <w:pPr>
        <w:spacing w:before="17" w:line="224" w:lineRule="auto"/>
        <w:ind w:left="19"/>
        <w:outlineLvl w:val="2"/>
        <w:rPr>
          <w:rFonts w:ascii="宋体" w:hAnsi="宋体" w:eastAsia="宋体" w:cs="宋体"/>
          <w:sz w:val="31"/>
          <w:szCs w:val="31"/>
        </w:rPr>
      </w:pPr>
      <w:bookmarkStart w:id="49" w:name="_Toc21818"/>
      <w:r>
        <w:rPr>
          <w:rFonts w:ascii="Times New Roman" w:hAnsi="Times New Roman" w:eastAsia="Times New Roman" w:cs="Times New Roman"/>
          <w:b/>
          <w:bCs/>
          <w:spacing w:val="3"/>
          <w:sz w:val="31"/>
          <w:szCs w:val="31"/>
        </w:rPr>
        <w:t xml:space="preserve">1.10  </w:t>
      </w:r>
      <w:r>
        <w:rPr>
          <w:rFonts w:ascii="宋体" w:hAnsi="宋体" w:eastAsia="宋体" w:cs="宋体"/>
          <w:b/>
          <w:bCs/>
          <w:spacing w:val="3"/>
          <w:sz w:val="31"/>
          <w:szCs w:val="31"/>
        </w:rPr>
        <w:t>投标预备会</w:t>
      </w:r>
      <w:bookmarkEnd w:id="49"/>
    </w:p>
    <w:p w14:paraId="51F406B7">
      <w:pPr>
        <w:pStyle w:val="4"/>
        <w:spacing w:line="407" w:lineRule="auto"/>
      </w:pPr>
    </w:p>
    <w:p w14:paraId="2AC1E430">
      <w:pPr>
        <w:spacing w:before="66" w:line="298" w:lineRule="auto"/>
        <w:ind w:left="7" w:right="68" w:firstLine="435"/>
        <w:rPr>
          <w:rFonts w:ascii="宋体" w:hAnsi="宋体" w:eastAsia="宋体" w:cs="宋体"/>
          <w:sz w:val="20"/>
          <w:szCs w:val="20"/>
        </w:rPr>
      </w:pPr>
      <w:r>
        <w:rPr>
          <w:rFonts w:ascii="Times New Roman" w:hAnsi="Times New Roman" w:eastAsia="Times New Roman" w:cs="Times New Roman"/>
          <w:spacing w:val="7"/>
          <w:sz w:val="20"/>
          <w:szCs w:val="20"/>
        </w:rPr>
        <w:t>1.10.</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pacing w:val="7"/>
          <w:sz w:val="20"/>
          <w:szCs w:val="20"/>
        </w:rPr>
        <w:t xml:space="preserve">1  </w:t>
      </w:r>
      <w:r>
        <w:rPr>
          <w:rFonts w:ascii="隶书" w:hAnsi="隶书" w:eastAsia="隶书" w:cs="隶书"/>
          <w:spacing w:val="7"/>
          <w:sz w:val="20"/>
          <w:szCs w:val="20"/>
        </w:rPr>
        <w:t>第一章“招标公告”或“投标邀请书”</w:t>
      </w:r>
      <w:r>
        <w:rPr>
          <w:rFonts w:ascii="宋体" w:hAnsi="宋体" w:eastAsia="宋体" w:cs="宋体"/>
          <w:spacing w:val="7"/>
          <w:sz w:val="20"/>
          <w:szCs w:val="20"/>
        </w:rPr>
        <w:t>规定召开投标预备会的，招标人按规定的时间</w:t>
      </w:r>
      <w:r>
        <w:rPr>
          <w:rFonts w:ascii="宋体" w:hAnsi="宋体" w:eastAsia="宋体" w:cs="宋体"/>
          <w:sz w:val="20"/>
          <w:szCs w:val="20"/>
        </w:rPr>
        <w:t xml:space="preserve"> </w:t>
      </w:r>
      <w:r>
        <w:rPr>
          <w:rFonts w:ascii="宋体" w:hAnsi="宋体" w:eastAsia="宋体" w:cs="宋体"/>
          <w:spacing w:val="9"/>
          <w:sz w:val="20"/>
          <w:szCs w:val="20"/>
        </w:rPr>
        <w:t>和地点召开投标预备会，澄清投标人提出的问题。</w:t>
      </w:r>
    </w:p>
    <w:p w14:paraId="0F4BAF1A">
      <w:pPr>
        <w:pStyle w:val="4"/>
        <w:spacing w:line="291" w:lineRule="auto"/>
      </w:pPr>
      <w:r>
        <w:rPr>
          <w:rFonts w:ascii="隶书" w:hAnsi="隶书" w:eastAsia="隶书" w:cs="隶书"/>
          <w:spacing w:val="10"/>
          <w:sz w:val="20"/>
          <w:szCs w:val="20"/>
        </w:rPr>
        <w:t>1.10.2 投标人应按投标人须知前附表规定的时间和形式将提出的问题送达招标人，以便招</w:t>
      </w:r>
    </w:p>
    <w:p w14:paraId="3708B9A8">
      <w:pPr>
        <w:spacing w:before="65" w:line="180" w:lineRule="auto"/>
        <w:rPr>
          <w:rFonts w:ascii="隶书" w:hAnsi="隶书" w:eastAsia="隶书" w:cs="隶书"/>
          <w:sz w:val="20"/>
          <w:szCs w:val="20"/>
        </w:rPr>
      </w:pPr>
      <w:r>
        <w:rPr>
          <w:rFonts w:ascii="隶书" w:hAnsi="隶书" w:eastAsia="隶书" w:cs="隶书"/>
          <w:spacing w:val="8"/>
          <w:sz w:val="20"/>
          <w:szCs w:val="20"/>
        </w:rPr>
        <w:t>标人在会议期间澄清。</w:t>
      </w:r>
    </w:p>
    <w:p w14:paraId="388E287F">
      <w:pPr>
        <w:spacing w:before="195" w:line="348" w:lineRule="auto"/>
        <w:ind w:left="3" w:firstLine="440"/>
        <w:rPr>
          <w:rFonts w:ascii="隶书" w:hAnsi="隶书" w:eastAsia="隶书" w:cs="隶书"/>
          <w:sz w:val="20"/>
          <w:szCs w:val="20"/>
        </w:rPr>
      </w:pPr>
      <w:r>
        <w:rPr>
          <w:rFonts w:ascii="隶书" w:hAnsi="隶书" w:eastAsia="隶书" w:cs="隶书"/>
          <w:spacing w:val="10"/>
          <w:sz w:val="20"/>
          <w:szCs w:val="20"/>
        </w:rPr>
        <w:t>1.10.3 投标预备会后，招标人将对投标</w:t>
      </w:r>
      <w:r>
        <w:rPr>
          <w:rFonts w:ascii="隶书" w:hAnsi="隶书" w:eastAsia="隶书" w:cs="隶书"/>
          <w:spacing w:val="9"/>
          <w:sz w:val="20"/>
          <w:szCs w:val="20"/>
        </w:rPr>
        <w:t>人所提问题的澄清，以本章第</w:t>
      </w:r>
      <w:r>
        <w:rPr>
          <w:rFonts w:ascii="隶书" w:hAnsi="隶书" w:eastAsia="隶书" w:cs="隶书"/>
          <w:spacing w:val="-34"/>
          <w:sz w:val="20"/>
          <w:szCs w:val="20"/>
        </w:rPr>
        <w:t xml:space="preserve"> </w:t>
      </w:r>
      <w:r>
        <w:rPr>
          <w:rFonts w:ascii="隶书" w:hAnsi="隶书" w:eastAsia="隶书" w:cs="隶书"/>
          <w:spacing w:val="9"/>
          <w:sz w:val="20"/>
          <w:szCs w:val="20"/>
        </w:rPr>
        <w:t>2.2</w:t>
      </w:r>
      <w:r>
        <w:rPr>
          <w:rFonts w:ascii="隶书" w:hAnsi="隶书" w:eastAsia="隶书" w:cs="隶书"/>
          <w:spacing w:val="-42"/>
          <w:sz w:val="20"/>
          <w:szCs w:val="20"/>
        </w:rPr>
        <w:t xml:space="preserve"> </w:t>
      </w:r>
      <w:r>
        <w:rPr>
          <w:rFonts w:ascii="隶书" w:hAnsi="隶书" w:eastAsia="隶书" w:cs="隶书"/>
          <w:spacing w:val="9"/>
          <w:sz w:val="20"/>
          <w:szCs w:val="20"/>
        </w:rPr>
        <w:t>款规定的形式通</w:t>
      </w:r>
      <w:r>
        <w:rPr>
          <w:rFonts w:ascii="隶书" w:hAnsi="隶书" w:eastAsia="隶书" w:cs="隶书"/>
          <w:sz w:val="20"/>
          <w:szCs w:val="20"/>
        </w:rPr>
        <w:t xml:space="preserve"> </w:t>
      </w:r>
      <w:r>
        <w:rPr>
          <w:rFonts w:ascii="隶书" w:hAnsi="隶书" w:eastAsia="隶书" w:cs="隶书"/>
          <w:spacing w:val="9"/>
          <w:sz w:val="20"/>
          <w:szCs w:val="20"/>
        </w:rPr>
        <w:t>知所有购买招标文件的投标人。该澄清内容为招标文件的组成部分。</w:t>
      </w:r>
    </w:p>
    <w:p w14:paraId="1F84C2A0">
      <w:pPr>
        <w:spacing w:before="24" w:line="225" w:lineRule="auto"/>
        <w:ind w:left="21"/>
        <w:outlineLvl w:val="2"/>
        <w:rPr>
          <w:rFonts w:ascii="宋体" w:hAnsi="宋体" w:eastAsia="宋体" w:cs="宋体"/>
          <w:sz w:val="31"/>
          <w:szCs w:val="31"/>
        </w:rPr>
      </w:pPr>
      <w:bookmarkStart w:id="50" w:name="_Toc15488"/>
      <w:r>
        <w:rPr>
          <w:rFonts w:ascii="Times New Roman" w:hAnsi="Times New Roman" w:eastAsia="Times New Roman" w:cs="Times New Roman"/>
          <w:b/>
          <w:bCs/>
          <w:spacing w:val="-1"/>
          <w:sz w:val="31"/>
          <w:szCs w:val="31"/>
        </w:rPr>
        <w:t>1.11</w:t>
      </w:r>
      <w:r>
        <w:rPr>
          <w:rFonts w:ascii="Times New Roman" w:hAnsi="Times New Roman" w:eastAsia="Times New Roman" w:cs="Times New Roman"/>
          <w:b/>
          <w:bCs/>
          <w:spacing w:val="10"/>
          <w:sz w:val="31"/>
          <w:szCs w:val="31"/>
        </w:rPr>
        <w:t xml:space="preserve">  </w:t>
      </w:r>
      <w:r>
        <w:rPr>
          <w:rFonts w:ascii="宋体" w:hAnsi="宋体" w:eastAsia="宋体" w:cs="宋体"/>
          <w:b/>
          <w:bCs/>
          <w:spacing w:val="-1"/>
          <w:sz w:val="31"/>
          <w:szCs w:val="31"/>
        </w:rPr>
        <w:t>分包</w:t>
      </w:r>
      <w:bookmarkEnd w:id="50"/>
    </w:p>
    <w:p w14:paraId="4CE3AAC7">
      <w:pPr>
        <w:pStyle w:val="4"/>
        <w:spacing w:line="437" w:lineRule="auto"/>
      </w:pPr>
    </w:p>
    <w:p w14:paraId="4B9CEE4F">
      <w:pPr>
        <w:spacing w:before="65" w:line="343" w:lineRule="auto"/>
        <w:ind w:left="4" w:firstLine="438"/>
        <w:rPr>
          <w:rFonts w:ascii="隶书" w:hAnsi="隶书" w:eastAsia="隶书" w:cs="隶书"/>
          <w:sz w:val="20"/>
          <w:szCs w:val="20"/>
        </w:rPr>
      </w:pPr>
      <w:r>
        <w:rPr>
          <w:rFonts w:ascii="宋体" w:hAnsi="宋体" w:eastAsia="宋体" w:cs="宋体"/>
          <w:spacing w:val="10"/>
          <w:sz w:val="20"/>
          <w:szCs w:val="20"/>
        </w:rPr>
        <w:t xml:space="preserve">1.11.1 </w:t>
      </w:r>
      <w:r>
        <w:rPr>
          <w:rFonts w:ascii="隶书" w:hAnsi="隶书" w:eastAsia="隶书" w:cs="隶书"/>
          <w:spacing w:val="10"/>
          <w:sz w:val="20"/>
          <w:szCs w:val="20"/>
        </w:rPr>
        <w:t>投标人拟在中标后将中标项目的部分非主体、非关键性工作进行分包的，应符合以</w:t>
      </w:r>
      <w:r>
        <w:rPr>
          <w:rFonts w:ascii="隶书" w:hAnsi="隶书" w:eastAsia="隶书" w:cs="隶书"/>
          <w:spacing w:val="11"/>
          <w:sz w:val="20"/>
          <w:szCs w:val="20"/>
        </w:rPr>
        <w:t xml:space="preserve"> </w:t>
      </w:r>
      <w:r>
        <w:rPr>
          <w:rFonts w:ascii="隶书" w:hAnsi="隶书" w:eastAsia="隶书" w:cs="隶书"/>
          <w:spacing w:val="6"/>
          <w:sz w:val="20"/>
          <w:szCs w:val="20"/>
        </w:rPr>
        <w:t>下规定：</w:t>
      </w:r>
    </w:p>
    <w:p w14:paraId="669B91C6">
      <w:pPr>
        <w:spacing w:before="24" w:line="303" w:lineRule="auto"/>
        <w:ind w:left="3" w:firstLine="338"/>
        <w:rPr>
          <w:rFonts w:ascii="隶书" w:hAnsi="隶书" w:eastAsia="隶书" w:cs="隶书"/>
          <w:sz w:val="20"/>
          <w:szCs w:val="20"/>
        </w:rPr>
      </w:pPr>
      <w:r>
        <w:rPr>
          <w:rFonts w:ascii="隶书" w:hAnsi="隶书" w:eastAsia="隶书" w:cs="隶书"/>
          <w:spacing w:val="8"/>
          <w:sz w:val="20"/>
          <w:szCs w:val="20"/>
        </w:rPr>
        <w:t>（1）分包内容要求：允许分包的工程范围仅限于非关键性工程或适合专业化队伍施工的专项</w:t>
      </w:r>
      <w:r>
        <w:rPr>
          <w:rFonts w:ascii="隶书" w:hAnsi="隶书" w:eastAsia="隶书" w:cs="隶书"/>
          <w:spacing w:val="15"/>
          <w:sz w:val="20"/>
          <w:szCs w:val="20"/>
        </w:rPr>
        <w:t xml:space="preserve"> </w:t>
      </w:r>
      <w:r>
        <w:rPr>
          <w:rFonts w:ascii="隶书" w:hAnsi="隶书" w:eastAsia="隶书" w:cs="隶书"/>
          <w:spacing w:val="10"/>
          <w:sz w:val="20"/>
          <w:szCs w:val="20"/>
        </w:rPr>
        <w:t>工程。招标人允许分包或不允许分包的专项工程（</w:t>
      </w:r>
      <w:r>
        <w:rPr>
          <w:rFonts w:ascii="隶书" w:hAnsi="隶书" w:eastAsia="隶书" w:cs="隶书"/>
          <w:spacing w:val="9"/>
          <w:sz w:val="20"/>
          <w:szCs w:val="20"/>
        </w:rPr>
        <w:t>如有）应在投标人须知前附表中载明。</w:t>
      </w:r>
    </w:p>
    <w:p w14:paraId="48911BD6">
      <w:pPr>
        <w:spacing w:before="143" w:line="344" w:lineRule="auto"/>
        <w:ind w:left="8" w:right="22" w:firstLine="333"/>
        <w:rPr>
          <w:rFonts w:ascii="隶书" w:hAnsi="隶书" w:eastAsia="隶书" w:cs="隶书"/>
          <w:sz w:val="20"/>
          <w:szCs w:val="20"/>
        </w:rPr>
      </w:pPr>
      <w:r>
        <w:rPr>
          <w:rFonts w:ascii="隶书" w:hAnsi="隶书" w:eastAsia="隶书" w:cs="隶书"/>
          <w:spacing w:val="8"/>
          <w:sz w:val="20"/>
          <w:szCs w:val="20"/>
        </w:rPr>
        <w:t>（2）接受分包的第三人资格要求：分包人的资格能力应与其分包工程的标准</w:t>
      </w:r>
      <w:r>
        <w:rPr>
          <w:rFonts w:ascii="隶书" w:hAnsi="隶书" w:eastAsia="隶书" w:cs="隶书"/>
          <w:spacing w:val="7"/>
          <w:sz w:val="20"/>
          <w:szCs w:val="20"/>
        </w:rPr>
        <w:t>和规模相适应，</w:t>
      </w:r>
      <w:r>
        <w:rPr>
          <w:rFonts w:ascii="隶书" w:hAnsi="隶书" w:eastAsia="隶书" w:cs="隶书"/>
          <w:sz w:val="20"/>
          <w:szCs w:val="20"/>
        </w:rPr>
        <w:t xml:space="preserve"> </w:t>
      </w:r>
      <w:r>
        <w:rPr>
          <w:rFonts w:ascii="隶书" w:hAnsi="隶书" w:eastAsia="隶书" w:cs="隶书"/>
          <w:spacing w:val="9"/>
          <w:sz w:val="20"/>
          <w:szCs w:val="20"/>
        </w:rPr>
        <w:t>且具备投标人须知前附表中规定的资格条件。</w:t>
      </w:r>
    </w:p>
    <w:p w14:paraId="53A89B34">
      <w:pPr>
        <w:spacing w:before="56" w:line="353" w:lineRule="auto"/>
        <w:ind w:left="4" w:firstLine="336"/>
        <w:jc w:val="both"/>
        <w:rPr>
          <w:rFonts w:ascii="隶书" w:hAnsi="隶书" w:eastAsia="隶书" w:cs="隶书"/>
          <w:sz w:val="20"/>
          <w:szCs w:val="20"/>
        </w:rPr>
      </w:pPr>
      <w:r>
        <w:rPr>
          <w:rFonts w:ascii="隶书" w:hAnsi="隶书" w:eastAsia="隶书" w:cs="隶书"/>
          <w:spacing w:val="8"/>
          <w:sz w:val="20"/>
          <w:szCs w:val="20"/>
        </w:rPr>
        <w:t>（3）其他要求：投标人如有分包计划，应按第九章“投标文件格式”的要求填写“拟分包项</w:t>
      </w:r>
      <w:r>
        <w:rPr>
          <w:rFonts w:ascii="隶书" w:hAnsi="隶书" w:eastAsia="隶书" w:cs="隶书"/>
          <w:spacing w:val="13"/>
          <w:sz w:val="20"/>
          <w:szCs w:val="20"/>
        </w:rPr>
        <w:t xml:space="preserve"> </w:t>
      </w:r>
      <w:r>
        <w:rPr>
          <w:rFonts w:ascii="隶书" w:hAnsi="隶书" w:eastAsia="隶书" w:cs="隶书"/>
          <w:spacing w:val="8"/>
          <w:sz w:val="20"/>
          <w:szCs w:val="20"/>
        </w:rPr>
        <w:t>目情况表”，明确拟分包的工程及规模，且投标人中标后的分包应满足合同条款第</w:t>
      </w:r>
      <w:r>
        <w:rPr>
          <w:rFonts w:ascii="隶书" w:hAnsi="隶书" w:eastAsia="隶书" w:cs="隶书"/>
          <w:spacing w:val="-22"/>
          <w:sz w:val="20"/>
          <w:szCs w:val="20"/>
        </w:rPr>
        <w:t xml:space="preserve"> </w:t>
      </w:r>
      <w:r>
        <w:rPr>
          <w:rFonts w:ascii="隶书" w:hAnsi="隶书" w:eastAsia="隶书" w:cs="隶书"/>
          <w:spacing w:val="8"/>
          <w:sz w:val="20"/>
          <w:szCs w:val="20"/>
        </w:rPr>
        <w:t>4.3</w:t>
      </w:r>
      <w:r>
        <w:rPr>
          <w:rFonts w:ascii="隶书" w:hAnsi="隶书" w:eastAsia="隶书" w:cs="隶书"/>
          <w:spacing w:val="-42"/>
          <w:sz w:val="20"/>
          <w:szCs w:val="20"/>
        </w:rPr>
        <w:t xml:space="preserve"> </w:t>
      </w:r>
      <w:r>
        <w:rPr>
          <w:rFonts w:ascii="隶书" w:hAnsi="隶书" w:eastAsia="隶书" w:cs="隶书"/>
          <w:spacing w:val="8"/>
          <w:sz w:val="20"/>
          <w:szCs w:val="20"/>
        </w:rPr>
        <w:t>款的相关</w:t>
      </w:r>
      <w:r>
        <w:rPr>
          <w:rFonts w:ascii="隶书" w:hAnsi="隶书" w:eastAsia="隶书" w:cs="隶书"/>
          <w:sz w:val="20"/>
          <w:szCs w:val="20"/>
        </w:rPr>
        <w:t xml:space="preserve"> </w:t>
      </w:r>
      <w:r>
        <w:rPr>
          <w:rFonts w:ascii="隶书" w:hAnsi="隶书" w:eastAsia="隶书" w:cs="隶书"/>
          <w:spacing w:val="4"/>
          <w:sz w:val="20"/>
          <w:szCs w:val="20"/>
        </w:rPr>
        <w:t>要求。</w:t>
      </w:r>
    </w:p>
    <w:p w14:paraId="52D9D4CC">
      <w:pPr>
        <w:spacing w:before="85" w:line="351" w:lineRule="auto"/>
        <w:ind w:left="37" w:firstLine="405"/>
        <w:rPr>
          <w:rFonts w:ascii="隶书" w:hAnsi="隶书" w:eastAsia="隶书" w:cs="隶书"/>
          <w:sz w:val="20"/>
          <w:szCs w:val="20"/>
        </w:rPr>
      </w:pPr>
      <w:r>
        <w:rPr>
          <w:rFonts w:ascii="隶书" w:hAnsi="隶书" w:eastAsia="隶书" w:cs="隶书"/>
          <w:spacing w:val="10"/>
          <w:sz w:val="20"/>
          <w:szCs w:val="20"/>
        </w:rPr>
        <w:t>1.11.2 中标人不得向他人转让中标项目，接受分包的人不得再次分包。中标人应就分包项</w:t>
      </w:r>
      <w:r>
        <w:rPr>
          <w:rFonts w:ascii="隶书" w:hAnsi="隶书" w:eastAsia="隶书" w:cs="隶书"/>
          <w:spacing w:val="11"/>
          <w:sz w:val="20"/>
          <w:szCs w:val="20"/>
        </w:rPr>
        <w:t xml:space="preserve"> </w:t>
      </w:r>
      <w:r>
        <w:rPr>
          <w:rFonts w:ascii="隶书" w:hAnsi="隶书" w:eastAsia="隶书" w:cs="隶书"/>
          <w:spacing w:val="8"/>
          <w:sz w:val="20"/>
          <w:szCs w:val="20"/>
        </w:rPr>
        <w:t>目向招标人负责，接受分包的人就分包项目承担连带责任。</w:t>
      </w:r>
    </w:p>
    <w:p w14:paraId="35F224E9">
      <w:pPr>
        <w:spacing w:before="15" w:line="225" w:lineRule="auto"/>
        <w:ind w:left="21"/>
        <w:outlineLvl w:val="2"/>
        <w:rPr>
          <w:rFonts w:ascii="宋体" w:hAnsi="宋体" w:eastAsia="宋体" w:cs="宋体"/>
          <w:sz w:val="31"/>
          <w:szCs w:val="31"/>
        </w:rPr>
      </w:pPr>
      <w:bookmarkStart w:id="51" w:name="_Toc28490"/>
      <w:r>
        <w:rPr>
          <w:rFonts w:ascii="Times New Roman" w:hAnsi="Times New Roman" w:eastAsia="Times New Roman" w:cs="Times New Roman"/>
          <w:b/>
          <w:bCs/>
          <w:sz w:val="31"/>
          <w:szCs w:val="31"/>
        </w:rPr>
        <w:t>1.12</w:t>
      </w:r>
      <w:r>
        <w:rPr>
          <w:rFonts w:ascii="Times New Roman" w:hAnsi="Times New Roman" w:eastAsia="Times New Roman" w:cs="Times New Roman"/>
          <w:b/>
          <w:bCs/>
          <w:spacing w:val="18"/>
          <w:sz w:val="31"/>
          <w:szCs w:val="31"/>
        </w:rPr>
        <w:t xml:space="preserve">  </w:t>
      </w:r>
      <w:r>
        <w:rPr>
          <w:rFonts w:ascii="宋体" w:hAnsi="宋体" w:eastAsia="宋体" w:cs="宋体"/>
          <w:b/>
          <w:bCs/>
          <w:sz w:val="31"/>
          <w:szCs w:val="31"/>
        </w:rPr>
        <w:t>响应和偏差</w:t>
      </w:r>
      <w:bookmarkEnd w:id="51"/>
    </w:p>
    <w:p w14:paraId="74F97EA1">
      <w:pPr>
        <w:pStyle w:val="4"/>
        <w:spacing w:line="443" w:lineRule="auto"/>
      </w:pPr>
    </w:p>
    <w:p w14:paraId="3E79DA6A">
      <w:pPr>
        <w:spacing w:before="65" w:line="346" w:lineRule="auto"/>
        <w:ind w:left="4" w:firstLine="438"/>
        <w:rPr>
          <w:rFonts w:ascii="隶书" w:hAnsi="隶书" w:eastAsia="隶书" w:cs="隶书"/>
          <w:sz w:val="20"/>
          <w:szCs w:val="20"/>
        </w:rPr>
      </w:pPr>
      <w:r>
        <w:rPr>
          <w:rFonts w:ascii="隶书" w:hAnsi="隶书" w:eastAsia="隶书" w:cs="隶书"/>
          <w:spacing w:val="10"/>
          <w:sz w:val="20"/>
          <w:szCs w:val="20"/>
        </w:rPr>
        <w:t>1.12.1 投标文件偏离招标文件某些要求，视为投标文件存在偏差。偏差包括重大偏差和细</w:t>
      </w:r>
      <w:r>
        <w:rPr>
          <w:rFonts w:ascii="隶书" w:hAnsi="隶书" w:eastAsia="隶书" w:cs="隶书"/>
          <w:spacing w:val="11"/>
          <w:sz w:val="20"/>
          <w:szCs w:val="20"/>
        </w:rPr>
        <w:t xml:space="preserve"> </w:t>
      </w:r>
      <w:r>
        <w:rPr>
          <w:rFonts w:ascii="隶书" w:hAnsi="隶书" w:eastAsia="隶书" w:cs="隶书"/>
          <w:spacing w:val="6"/>
          <w:sz w:val="20"/>
          <w:szCs w:val="20"/>
        </w:rPr>
        <w:t>微偏差。</w:t>
      </w:r>
    </w:p>
    <w:p w14:paraId="36DF6BE3">
      <w:pPr>
        <w:spacing w:before="48" w:line="354" w:lineRule="auto"/>
        <w:ind w:left="1" w:right="53" w:firstLine="441"/>
        <w:rPr>
          <w:rFonts w:ascii="隶书" w:hAnsi="隶书" w:eastAsia="隶书" w:cs="隶书"/>
          <w:sz w:val="20"/>
          <w:szCs w:val="20"/>
        </w:rPr>
      </w:pPr>
      <w:r>
        <w:rPr>
          <w:rFonts w:ascii="隶书" w:hAnsi="隶书" w:eastAsia="隶书" w:cs="隶书"/>
          <w:spacing w:val="9"/>
          <w:sz w:val="20"/>
          <w:szCs w:val="20"/>
        </w:rPr>
        <w:t>1.12.2 投标文件应对招标文件的实质性要求和条件作出满足性或更有利于招标人的响应，</w:t>
      </w:r>
      <w:r>
        <w:rPr>
          <w:rFonts w:ascii="隶书" w:hAnsi="隶书" w:eastAsia="隶书" w:cs="隶书"/>
          <w:spacing w:val="1"/>
          <w:sz w:val="20"/>
          <w:szCs w:val="20"/>
        </w:rPr>
        <w:t xml:space="preserve"> </w:t>
      </w:r>
      <w:r>
        <w:rPr>
          <w:rFonts w:ascii="隶书" w:hAnsi="隶书" w:eastAsia="隶书" w:cs="隶书"/>
          <w:spacing w:val="9"/>
          <w:sz w:val="20"/>
          <w:szCs w:val="20"/>
        </w:rPr>
        <w:t>否则，视为投标文件存在重大偏差，投标人的投标将被否决。</w:t>
      </w:r>
    </w:p>
    <w:p w14:paraId="2F3F89FE">
      <w:pPr>
        <w:spacing w:before="1" w:line="231" w:lineRule="auto"/>
        <w:ind w:left="426"/>
        <w:rPr>
          <w:rFonts w:ascii="隶书" w:hAnsi="隶书" w:eastAsia="隶书" w:cs="隶书"/>
          <w:sz w:val="20"/>
          <w:szCs w:val="20"/>
        </w:rPr>
      </w:pPr>
      <w:r>
        <w:rPr>
          <w:rFonts w:ascii="隶书" w:hAnsi="隶书" w:eastAsia="隶书" w:cs="隶书"/>
          <w:spacing w:val="9"/>
          <w:sz w:val="20"/>
          <w:szCs w:val="20"/>
        </w:rPr>
        <w:t>投标文件存在第三章“评标办法”中所列任一否决投标情形的，均属于存在重大偏差。</w:t>
      </w:r>
    </w:p>
    <w:p w14:paraId="748AF157">
      <w:pPr>
        <w:spacing w:before="182" w:line="190" w:lineRule="auto"/>
        <w:ind w:left="443"/>
        <w:outlineLvl w:val="1"/>
        <w:rPr>
          <w:rFonts w:ascii="隶书" w:hAnsi="隶书" w:eastAsia="隶书" w:cs="隶书"/>
          <w:sz w:val="20"/>
          <w:szCs w:val="20"/>
        </w:rPr>
      </w:pPr>
      <w:bookmarkStart w:id="52" w:name="_Toc24075"/>
      <w:r>
        <w:rPr>
          <w:rFonts w:ascii="隶书" w:hAnsi="隶书" w:eastAsia="隶书" w:cs="隶书"/>
          <w:spacing w:val="7"/>
          <w:sz w:val="20"/>
          <w:szCs w:val="20"/>
        </w:rPr>
        <w:t>1.12.3 投标文件中的下列偏差为细微</w:t>
      </w:r>
      <w:r>
        <w:rPr>
          <w:rFonts w:ascii="隶书" w:hAnsi="隶书" w:eastAsia="隶书" w:cs="隶书"/>
          <w:spacing w:val="6"/>
          <w:sz w:val="20"/>
          <w:szCs w:val="20"/>
        </w:rPr>
        <w:t>偏差：</w:t>
      </w:r>
      <w:bookmarkEnd w:id="52"/>
    </w:p>
    <w:p w14:paraId="33C7033B">
      <w:pPr>
        <w:spacing w:before="165" w:line="319" w:lineRule="auto"/>
        <w:ind w:firstLine="341"/>
        <w:rPr>
          <w:rFonts w:ascii="隶书" w:hAnsi="隶书" w:eastAsia="隶书" w:cs="隶书"/>
          <w:sz w:val="20"/>
          <w:szCs w:val="20"/>
        </w:rPr>
      </w:pPr>
      <w:r>
        <w:rPr>
          <w:rFonts w:ascii="隶书" w:hAnsi="隶书" w:eastAsia="隶书" w:cs="隶书"/>
          <w:spacing w:val="8"/>
          <w:sz w:val="20"/>
          <w:szCs w:val="20"/>
        </w:rPr>
        <w:t>（1）在按照第三章“评标办法”的规定对投标价进行算术性错误修正及其他错误修正后，最</w:t>
      </w:r>
      <w:r>
        <w:rPr>
          <w:rFonts w:ascii="隶书" w:hAnsi="隶书" w:eastAsia="隶书" w:cs="隶书"/>
          <w:spacing w:val="15"/>
          <w:sz w:val="20"/>
          <w:szCs w:val="20"/>
        </w:rPr>
        <w:t xml:space="preserve"> </w:t>
      </w:r>
      <w:r>
        <w:rPr>
          <w:rFonts w:ascii="隶书" w:hAnsi="隶书" w:eastAsia="隶书" w:cs="隶书"/>
          <w:spacing w:val="9"/>
          <w:sz w:val="20"/>
          <w:szCs w:val="20"/>
        </w:rPr>
        <w:t>终投标报价未超过最高投标限价（如有）的情况下，出现第三章“评标办法”规定的算术性错误</w:t>
      </w:r>
      <w:r>
        <w:rPr>
          <w:rFonts w:ascii="隶书" w:hAnsi="隶书" w:eastAsia="隶书" w:cs="隶书"/>
          <w:spacing w:val="5"/>
          <w:sz w:val="20"/>
          <w:szCs w:val="20"/>
        </w:rPr>
        <w:t xml:space="preserve"> </w:t>
      </w:r>
      <w:r>
        <w:rPr>
          <w:rFonts w:ascii="隶书" w:hAnsi="隶书" w:eastAsia="隶书" w:cs="隶书"/>
          <w:spacing w:val="8"/>
          <w:sz w:val="20"/>
          <w:szCs w:val="20"/>
        </w:rPr>
        <w:t>和投标报价的其他错误；</w:t>
      </w:r>
    </w:p>
    <w:p w14:paraId="056C1A5A">
      <w:pPr>
        <w:spacing w:before="162" w:line="231" w:lineRule="auto"/>
        <w:ind w:left="341"/>
        <w:rPr>
          <w:rFonts w:ascii="隶书" w:hAnsi="隶书" w:eastAsia="隶书" w:cs="隶书"/>
          <w:sz w:val="20"/>
          <w:szCs w:val="20"/>
        </w:rPr>
      </w:pPr>
      <w:r>
        <w:rPr>
          <w:rFonts w:ascii="隶书" w:hAnsi="隶书" w:eastAsia="隶书" w:cs="隶书"/>
          <w:spacing w:val="8"/>
          <w:sz w:val="20"/>
          <w:szCs w:val="20"/>
        </w:rPr>
        <w:t>（2）施工组织设计（含关键工程技术方案）和项目管理机构不够完善；</w:t>
      </w:r>
    </w:p>
    <w:p w14:paraId="602C034E">
      <w:pPr>
        <w:spacing w:before="147" w:line="303" w:lineRule="auto"/>
        <w:ind w:left="6" w:right="2" w:firstLine="335"/>
        <w:rPr>
          <w:rFonts w:ascii="隶书" w:hAnsi="隶书" w:eastAsia="隶书" w:cs="隶书"/>
          <w:sz w:val="20"/>
          <w:szCs w:val="20"/>
        </w:rPr>
      </w:pPr>
      <w:r>
        <w:rPr>
          <w:rFonts w:ascii="隶书" w:hAnsi="隶书" w:eastAsia="隶书" w:cs="隶书"/>
          <w:spacing w:val="8"/>
          <w:sz w:val="20"/>
          <w:szCs w:val="20"/>
        </w:rPr>
        <w:t>（3）投标文件页码不连续、采用活页夹装订、个别文字有遗漏错误等不影响投标文件实质性</w:t>
      </w:r>
      <w:r>
        <w:rPr>
          <w:rFonts w:ascii="隶书" w:hAnsi="隶书" w:eastAsia="隶书" w:cs="隶书"/>
          <w:spacing w:val="13"/>
          <w:sz w:val="20"/>
          <w:szCs w:val="20"/>
        </w:rPr>
        <w:t xml:space="preserve"> </w:t>
      </w:r>
      <w:r>
        <w:rPr>
          <w:rFonts w:ascii="隶书" w:hAnsi="隶书" w:eastAsia="隶书" w:cs="隶书"/>
          <w:spacing w:val="4"/>
          <w:sz w:val="20"/>
          <w:szCs w:val="20"/>
        </w:rPr>
        <w:t>内容的偏差（仅当采用纸质投标文件评标时）。</w:t>
      </w:r>
    </w:p>
    <w:p w14:paraId="4E06A0D3">
      <w:pPr>
        <w:spacing w:before="178" w:line="190" w:lineRule="auto"/>
        <w:ind w:left="443"/>
        <w:rPr>
          <w:rFonts w:ascii="隶书" w:hAnsi="隶书" w:eastAsia="隶书" w:cs="隶书"/>
          <w:sz w:val="20"/>
          <w:szCs w:val="20"/>
        </w:rPr>
      </w:pPr>
      <w:r>
        <w:rPr>
          <w:rFonts w:ascii="隶书" w:hAnsi="隶书" w:eastAsia="隶书" w:cs="隶书"/>
          <w:spacing w:val="8"/>
          <w:sz w:val="20"/>
          <w:szCs w:val="20"/>
        </w:rPr>
        <w:t>1.12.4 评标委员会对投标文件中的细微</w:t>
      </w:r>
      <w:r>
        <w:rPr>
          <w:rFonts w:ascii="隶书" w:hAnsi="隶书" w:eastAsia="隶书" w:cs="隶书"/>
          <w:spacing w:val="7"/>
          <w:sz w:val="20"/>
          <w:szCs w:val="20"/>
        </w:rPr>
        <w:t>偏差按如下规定处理：</w:t>
      </w:r>
    </w:p>
    <w:p w14:paraId="394BD2FE">
      <w:pPr>
        <w:spacing w:before="161" w:line="295" w:lineRule="auto"/>
        <w:ind w:left="3" w:right="2" w:firstLine="338"/>
        <w:rPr>
          <w:rFonts w:ascii="隶书" w:hAnsi="隶书" w:eastAsia="隶书" w:cs="隶书"/>
          <w:sz w:val="20"/>
          <w:szCs w:val="20"/>
        </w:rPr>
      </w:pPr>
      <w:r>
        <w:rPr>
          <w:rFonts w:ascii="隶书" w:hAnsi="隶书" w:eastAsia="隶书" w:cs="隶书"/>
          <w:spacing w:val="6"/>
          <w:sz w:val="20"/>
          <w:szCs w:val="20"/>
        </w:rPr>
        <w:t>（1）对于本章第</w:t>
      </w:r>
      <w:r>
        <w:rPr>
          <w:rFonts w:ascii="隶书" w:hAnsi="隶书" w:eastAsia="隶书" w:cs="隶书"/>
          <w:spacing w:val="-22"/>
          <w:sz w:val="20"/>
          <w:szCs w:val="20"/>
        </w:rPr>
        <w:t xml:space="preserve"> </w:t>
      </w:r>
      <w:r>
        <w:rPr>
          <w:rFonts w:ascii="隶书" w:hAnsi="隶书" w:eastAsia="隶书" w:cs="隶书"/>
          <w:spacing w:val="6"/>
          <w:sz w:val="20"/>
          <w:szCs w:val="20"/>
        </w:rPr>
        <w:t>1.12.3</w:t>
      </w:r>
      <w:r>
        <w:rPr>
          <w:rFonts w:ascii="隶书" w:hAnsi="隶书" w:eastAsia="隶书" w:cs="隶书"/>
          <w:spacing w:val="-44"/>
          <w:sz w:val="20"/>
          <w:szCs w:val="20"/>
        </w:rPr>
        <w:t xml:space="preserve"> </w:t>
      </w:r>
      <w:r>
        <w:rPr>
          <w:rFonts w:ascii="隶书" w:hAnsi="隶书" w:eastAsia="隶书" w:cs="隶书"/>
          <w:spacing w:val="6"/>
          <w:sz w:val="20"/>
          <w:szCs w:val="20"/>
        </w:rPr>
        <w:t>项（1）</w:t>
      </w:r>
      <w:r>
        <w:rPr>
          <w:rFonts w:ascii="隶书" w:hAnsi="隶书" w:eastAsia="隶书" w:cs="隶书"/>
          <w:spacing w:val="-57"/>
          <w:sz w:val="20"/>
          <w:szCs w:val="20"/>
        </w:rPr>
        <w:t xml:space="preserve"> </w:t>
      </w:r>
      <w:r>
        <w:rPr>
          <w:rFonts w:ascii="隶书" w:hAnsi="隶书" w:eastAsia="隶书" w:cs="隶书"/>
          <w:spacing w:val="6"/>
          <w:sz w:val="20"/>
          <w:szCs w:val="20"/>
        </w:rPr>
        <w:t>目所述的细微偏差，按照第三章“评标办法”的规定予以修</w:t>
      </w:r>
      <w:r>
        <w:rPr>
          <w:rFonts w:ascii="隶书" w:hAnsi="隶书" w:eastAsia="隶书" w:cs="隶书"/>
          <w:sz w:val="20"/>
          <w:szCs w:val="20"/>
        </w:rPr>
        <w:t xml:space="preserve"> </w:t>
      </w:r>
      <w:r>
        <w:rPr>
          <w:rFonts w:ascii="隶书" w:hAnsi="隶书" w:eastAsia="隶书" w:cs="隶书"/>
          <w:spacing w:val="8"/>
          <w:sz w:val="20"/>
          <w:szCs w:val="20"/>
        </w:rPr>
        <w:t>正并要求投标人进行澄清；</w:t>
      </w:r>
    </w:p>
    <w:p w14:paraId="3945DA5F">
      <w:pPr>
        <w:pStyle w:val="4"/>
        <w:spacing w:line="247" w:lineRule="auto"/>
      </w:pPr>
    </w:p>
    <w:p w14:paraId="59265DAB">
      <w:pPr>
        <w:spacing w:before="65" w:line="366" w:lineRule="auto"/>
        <w:ind w:firstLine="341"/>
        <w:jc w:val="both"/>
        <w:rPr>
          <w:rFonts w:ascii="隶书" w:hAnsi="隶书" w:eastAsia="隶书" w:cs="隶书"/>
          <w:sz w:val="20"/>
          <w:szCs w:val="20"/>
        </w:rPr>
      </w:pPr>
      <w:r>
        <w:rPr>
          <w:rFonts w:ascii="隶书" w:hAnsi="隶书" w:eastAsia="隶书" w:cs="隶书"/>
          <w:spacing w:val="6"/>
          <w:sz w:val="20"/>
          <w:szCs w:val="20"/>
        </w:rPr>
        <w:t>（2）对于本章第</w:t>
      </w:r>
      <w:r>
        <w:rPr>
          <w:rFonts w:ascii="隶书" w:hAnsi="隶书" w:eastAsia="隶书" w:cs="隶书"/>
          <w:spacing w:val="-20"/>
          <w:sz w:val="20"/>
          <w:szCs w:val="20"/>
        </w:rPr>
        <w:t xml:space="preserve"> </w:t>
      </w:r>
      <w:r>
        <w:rPr>
          <w:rFonts w:ascii="隶书" w:hAnsi="隶书" w:eastAsia="隶书" w:cs="隶书"/>
          <w:spacing w:val="6"/>
          <w:sz w:val="20"/>
          <w:szCs w:val="20"/>
        </w:rPr>
        <w:t>1.12.3</w:t>
      </w:r>
      <w:r>
        <w:rPr>
          <w:rFonts w:ascii="隶书" w:hAnsi="隶书" w:eastAsia="隶书" w:cs="隶书"/>
          <w:spacing w:val="-41"/>
          <w:sz w:val="20"/>
          <w:szCs w:val="20"/>
        </w:rPr>
        <w:t xml:space="preserve"> </w:t>
      </w:r>
      <w:r>
        <w:rPr>
          <w:rFonts w:ascii="隶书" w:hAnsi="隶书" w:eastAsia="隶书" w:cs="隶书"/>
          <w:spacing w:val="6"/>
          <w:sz w:val="20"/>
          <w:szCs w:val="20"/>
        </w:rPr>
        <w:t>项（2）</w:t>
      </w:r>
      <w:r>
        <w:rPr>
          <w:rFonts w:ascii="隶书" w:hAnsi="隶书" w:eastAsia="隶书" w:cs="隶书"/>
          <w:spacing w:val="-60"/>
          <w:sz w:val="20"/>
          <w:szCs w:val="20"/>
        </w:rPr>
        <w:t xml:space="preserve"> </w:t>
      </w:r>
      <w:r>
        <w:rPr>
          <w:rFonts w:ascii="隶书" w:hAnsi="隶书" w:eastAsia="隶书" w:cs="隶书"/>
          <w:spacing w:val="6"/>
          <w:sz w:val="20"/>
          <w:szCs w:val="20"/>
        </w:rPr>
        <w:t>目所述的细微偏差，如果采用合理低价法或经评审的最低投</w:t>
      </w:r>
      <w:r>
        <w:rPr>
          <w:rFonts w:ascii="隶书" w:hAnsi="隶书" w:eastAsia="隶书" w:cs="隶书"/>
          <w:sz w:val="20"/>
          <w:szCs w:val="20"/>
        </w:rPr>
        <w:t xml:space="preserve"> </w:t>
      </w:r>
      <w:r>
        <w:rPr>
          <w:rFonts w:ascii="隶书" w:hAnsi="隶书" w:eastAsia="隶书" w:cs="隶书"/>
          <w:spacing w:val="9"/>
          <w:sz w:val="20"/>
          <w:szCs w:val="20"/>
        </w:rPr>
        <w:t>标价法评标，应要求投标人对细微偏差进行澄清，只有投标人的澄清文件被评标委员会接受，投</w:t>
      </w:r>
      <w:r>
        <w:rPr>
          <w:rFonts w:ascii="隶书" w:hAnsi="隶书" w:eastAsia="隶书" w:cs="隶书"/>
          <w:spacing w:val="5"/>
          <w:sz w:val="20"/>
          <w:szCs w:val="20"/>
        </w:rPr>
        <w:t xml:space="preserve"> </w:t>
      </w:r>
      <w:r>
        <w:rPr>
          <w:rFonts w:ascii="隶书" w:hAnsi="隶书" w:eastAsia="隶书" w:cs="隶书"/>
          <w:spacing w:val="9"/>
          <w:sz w:val="20"/>
          <w:szCs w:val="20"/>
        </w:rPr>
        <w:t>标人才能参加评标价的最终评比。如果采用技术评分最低标价法或综合评分法评标，可在相关评</w:t>
      </w:r>
      <w:r>
        <w:rPr>
          <w:rFonts w:ascii="隶书" w:hAnsi="隶书" w:eastAsia="隶书" w:cs="隶书"/>
          <w:spacing w:val="7"/>
          <w:sz w:val="20"/>
          <w:szCs w:val="20"/>
        </w:rPr>
        <w:t xml:space="preserve"> </w:t>
      </w:r>
      <w:r>
        <w:rPr>
          <w:rFonts w:ascii="隶书" w:hAnsi="隶书" w:eastAsia="隶书" w:cs="隶书"/>
          <w:spacing w:val="9"/>
          <w:sz w:val="20"/>
          <w:szCs w:val="20"/>
        </w:rPr>
        <w:t>分因素的评分中酌情扣分；</w:t>
      </w:r>
    </w:p>
    <w:p w14:paraId="6988C11A">
      <w:pPr>
        <w:spacing w:before="15" w:line="231" w:lineRule="auto"/>
        <w:ind w:left="341"/>
        <w:rPr>
          <w:rFonts w:ascii="隶书" w:hAnsi="隶书" w:eastAsia="隶书" w:cs="隶书"/>
          <w:sz w:val="20"/>
          <w:szCs w:val="20"/>
        </w:rPr>
      </w:pPr>
      <w:r>
        <w:rPr>
          <w:rFonts w:ascii="隶书" w:hAnsi="隶书" w:eastAsia="隶书" w:cs="隶书"/>
          <w:spacing w:val="6"/>
          <w:sz w:val="20"/>
          <w:szCs w:val="20"/>
        </w:rPr>
        <w:t>（3）对于本章第</w:t>
      </w:r>
      <w:r>
        <w:rPr>
          <w:rFonts w:ascii="隶书" w:hAnsi="隶书" w:eastAsia="隶书" w:cs="隶书"/>
          <w:spacing w:val="-7"/>
          <w:sz w:val="20"/>
          <w:szCs w:val="20"/>
        </w:rPr>
        <w:t xml:space="preserve"> </w:t>
      </w:r>
      <w:r>
        <w:rPr>
          <w:rFonts w:ascii="隶书" w:hAnsi="隶书" w:eastAsia="隶书" w:cs="隶书"/>
          <w:spacing w:val="6"/>
          <w:sz w:val="20"/>
          <w:szCs w:val="20"/>
        </w:rPr>
        <w:t>1.12.3</w:t>
      </w:r>
      <w:r>
        <w:rPr>
          <w:rFonts w:ascii="隶书" w:hAnsi="隶书" w:eastAsia="隶书" w:cs="隶书"/>
          <w:spacing w:val="-44"/>
          <w:sz w:val="20"/>
          <w:szCs w:val="20"/>
        </w:rPr>
        <w:t xml:space="preserve"> </w:t>
      </w:r>
      <w:r>
        <w:rPr>
          <w:rFonts w:ascii="隶书" w:hAnsi="隶书" w:eastAsia="隶书" w:cs="隶书"/>
          <w:spacing w:val="6"/>
          <w:sz w:val="20"/>
          <w:szCs w:val="20"/>
        </w:rPr>
        <w:t>项（3）</w:t>
      </w:r>
      <w:r>
        <w:rPr>
          <w:rFonts w:ascii="隶书" w:hAnsi="隶书" w:eastAsia="隶书" w:cs="隶书"/>
          <w:spacing w:val="-53"/>
          <w:sz w:val="20"/>
          <w:szCs w:val="20"/>
        </w:rPr>
        <w:t xml:space="preserve"> </w:t>
      </w:r>
      <w:r>
        <w:rPr>
          <w:rFonts w:ascii="隶书" w:hAnsi="隶书" w:eastAsia="隶书" w:cs="隶书"/>
          <w:spacing w:val="6"/>
          <w:sz w:val="20"/>
          <w:szCs w:val="20"/>
        </w:rPr>
        <w:t>目所述的细微偏差，可要求投标人对细微偏差进行澄清。</w:t>
      </w:r>
    </w:p>
    <w:p w14:paraId="4C4B28B5">
      <w:pPr>
        <w:spacing w:before="182" w:line="190" w:lineRule="auto"/>
        <w:ind w:left="443"/>
        <w:rPr>
          <w:rFonts w:ascii="隶书" w:hAnsi="隶书" w:eastAsia="隶书" w:cs="隶书"/>
          <w:sz w:val="20"/>
          <w:szCs w:val="20"/>
        </w:rPr>
      </w:pPr>
      <w:r>
        <w:rPr>
          <w:rFonts w:ascii="隶书" w:hAnsi="隶书" w:eastAsia="隶书" w:cs="隶书"/>
          <w:spacing w:val="8"/>
          <w:sz w:val="20"/>
          <w:szCs w:val="20"/>
        </w:rPr>
        <w:t>1.12.5 投标人应根据招标文件的要求提供施工组织设计等内容以对招标文件作出响应。</w:t>
      </w:r>
    </w:p>
    <w:p w14:paraId="7022193C">
      <w:pPr>
        <w:pStyle w:val="4"/>
        <w:spacing w:line="369" w:lineRule="auto"/>
      </w:pPr>
    </w:p>
    <w:p w14:paraId="1037E9D1">
      <w:pPr>
        <w:spacing w:before="59" w:line="230" w:lineRule="auto"/>
        <w:ind w:left="5" w:right="47" w:hanging="2"/>
        <w:rPr>
          <w:rFonts w:ascii="黑体" w:hAnsi="黑体" w:eastAsia="黑体" w:cs="黑体"/>
          <w:sz w:val="18"/>
          <w:szCs w:val="18"/>
        </w:rPr>
      </w:pPr>
      <w:r>
        <w:rPr>
          <w:rFonts w:ascii="黑体" w:hAnsi="黑体" w:eastAsia="黑体" w:cs="黑体"/>
          <w:spacing w:val="-3"/>
          <w:sz w:val="18"/>
          <w:szCs w:val="18"/>
        </w:rPr>
        <w:t>【1】本项规定仅适用于根据《关于发布公路工程从业企业资质名录的通</w:t>
      </w:r>
      <w:r>
        <w:rPr>
          <w:rFonts w:ascii="黑体" w:hAnsi="黑体" w:eastAsia="黑体" w:cs="黑体"/>
          <w:spacing w:val="-4"/>
          <w:sz w:val="18"/>
          <w:szCs w:val="18"/>
        </w:rPr>
        <w:t>知》（厅公路字〔2011</w:t>
      </w:r>
      <w:r>
        <w:rPr>
          <w:rFonts w:ascii="黑体" w:hAnsi="黑体" w:eastAsia="黑体" w:cs="黑体"/>
          <w:spacing w:val="-51"/>
          <w:sz w:val="18"/>
          <w:szCs w:val="18"/>
        </w:rPr>
        <w:t xml:space="preserve"> </w:t>
      </w:r>
      <w:r>
        <w:rPr>
          <w:rFonts w:ascii="黑体" w:hAnsi="黑体" w:eastAsia="黑体" w:cs="黑体"/>
          <w:spacing w:val="-4"/>
          <w:sz w:val="18"/>
          <w:szCs w:val="18"/>
        </w:rPr>
        <w:t>〕114</w:t>
      </w:r>
      <w:r>
        <w:rPr>
          <w:rFonts w:ascii="黑体" w:hAnsi="黑体" w:eastAsia="黑体" w:cs="黑体"/>
          <w:spacing w:val="-35"/>
          <w:sz w:val="18"/>
          <w:szCs w:val="18"/>
        </w:rPr>
        <w:t xml:space="preserve"> </w:t>
      </w:r>
      <w:r>
        <w:rPr>
          <w:rFonts w:ascii="黑体" w:hAnsi="黑体" w:eastAsia="黑体" w:cs="黑体"/>
          <w:spacing w:val="-4"/>
          <w:sz w:val="18"/>
          <w:szCs w:val="18"/>
        </w:rPr>
        <w:t>号）要求，</w:t>
      </w:r>
      <w:r>
        <w:rPr>
          <w:rFonts w:ascii="黑体" w:hAnsi="黑体" w:eastAsia="黑体" w:cs="黑体"/>
          <w:sz w:val="18"/>
          <w:szCs w:val="18"/>
        </w:rPr>
        <w:t xml:space="preserve"> 招标人应通过名录对投标人资质条件进行审核</w:t>
      </w:r>
      <w:r>
        <w:rPr>
          <w:rFonts w:ascii="黑体" w:hAnsi="黑体" w:eastAsia="黑体" w:cs="黑体"/>
          <w:spacing w:val="-1"/>
          <w:sz w:val="18"/>
          <w:szCs w:val="18"/>
        </w:rPr>
        <w:t>的公路施工企业。</w:t>
      </w:r>
    </w:p>
    <w:p w14:paraId="3AAE5AC3">
      <w:pPr>
        <w:pStyle w:val="4"/>
        <w:spacing w:line="451" w:lineRule="auto"/>
      </w:pPr>
    </w:p>
    <w:p w14:paraId="616C6847">
      <w:pPr>
        <w:pStyle w:val="4"/>
        <w:spacing w:before="101" w:line="227" w:lineRule="auto"/>
        <w:ind w:left="7"/>
        <w:outlineLvl w:val="2"/>
        <w:rPr>
          <w:rFonts w:ascii="黑体" w:hAnsi="黑体" w:eastAsia="黑体" w:cs="黑体"/>
          <w:sz w:val="31"/>
          <w:szCs w:val="31"/>
        </w:rPr>
      </w:pPr>
      <w:bookmarkStart w:id="53" w:name="_Toc31133"/>
      <w:r>
        <w:rPr>
          <w:b/>
          <w:bCs/>
          <w:spacing w:val="3"/>
          <w:sz w:val="31"/>
          <w:szCs w:val="31"/>
        </w:rPr>
        <w:t>2.</w:t>
      </w:r>
      <w:r>
        <w:rPr>
          <w:b/>
          <w:bCs/>
          <w:spacing w:val="83"/>
          <w:w w:val="101"/>
          <w:sz w:val="31"/>
          <w:szCs w:val="31"/>
        </w:rPr>
        <w:t xml:space="preserve"> </w:t>
      </w:r>
      <w:r>
        <w:rPr>
          <w:rFonts w:ascii="黑体" w:hAnsi="黑体" w:eastAsia="黑体" w:cs="黑体"/>
          <w:b/>
          <w:bCs/>
          <w:spacing w:val="3"/>
          <w:sz w:val="31"/>
          <w:szCs w:val="31"/>
        </w:rPr>
        <w:t>招标文件</w:t>
      </w:r>
      <w:bookmarkEnd w:id="53"/>
    </w:p>
    <w:p w14:paraId="762CF2CC">
      <w:pPr>
        <w:pStyle w:val="4"/>
        <w:spacing w:line="244" w:lineRule="auto"/>
      </w:pPr>
    </w:p>
    <w:p w14:paraId="2160A795">
      <w:pPr>
        <w:pStyle w:val="4"/>
        <w:spacing w:line="244" w:lineRule="auto"/>
      </w:pPr>
    </w:p>
    <w:p w14:paraId="5BCED835">
      <w:pPr>
        <w:spacing w:before="101" w:line="225" w:lineRule="auto"/>
        <w:ind w:left="7"/>
        <w:outlineLvl w:val="2"/>
        <w:rPr>
          <w:rFonts w:ascii="宋体" w:hAnsi="宋体" w:eastAsia="宋体" w:cs="宋体"/>
          <w:sz w:val="31"/>
          <w:szCs w:val="31"/>
        </w:rPr>
      </w:pPr>
      <w:bookmarkStart w:id="54" w:name="_Toc14290"/>
      <w:r>
        <w:rPr>
          <w:rFonts w:ascii="Times New Roman" w:hAnsi="Times New Roman" w:eastAsia="Times New Roman" w:cs="Times New Roman"/>
          <w:b/>
          <w:bCs/>
          <w:spacing w:val="5"/>
          <w:sz w:val="31"/>
          <w:szCs w:val="31"/>
        </w:rPr>
        <w:t xml:space="preserve">2.1  </w:t>
      </w:r>
      <w:r>
        <w:rPr>
          <w:rFonts w:ascii="宋体" w:hAnsi="宋体" w:eastAsia="宋体" w:cs="宋体"/>
          <w:b/>
          <w:bCs/>
          <w:spacing w:val="5"/>
          <w:sz w:val="31"/>
          <w:szCs w:val="31"/>
        </w:rPr>
        <w:t>招标文件的组成</w:t>
      </w:r>
      <w:bookmarkEnd w:id="54"/>
    </w:p>
    <w:p w14:paraId="7240E37B">
      <w:pPr>
        <w:pStyle w:val="4"/>
        <w:spacing w:line="408" w:lineRule="auto"/>
      </w:pPr>
    </w:p>
    <w:p w14:paraId="41B72762">
      <w:pPr>
        <w:spacing w:before="65" w:line="227" w:lineRule="auto"/>
        <w:ind w:left="428"/>
        <w:rPr>
          <w:rFonts w:ascii="宋体" w:hAnsi="宋体" w:eastAsia="宋体" w:cs="宋体"/>
          <w:sz w:val="20"/>
          <w:szCs w:val="20"/>
        </w:rPr>
      </w:pPr>
      <w:r>
        <w:rPr>
          <w:rFonts w:ascii="宋体" w:hAnsi="宋体" w:eastAsia="宋体" w:cs="宋体"/>
          <w:spacing w:val="7"/>
          <w:sz w:val="20"/>
          <w:szCs w:val="20"/>
        </w:rPr>
        <w:t>本招标文件包括：</w:t>
      </w:r>
    </w:p>
    <w:p w14:paraId="2CE7A1CD">
      <w:pPr>
        <w:spacing w:before="153" w:line="226" w:lineRule="auto"/>
        <w:ind w:left="438"/>
        <w:rPr>
          <w:rFonts w:ascii="宋体" w:hAnsi="宋体" w:eastAsia="宋体" w:cs="宋体"/>
          <w:sz w:val="20"/>
          <w:szCs w:val="20"/>
        </w:rPr>
      </w:pPr>
      <w:r>
        <w:rPr>
          <w:rFonts w:ascii="宋体" w:hAnsi="宋体" w:eastAsia="宋体" w:cs="宋体"/>
          <w:spacing w:val="8"/>
          <w:sz w:val="20"/>
          <w:szCs w:val="20"/>
        </w:rPr>
        <w:t>（</w:t>
      </w:r>
      <w:r>
        <w:rPr>
          <w:rFonts w:ascii="Times New Roman" w:hAnsi="Times New Roman" w:eastAsia="Times New Roman" w:cs="Times New Roman"/>
          <w:spacing w:val="8"/>
          <w:sz w:val="20"/>
          <w:szCs w:val="20"/>
        </w:rPr>
        <w:t>1</w:t>
      </w:r>
      <w:r>
        <w:rPr>
          <w:rFonts w:ascii="宋体" w:hAnsi="宋体" w:eastAsia="宋体" w:cs="宋体"/>
          <w:spacing w:val="8"/>
          <w:sz w:val="20"/>
          <w:szCs w:val="20"/>
        </w:rPr>
        <w:t>）招标公告（或投标邀请书</w:t>
      </w:r>
      <w:r>
        <w:rPr>
          <w:rFonts w:ascii="宋体" w:hAnsi="宋体" w:eastAsia="宋体" w:cs="宋体"/>
          <w:spacing w:val="-54"/>
          <w:sz w:val="20"/>
          <w:szCs w:val="20"/>
        </w:rPr>
        <w:t>）；</w:t>
      </w:r>
    </w:p>
    <w:p w14:paraId="11A62D35">
      <w:pPr>
        <w:spacing w:before="156" w:line="228" w:lineRule="auto"/>
        <w:ind w:left="438"/>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2</w:t>
      </w:r>
      <w:r>
        <w:rPr>
          <w:rFonts w:ascii="宋体" w:hAnsi="宋体" w:eastAsia="宋体" w:cs="宋体"/>
          <w:spacing w:val="5"/>
          <w:sz w:val="20"/>
          <w:szCs w:val="20"/>
        </w:rPr>
        <w:t>）投标人须知；</w:t>
      </w:r>
    </w:p>
    <w:p w14:paraId="51BA4BF7">
      <w:pPr>
        <w:spacing w:before="153" w:line="228" w:lineRule="auto"/>
        <w:ind w:left="438"/>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3</w:t>
      </w:r>
      <w:r>
        <w:rPr>
          <w:rFonts w:ascii="宋体" w:hAnsi="宋体" w:eastAsia="宋体" w:cs="宋体"/>
          <w:spacing w:val="5"/>
          <w:sz w:val="20"/>
          <w:szCs w:val="20"/>
        </w:rPr>
        <w:t>）评标办法；</w:t>
      </w:r>
    </w:p>
    <w:p w14:paraId="0453B6F6">
      <w:pPr>
        <w:spacing w:before="152" w:line="228" w:lineRule="auto"/>
        <w:ind w:left="438"/>
        <w:rPr>
          <w:rFonts w:ascii="宋体" w:hAnsi="宋体" w:eastAsia="宋体" w:cs="宋体"/>
          <w:sz w:val="20"/>
          <w:szCs w:val="20"/>
        </w:rPr>
      </w:pPr>
      <w:r>
        <w:rPr>
          <w:rFonts w:ascii="宋体" w:hAnsi="宋体" w:eastAsia="宋体" w:cs="宋体"/>
          <w:spacing w:val="6"/>
          <w:sz w:val="20"/>
          <w:szCs w:val="20"/>
        </w:rPr>
        <w:t>（</w:t>
      </w:r>
      <w:r>
        <w:rPr>
          <w:rFonts w:ascii="Times New Roman" w:hAnsi="Times New Roman" w:eastAsia="Times New Roman" w:cs="Times New Roman"/>
          <w:spacing w:val="6"/>
          <w:sz w:val="20"/>
          <w:szCs w:val="20"/>
        </w:rPr>
        <w:t>4</w:t>
      </w:r>
      <w:r>
        <w:rPr>
          <w:rFonts w:ascii="宋体" w:hAnsi="宋体" w:eastAsia="宋体" w:cs="宋体"/>
          <w:spacing w:val="6"/>
          <w:sz w:val="20"/>
          <w:szCs w:val="20"/>
        </w:rPr>
        <w:t>）合同条款及格式；</w:t>
      </w:r>
    </w:p>
    <w:p w14:paraId="043A86FE">
      <w:pPr>
        <w:spacing w:before="154" w:line="228" w:lineRule="auto"/>
        <w:ind w:left="438"/>
        <w:rPr>
          <w:rFonts w:ascii="宋体" w:hAnsi="宋体" w:eastAsia="宋体" w:cs="宋体"/>
          <w:sz w:val="20"/>
          <w:szCs w:val="20"/>
        </w:rPr>
      </w:pPr>
      <w:r>
        <w:rPr>
          <w:rFonts w:ascii="宋体" w:hAnsi="宋体" w:eastAsia="宋体" w:cs="宋体"/>
          <w:spacing w:val="5"/>
          <w:sz w:val="20"/>
          <w:szCs w:val="20"/>
        </w:rPr>
        <w:t>（</w:t>
      </w:r>
      <w:r>
        <w:rPr>
          <w:rFonts w:ascii="Times New Roman" w:hAnsi="Times New Roman" w:eastAsia="Times New Roman" w:cs="Times New Roman"/>
          <w:spacing w:val="5"/>
          <w:sz w:val="20"/>
          <w:szCs w:val="20"/>
        </w:rPr>
        <w:t>5</w:t>
      </w:r>
      <w:r>
        <w:rPr>
          <w:rFonts w:ascii="宋体" w:hAnsi="宋体" w:eastAsia="宋体" w:cs="宋体"/>
          <w:spacing w:val="5"/>
          <w:sz w:val="20"/>
          <w:szCs w:val="20"/>
        </w:rPr>
        <w:t>）工程量清单；</w:t>
      </w:r>
    </w:p>
    <w:p w14:paraId="014702D3">
      <w:pPr>
        <w:spacing w:before="154" w:line="229" w:lineRule="auto"/>
        <w:ind w:left="438"/>
        <w:rPr>
          <w:rFonts w:ascii="宋体" w:hAnsi="宋体" w:eastAsia="宋体" w:cs="宋体"/>
          <w:sz w:val="20"/>
          <w:szCs w:val="20"/>
        </w:rPr>
      </w:pPr>
      <w:r>
        <w:rPr>
          <w:rFonts w:ascii="宋体" w:hAnsi="宋体" w:eastAsia="宋体" w:cs="宋体"/>
          <w:spacing w:val="4"/>
          <w:sz w:val="20"/>
          <w:szCs w:val="20"/>
        </w:rPr>
        <w:t>（</w:t>
      </w:r>
      <w:r>
        <w:rPr>
          <w:rFonts w:ascii="Times New Roman" w:hAnsi="Times New Roman" w:eastAsia="Times New Roman" w:cs="Times New Roman"/>
          <w:spacing w:val="4"/>
          <w:sz w:val="20"/>
          <w:szCs w:val="20"/>
        </w:rPr>
        <w:t>6</w:t>
      </w:r>
      <w:r>
        <w:rPr>
          <w:rFonts w:ascii="宋体" w:hAnsi="宋体" w:eastAsia="宋体" w:cs="宋体"/>
          <w:spacing w:val="4"/>
          <w:sz w:val="20"/>
          <w:szCs w:val="20"/>
        </w:rPr>
        <w:t>）图纸；</w:t>
      </w:r>
    </w:p>
    <w:p w14:paraId="24BA1150">
      <w:pPr>
        <w:spacing w:before="150" w:line="231" w:lineRule="auto"/>
        <w:ind w:left="447"/>
        <w:rPr>
          <w:rFonts w:ascii="隶书" w:hAnsi="隶书" w:eastAsia="隶书" w:cs="隶书"/>
          <w:sz w:val="20"/>
          <w:szCs w:val="20"/>
        </w:rPr>
      </w:pPr>
      <w:r>
        <w:rPr>
          <w:rFonts w:ascii="隶书" w:hAnsi="隶书" w:eastAsia="隶书" w:cs="隶书"/>
          <w:spacing w:val="4"/>
          <w:sz w:val="20"/>
          <w:szCs w:val="20"/>
        </w:rPr>
        <w:t>（7）技术规范；</w:t>
      </w:r>
    </w:p>
    <w:p w14:paraId="7913C161">
      <w:pPr>
        <w:spacing w:before="151" w:line="231" w:lineRule="auto"/>
        <w:ind w:left="447"/>
        <w:rPr>
          <w:rFonts w:ascii="隶书" w:hAnsi="隶书" w:eastAsia="隶书" w:cs="隶书"/>
          <w:sz w:val="20"/>
          <w:szCs w:val="20"/>
        </w:rPr>
      </w:pPr>
      <w:r>
        <w:rPr>
          <w:rFonts w:ascii="隶书" w:hAnsi="隶书" w:eastAsia="隶书" w:cs="隶书"/>
          <w:spacing w:val="6"/>
          <w:sz w:val="20"/>
          <w:szCs w:val="20"/>
        </w:rPr>
        <w:t>（8）工程量清单计量规则；</w:t>
      </w:r>
    </w:p>
    <w:p w14:paraId="6CF38C7E">
      <w:pPr>
        <w:spacing w:before="150" w:line="231" w:lineRule="auto"/>
        <w:ind w:left="447"/>
        <w:rPr>
          <w:rFonts w:ascii="隶书" w:hAnsi="隶书" w:eastAsia="隶书" w:cs="隶书"/>
          <w:sz w:val="20"/>
          <w:szCs w:val="20"/>
        </w:rPr>
      </w:pPr>
      <w:r>
        <w:rPr>
          <w:rFonts w:ascii="隶书" w:hAnsi="隶书" w:eastAsia="隶书" w:cs="隶书"/>
          <w:spacing w:val="5"/>
          <w:sz w:val="20"/>
          <w:szCs w:val="20"/>
        </w:rPr>
        <w:t>（9）投标文件格式；</w:t>
      </w:r>
    </w:p>
    <w:p w14:paraId="2194DFFF">
      <w:pPr>
        <w:spacing w:before="148" w:line="227" w:lineRule="auto"/>
        <w:ind w:left="438"/>
        <w:rPr>
          <w:rFonts w:ascii="宋体" w:hAnsi="宋体" w:eastAsia="宋体" w:cs="宋体"/>
          <w:sz w:val="20"/>
          <w:szCs w:val="20"/>
        </w:rPr>
      </w:pPr>
      <w:r>
        <w:rPr>
          <w:rFonts w:ascii="宋体" w:hAnsi="宋体" w:eastAsia="宋体" w:cs="宋体"/>
          <w:spacing w:val="7"/>
          <w:sz w:val="20"/>
          <w:szCs w:val="20"/>
        </w:rPr>
        <w:t>（</w:t>
      </w:r>
      <w:r>
        <w:rPr>
          <w:rFonts w:ascii="Times New Roman" w:hAnsi="Times New Roman" w:eastAsia="Times New Roman" w:cs="Times New Roman"/>
          <w:spacing w:val="7"/>
          <w:sz w:val="20"/>
          <w:szCs w:val="20"/>
        </w:rPr>
        <w:t>10</w:t>
      </w:r>
      <w:r>
        <w:rPr>
          <w:rFonts w:ascii="宋体" w:hAnsi="宋体" w:eastAsia="宋体" w:cs="宋体"/>
          <w:spacing w:val="7"/>
          <w:sz w:val="20"/>
          <w:szCs w:val="20"/>
        </w:rPr>
        <w:t>）投标人须知前附表规定的其他</w:t>
      </w:r>
      <w:r>
        <w:rPr>
          <w:rFonts w:ascii="隶书" w:hAnsi="隶书" w:eastAsia="隶书" w:cs="隶书"/>
          <w:spacing w:val="7"/>
          <w:sz w:val="20"/>
          <w:szCs w:val="20"/>
        </w:rPr>
        <w:t>资料</w:t>
      </w:r>
      <w:r>
        <w:rPr>
          <w:rFonts w:ascii="宋体" w:hAnsi="宋体" w:eastAsia="宋体" w:cs="宋体"/>
          <w:spacing w:val="7"/>
          <w:sz w:val="20"/>
          <w:szCs w:val="20"/>
        </w:rPr>
        <w:t>。</w:t>
      </w:r>
    </w:p>
    <w:p w14:paraId="676797B5">
      <w:pPr>
        <w:spacing w:before="156" w:line="355" w:lineRule="auto"/>
        <w:ind w:left="9" w:right="2" w:firstLine="418"/>
        <w:rPr>
          <w:rFonts w:ascii="宋体" w:hAnsi="宋体" w:eastAsia="宋体" w:cs="宋体"/>
          <w:sz w:val="20"/>
          <w:szCs w:val="20"/>
        </w:rPr>
      </w:pPr>
      <w:r>
        <w:rPr>
          <w:rFonts w:ascii="宋体" w:hAnsi="宋体" w:eastAsia="宋体" w:cs="宋体"/>
          <w:spacing w:val="7"/>
          <w:sz w:val="20"/>
          <w:szCs w:val="20"/>
        </w:rPr>
        <w:t>根据本章第</w:t>
      </w:r>
      <w:r>
        <w:rPr>
          <w:rFonts w:ascii="宋体" w:hAnsi="宋体" w:eastAsia="宋体" w:cs="宋体"/>
          <w:spacing w:val="-18"/>
          <w:sz w:val="20"/>
          <w:szCs w:val="20"/>
        </w:rPr>
        <w:t xml:space="preserve"> </w:t>
      </w:r>
      <w:r>
        <w:rPr>
          <w:rFonts w:ascii="Times New Roman" w:hAnsi="Times New Roman" w:eastAsia="Times New Roman" w:cs="Times New Roman"/>
          <w:spacing w:val="7"/>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10 </w:t>
      </w:r>
      <w:r>
        <w:rPr>
          <w:rFonts w:ascii="宋体" w:hAnsi="宋体" w:eastAsia="宋体" w:cs="宋体"/>
          <w:spacing w:val="7"/>
          <w:sz w:val="20"/>
          <w:szCs w:val="20"/>
        </w:rPr>
        <w:t>款、第</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2.2 </w:t>
      </w:r>
      <w:r>
        <w:rPr>
          <w:rFonts w:ascii="宋体" w:hAnsi="宋体" w:eastAsia="宋体" w:cs="宋体"/>
          <w:spacing w:val="7"/>
          <w:sz w:val="20"/>
          <w:szCs w:val="20"/>
        </w:rPr>
        <w:t>款和第</w:t>
      </w:r>
      <w:r>
        <w:rPr>
          <w:rFonts w:ascii="宋体" w:hAnsi="宋体" w:eastAsia="宋体" w:cs="宋体"/>
          <w:spacing w:val="-41"/>
          <w:sz w:val="20"/>
          <w:szCs w:val="20"/>
        </w:rPr>
        <w:t xml:space="preserve"> </w:t>
      </w:r>
      <w:r>
        <w:rPr>
          <w:rFonts w:ascii="Times New Roman" w:hAnsi="Times New Roman" w:eastAsia="Times New Roman" w:cs="Times New Roman"/>
          <w:spacing w:val="7"/>
          <w:sz w:val="20"/>
          <w:szCs w:val="20"/>
        </w:rPr>
        <w:t xml:space="preserve">2.3 </w:t>
      </w:r>
      <w:r>
        <w:rPr>
          <w:rFonts w:ascii="宋体" w:hAnsi="宋体" w:eastAsia="宋体" w:cs="宋体"/>
          <w:spacing w:val="7"/>
          <w:sz w:val="20"/>
          <w:szCs w:val="20"/>
        </w:rPr>
        <w:t>款对招标文件所作的澄清、修改，构成招标文件的组</w:t>
      </w:r>
      <w:r>
        <w:rPr>
          <w:rFonts w:ascii="宋体" w:hAnsi="宋体" w:eastAsia="宋体" w:cs="宋体"/>
          <w:sz w:val="20"/>
          <w:szCs w:val="20"/>
        </w:rPr>
        <w:t xml:space="preserve"> </w:t>
      </w:r>
      <w:r>
        <w:rPr>
          <w:rFonts w:ascii="宋体" w:hAnsi="宋体" w:eastAsia="宋体" w:cs="宋体"/>
          <w:spacing w:val="4"/>
          <w:sz w:val="20"/>
          <w:szCs w:val="20"/>
        </w:rPr>
        <w:t>成部分。</w:t>
      </w:r>
    </w:p>
    <w:p w14:paraId="384A33E4">
      <w:pPr>
        <w:spacing w:before="69" w:line="348" w:lineRule="auto"/>
        <w:ind w:left="6" w:firstLine="431"/>
        <w:rPr>
          <w:rFonts w:ascii="隶书" w:hAnsi="隶书" w:eastAsia="隶书" w:cs="隶书"/>
          <w:sz w:val="20"/>
          <w:szCs w:val="20"/>
        </w:rPr>
      </w:pPr>
      <w:r>
        <w:rPr>
          <w:rFonts w:ascii="隶书" w:hAnsi="隶书" w:eastAsia="隶书" w:cs="隶书"/>
          <w:spacing w:val="9"/>
          <w:sz w:val="20"/>
          <w:szCs w:val="20"/>
        </w:rPr>
        <w:t>当招标文件、招标文件的澄清或修改等在同一内容的表述上不</w:t>
      </w:r>
      <w:r>
        <w:rPr>
          <w:rFonts w:ascii="隶书" w:hAnsi="隶书" w:eastAsia="隶书" w:cs="隶书"/>
          <w:spacing w:val="8"/>
          <w:sz w:val="20"/>
          <w:szCs w:val="20"/>
        </w:rPr>
        <w:t>一致时，以最后发出的书面文</w:t>
      </w:r>
      <w:r>
        <w:rPr>
          <w:rFonts w:ascii="隶书" w:hAnsi="隶书" w:eastAsia="隶书" w:cs="隶书"/>
          <w:sz w:val="20"/>
          <w:szCs w:val="20"/>
        </w:rPr>
        <w:t xml:space="preserve"> </w:t>
      </w:r>
      <w:r>
        <w:rPr>
          <w:rFonts w:ascii="隶书" w:hAnsi="隶书" w:eastAsia="隶书" w:cs="隶书"/>
          <w:spacing w:val="5"/>
          <w:sz w:val="20"/>
          <w:szCs w:val="20"/>
        </w:rPr>
        <w:t>件为准。</w:t>
      </w:r>
    </w:p>
    <w:p w14:paraId="4D9029BC">
      <w:pPr>
        <w:spacing w:before="16" w:line="225" w:lineRule="auto"/>
        <w:ind w:left="7"/>
        <w:outlineLvl w:val="2"/>
        <w:rPr>
          <w:rFonts w:ascii="宋体" w:hAnsi="宋体" w:eastAsia="宋体" w:cs="宋体"/>
          <w:sz w:val="31"/>
          <w:szCs w:val="31"/>
        </w:rPr>
      </w:pPr>
      <w:bookmarkStart w:id="55" w:name="_Toc12580"/>
      <w:r>
        <w:rPr>
          <w:rFonts w:ascii="Times New Roman" w:hAnsi="Times New Roman" w:eastAsia="Times New Roman" w:cs="Times New Roman"/>
          <w:b/>
          <w:bCs/>
          <w:spacing w:val="5"/>
          <w:sz w:val="31"/>
          <w:szCs w:val="31"/>
        </w:rPr>
        <w:t xml:space="preserve">2.2  </w:t>
      </w:r>
      <w:r>
        <w:rPr>
          <w:rFonts w:ascii="宋体" w:hAnsi="宋体" w:eastAsia="宋体" w:cs="宋体"/>
          <w:b/>
          <w:bCs/>
          <w:spacing w:val="5"/>
          <w:sz w:val="31"/>
          <w:szCs w:val="31"/>
        </w:rPr>
        <w:t>招标文件的澄清</w:t>
      </w:r>
      <w:bookmarkEnd w:id="55"/>
    </w:p>
    <w:p w14:paraId="63725063">
      <w:pPr>
        <w:pStyle w:val="4"/>
        <w:spacing w:line="406" w:lineRule="auto"/>
      </w:pPr>
    </w:p>
    <w:p w14:paraId="48BB43DD">
      <w:pPr>
        <w:pStyle w:val="4"/>
        <w:spacing w:line="280" w:lineRule="auto"/>
      </w:pPr>
      <w:r>
        <w:rPr>
          <w:rFonts w:ascii="Times New Roman" w:hAnsi="Times New Roman" w:eastAsia="Times New Roman" w:cs="Times New Roman"/>
          <w:spacing w:val="11"/>
          <w:sz w:val="20"/>
          <w:szCs w:val="20"/>
        </w:rPr>
        <w:t xml:space="preserve">2.2.1  </w:t>
      </w:r>
      <w:r>
        <w:rPr>
          <w:rFonts w:ascii="宋体" w:hAnsi="宋体" w:eastAsia="宋体" w:cs="宋体"/>
          <w:spacing w:val="11"/>
          <w:sz w:val="20"/>
          <w:szCs w:val="20"/>
        </w:rPr>
        <w:t>投标人应仔细阅读和检查招标</w:t>
      </w:r>
      <w:r>
        <w:rPr>
          <w:rFonts w:ascii="宋体" w:hAnsi="宋体" w:eastAsia="宋体" w:cs="宋体"/>
          <w:spacing w:val="10"/>
          <w:sz w:val="20"/>
          <w:szCs w:val="20"/>
        </w:rPr>
        <w:t>文件的全部内容。如发现缺页或附件不全，应及时向招</w:t>
      </w:r>
      <w:r>
        <w:rPr>
          <w:rFonts w:ascii="宋体" w:hAnsi="宋体" w:eastAsia="宋体" w:cs="宋体"/>
          <w:sz w:val="20"/>
          <w:szCs w:val="20"/>
        </w:rPr>
        <w:t xml:space="preserve"> </w:t>
      </w:r>
      <w:r>
        <w:rPr>
          <w:rFonts w:ascii="宋体" w:hAnsi="宋体" w:eastAsia="宋体" w:cs="宋体"/>
          <w:spacing w:val="9"/>
          <w:sz w:val="20"/>
          <w:szCs w:val="20"/>
        </w:rPr>
        <w:t>标人提出，以便补齐。如有疑问，</w:t>
      </w:r>
      <w:r>
        <w:rPr>
          <w:rFonts w:ascii="隶书" w:hAnsi="隶书" w:eastAsia="隶书" w:cs="隶书"/>
          <w:spacing w:val="9"/>
          <w:sz w:val="20"/>
          <w:szCs w:val="20"/>
        </w:rPr>
        <w:t>应按投标人须知前附表规定的时间和形式将提出的问题送达招</w:t>
      </w:r>
      <w:r>
        <w:rPr>
          <w:rFonts w:ascii="隶书" w:hAnsi="隶书" w:eastAsia="隶书" w:cs="隶书"/>
          <w:spacing w:val="7"/>
          <w:sz w:val="20"/>
          <w:szCs w:val="20"/>
        </w:rPr>
        <w:t xml:space="preserve"> </w:t>
      </w:r>
      <w:r>
        <w:rPr>
          <w:rFonts w:ascii="隶书" w:hAnsi="隶书" w:eastAsia="隶书" w:cs="隶书"/>
          <w:spacing w:val="9"/>
          <w:sz w:val="20"/>
          <w:szCs w:val="20"/>
        </w:rPr>
        <w:t>标人，要求招标人对招标文件予以澄清。</w:t>
      </w:r>
    </w:p>
    <w:p w14:paraId="1941C402">
      <w:pPr>
        <w:spacing w:before="65" w:line="358" w:lineRule="auto"/>
        <w:ind w:left="1" w:right="68" w:firstLine="427"/>
        <w:jc w:val="both"/>
        <w:rPr>
          <w:rFonts w:ascii="隶书" w:hAnsi="隶书" w:eastAsia="隶书" w:cs="隶书"/>
          <w:sz w:val="20"/>
          <w:szCs w:val="20"/>
        </w:rPr>
      </w:pPr>
      <w:r>
        <w:rPr>
          <w:rFonts w:ascii="隶书" w:hAnsi="隶书" w:eastAsia="隶书" w:cs="隶书"/>
          <w:spacing w:val="8"/>
          <w:sz w:val="20"/>
          <w:szCs w:val="20"/>
        </w:rPr>
        <w:t>2.2.2 招标文件的澄清以投标人须知前附表规定的形式发给所有购买招标文件的投标人，但</w:t>
      </w:r>
      <w:r>
        <w:rPr>
          <w:rFonts w:ascii="隶书" w:hAnsi="隶书" w:eastAsia="隶书" w:cs="隶书"/>
          <w:spacing w:val="10"/>
          <w:sz w:val="20"/>
          <w:szCs w:val="20"/>
        </w:rPr>
        <w:t xml:space="preserve"> </w:t>
      </w:r>
      <w:r>
        <w:rPr>
          <w:rFonts w:ascii="隶书" w:hAnsi="隶书" w:eastAsia="隶书" w:cs="隶书"/>
          <w:spacing w:val="9"/>
          <w:sz w:val="20"/>
          <w:szCs w:val="20"/>
        </w:rPr>
        <w:t>不指明澄清问题的来源。澄清发出的时间距</w:t>
      </w:r>
      <w:r>
        <w:rPr>
          <w:rFonts w:ascii="隶书" w:hAnsi="隶书" w:eastAsia="隶书" w:cs="隶书"/>
          <w:spacing w:val="8"/>
          <w:sz w:val="20"/>
          <w:szCs w:val="20"/>
        </w:rPr>
        <w:t>本章第</w:t>
      </w:r>
      <w:r>
        <w:rPr>
          <w:rFonts w:ascii="隶书" w:hAnsi="隶书" w:eastAsia="隶书" w:cs="隶书"/>
          <w:spacing w:val="-37"/>
          <w:sz w:val="20"/>
          <w:szCs w:val="20"/>
        </w:rPr>
        <w:t xml:space="preserve"> </w:t>
      </w:r>
      <w:r>
        <w:rPr>
          <w:rFonts w:ascii="隶书" w:hAnsi="隶书" w:eastAsia="隶书" w:cs="隶书"/>
          <w:spacing w:val="8"/>
          <w:sz w:val="20"/>
          <w:szCs w:val="20"/>
        </w:rPr>
        <w:t>4.2.1</w:t>
      </w:r>
      <w:r>
        <w:rPr>
          <w:rFonts w:ascii="隶书" w:hAnsi="隶书" w:eastAsia="隶书" w:cs="隶书"/>
          <w:spacing w:val="-41"/>
          <w:sz w:val="20"/>
          <w:szCs w:val="20"/>
        </w:rPr>
        <w:t xml:space="preserve"> </w:t>
      </w:r>
      <w:r>
        <w:rPr>
          <w:rFonts w:ascii="隶书" w:hAnsi="隶书" w:eastAsia="隶书" w:cs="隶书"/>
          <w:spacing w:val="8"/>
          <w:sz w:val="20"/>
          <w:szCs w:val="20"/>
        </w:rPr>
        <w:t>项规定的投标截止时间不足</w:t>
      </w:r>
      <w:r>
        <w:rPr>
          <w:rFonts w:ascii="隶书" w:hAnsi="隶书" w:eastAsia="隶书" w:cs="隶书"/>
          <w:spacing w:val="-19"/>
          <w:sz w:val="20"/>
          <w:szCs w:val="20"/>
        </w:rPr>
        <w:t xml:space="preserve"> </w:t>
      </w:r>
      <w:r>
        <w:rPr>
          <w:rFonts w:ascii="隶书" w:hAnsi="隶书" w:eastAsia="隶书" w:cs="隶书"/>
          <w:spacing w:val="8"/>
          <w:sz w:val="20"/>
          <w:szCs w:val="20"/>
        </w:rPr>
        <w:t>15 日，且</w:t>
      </w:r>
      <w:r>
        <w:rPr>
          <w:rFonts w:ascii="隶书" w:hAnsi="隶书" w:eastAsia="隶书" w:cs="隶书"/>
          <w:sz w:val="20"/>
          <w:szCs w:val="20"/>
        </w:rPr>
        <w:t xml:space="preserve"> </w:t>
      </w:r>
      <w:r>
        <w:rPr>
          <w:rFonts w:ascii="隶书" w:hAnsi="隶书" w:eastAsia="隶书" w:cs="隶书"/>
          <w:spacing w:val="9"/>
          <w:sz w:val="20"/>
          <w:szCs w:val="20"/>
        </w:rPr>
        <w:t>澄清内容可能影响投标文件编制的，将相应延长投标截止时间。</w:t>
      </w:r>
    </w:p>
    <w:p w14:paraId="7D2374D7">
      <w:pPr>
        <w:spacing w:before="38" w:line="348" w:lineRule="auto"/>
        <w:ind w:left="4" w:right="68" w:firstLine="424"/>
        <w:rPr>
          <w:rFonts w:ascii="隶书" w:hAnsi="隶书" w:eastAsia="隶书" w:cs="隶书"/>
          <w:sz w:val="20"/>
          <w:szCs w:val="20"/>
        </w:rPr>
      </w:pPr>
      <w:r>
        <w:rPr>
          <w:rFonts w:ascii="隶书" w:hAnsi="隶书" w:eastAsia="隶书" w:cs="隶书"/>
          <w:spacing w:val="8"/>
          <w:sz w:val="20"/>
          <w:szCs w:val="20"/>
        </w:rPr>
        <w:t>2.2.3 投标人在收到澄清后，应按投标人须知前附表规定的时间和形式通知招标人，确认已</w:t>
      </w:r>
      <w:r>
        <w:rPr>
          <w:rFonts w:ascii="隶书" w:hAnsi="隶书" w:eastAsia="隶书" w:cs="隶书"/>
          <w:spacing w:val="10"/>
          <w:sz w:val="20"/>
          <w:szCs w:val="20"/>
        </w:rPr>
        <w:t xml:space="preserve"> </w:t>
      </w:r>
      <w:r>
        <w:rPr>
          <w:rFonts w:ascii="隶书" w:hAnsi="隶书" w:eastAsia="隶书" w:cs="隶书"/>
          <w:spacing w:val="7"/>
          <w:sz w:val="20"/>
          <w:szCs w:val="20"/>
        </w:rPr>
        <w:t>收到该澄清。</w:t>
      </w:r>
    </w:p>
    <w:p w14:paraId="21AB17D5">
      <w:pPr>
        <w:spacing w:before="46" w:line="346" w:lineRule="auto"/>
        <w:ind w:right="68" w:firstLine="428"/>
        <w:rPr>
          <w:rFonts w:ascii="隶书" w:hAnsi="隶书" w:eastAsia="隶书" w:cs="隶书"/>
          <w:sz w:val="20"/>
          <w:szCs w:val="20"/>
        </w:rPr>
      </w:pPr>
      <w:r>
        <w:rPr>
          <w:rFonts w:ascii="隶书" w:hAnsi="隶书" w:eastAsia="隶书" w:cs="隶书"/>
          <w:spacing w:val="7"/>
          <w:sz w:val="20"/>
          <w:szCs w:val="20"/>
        </w:rPr>
        <w:t>2.2.4 除非招标人认为确有必要答复，否则，招标人有权拒绝回复投标人在本章第</w:t>
      </w:r>
      <w:r>
        <w:rPr>
          <w:rFonts w:ascii="隶书" w:hAnsi="隶书" w:eastAsia="隶书" w:cs="隶书"/>
          <w:spacing w:val="-19"/>
          <w:sz w:val="20"/>
          <w:szCs w:val="20"/>
        </w:rPr>
        <w:t xml:space="preserve"> </w:t>
      </w:r>
      <w:r>
        <w:rPr>
          <w:rFonts w:ascii="隶书" w:hAnsi="隶书" w:eastAsia="隶书" w:cs="隶书"/>
          <w:spacing w:val="7"/>
          <w:sz w:val="20"/>
          <w:szCs w:val="20"/>
        </w:rPr>
        <w:t>2.2.1</w:t>
      </w:r>
      <w:r>
        <w:rPr>
          <w:rFonts w:ascii="隶书" w:hAnsi="隶书" w:eastAsia="隶书" w:cs="隶书"/>
          <w:spacing w:val="-42"/>
          <w:sz w:val="20"/>
          <w:szCs w:val="20"/>
        </w:rPr>
        <w:t xml:space="preserve"> </w:t>
      </w:r>
      <w:r>
        <w:rPr>
          <w:rFonts w:ascii="隶书" w:hAnsi="隶书" w:eastAsia="隶书" w:cs="隶书"/>
          <w:spacing w:val="7"/>
          <w:sz w:val="20"/>
          <w:szCs w:val="20"/>
        </w:rPr>
        <w:t>项</w:t>
      </w:r>
      <w:r>
        <w:rPr>
          <w:rFonts w:ascii="隶书" w:hAnsi="隶书" w:eastAsia="隶书" w:cs="隶书"/>
          <w:sz w:val="20"/>
          <w:szCs w:val="20"/>
        </w:rPr>
        <w:t xml:space="preserve"> </w:t>
      </w:r>
      <w:r>
        <w:rPr>
          <w:rFonts w:ascii="隶书" w:hAnsi="隶书" w:eastAsia="隶书" w:cs="隶书"/>
          <w:spacing w:val="9"/>
          <w:sz w:val="20"/>
          <w:szCs w:val="20"/>
        </w:rPr>
        <w:t>规定的时间后提出的任何澄清要求。</w:t>
      </w:r>
    </w:p>
    <w:p w14:paraId="7E61B50D">
      <w:pPr>
        <w:spacing w:before="24" w:line="225" w:lineRule="auto"/>
        <w:ind w:left="5"/>
        <w:outlineLvl w:val="2"/>
        <w:rPr>
          <w:rFonts w:ascii="宋体" w:hAnsi="宋体" w:eastAsia="宋体" w:cs="宋体"/>
          <w:sz w:val="31"/>
          <w:szCs w:val="31"/>
        </w:rPr>
      </w:pPr>
      <w:bookmarkStart w:id="56" w:name="_Toc13640"/>
      <w:r>
        <w:rPr>
          <w:rFonts w:ascii="Times New Roman" w:hAnsi="Times New Roman" w:eastAsia="Times New Roman" w:cs="Times New Roman"/>
          <w:b/>
          <w:bCs/>
          <w:spacing w:val="5"/>
          <w:sz w:val="31"/>
          <w:szCs w:val="31"/>
        </w:rPr>
        <w:t xml:space="preserve">2.3  </w:t>
      </w:r>
      <w:r>
        <w:rPr>
          <w:rFonts w:ascii="宋体" w:hAnsi="宋体" w:eastAsia="宋体" w:cs="宋体"/>
          <w:b/>
          <w:bCs/>
          <w:spacing w:val="5"/>
          <w:sz w:val="31"/>
          <w:szCs w:val="31"/>
        </w:rPr>
        <w:t>招标文件的修改</w:t>
      </w:r>
      <w:bookmarkEnd w:id="56"/>
    </w:p>
    <w:p w14:paraId="2B4AD80C">
      <w:pPr>
        <w:pStyle w:val="4"/>
        <w:spacing w:line="439" w:lineRule="auto"/>
      </w:pPr>
    </w:p>
    <w:p w14:paraId="04176CC6">
      <w:pPr>
        <w:spacing w:before="65" w:line="358" w:lineRule="auto"/>
        <w:ind w:left="3" w:right="68" w:firstLine="425"/>
        <w:jc w:val="both"/>
        <w:rPr>
          <w:rFonts w:ascii="隶书" w:hAnsi="隶书" w:eastAsia="隶书" w:cs="隶书"/>
          <w:sz w:val="20"/>
          <w:szCs w:val="20"/>
        </w:rPr>
      </w:pPr>
      <w:r>
        <w:rPr>
          <w:rFonts w:ascii="隶书" w:hAnsi="隶书" w:eastAsia="隶书" w:cs="隶书"/>
          <w:spacing w:val="8"/>
          <w:sz w:val="20"/>
          <w:szCs w:val="20"/>
        </w:rPr>
        <w:t>2.3.1 招标人以投标人须知前附表规定的形式修改招标文件，并通知所有已购买招标文件的</w:t>
      </w:r>
      <w:r>
        <w:rPr>
          <w:rFonts w:ascii="隶书" w:hAnsi="隶书" w:eastAsia="隶书" w:cs="隶书"/>
          <w:spacing w:val="10"/>
          <w:sz w:val="20"/>
          <w:szCs w:val="20"/>
        </w:rPr>
        <w:t xml:space="preserve"> </w:t>
      </w:r>
      <w:r>
        <w:rPr>
          <w:rFonts w:ascii="隶书" w:hAnsi="隶书" w:eastAsia="隶书" w:cs="隶书"/>
          <w:spacing w:val="8"/>
          <w:sz w:val="20"/>
          <w:szCs w:val="20"/>
        </w:rPr>
        <w:t>投标人。修改招标文件的时间距本章第</w:t>
      </w:r>
      <w:r>
        <w:rPr>
          <w:rFonts w:ascii="隶书" w:hAnsi="隶书" w:eastAsia="隶书" w:cs="隶书"/>
          <w:spacing w:val="-20"/>
          <w:sz w:val="20"/>
          <w:szCs w:val="20"/>
        </w:rPr>
        <w:t xml:space="preserve"> </w:t>
      </w:r>
      <w:r>
        <w:rPr>
          <w:rFonts w:ascii="隶书" w:hAnsi="隶书" w:eastAsia="隶书" w:cs="隶书"/>
          <w:spacing w:val="8"/>
          <w:sz w:val="20"/>
          <w:szCs w:val="20"/>
        </w:rPr>
        <w:t>4.2.1</w:t>
      </w:r>
      <w:r>
        <w:rPr>
          <w:rFonts w:ascii="隶书" w:hAnsi="隶书" w:eastAsia="隶书" w:cs="隶书"/>
          <w:spacing w:val="-41"/>
          <w:sz w:val="20"/>
          <w:szCs w:val="20"/>
        </w:rPr>
        <w:t xml:space="preserve"> </w:t>
      </w:r>
      <w:r>
        <w:rPr>
          <w:rFonts w:ascii="隶书" w:hAnsi="隶书" w:eastAsia="隶书" w:cs="隶书"/>
          <w:spacing w:val="8"/>
          <w:sz w:val="20"/>
          <w:szCs w:val="20"/>
        </w:rPr>
        <w:t>项规定的投标截止时间不足</w:t>
      </w:r>
      <w:r>
        <w:rPr>
          <w:rFonts w:ascii="隶书" w:hAnsi="隶书" w:eastAsia="隶书" w:cs="隶书"/>
          <w:spacing w:val="-21"/>
          <w:sz w:val="20"/>
          <w:szCs w:val="20"/>
        </w:rPr>
        <w:t xml:space="preserve"> </w:t>
      </w:r>
      <w:r>
        <w:rPr>
          <w:rFonts w:ascii="隶书" w:hAnsi="隶书" w:eastAsia="隶书" w:cs="隶书"/>
          <w:spacing w:val="8"/>
          <w:sz w:val="20"/>
          <w:szCs w:val="20"/>
        </w:rPr>
        <w:t>15 日，且修改内容可</w:t>
      </w:r>
      <w:r>
        <w:rPr>
          <w:rFonts w:ascii="隶书" w:hAnsi="隶书" w:eastAsia="隶书" w:cs="隶书"/>
          <w:sz w:val="20"/>
          <w:szCs w:val="20"/>
        </w:rPr>
        <w:t xml:space="preserve"> </w:t>
      </w:r>
      <w:r>
        <w:rPr>
          <w:rFonts w:ascii="隶书" w:hAnsi="隶书" w:eastAsia="隶书" w:cs="隶书"/>
          <w:spacing w:val="9"/>
          <w:sz w:val="20"/>
          <w:szCs w:val="20"/>
        </w:rPr>
        <w:t>能影响投标文件编制的，将相应延长投标截止时间。</w:t>
      </w:r>
    </w:p>
    <w:p w14:paraId="600E7FC7">
      <w:pPr>
        <w:spacing w:before="38" w:line="348" w:lineRule="auto"/>
        <w:ind w:left="17" w:right="70" w:firstLine="411"/>
        <w:rPr>
          <w:rFonts w:ascii="隶书" w:hAnsi="隶书" w:eastAsia="隶书" w:cs="隶书"/>
          <w:sz w:val="20"/>
          <w:szCs w:val="20"/>
        </w:rPr>
      </w:pPr>
      <w:r>
        <w:rPr>
          <w:rFonts w:ascii="隶书" w:hAnsi="隶书" w:eastAsia="隶书" w:cs="隶书"/>
          <w:spacing w:val="8"/>
          <w:sz w:val="20"/>
          <w:szCs w:val="20"/>
        </w:rPr>
        <w:t xml:space="preserve">2.3.2 投标人收到修改内容后，应按投标人须知前附表规定的时间和形式通知招标人，确认 </w:t>
      </w:r>
      <w:r>
        <w:rPr>
          <w:rFonts w:ascii="隶书" w:hAnsi="隶书" w:eastAsia="隶书" w:cs="隶书"/>
          <w:spacing w:val="5"/>
          <w:sz w:val="20"/>
          <w:szCs w:val="20"/>
        </w:rPr>
        <w:t>已收到该修改。</w:t>
      </w:r>
    </w:p>
    <w:p w14:paraId="340332E0">
      <w:pPr>
        <w:spacing w:before="23" w:line="225" w:lineRule="auto"/>
        <w:ind w:left="5"/>
        <w:outlineLvl w:val="2"/>
        <w:rPr>
          <w:rFonts w:ascii="宋体" w:hAnsi="宋体" w:eastAsia="宋体" w:cs="宋体"/>
          <w:sz w:val="31"/>
          <w:szCs w:val="31"/>
        </w:rPr>
      </w:pPr>
      <w:bookmarkStart w:id="57" w:name="_Toc29888"/>
      <w:r>
        <w:rPr>
          <w:rFonts w:ascii="Times New Roman" w:hAnsi="Times New Roman" w:eastAsia="Times New Roman" w:cs="Times New Roman"/>
          <w:b/>
          <w:bCs/>
          <w:spacing w:val="5"/>
          <w:sz w:val="31"/>
          <w:szCs w:val="31"/>
        </w:rPr>
        <w:t xml:space="preserve">2.4  </w:t>
      </w:r>
      <w:r>
        <w:rPr>
          <w:rFonts w:ascii="宋体" w:hAnsi="宋体" w:eastAsia="宋体" w:cs="宋体"/>
          <w:b/>
          <w:bCs/>
          <w:spacing w:val="5"/>
          <w:sz w:val="31"/>
          <w:szCs w:val="31"/>
        </w:rPr>
        <w:t>招标文件的异议</w:t>
      </w:r>
      <w:bookmarkEnd w:id="57"/>
    </w:p>
    <w:p w14:paraId="1B704F17">
      <w:pPr>
        <w:pStyle w:val="4"/>
        <w:spacing w:line="439" w:lineRule="auto"/>
      </w:pPr>
    </w:p>
    <w:p w14:paraId="0C94FC00">
      <w:pPr>
        <w:spacing w:before="65" w:line="353" w:lineRule="auto"/>
        <w:ind w:firstLine="424"/>
        <w:rPr>
          <w:rFonts w:ascii="隶书" w:hAnsi="隶书" w:eastAsia="隶书" w:cs="隶书"/>
          <w:sz w:val="20"/>
          <w:szCs w:val="20"/>
        </w:rPr>
      </w:pPr>
      <w:r>
        <w:rPr>
          <w:rFonts w:ascii="隶书" w:hAnsi="隶书" w:eastAsia="隶书" w:cs="隶书"/>
          <w:spacing w:val="6"/>
          <w:sz w:val="20"/>
          <w:szCs w:val="20"/>
        </w:rPr>
        <w:t>投标人或其他利害关系人对招标文件有异议的，应在投标截止时间</w:t>
      </w:r>
      <w:r>
        <w:rPr>
          <w:rFonts w:ascii="隶书" w:hAnsi="隶书" w:eastAsia="隶书" w:cs="隶书"/>
          <w:spacing w:val="-24"/>
          <w:sz w:val="20"/>
          <w:szCs w:val="20"/>
        </w:rPr>
        <w:t xml:space="preserve"> </w:t>
      </w:r>
      <w:r>
        <w:rPr>
          <w:rFonts w:ascii="隶书" w:hAnsi="隶书" w:eastAsia="隶书" w:cs="隶书"/>
          <w:spacing w:val="6"/>
          <w:sz w:val="20"/>
          <w:szCs w:val="20"/>
        </w:rPr>
        <w:t>10 日前以书面形式提出。</w:t>
      </w:r>
      <w:r>
        <w:rPr>
          <w:rFonts w:ascii="隶书" w:hAnsi="隶书" w:eastAsia="隶书" w:cs="隶书"/>
          <w:sz w:val="20"/>
          <w:szCs w:val="20"/>
        </w:rPr>
        <w:t xml:space="preserve"> </w:t>
      </w:r>
      <w:r>
        <w:rPr>
          <w:rFonts w:ascii="隶书" w:hAnsi="隶书" w:eastAsia="隶书" w:cs="隶书"/>
          <w:spacing w:val="6"/>
          <w:sz w:val="20"/>
          <w:szCs w:val="20"/>
        </w:rPr>
        <w:t>招标人将在收到异议之</w:t>
      </w:r>
      <w:r>
        <w:rPr>
          <w:rFonts w:ascii="隶书" w:hAnsi="隶书" w:eastAsia="隶书" w:cs="隶书"/>
          <w:spacing w:val="-44"/>
          <w:sz w:val="20"/>
          <w:szCs w:val="20"/>
        </w:rPr>
        <w:t xml:space="preserve"> </w:t>
      </w:r>
      <w:r>
        <w:rPr>
          <w:rFonts w:ascii="隶书" w:hAnsi="隶书" w:eastAsia="隶书" w:cs="隶书"/>
          <w:spacing w:val="6"/>
          <w:sz w:val="20"/>
          <w:szCs w:val="20"/>
        </w:rPr>
        <w:t>日起</w:t>
      </w:r>
      <w:r>
        <w:rPr>
          <w:rFonts w:ascii="隶书" w:hAnsi="隶书" w:eastAsia="隶书" w:cs="隶书"/>
          <w:spacing w:val="-35"/>
          <w:sz w:val="20"/>
          <w:szCs w:val="20"/>
        </w:rPr>
        <w:t xml:space="preserve"> </w:t>
      </w:r>
      <w:r>
        <w:rPr>
          <w:rFonts w:ascii="隶书" w:hAnsi="隶书" w:eastAsia="隶书" w:cs="隶书"/>
          <w:spacing w:val="6"/>
          <w:sz w:val="20"/>
          <w:szCs w:val="20"/>
        </w:rPr>
        <w:t>3 日内作出答复；作出答复前，将暂停招标投标活动。</w:t>
      </w:r>
    </w:p>
    <w:p w14:paraId="18B676A6">
      <w:pPr>
        <w:pStyle w:val="4"/>
        <w:spacing w:line="306" w:lineRule="auto"/>
      </w:pPr>
    </w:p>
    <w:p w14:paraId="5BD4EBA9">
      <w:pPr>
        <w:pStyle w:val="4"/>
        <w:spacing w:before="102" w:line="227" w:lineRule="auto"/>
        <w:ind w:left="10"/>
        <w:outlineLvl w:val="2"/>
        <w:rPr>
          <w:rFonts w:ascii="黑体" w:hAnsi="黑体" w:eastAsia="黑体" w:cs="黑体"/>
          <w:sz w:val="31"/>
          <w:szCs w:val="31"/>
        </w:rPr>
      </w:pPr>
      <w:bookmarkStart w:id="58" w:name="_Toc15900"/>
      <w:r>
        <w:rPr>
          <w:b/>
          <w:bCs/>
          <w:spacing w:val="2"/>
          <w:sz w:val="31"/>
          <w:szCs w:val="31"/>
        </w:rPr>
        <w:t>3.</w:t>
      </w:r>
      <w:r>
        <w:rPr>
          <w:b/>
          <w:bCs/>
          <w:spacing w:val="85"/>
          <w:sz w:val="31"/>
          <w:szCs w:val="31"/>
        </w:rPr>
        <w:t xml:space="preserve"> </w:t>
      </w:r>
      <w:r>
        <w:rPr>
          <w:rFonts w:ascii="黑体" w:hAnsi="黑体" w:eastAsia="黑体" w:cs="黑体"/>
          <w:b/>
          <w:bCs/>
          <w:spacing w:val="2"/>
          <w:sz w:val="31"/>
          <w:szCs w:val="31"/>
        </w:rPr>
        <w:t>投标文件</w:t>
      </w:r>
      <w:bookmarkEnd w:id="58"/>
    </w:p>
    <w:p w14:paraId="5F7BC995">
      <w:pPr>
        <w:pStyle w:val="4"/>
        <w:spacing w:line="244" w:lineRule="auto"/>
      </w:pPr>
    </w:p>
    <w:p w14:paraId="4731C057">
      <w:pPr>
        <w:pStyle w:val="4"/>
        <w:spacing w:line="244" w:lineRule="auto"/>
      </w:pPr>
    </w:p>
    <w:p w14:paraId="14CCCC4F">
      <w:pPr>
        <w:spacing w:before="102" w:line="225" w:lineRule="auto"/>
        <w:ind w:left="3"/>
        <w:outlineLvl w:val="2"/>
        <w:rPr>
          <w:rFonts w:ascii="宋体" w:hAnsi="宋体" w:eastAsia="宋体" w:cs="宋体"/>
          <w:sz w:val="31"/>
          <w:szCs w:val="31"/>
        </w:rPr>
      </w:pPr>
      <w:bookmarkStart w:id="59" w:name="_Toc18541"/>
      <w:r>
        <w:rPr>
          <w:rFonts w:ascii="Times New Roman" w:hAnsi="Times New Roman" w:eastAsia="Times New Roman" w:cs="Times New Roman"/>
          <w:b/>
          <w:bCs/>
          <w:spacing w:val="5"/>
          <w:sz w:val="31"/>
          <w:szCs w:val="31"/>
        </w:rPr>
        <w:t xml:space="preserve">3.1  </w:t>
      </w:r>
      <w:r>
        <w:rPr>
          <w:rFonts w:ascii="宋体" w:hAnsi="宋体" w:eastAsia="宋体" w:cs="宋体"/>
          <w:b/>
          <w:bCs/>
          <w:spacing w:val="5"/>
          <w:sz w:val="31"/>
          <w:szCs w:val="31"/>
        </w:rPr>
        <w:t>投标文件的组成</w:t>
      </w:r>
      <w:bookmarkEnd w:id="59"/>
    </w:p>
    <w:p w14:paraId="248B5104">
      <w:pPr>
        <w:pStyle w:val="4"/>
        <w:spacing w:line="448" w:lineRule="auto"/>
      </w:pPr>
    </w:p>
    <w:p w14:paraId="6B8092F8">
      <w:pPr>
        <w:spacing w:before="65" w:line="183" w:lineRule="auto"/>
        <w:ind w:left="423"/>
        <w:rPr>
          <w:rFonts w:ascii="隶书" w:hAnsi="隶书" w:eastAsia="隶书" w:cs="隶书"/>
          <w:sz w:val="20"/>
          <w:szCs w:val="20"/>
        </w:rPr>
      </w:pPr>
      <w:r>
        <w:rPr>
          <w:rFonts w:ascii="隶书" w:hAnsi="隶书" w:eastAsia="隶书" w:cs="隶书"/>
          <w:spacing w:val="9"/>
          <w:sz w:val="20"/>
          <w:szCs w:val="20"/>
        </w:rPr>
        <w:t>根据投标人须知前附表规定的不同形式，投标文件的组成应满足相应条款要求。</w:t>
      </w:r>
    </w:p>
    <w:p w14:paraId="538DC179">
      <w:pPr>
        <w:spacing w:before="192" w:line="355" w:lineRule="auto"/>
        <w:ind w:left="426" w:right="5325" w:firstLine="4"/>
        <w:rPr>
          <w:rFonts w:ascii="隶书" w:hAnsi="隶书" w:eastAsia="隶书" w:cs="隶书"/>
          <w:sz w:val="20"/>
          <w:szCs w:val="20"/>
        </w:rPr>
      </w:pPr>
      <w:r>
        <w:rPr>
          <w:rFonts w:ascii="隶书" w:hAnsi="隶书" w:eastAsia="隶书" w:cs="隶书"/>
          <w:spacing w:val="5"/>
          <w:sz w:val="20"/>
          <w:szCs w:val="20"/>
        </w:rPr>
        <w:t>3.1.1 投标文件应包括下列内容：</w:t>
      </w:r>
      <w:r>
        <w:rPr>
          <w:rFonts w:ascii="隶书" w:hAnsi="隶书" w:eastAsia="隶书" w:cs="隶书"/>
          <w:spacing w:val="6"/>
          <w:sz w:val="20"/>
          <w:szCs w:val="20"/>
        </w:rPr>
        <w:t xml:space="preserve"> </w:t>
      </w:r>
      <w:r>
        <w:rPr>
          <w:rFonts w:ascii="隶书" w:hAnsi="隶书" w:eastAsia="隶书" w:cs="隶书"/>
          <w:spacing w:val="9"/>
          <w:sz w:val="20"/>
          <w:szCs w:val="20"/>
        </w:rPr>
        <w:t>第一个信封（商务及技术文件</w:t>
      </w:r>
      <w:r>
        <w:rPr>
          <w:rFonts w:ascii="隶书" w:hAnsi="隶书" w:eastAsia="隶书" w:cs="隶书"/>
          <w:spacing w:val="-22"/>
          <w:sz w:val="20"/>
          <w:szCs w:val="20"/>
        </w:rPr>
        <w:t>）：</w:t>
      </w:r>
    </w:p>
    <w:p w14:paraId="430AB478">
      <w:pPr>
        <w:spacing w:before="1" w:line="231" w:lineRule="auto"/>
        <w:ind w:left="445"/>
        <w:rPr>
          <w:rFonts w:ascii="隶书" w:hAnsi="隶书" w:eastAsia="隶书" w:cs="隶书"/>
          <w:sz w:val="20"/>
          <w:szCs w:val="20"/>
        </w:rPr>
      </w:pPr>
      <w:r>
        <w:rPr>
          <w:rFonts w:ascii="隶书" w:hAnsi="隶书" w:eastAsia="隶书" w:cs="隶书"/>
          <w:spacing w:val="6"/>
          <w:sz w:val="20"/>
          <w:szCs w:val="20"/>
        </w:rPr>
        <w:t>（1）投标函及投标函附录；</w:t>
      </w:r>
    </w:p>
    <w:p w14:paraId="1B306D79">
      <w:pPr>
        <w:spacing w:before="148" w:line="231" w:lineRule="auto"/>
        <w:ind w:left="445"/>
        <w:rPr>
          <w:rFonts w:ascii="隶书" w:hAnsi="隶书" w:eastAsia="隶书" w:cs="隶书"/>
          <w:sz w:val="20"/>
          <w:szCs w:val="20"/>
        </w:rPr>
      </w:pPr>
      <w:r>
        <w:rPr>
          <w:rFonts w:ascii="隶书" w:hAnsi="隶书" w:eastAsia="隶书" w:cs="隶书"/>
          <w:spacing w:val="5"/>
          <w:sz w:val="20"/>
          <w:szCs w:val="20"/>
        </w:rPr>
        <w:t>（2）联合体协议书；</w:t>
      </w:r>
    </w:p>
    <w:p w14:paraId="1811ACBD">
      <w:pPr>
        <w:spacing w:before="150" w:line="231" w:lineRule="auto"/>
        <w:ind w:left="445"/>
        <w:rPr>
          <w:rFonts w:ascii="隶书" w:hAnsi="隶书" w:eastAsia="隶书" w:cs="隶书"/>
          <w:sz w:val="20"/>
          <w:szCs w:val="20"/>
        </w:rPr>
      </w:pPr>
      <w:r>
        <w:rPr>
          <w:rFonts w:ascii="隶书" w:hAnsi="隶书" w:eastAsia="隶书" w:cs="隶书"/>
          <w:spacing w:val="4"/>
          <w:sz w:val="20"/>
          <w:szCs w:val="20"/>
        </w:rPr>
        <w:t>（3）投标保证金；</w:t>
      </w:r>
    </w:p>
    <w:p w14:paraId="3771F767">
      <w:pPr>
        <w:spacing w:before="151" w:line="231" w:lineRule="auto"/>
        <w:ind w:left="445"/>
        <w:rPr>
          <w:rFonts w:ascii="隶书" w:hAnsi="隶书" w:eastAsia="隶书" w:cs="隶书"/>
          <w:sz w:val="20"/>
          <w:szCs w:val="20"/>
        </w:rPr>
      </w:pPr>
      <w:r>
        <w:rPr>
          <w:rFonts w:ascii="隶书" w:hAnsi="隶书" w:eastAsia="隶书" w:cs="隶书"/>
          <w:spacing w:val="5"/>
          <w:sz w:val="20"/>
          <w:szCs w:val="20"/>
        </w:rPr>
        <w:t>（4）施工组织设计；</w:t>
      </w:r>
    </w:p>
    <w:p w14:paraId="1BC3D16E">
      <w:pPr>
        <w:spacing w:before="148" w:line="231" w:lineRule="auto"/>
        <w:ind w:left="445"/>
        <w:rPr>
          <w:rFonts w:ascii="隶书" w:hAnsi="隶书" w:eastAsia="隶书" w:cs="隶书"/>
          <w:sz w:val="20"/>
          <w:szCs w:val="20"/>
        </w:rPr>
      </w:pPr>
      <w:r>
        <w:rPr>
          <w:rFonts w:ascii="隶书" w:hAnsi="隶书" w:eastAsia="隶书" w:cs="隶书"/>
          <w:spacing w:val="5"/>
          <w:sz w:val="20"/>
          <w:szCs w:val="20"/>
        </w:rPr>
        <w:t>（5）项目管理机构；</w:t>
      </w:r>
    </w:p>
    <w:p w14:paraId="3FF6452E">
      <w:pPr>
        <w:spacing w:before="150" w:line="231" w:lineRule="auto"/>
        <w:ind w:left="445"/>
        <w:rPr>
          <w:rFonts w:ascii="隶书" w:hAnsi="隶书" w:eastAsia="隶书" w:cs="隶书"/>
          <w:sz w:val="20"/>
          <w:szCs w:val="20"/>
        </w:rPr>
      </w:pPr>
      <w:r>
        <w:rPr>
          <w:rFonts w:ascii="隶书" w:hAnsi="隶书" w:eastAsia="隶书" w:cs="隶书"/>
          <w:spacing w:val="6"/>
          <w:sz w:val="20"/>
          <w:szCs w:val="20"/>
        </w:rPr>
        <w:t>（6）拟分包项目情况表；</w:t>
      </w:r>
    </w:p>
    <w:p w14:paraId="0BBE06B4">
      <w:pPr>
        <w:pStyle w:val="4"/>
        <w:spacing w:line="247" w:lineRule="auto"/>
        <w:ind w:firstLine="420" w:firstLineChars="200"/>
      </w:pPr>
      <w:r>
        <w:rPr>
          <w:rFonts w:ascii="隶书" w:hAnsi="隶书" w:eastAsia="隶书" w:cs="隶书"/>
          <w:spacing w:val="5"/>
          <w:sz w:val="20"/>
          <w:szCs w:val="20"/>
        </w:rPr>
        <w:t>（7）资格审查资料；</w:t>
      </w:r>
    </w:p>
    <w:p w14:paraId="1C2ED4FE">
      <w:pPr>
        <w:spacing w:before="65" w:line="303" w:lineRule="auto"/>
        <w:ind w:left="428" w:right="4520" w:firstLine="19"/>
        <w:rPr>
          <w:rFonts w:ascii="隶书" w:hAnsi="隶书" w:eastAsia="隶书" w:cs="隶书"/>
          <w:sz w:val="20"/>
          <w:szCs w:val="20"/>
        </w:rPr>
      </w:pPr>
      <w:r>
        <w:rPr>
          <w:rFonts w:ascii="隶书" w:hAnsi="隶书" w:eastAsia="隶书" w:cs="隶书"/>
          <w:spacing w:val="6"/>
          <w:sz w:val="20"/>
          <w:szCs w:val="20"/>
        </w:rPr>
        <w:t>（8）投标人须知前附表规定的其他资料。</w:t>
      </w:r>
      <w:r>
        <w:rPr>
          <w:rFonts w:ascii="隶书" w:hAnsi="隶书" w:eastAsia="隶书" w:cs="隶书"/>
          <w:spacing w:val="3"/>
          <w:sz w:val="20"/>
          <w:szCs w:val="20"/>
        </w:rPr>
        <w:t xml:space="preserve"> </w:t>
      </w:r>
      <w:r>
        <w:rPr>
          <w:rFonts w:ascii="隶书" w:hAnsi="隶书" w:eastAsia="隶书" w:cs="隶书"/>
          <w:spacing w:val="8"/>
          <w:sz w:val="20"/>
          <w:szCs w:val="20"/>
        </w:rPr>
        <w:t>第二个信封（报价文件</w:t>
      </w:r>
      <w:r>
        <w:rPr>
          <w:rFonts w:ascii="隶书" w:hAnsi="隶书" w:eastAsia="隶书" w:cs="隶书"/>
          <w:spacing w:val="-19"/>
          <w:sz w:val="20"/>
          <w:szCs w:val="20"/>
        </w:rPr>
        <w:t>）：</w:t>
      </w:r>
    </w:p>
    <w:p w14:paraId="17043D71">
      <w:pPr>
        <w:spacing w:before="145" w:line="231" w:lineRule="auto"/>
        <w:ind w:left="447"/>
        <w:rPr>
          <w:rFonts w:ascii="隶书" w:hAnsi="隶书" w:eastAsia="隶书" w:cs="隶书"/>
          <w:sz w:val="20"/>
          <w:szCs w:val="20"/>
        </w:rPr>
      </w:pPr>
      <w:r>
        <w:rPr>
          <w:rFonts w:ascii="隶书" w:hAnsi="隶书" w:eastAsia="隶书" w:cs="隶书"/>
          <w:spacing w:val="8"/>
          <w:sz w:val="20"/>
          <w:szCs w:val="20"/>
        </w:rPr>
        <w:t>（1）调价函及调价后的工程量清单（如有</w:t>
      </w:r>
      <w:r>
        <w:rPr>
          <w:rFonts w:ascii="隶书" w:hAnsi="隶书" w:eastAsia="隶书" w:cs="隶书"/>
          <w:spacing w:val="-26"/>
          <w:sz w:val="20"/>
          <w:szCs w:val="20"/>
        </w:rPr>
        <w:t>）；</w:t>
      </w:r>
    </w:p>
    <w:p w14:paraId="1B350682">
      <w:pPr>
        <w:spacing w:before="148" w:line="231" w:lineRule="auto"/>
        <w:ind w:left="447"/>
        <w:rPr>
          <w:rFonts w:ascii="隶书" w:hAnsi="隶书" w:eastAsia="隶书" w:cs="隶书"/>
          <w:sz w:val="20"/>
          <w:szCs w:val="20"/>
        </w:rPr>
      </w:pPr>
      <w:r>
        <w:rPr>
          <w:rFonts w:ascii="隶书" w:hAnsi="隶书" w:eastAsia="隶书" w:cs="隶书"/>
          <w:spacing w:val="3"/>
          <w:sz w:val="20"/>
          <w:szCs w:val="20"/>
        </w:rPr>
        <w:t>（2）投标函；</w:t>
      </w:r>
    </w:p>
    <w:p w14:paraId="7ABF46A9">
      <w:pPr>
        <w:spacing w:before="150" w:line="231" w:lineRule="auto"/>
        <w:ind w:left="447"/>
        <w:rPr>
          <w:rFonts w:ascii="隶书" w:hAnsi="隶书" w:eastAsia="隶书" w:cs="隶书"/>
          <w:sz w:val="20"/>
          <w:szCs w:val="20"/>
        </w:rPr>
      </w:pPr>
      <w:r>
        <w:rPr>
          <w:rFonts w:ascii="隶书" w:hAnsi="隶书" w:eastAsia="隶书" w:cs="隶书"/>
          <w:spacing w:val="6"/>
          <w:sz w:val="20"/>
          <w:szCs w:val="20"/>
        </w:rPr>
        <w:t>（3）已标价工程量清单；</w:t>
      </w:r>
    </w:p>
    <w:p w14:paraId="6D97028C">
      <w:pPr>
        <w:spacing w:before="150" w:line="236" w:lineRule="auto"/>
        <w:ind w:left="447"/>
        <w:rPr>
          <w:rFonts w:ascii="隶书" w:hAnsi="隶书" w:eastAsia="隶书" w:cs="隶书"/>
          <w:sz w:val="20"/>
          <w:szCs w:val="20"/>
        </w:rPr>
      </w:pPr>
      <w:r>
        <w:rPr>
          <w:rFonts w:ascii="隶书" w:hAnsi="隶书" w:eastAsia="隶书" w:cs="隶书"/>
          <w:spacing w:val="5"/>
          <w:sz w:val="20"/>
          <w:szCs w:val="20"/>
        </w:rPr>
        <w:t>（4）合同用款估算表。</w:t>
      </w:r>
    </w:p>
    <w:p w14:paraId="1271683D">
      <w:pPr>
        <w:spacing w:before="184" w:line="348" w:lineRule="auto"/>
        <w:ind w:left="6" w:firstLine="420"/>
        <w:rPr>
          <w:rFonts w:ascii="隶书" w:hAnsi="隶书" w:eastAsia="隶书" w:cs="隶书"/>
          <w:sz w:val="20"/>
          <w:szCs w:val="20"/>
        </w:rPr>
      </w:pPr>
      <w:r>
        <w:rPr>
          <w:rFonts w:ascii="隶书" w:hAnsi="隶书" w:eastAsia="隶书" w:cs="隶书"/>
          <w:spacing w:val="9"/>
          <w:sz w:val="20"/>
          <w:szCs w:val="20"/>
        </w:rPr>
        <w:t>投标人在评标过程中作出的符合法律法规和招标文件规定的澄清确认，构成投标文件的组成</w:t>
      </w:r>
      <w:r>
        <w:rPr>
          <w:rFonts w:ascii="隶书" w:hAnsi="隶书" w:eastAsia="隶书" w:cs="隶书"/>
          <w:sz w:val="20"/>
          <w:szCs w:val="20"/>
        </w:rPr>
        <w:t xml:space="preserve"> </w:t>
      </w:r>
      <w:r>
        <w:rPr>
          <w:rFonts w:ascii="隶书" w:hAnsi="隶书" w:eastAsia="隶书" w:cs="隶书"/>
          <w:spacing w:val="3"/>
          <w:sz w:val="20"/>
          <w:szCs w:val="20"/>
        </w:rPr>
        <w:t>部分。</w:t>
      </w:r>
    </w:p>
    <w:p w14:paraId="734C8A39">
      <w:pPr>
        <w:spacing w:before="7" w:line="297" w:lineRule="auto"/>
        <w:ind w:left="11" w:firstLine="417"/>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 xml:space="preserve">1.2  </w:t>
      </w:r>
      <w:r>
        <w:rPr>
          <w:rFonts w:ascii="宋体" w:hAnsi="宋体" w:eastAsia="宋体" w:cs="宋体"/>
          <w:spacing w:val="10"/>
          <w:sz w:val="20"/>
          <w:szCs w:val="20"/>
        </w:rPr>
        <w:t>投标人须知前附表规定不接受联合体投标的，或投标人没有组成</w:t>
      </w:r>
      <w:r>
        <w:rPr>
          <w:rFonts w:ascii="宋体" w:hAnsi="宋体" w:eastAsia="宋体" w:cs="宋体"/>
          <w:spacing w:val="9"/>
          <w:sz w:val="20"/>
          <w:szCs w:val="20"/>
        </w:rPr>
        <w:t>联合体的，投标文件</w:t>
      </w:r>
      <w:r>
        <w:rPr>
          <w:rFonts w:ascii="宋体" w:hAnsi="宋体" w:eastAsia="宋体" w:cs="宋体"/>
          <w:sz w:val="20"/>
          <w:szCs w:val="20"/>
        </w:rPr>
        <w:t xml:space="preserve"> </w:t>
      </w:r>
      <w:r>
        <w:rPr>
          <w:rFonts w:ascii="宋体" w:hAnsi="宋体" w:eastAsia="宋体" w:cs="宋体"/>
          <w:spacing w:val="3"/>
          <w:sz w:val="20"/>
          <w:szCs w:val="20"/>
        </w:rPr>
        <w:t>不包括本章第</w:t>
      </w:r>
      <w:r>
        <w:rPr>
          <w:rFonts w:ascii="宋体" w:hAnsi="宋体" w:eastAsia="宋体" w:cs="宋体"/>
          <w:spacing w:val="-39"/>
          <w:sz w:val="20"/>
          <w:szCs w:val="20"/>
        </w:rPr>
        <w:t xml:space="preserve"> </w:t>
      </w:r>
      <w:r>
        <w:rPr>
          <w:rFonts w:ascii="Times New Roman" w:hAnsi="Times New Roman" w:eastAsia="Times New Roman" w:cs="Times New Roman"/>
          <w:spacing w:val="3"/>
          <w:sz w:val="20"/>
          <w:szCs w:val="20"/>
        </w:rPr>
        <w:t>3.</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r>
        <w:rPr>
          <w:rFonts w:ascii="宋体" w:hAnsi="宋体" w:eastAsia="宋体" w:cs="宋体"/>
          <w:spacing w:val="3"/>
          <w:sz w:val="20"/>
          <w:szCs w:val="20"/>
        </w:rPr>
        <w:t>（</w:t>
      </w:r>
      <w:r>
        <w:rPr>
          <w:rFonts w:ascii="Times New Roman" w:hAnsi="Times New Roman" w:eastAsia="Times New Roman" w:cs="Times New Roman"/>
          <w:spacing w:val="3"/>
          <w:sz w:val="20"/>
          <w:szCs w:val="20"/>
        </w:rPr>
        <w:t>3</w:t>
      </w:r>
      <w:r>
        <w:rPr>
          <w:rFonts w:ascii="宋体" w:hAnsi="宋体" w:eastAsia="宋体" w:cs="宋体"/>
          <w:spacing w:val="3"/>
          <w:sz w:val="20"/>
          <w:szCs w:val="20"/>
        </w:rPr>
        <w:t>）</w:t>
      </w:r>
      <w:r>
        <w:rPr>
          <w:rFonts w:ascii="宋体" w:hAnsi="宋体" w:eastAsia="宋体" w:cs="宋体"/>
          <w:spacing w:val="-43"/>
          <w:sz w:val="20"/>
          <w:szCs w:val="20"/>
        </w:rPr>
        <w:t xml:space="preserve"> </w:t>
      </w:r>
      <w:r>
        <w:rPr>
          <w:rFonts w:ascii="宋体" w:hAnsi="宋体" w:eastAsia="宋体" w:cs="宋体"/>
          <w:spacing w:val="3"/>
          <w:sz w:val="20"/>
          <w:szCs w:val="20"/>
        </w:rPr>
        <w:t>目所指的联合体协议书。</w:t>
      </w:r>
    </w:p>
    <w:p w14:paraId="68EB6143">
      <w:pPr>
        <w:spacing w:before="155" w:line="344" w:lineRule="auto"/>
        <w:ind w:left="4" w:right="2" w:firstLine="427"/>
        <w:rPr>
          <w:rFonts w:ascii="隶书" w:hAnsi="隶书" w:eastAsia="隶书" w:cs="隶书"/>
          <w:sz w:val="20"/>
          <w:szCs w:val="20"/>
        </w:rPr>
      </w:pPr>
      <w:r>
        <w:rPr>
          <w:rFonts w:ascii="隶书" w:hAnsi="隶书" w:eastAsia="隶书" w:cs="隶书"/>
          <w:spacing w:val="6"/>
          <w:sz w:val="20"/>
          <w:szCs w:val="20"/>
        </w:rPr>
        <w:t>3.1.3 投标人须知前附表未要求提交投标保证金的，投标文件不包括本章第</w:t>
      </w:r>
      <w:r>
        <w:rPr>
          <w:rFonts w:ascii="隶书" w:hAnsi="隶书" w:eastAsia="隶书" w:cs="隶书"/>
          <w:spacing w:val="-26"/>
          <w:sz w:val="20"/>
          <w:szCs w:val="20"/>
        </w:rPr>
        <w:t xml:space="preserve"> </w:t>
      </w:r>
      <w:r>
        <w:rPr>
          <w:rFonts w:ascii="隶书" w:hAnsi="隶书" w:eastAsia="隶书" w:cs="隶书"/>
          <w:spacing w:val="6"/>
          <w:sz w:val="20"/>
          <w:szCs w:val="20"/>
        </w:rPr>
        <w:t>3.1.1（4）目所</w:t>
      </w:r>
      <w:r>
        <w:rPr>
          <w:rFonts w:ascii="隶书" w:hAnsi="隶书" w:eastAsia="隶书" w:cs="隶书"/>
          <w:sz w:val="20"/>
          <w:szCs w:val="20"/>
        </w:rPr>
        <w:t xml:space="preserve"> </w:t>
      </w:r>
      <w:r>
        <w:rPr>
          <w:rFonts w:ascii="隶书" w:hAnsi="隶书" w:eastAsia="隶书" w:cs="隶书"/>
          <w:spacing w:val="8"/>
          <w:sz w:val="20"/>
          <w:szCs w:val="20"/>
        </w:rPr>
        <w:t>指的投标保证金。</w:t>
      </w:r>
    </w:p>
    <w:p w14:paraId="7D922090">
      <w:pPr>
        <w:spacing w:before="66" w:line="223" w:lineRule="auto"/>
        <w:ind w:left="5"/>
        <w:outlineLvl w:val="2"/>
        <w:rPr>
          <w:rFonts w:ascii="宋体" w:hAnsi="宋体" w:eastAsia="宋体" w:cs="宋体"/>
          <w:sz w:val="31"/>
          <w:szCs w:val="31"/>
        </w:rPr>
      </w:pPr>
      <w:bookmarkStart w:id="60" w:name="_Toc15675"/>
      <w:r>
        <w:rPr>
          <w:rFonts w:ascii="Times New Roman" w:hAnsi="Times New Roman" w:eastAsia="Times New Roman" w:cs="Times New Roman"/>
          <w:b/>
          <w:bCs/>
          <w:spacing w:val="3"/>
          <w:sz w:val="31"/>
          <w:szCs w:val="31"/>
        </w:rPr>
        <w:t>3.2</w:t>
      </w:r>
      <w:r>
        <w:rPr>
          <w:rFonts w:ascii="Times New Roman" w:hAnsi="Times New Roman" w:eastAsia="Times New Roman" w:cs="Times New Roman"/>
          <w:b/>
          <w:bCs/>
          <w:spacing w:val="10"/>
          <w:sz w:val="31"/>
          <w:szCs w:val="31"/>
        </w:rPr>
        <w:t xml:space="preserve">  </w:t>
      </w:r>
      <w:r>
        <w:rPr>
          <w:rFonts w:ascii="宋体" w:hAnsi="宋体" w:eastAsia="宋体" w:cs="宋体"/>
          <w:b/>
          <w:bCs/>
          <w:spacing w:val="3"/>
          <w:sz w:val="31"/>
          <w:szCs w:val="31"/>
        </w:rPr>
        <w:t>投标报价</w:t>
      </w:r>
      <w:bookmarkEnd w:id="60"/>
    </w:p>
    <w:p w14:paraId="12853209">
      <w:pPr>
        <w:pStyle w:val="4"/>
        <w:spacing w:line="442" w:lineRule="auto"/>
      </w:pPr>
    </w:p>
    <w:p w14:paraId="62F11DEC">
      <w:pPr>
        <w:spacing w:before="65" w:line="341" w:lineRule="auto"/>
        <w:ind w:left="3" w:firstLine="428"/>
        <w:jc w:val="both"/>
        <w:rPr>
          <w:rFonts w:ascii="隶书" w:hAnsi="隶书" w:eastAsia="隶书" w:cs="隶书"/>
          <w:sz w:val="20"/>
          <w:szCs w:val="20"/>
        </w:rPr>
      </w:pPr>
      <w:r>
        <w:rPr>
          <w:rFonts w:ascii="隶书" w:hAnsi="隶书" w:eastAsia="隶书" w:cs="隶书"/>
          <w:spacing w:val="8"/>
          <w:sz w:val="20"/>
          <w:szCs w:val="20"/>
        </w:rPr>
        <w:t>3.2.1 投标报价应包括国家规定的增值税税金，除投标人须知前附表另有规定外，增值税税</w:t>
      </w:r>
      <w:r>
        <w:rPr>
          <w:rFonts w:ascii="隶书" w:hAnsi="隶书" w:eastAsia="隶书" w:cs="隶书"/>
          <w:spacing w:val="6"/>
          <w:sz w:val="20"/>
          <w:szCs w:val="20"/>
        </w:rPr>
        <w:t xml:space="preserve"> </w:t>
      </w:r>
      <w:r>
        <w:rPr>
          <w:rFonts w:ascii="隶书" w:hAnsi="隶书" w:eastAsia="隶书" w:cs="隶书"/>
          <w:spacing w:val="9"/>
          <w:sz w:val="20"/>
          <w:szCs w:val="20"/>
        </w:rPr>
        <w:t>金按一般计税方法计算。投标人应按第九章“投标文件格式”的要求在投标函中进行报价并填写</w:t>
      </w:r>
      <w:r>
        <w:rPr>
          <w:rFonts w:ascii="隶书" w:hAnsi="隶书" w:eastAsia="隶书" w:cs="隶书"/>
          <w:spacing w:val="4"/>
          <w:sz w:val="20"/>
          <w:szCs w:val="20"/>
        </w:rPr>
        <w:t xml:space="preserve"> </w:t>
      </w:r>
      <w:r>
        <w:rPr>
          <w:rFonts w:ascii="隶书" w:hAnsi="隶书" w:eastAsia="隶书" w:cs="隶书"/>
          <w:spacing w:val="8"/>
          <w:sz w:val="20"/>
          <w:szCs w:val="20"/>
        </w:rPr>
        <w:t>工程量清单相应表格。</w:t>
      </w:r>
    </w:p>
    <w:p w14:paraId="55BE7486">
      <w:pPr>
        <w:spacing w:before="100" w:line="304" w:lineRule="auto"/>
        <w:ind w:left="11" w:right="2" w:firstLine="411"/>
        <w:rPr>
          <w:rFonts w:ascii="隶书" w:hAnsi="隶书" w:eastAsia="隶书" w:cs="隶书"/>
          <w:sz w:val="20"/>
          <w:szCs w:val="20"/>
        </w:rPr>
      </w:pPr>
      <w:r>
        <w:rPr>
          <w:rFonts w:ascii="隶书" w:hAnsi="隶书" w:eastAsia="隶书" w:cs="隶书"/>
          <w:spacing w:val="9"/>
          <w:sz w:val="20"/>
          <w:szCs w:val="20"/>
        </w:rPr>
        <w:t>工程量清单的填写分下列两种方式。投标人应按投标人须知前附表规定的方式填写工程量清</w:t>
      </w:r>
      <w:r>
        <w:rPr>
          <w:rFonts w:ascii="隶书" w:hAnsi="隶书" w:eastAsia="隶书" w:cs="隶书"/>
          <w:sz w:val="20"/>
          <w:szCs w:val="20"/>
        </w:rPr>
        <w:t xml:space="preserve"> </w:t>
      </w:r>
      <w:r>
        <w:rPr>
          <w:rFonts w:ascii="隶书" w:hAnsi="隶书" w:eastAsia="隶书" w:cs="隶书"/>
          <w:spacing w:val="-2"/>
          <w:sz w:val="20"/>
          <w:szCs w:val="20"/>
        </w:rPr>
        <w:t>单。</w:t>
      </w:r>
    </w:p>
    <w:p w14:paraId="13B01715">
      <w:pPr>
        <w:spacing w:line="332" w:lineRule="exact"/>
        <w:ind w:right="2"/>
        <w:jc w:val="right"/>
        <w:rPr>
          <w:rFonts w:ascii="隶书" w:hAnsi="隶书" w:eastAsia="隶书" w:cs="隶书"/>
          <w:sz w:val="20"/>
          <w:szCs w:val="20"/>
        </w:rPr>
      </w:pPr>
      <w:r>
        <w:rPr>
          <w:rFonts w:ascii="隶书" w:hAnsi="隶书" w:eastAsia="隶书" w:cs="隶书"/>
          <w:spacing w:val="10"/>
          <w:sz w:val="20"/>
          <w:szCs w:val="20"/>
        </w:rPr>
        <w:t>（1）本项目招标采用工程量固化清单</w:t>
      </w:r>
      <w:r>
        <w:rPr>
          <w:rFonts w:ascii="黑体" w:hAnsi="黑体" w:eastAsia="黑体" w:cs="黑体"/>
          <w:b/>
          <w:bCs/>
          <w:spacing w:val="10"/>
          <w:position w:val="13"/>
          <w:sz w:val="13"/>
          <w:szCs w:val="13"/>
        </w:rPr>
        <w:t>[1]</w:t>
      </w:r>
      <w:r>
        <w:rPr>
          <w:rFonts w:ascii="隶书" w:hAnsi="隶书" w:eastAsia="隶书" w:cs="隶书"/>
          <w:spacing w:val="10"/>
          <w:sz w:val="20"/>
          <w:szCs w:val="20"/>
        </w:rPr>
        <w:t>，招标人需在做招标文件时将电子版固化清单一并</w:t>
      </w:r>
    </w:p>
    <w:p w14:paraId="1784C57B">
      <w:pPr>
        <w:spacing w:before="208" w:line="367" w:lineRule="auto"/>
        <w:ind w:left="4" w:hanging="1"/>
        <w:jc w:val="both"/>
        <w:rPr>
          <w:rFonts w:ascii="隶书" w:hAnsi="隶书" w:eastAsia="隶书" w:cs="隶书"/>
          <w:sz w:val="20"/>
          <w:szCs w:val="20"/>
        </w:rPr>
      </w:pPr>
      <w:r>
        <w:rPr>
          <w:rFonts w:ascii="隶书" w:hAnsi="隶书" w:eastAsia="隶书" w:cs="隶书"/>
          <w:spacing w:val="14"/>
          <w:sz w:val="20"/>
          <w:szCs w:val="20"/>
        </w:rPr>
        <w:t>放入招标文件内打包或将工程量固化清单电子文件上传至投标人须知前附表载明的网站供投标</w:t>
      </w:r>
      <w:r>
        <w:rPr>
          <w:rFonts w:ascii="隶书" w:hAnsi="隶书" w:eastAsia="隶书" w:cs="隶书"/>
          <w:spacing w:val="8"/>
          <w:sz w:val="20"/>
          <w:szCs w:val="20"/>
        </w:rPr>
        <w:t xml:space="preserve"> </w:t>
      </w:r>
      <w:r>
        <w:rPr>
          <w:rFonts w:ascii="隶书" w:hAnsi="隶书" w:eastAsia="隶书" w:cs="隶书"/>
          <w:spacing w:val="9"/>
          <w:sz w:val="20"/>
          <w:szCs w:val="20"/>
        </w:rPr>
        <w:t>人自行下载，供投标人下载使用。投标人根据工程量清单自行报价。确定投标报价后生成电子版</w:t>
      </w:r>
      <w:r>
        <w:rPr>
          <w:rFonts w:ascii="隶书" w:hAnsi="隶书" w:eastAsia="隶书" w:cs="隶书"/>
          <w:sz w:val="20"/>
          <w:szCs w:val="20"/>
        </w:rPr>
        <w:t xml:space="preserve"> </w:t>
      </w:r>
      <w:r>
        <w:rPr>
          <w:rFonts w:ascii="隶书" w:hAnsi="隶书" w:eastAsia="隶书" w:cs="隶书"/>
          <w:spacing w:val="9"/>
          <w:sz w:val="20"/>
          <w:szCs w:val="20"/>
        </w:rPr>
        <w:t>投标报价，编入投标文件。投标人未在工程量清单中填入单价或总额价的工程子目，将被认为其</w:t>
      </w:r>
      <w:r>
        <w:rPr>
          <w:rFonts w:ascii="隶书" w:hAnsi="隶书" w:eastAsia="隶书" w:cs="隶书"/>
          <w:sz w:val="20"/>
          <w:szCs w:val="20"/>
        </w:rPr>
        <w:t xml:space="preserve"> </w:t>
      </w:r>
      <w:r>
        <w:rPr>
          <w:rFonts w:ascii="隶书" w:hAnsi="隶书" w:eastAsia="隶书" w:cs="隶书"/>
          <w:spacing w:val="9"/>
          <w:sz w:val="20"/>
          <w:szCs w:val="20"/>
        </w:rPr>
        <w:t>已包含在工程量清单其他子目的单价和总额价中，招标人将不予支付。</w:t>
      </w:r>
    </w:p>
    <w:p w14:paraId="48A8881B">
      <w:pPr>
        <w:spacing w:before="8" w:line="341" w:lineRule="auto"/>
        <w:ind w:firstLine="426"/>
        <w:jc w:val="both"/>
        <w:rPr>
          <w:rFonts w:ascii="隶书" w:hAnsi="隶书" w:eastAsia="隶书" w:cs="隶书"/>
          <w:sz w:val="20"/>
          <w:szCs w:val="20"/>
        </w:rPr>
      </w:pPr>
      <w:r>
        <w:rPr>
          <w:rFonts w:ascii="隶书" w:hAnsi="隶书" w:eastAsia="隶书" w:cs="隶书"/>
          <w:spacing w:val="9"/>
          <w:sz w:val="20"/>
          <w:szCs w:val="20"/>
        </w:rPr>
        <w:t>投标人必须严格遵循工程量固化清单电子文件中的数据、格式及运算定义，并将已填写完毕</w:t>
      </w:r>
      <w:r>
        <w:rPr>
          <w:rFonts w:ascii="隶书" w:hAnsi="隶书" w:eastAsia="隶书" w:cs="隶书"/>
          <w:sz w:val="20"/>
          <w:szCs w:val="20"/>
        </w:rPr>
        <w:t xml:space="preserve"> </w:t>
      </w:r>
      <w:r>
        <w:rPr>
          <w:rFonts w:ascii="隶书" w:hAnsi="隶书" w:eastAsia="隶书" w:cs="隶书"/>
          <w:spacing w:val="9"/>
          <w:sz w:val="20"/>
          <w:szCs w:val="20"/>
        </w:rPr>
        <w:t>的投标工程量清单电子文件上传至“电子交易平台”并单独拷入光盘（或</w:t>
      </w:r>
      <w:r>
        <w:rPr>
          <w:rFonts w:ascii="隶书" w:hAnsi="隶书" w:eastAsia="隶书" w:cs="隶书"/>
          <w:spacing w:val="-44"/>
          <w:sz w:val="20"/>
          <w:szCs w:val="20"/>
        </w:rPr>
        <w:t xml:space="preserve"> </w:t>
      </w:r>
      <w:r>
        <w:rPr>
          <w:rFonts w:ascii="隶书" w:hAnsi="隶书" w:eastAsia="隶书" w:cs="隶书"/>
          <w:spacing w:val="9"/>
          <w:sz w:val="20"/>
          <w:szCs w:val="20"/>
        </w:rPr>
        <w:t>U</w:t>
      </w:r>
      <w:r>
        <w:rPr>
          <w:rFonts w:ascii="隶书" w:hAnsi="隶书" w:eastAsia="隶书" w:cs="隶书"/>
          <w:spacing w:val="-40"/>
          <w:sz w:val="20"/>
          <w:szCs w:val="20"/>
        </w:rPr>
        <w:t xml:space="preserve"> </w:t>
      </w:r>
      <w:r>
        <w:rPr>
          <w:rFonts w:ascii="隶书" w:hAnsi="隶书" w:eastAsia="隶书" w:cs="隶书"/>
          <w:spacing w:val="8"/>
          <w:sz w:val="20"/>
          <w:szCs w:val="20"/>
        </w:rPr>
        <w:t>盘）中密封在纸质投</w:t>
      </w:r>
      <w:r>
        <w:rPr>
          <w:rFonts w:ascii="隶书" w:hAnsi="隶书" w:eastAsia="隶书" w:cs="隶书"/>
          <w:sz w:val="20"/>
          <w:szCs w:val="20"/>
        </w:rPr>
        <w:t xml:space="preserve"> </w:t>
      </w:r>
      <w:r>
        <w:rPr>
          <w:rFonts w:ascii="隶书" w:hAnsi="隶书" w:eastAsia="隶书" w:cs="隶书"/>
          <w:spacing w:val="10"/>
          <w:sz w:val="20"/>
          <w:szCs w:val="20"/>
        </w:rPr>
        <w:t>标文件内一并递交。严禁投标人修改工程量固化清单电子文件</w:t>
      </w:r>
      <w:r>
        <w:rPr>
          <w:rFonts w:ascii="隶书" w:hAnsi="隶书" w:eastAsia="隶书" w:cs="隶书"/>
          <w:spacing w:val="9"/>
          <w:sz w:val="20"/>
          <w:szCs w:val="20"/>
        </w:rPr>
        <w:t>中的数据、格式及运算定义。</w:t>
      </w:r>
    </w:p>
    <w:p w14:paraId="5E73490D">
      <w:pPr>
        <w:spacing w:before="94" w:line="351" w:lineRule="auto"/>
        <w:ind w:left="22" w:firstLine="403"/>
        <w:rPr>
          <w:rFonts w:ascii="隶书" w:hAnsi="隶书" w:eastAsia="隶书" w:cs="隶书"/>
          <w:sz w:val="20"/>
          <w:szCs w:val="20"/>
        </w:rPr>
      </w:pPr>
      <w:r>
        <w:rPr>
          <w:rFonts w:ascii="隶书" w:hAnsi="隶书" w:eastAsia="隶书" w:cs="隶书"/>
          <w:spacing w:val="14"/>
          <w:sz w:val="20"/>
          <w:szCs w:val="20"/>
        </w:rPr>
        <w:t>投标人根据招标人提供的工程量固化清单电子文件以及填报完成并打印的投标工程量清单</w:t>
      </w:r>
      <w:r>
        <w:rPr>
          <w:rFonts w:ascii="隶书" w:hAnsi="隶书" w:eastAsia="隶书" w:cs="隶书"/>
          <w:spacing w:val="12"/>
          <w:sz w:val="20"/>
          <w:szCs w:val="20"/>
        </w:rPr>
        <w:t xml:space="preserve"> </w:t>
      </w:r>
      <w:r>
        <w:rPr>
          <w:rFonts w:ascii="隶书" w:hAnsi="隶书" w:eastAsia="隶书" w:cs="隶书"/>
          <w:spacing w:val="9"/>
          <w:sz w:val="20"/>
          <w:szCs w:val="20"/>
        </w:rPr>
        <w:t>中的投标报价和投标函大写金额报价应一致，如果报价金额出现差异，其投标将被否决。</w:t>
      </w:r>
    </w:p>
    <w:p w14:paraId="1DCCF1DC">
      <w:pPr>
        <w:spacing w:line="346" w:lineRule="auto"/>
        <w:ind w:firstLine="447"/>
        <w:jc w:val="both"/>
        <w:rPr>
          <w:rFonts w:ascii="隶书" w:hAnsi="隶书" w:eastAsia="隶书" w:cs="隶书"/>
          <w:sz w:val="20"/>
          <w:szCs w:val="20"/>
        </w:rPr>
      </w:pPr>
      <w:r>
        <w:rPr>
          <w:rFonts w:ascii="隶书" w:hAnsi="隶书" w:eastAsia="隶书" w:cs="隶书"/>
          <w:spacing w:val="11"/>
          <w:sz w:val="20"/>
          <w:szCs w:val="20"/>
        </w:rPr>
        <w:t>（2）本项目招标由招标人提供书面工程量清单，由投标人按照招标人提供的工</w:t>
      </w:r>
      <w:r>
        <w:rPr>
          <w:rFonts w:ascii="隶书" w:hAnsi="隶书" w:eastAsia="隶书" w:cs="隶书"/>
          <w:spacing w:val="10"/>
          <w:sz w:val="20"/>
          <w:szCs w:val="20"/>
        </w:rPr>
        <w:t>程量清单填</w:t>
      </w:r>
      <w:r>
        <w:rPr>
          <w:rFonts w:ascii="隶书" w:hAnsi="隶书" w:eastAsia="隶书" w:cs="隶书"/>
          <w:sz w:val="20"/>
          <w:szCs w:val="20"/>
        </w:rPr>
        <w:t xml:space="preserve"> </w:t>
      </w:r>
      <w:r>
        <w:rPr>
          <w:rFonts w:ascii="隶书" w:hAnsi="隶书" w:eastAsia="隶书" w:cs="隶书"/>
          <w:spacing w:val="9"/>
          <w:sz w:val="20"/>
          <w:szCs w:val="20"/>
        </w:rPr>
        <w:t>写本合同各工程子目的单价、合价和总额价。评标委员会将按照第三章“评标办法”的规定对投</w:t>
      </w:r>
      <w:r>
        <w:rPr>
          <w:rFonts w:ascii="隶书" w:hAnsi="隶书" w:eastAsia="隶书" w:cs="隶书"/>
          <w:spacing w:val="7"/>
          <w:sz w:val="20"/>
          <w:szCs w:val="20"/>
        </w:rPr>
        <w:t xml:space="preserve"> </w:t>
      </w:r>
      <w:r>
        <w:rPr>
          <w:rFonts w:ascii="隶书" w:hAnsi="隶书" w:eastAsia="隶书" w:cs="隶书"/>
          <w:spacing w:val="9"/>
          <w:sz w:val="20"/>
          <w:szCs w:val="20"/>
        </w:rPr>
        <w:t>标价进行算术性错误修正及其他错误修正。</w:t>
      </w:r>
    </w:p>
    <w:p w14:paraId="50CF4D75">
      <w:pPr>
        <w:pStyle w:val="4"/>
        <w:spacing w:line="247" w:lineRule="auto"/>
        <w:ind w:firstLine="432" w:firstLineChars="200"/>
      </w:pPr>
      <w:r>
        <w:rPr>
          <w:rFonts w:ascii="隶书" w:hAnsi="隶书" w:eastAsia="隶书" w:cs="隶书"/>
          <w:spacing w:val="8"/>
          <w:sz w:val="20"/>
          <w:szCs w:val="20"/>
        </w:rPr>
        <w:t>3.2.2 投标人应充分了解本项目的总体情况以及影响投标报价的其他要素。</w:t>
      </w:r>
    </w:p>
    <w:p w14:paraId="771FAB26">
      <w:pPr>
        <w:spacing w:before="65" w:line="323" w:lineRule="auto"/>
        <w:ind w:left="5" w:firstLine="419"/>
        <w:rPr>
          <w:rFonts w:ascii="宋体" w:hAnsi="宋体" w:eastAsia="宋体" w:cs="宋体"/>
          <w:sz w:val="20"/>
          <w:szCs w:val="20"/>
        </w:rPr>
      </w:pPr>
      <w:r>
        <w:rPr>
          <w:rFonts w:ascii="Times New Roman" w:hAnsi="Times New Roman" w:eastAsia="Times New Roman" w:cs="Times New Roman"/>
          <w:spacing w:val="10"/>
          <w:sz w:val="20"/>
          <w:szCs w:val="20"/>
        </w:rPr>
        <w:t xml:space="preserve">3.2.3  </w:t>
      </w:r>
      <w:r>
        <w:rPr>
          <w:rFonts w:ascii="隶书" w:hAnsi="隶书" w:eastAsia="隶书" w:cs="隶书"/>
          <w:spacing w:val="10"/>
          <w:sz w:val="20"/>
          <w:szCs w:val="20"/>
        </w:rPr>
        <w:t>本项目的报价方式见投标人须知前附表。</w:t>
      </w:r>
      <w:r>
        <w:rPr>
          <w:rFonts w:ascii="宋体" w:hAnsi="宋体" w:eastAsia="宋体" w:cs="宋体"/>
          <w:spacing w:val="10"/>
          <w:sz w:val="20"/>
          <w:szCs w:val="20"/>
        </w:rPr>
        <w:t>投标人在投标截止时间前修改投标函中的投</w:t>
      </w:r>
      <w:r>
        <w:rPr>
          <w:rFonts w:ascii="宋体" w:hAnsi="宋体" w:eastAsia="宋体" w:cs="宋体"/>
          <w:spacing w:val="16"/>
          <w:sz w:val="20"/>
          <w:szCs w:val="20"/>
        </w:rPr>
        <w:t xml:space="preserve"> </w:t>
      </w:r>
      <w:r>
        <w:rPr>
          <w:rFonts w:ascii="宋体" w:hAnsi="宋体" w:eastAsia="宋体" w:cs="宋体"/>
          <w:spacing w:val="9"/>
          <w:sz w:val="20"/>
          <w:szCs w:val="20"/>
        </w:rPr>
        <w:t>标总报价，应同时修改</w:t>
      </w:r>
      <w:r>
        <w:rPr>
          <w:rFonts w:ascii="隶书" w:hAnsi="隶书" w:eastAsia="隶书" w:cs="隶书"/>
          <w:spacing w:val="9"/>
          <w:sz w:val="20"/>
          <w:szCs w:val="20"/>
        </w:rPr>
        <w:t>投标文件</w:t>
      </w:r>
      <w:r>
        <w:rPr>
          <w:rFonts w:ascii="Times New Roman" w:hAnsi="Times New Roman" w:eastAsia="Times New Roman" w:cs="Times New Roman"/>
          <w:spacing w:val="9"/>
          <w:sz w:val="20"/>
          <w:szCs w:val="20"/>
        </w:rPr>
        <w:t>“</w:t>
      </w:r>
      <w:r>
        <w:rPr>
          <w:rFonts w:ascii="Times New Roman" w:hAnsi="Times New Roman" w:eastAsia="Times New Roman" w:cs="Times New Roman"/>
          <w:spacing w:val="-17"/>
          <w:sz w:val="20"/>
          <w:szCs w:val="20"/>
        </w:rPr>
        <w:t xml:space="preserve"> </w:t>
      </w:r>
      <w:r>
        <w:rPr>
          <w:rFonts w:ascii="隶书" w:hAnsi="隶书" w:eastAsia="隶书" w:cs="隶书"/>
          <w:spacing w:val="9"/>
          <w:sz w:val="20"/>
          <w:szCs w:val="20"/>
        </w:rPr>
        <w:t>已标价工程量清单</w:t>
      </w:r>
      <w:r>
        <w:rPr>
          <w:rFonts w:ascii="Times New Roman" w:hAnsi="Times New Roman" w:eastAsia="Times New Roman" w:cs="Times New Roman"/>
          <w:spacing w:val="9"/>
          <w:sz w:val="20"/>
          <w:szCs w:val="20"/>
        </w:rPr>
        <w:t>”</w:t>
      </w:r>
      <w:r>
        <w:rPr>
          <w:rFonts w:ascii="宋体" w:hAnsi="宋体" w:eastAsia="宋体" w:cs="宋体"/>
          <w:spacing w:val="9"/>
          <w:sz w:val="20"/>
          <w:szCs w:val="20"/>
        </w:rPr>
        <w:t>中的相应报价。此修改须符合本章第</w:t>
      </w:r>
      <w:r>
        <w:rPr>
          <w:rFonts w:ascii="宋体" w:hAnsi="宋体" w:eastAsia="宋体" w:cs="宋体"/>
          <w:spacing w:val="-42"/>
          <w:sz w:val="20"/>
          <w:szCs w:val="20"/>
        </w:rPr>
        <w:t xml:space="preserve"> </w:t>
      </w:r>
      <w:r>
        <w:rPr>
          <w:rFonts w:ascii="Times New Roman" w:hAnsi="Times New Roman" w:eastAsia="Times New Roman" w:cs="Times New Roman"/>
          <w:spacing w:val="9"/>
          <w:sz w:val="20"/>
          <w:szCs w:val="20"/>
        </w:rPr>
        <w:t xml:space="preserve">4.3 </w:t>
      </w:r>
      <w:r>
        <w:rPr>
          <w:rFonts w:ascii="宋体" w:hAnsi="宋体" w:eastAsia="宋体" w:cs="宋体"/>
          <w:spacing w:val="9"/>
          <w:sz w:val="20"/>
          <w:szCs w:val="20"/>
        </w:rPr>
        <w:t>款</w:t>
      </w:r>
      <w:r>
        <w:rPr>
          <w:rFonts w:ascii="宋体" w:hAnsi="宋体" w:eastAsia="宋体" w:cs="宋体"/>
          <w:sz w:val="20"/>
          <w:szCs w:val="20"/>
        </w:rPr>
        <w:t xml:space="preserve"> </w:t>
      </w:r>
      <w:r>
        <w:rPr>
          <w:rFonts w:ascii="宋体" w:hAnsi="宋体" w:eastAsia="宋体" w:cs="宋体"/>
          <w:spacing w:val="6"/>
          <w:sz w:val="20"/>
          <w:szCs w:val="20"/>
        </w:rPr>
        <w:t>的有关要求。</w:t>
      </w:r>
    </w:p>
    <w:p w14:paraId="0ECC322E">
      <w:pPr>
        <w:spacing w:before="183" w:line="354" w:lineRule="auto"/>
        <w:ind w:left="3" w:firstLine="425"/>
        <w:rPr>
          <w:rFonts w:ascii="隶书" w:hAnsi="隶书" w:eastAsia="隶书" w:cs="隶书"/>
          <w:sz w:val="20"/>
          <w:szCs w:val="20"/>
        </w:rPr>
      </w:pPr>
      <w:r>
        <w:rPr>
          <w:rFonts w:ascii="隶书" w:hAnsi="隶书" w:eastAsia="隶书" w:cs="隶书"/>
          <w:spacing w:val="13"/>
          <w:sz w:val="20"/>
          <w:szCs w:val="20"/>
        </w:rPr>
        <w:t>3.2.4 投标人如果发现工程量清单中的数量与图纸中数量不一致时，应立即通知招标人核</w:t>
      </w:r>
      <w:r>
        <w:rPr>
          <w:rFonts w:ascii="隶书" w:hAnsi="隶书" w:eastAsia="隶书" w:cs="隶书"/>
          <w:spacing w:val="7"/>
          <w:sz w:val="20"/>
          <w:szCs w:val="20"/>
        </w:rPr>
        <w:t xml:space="preserve"> </w:t>
      </w:r>
      <w:r>
        <w:rPr>
          <w:rFonts w:ascii="隶书" w:hAnsi="隶书" w:eastAsia="隶书" w:cs="隶书"/>
          <w:spacing w:val="9"/>
          <w:sz w:val="20"/>
          <w:szCs w:val="20"/>
        </w:rPr>
        <w:t>查，除非招标人以书面方式予以更正，否则，应以工程量清单中列出的数量为准。</w:t>
      </w:r>
    </w:p>
    <w:p w14:paraId="35501F4B">
      <w:pPr>
        <w:spacing w:before="2" w:line="360" w:lineRule="auto"/>
        <w:ind w:firstLine="428"/>
        <w:rPr>
          <w:rFonts w:ascii="隶书" w:hAnsi="隶书" w:eastAsia="隶书" w:cs="隶书"/>
          <w:sz w:val="20"/>
          <w:szCs w:val="20"/>
        </w:rPr>
      </w:pPr>
      <w:r>
        <w:rPr>
          <w:rFonts w:ascii="隶书" w:hAnsi="隶书" w:eastAsia="隶书" w:cs="隶书"/>
          <w:spacing w:val="8"/>
          <w:sz w:val="20"/>
          <w:szCs w:val="20"/>
        </w:rPr>
        <w:t>3.2.5 投标人应根据《公路水运工程安全生产监督管理办法》，在投标总价中计入安全生产</w:t>
      </w:r>
      <w:r>
        <w:rPr>
          <w:rFonts w:ascii="隶书" w:hAnsi="隶书" w:eastAsia="隶书" w:cs="隶书"/>
          <w:spacing w:val="9"/>
          <w:sz w:val="20"/>
          <w:szCs w:val="20"/>
        </w:rPr>
        <w:t xml:space="preserve"> </w:t>
      </w:r>
      <w:r>
        <w:rPr>
          <w:rFonts w:ascii="隶书" w:hAnsi="隶书" w:eastAsia="隶书" w:cs="隶书"/>
          <w:spacing w:val="7"/>
          <w:sz w:val="20"/>
          <w:szCs w:val="20"/>
        </w:rPr>
        <w:t>费用，安全生产费用应符合合同条款第</w:t>
      </w:r>
      <w:r>
        <w:rPr>
          <w:rFonts w:ascii="隶书" w:hAnsi="隶书" w:eastAsia="隶书" w:cs="隶书"/>
          <w:spacing w:val="-29"/>
          <w:sz w:val="20"/>
          <w:szCs w:val="20"/>
        </w:rPr>
        <w:t xml:space="preserve"> </w:t>
      </w:r>
      <w:r>
        <w:rPr>
          <w:rFonts w:ascii="隶书" w:hAnsi="隶书" w:eastAsia="隶书" w:cs="隶书"/>
          <w:spacing w:val="7"/>
          <w:sz w:val="20"/>
          <w:szCs w:val="20"/>
        </w:rPr>
        <w:t>9.2.5</w:t>
      </w:r>
      <w:r>
        <w:rPr>
          <w:rFonts w:ascii="隶书" w:hAnsi="隶书" w:eastAsia="隶书" w:cs="隶书"/>
          <w:spacing w:val="-41"/>
          <w:sz w:val="20"/>
          <w:szCs w:val="20"/>
        </w:rPr>
        <w:t xml:space="preserve"> </w:t>
      </w:r>
      <w:r>
        <w:rPr>
          <w:rFonts w:ascii="隶书" w:hAnsi="隶书" w:eastAsia="隶书" w:cs="隶书"/>
          <w:spacing w:val="7"/>
          <w:sz w:val="20"/>
          <w:szCs w:val="20"/>
        </w:rPr>
        <w:t>项的规定。工程量清单第</w:t>
      </w:r>
      <w:r>
        <w:rPr>
          <w:rFonts w:ascii="隶书" w:hAnsi="隶书" w:eastAsia="隶书" w:cs="隶书"/>
          <w:spacing w:val="-24"/>
          <w:sz w:val="20"/>
          <w:szCs w:val="20"/>
        </w:rPr>
        <w:t xml:space="preserve"> </w:t>
      </w:r>
      <w:r>
        <w:rPr>
          <w:rFonts w:ascii="隶书" w:hAnsi="隶书" w:eastAsia="隶书" w:cs="隶书"/>
          <w:spacing w:val="7"/>
          <w:sz w:val="20"/>
          <w:szCs w:val="20"/>
        </w:rPr>
        <w:t>100</w:t>
      </w:r>
      <w:r>
        <w:rPr>
          <w:rFonts w:ascii="隶书" w:hAnsi="隶书" w:eastAsia="隶书" w:cs="隶书"/>
          <w:spacing w:val="-39"/>
          <w:sz w:val="20"/>
          <w:szCs w:val="20"/>
        </w:rPr>
        <w:t xml:space="preserve"> </w:t>
      </w:r>
      <w:r>
        <w:rPr>
          <w:rFonts w:ascii="隶书" w:hAnsi="隶书" w:eastAsia="隶书" w:cs="隶书"/>
          <w:spacing w:val="7"/>
          <w:sz w:val="20"/>
          <w:szCs w:val="20"/>
        </w:rPr>
        <w:t>章内列有上述安全生</w:t>
      </w:r>
      <w:r>
        <w:rPr>
          <w:rFonts w:ascii="隶书" w:hAnsi="隶书" w:eastAsia="隶书" w:cs="隶书"/>
          <w:sz w:val="20"/>
          <w:szCs w:val="20"/>
        </w:rPr>
        <w:t xml:space="preserve"> </w:t>
      </w:r>
      <w:r>
        <w:rPr>
          <w:rFonts w:ascii="隶书" w:hAnsi="隶书" w:eastAsia="隶书" w:cs="隶书"/>
          <w:spacing w:val="9"/>
          <w:sz w:val="20"/>
          <w:szCs w:val="20"/>
        </w:rPr>
        <w:t>产费的支付子目，由投标人按招标文件的规定填写总额价。</w:t>
      </w:r>
    </w:p>
    <w:p w14:paraId="241251E9">
      <w:pPr>
        <w:spacing w:before="63" w:line="346" w:lineRule="auto"/>
        <w:ind w:left="3" w:right="2" w:firstLine="425"/>
        <w:rPr>
          <w:rFonts w:ascii="隶书" w:hAnsi="隶书" w:eastAsia="隶书" w:cs="隶书"/>
          <w:sz w:val="20"/>
          <w:szCs w:val="20"/>
        </w:rPr>
      </w:pPr>
      <w:r>
        <w:rPr>
          <w:rFonts w:ascii="隶书" w:hAnsi="隶书" w:eastAsia="隶书" w:cs="隶书"/>
          <w:spacing w:val="8"/>
          <w:sz w:val="20"/>
          <w:szCs w:val="20"/>
        </w:rPr>
        <w:t>3.2.6 除投标人须知前附表另有规定外，招标人不接受调价函。若招标人接受调价函，则应</w:t>
      </w:r>
      <w:r>
        <w:rPr>
          <w:rFonts w:ascii="隶书" w:hAnsi="隶书" w:eastAsia="隶书" w:cs="隶书"/>
          <w:spacing w:val="6"/>
          <w:sz w:val="20"/>
          <w:szCs w:val="20"/>
        </w:rPr>
        <w:t xml:space="preserve"> </w:t>
      </w:r>
      <w:r>
        <w:rPr>
          <w:rFonts w:ascii="隶书" w:hAnsi="隶书" w:eastAsia="隶书" w:cs="隶书"/>
          <w:spacing w:val="9"/>
          <w:sz w:val="20"/>
          <w:szCs w:val="20"/>
        </w:rPr>
        <w:t>在招标文件中给出调价函的格式。投标人若有调价函则应遵循如下规定：</w:t>
      </w:r>
    </w:p>
    <w:p w14:paraId="4FF03DFE">
      <w:pPr>
        <w:spacing w:before="16" w:line="295" w:lineRule="auto"/>
        <w:ind w:left="1" w:right="2" w:firstLine="442"/>
        <w:rPr>
          <w:rFonts w:ascii="隶书" w:hAnsi="隶书" w:eastAsia="隶书" w:cs="隶书"/>
          <w:sz w:val="20"/>
          <w:szCs w:val="20"/>
        </w:rPr>
      </w:pPr>
      <w:r>
        <w:rPr>
          <w:rFonts w:ascii="隶书" w:hAnsi="隶书" w:eastAsia="隶书" w:cs="隶书"/>
          <w:spacing w:val="11"/>
          <w:sz w:val="20"/>
          <w:szCs w:val="20"/>
        </w:rPr>
        <w:t>（1）调价函必须采用招标文件规定的格式；调价函应说明调价后的最终报价，</w:t>
      </w:r>
      <w:r>
        <w:rPr>
          <w:rFonts w:ascii="隶书" w:hAnsi="隶书" w:eastAsia="隶书" w:cs="隶书"/>
          <w:spacing w:val="10"/>
          <w:sz w:val="20"/>
          <w:szCs w:val="20"/>
        </w:rPr>
        <w:t>并以最终报</w:t>
      </w:r>
      <w:r>
        <w:rPr>
          <w:rFonts w:ascii="隶书" w:hAnsi="隶书" w:eastAsia="隶书" w:cs="隶书"/>
          <w:sz w:val="20"/>
          <w:szCs w:val="20"/>
        </w:rPr>
        <w:t xml:space="preserve"> </w:t>
      </w:r>
      <w:r>
        <w:rPr>
          <w:rFonts w:ascii="隶书" w:hAnsi="隶书" w:eastAsia="隶书" w:cs="隶书"/>
          <w:spacing w:val="9"/>
          <w:sz w:val="20"/>
          <w:szCs w:val="20"/>
        </w:rPr>
        <w:t>价为准，而且投标人只能有一次调价的机会；</w:t>
      </w:r>
    </w:p>
    <w:p w14:paraId="6F6B383E">
      <w:pPr>
        <w:spacing w:before="160" w:line="231" w:lineRule="auto"/>
        <w:ind w:left="443"/>
        <w:rPr>
          <w:rFonts w:ascii="隶书" w:hAnsi="隶书" w:eastAsia="隶书" w:cs="隶书"/>
          <w:sz w:val="20"/>
          <w:szCs w:val="20"/>
        </w:rPr>
      </w:pPr>
      <w:r>
        <w:rPr>
          <w:rFonts w:ascii="隶书" w:hAnsi="隶书" w:eastAsia="隶书" w:cs="隶书"/>
          <w:spacing w:val="8"/>
          <w:sz w:val="20"/>
          <w:szCs w:val="20"/>
        </w:rPr>
        <w:t>（2）工程量清单中招标人指定的报价不允许调价；</w:t>
      </w:r>
    </w:p>
    <w:p w14:paraId="623E3070">
      <w:pPr>
        <w:spacing w:before="149" w:line="303" w:lineRule="auto"/>
        <w:ind w:left="3" w:right="2" w:firstLine="440"/>
        <w:rPr>
          <w:rFonts w:ascii="隶书" w:hAnsi="隶书" w:eastAsia="隶书" w:cs="隶书"/>
          <w:sz w:val="20"/>
          <w:szCs w:val="20"/>
        </w:rPr>
      </w:pPr>
      <w:r>
        <w:rPr>
          <w:rFonts w:ascii="隶书" w:hAnsi="隶书" w:eastAsia="隶书" w:cs="隶书"/>
          <w:spacing w:val="10"/>
          <w:sz w:val="20"/>
          <w:szCs w:val="20"/>
        </w:rPr>
        <w:t>（3）调价函必须附有调价后的工程量清单</w:t>
      </w:r>
      <w:r>
        <w:rPr>
          <w:rFonts w:ascii="隶书" w:hAnsi="隶书" w:eastAsia="隶书" w:cs="隶书"/>
          <w:spacing w:val="-55"/>
          <w:sz w:val="20"/>
          <w:szCs w:val="20"/>
        </w:rPr>
        <w:t xml:space="preserve"> </w:t>
      </w:r>
      <w:r>
        <w:rPr>
          <w:rFonts w:ascii="隶书" w:hAnsi="隶书" w:eastAsia="隶书" w:cs="隶书"/>
          <w:spacing w:val="10"/>
          <w:sz w:val="20"/>
          <w:szCs w:val="20"/>
        </w:rPr>
        <w:t>；调价函必须附在投标文</w:t>
      </w:r>
      <w:r>
        <w:rPr>
          <w:rFonts w:ascii="隶书" w:hAnsi="隶书" w:eastAsia="隶书" w:cs="隶书"/>
          <w:spacing w:val="9"/>
          <w:sz w:val="20"/>
          <w:szCs w:val="20"/>
        </w:rPr>
        <w:t>件第二个信封（报价文</w:t>
      </w:r>
      <w:r>
        <w:rPr>
          <w:rFonts w:ascii="隶书" w:hAnsi="隶书" w:eastAsia="隶书" w:cs="隶书"/>
          <w:sz w:val="20"/>
          <w:szCs w:val="20"/>
        </w:rPr>
        <w:t xml:space="preserve"> </w:t>
      </w:r>
      <w:r>
        <w:rPr>
          <w:rFonts w:ascii="隶书" w:hAnsi="隶书" w:eastAsia="隶书" w:cs="隶书"/>
          <w:spacing w:val="7"/>
          <w:sz w:val="20"/>
          <w:szCs w:val="20"/>
        </w:rPr>
        <w:t>件）指定位置。</w:t>
      </w:r>
    </w:p>
    <w:p w14:paraId="092E2CE6">
      <w:pPr>
        <w:spacing w:before="142" w:line="364" w:lineRule="auto"/>
        <w:ind w:firstLine="423"/>
        <w:jc w:val="both"/>
        <w:rPr>
          <w:rFonts w:ascii="隶书" w:hAnsi="隶书" w:eastAsia="隶书" w:cs="隶书"/>
          <w:sz w:val="20"/>
          <w:szCs w:val="20"/>
        </w:rPr>
      </w:pPr>
      <w:r>
        <w:rPr>
          <w:rFonts w:ascii="隶书" w:hAnsi="隶书" w:eastAsia="隶书" w:cs="隶书"/>
          <w:spacing w:val="9"/>
          <w:sz w:val="20"/>
          <w:szCs w:val="20"/>
        </w:rPr>
        <w:t>若投标人未提交调价后的工程量清单，或调价函未装在投标文件第二个信封（报价文件）指</w:t>
      </w:r>
      <w:r>
        <w:rPr>
          <w:rFonts w:ascii="隶书" w:hAnsi="隶书" w:eastAsia="隶书" w:cs="隶书"/>
          <w:sz w:val="20"/>
          <w:szCs w:val="20"/>
        </w:rPr>
        <w:t xml:space="preserve"> </w:t>
      </w:r>
      <w:r>
        <w:rPr>
          <w:rFonts w:ascii="隶书" w:hAnsi="隶书" w:eastAsia="隶书" w:cs="隶书"/>
          <w:spacing w:val="9"/>
          <w:sz w:val="20"/>
          <w:szCs w:val="20"/>
        </w:rPr>
        <w:t>定位置，调价函均视为无效，仍以原报价作为最终报价。若投标人提交的调价函多于一个，或对</w:t>
      </w:r>
      <w:r>
        <w:rPr>
          <w:rFonts w:ascii="隶书" w:hAnsi="隶书" w:eastAsia="隶书" w:cs="隶书"/>
          <w:spacing w:val="1"/>
          <w:sz w:val="20"/>
          <w:szCs w:val="20"/>
        </w:rPr>
        <w:t xml:space="preserve"> </w:t>
      </w:r>
      <w:r>
        <w:rPr>
          <w:rFonts w:ascii="隶书" w:hAnsi="隶书" w:eastAsia="隶书" w:cs="隶书"/>
          <w:spacing w:val="9"/>
          <w:sz w:val="20"/>
          <w:szCs w:val="20"/>
        </w:rPr>
        <w:t>不允许调价的内容进行了调价，或调价函有附加条件，其投标将被否决。</w:t>
      </w:r>
    </w:p>
    <w:p w14:paraId="6746DF09">
      <w:pPr>
        <w:spacing w:before="19" w:line="295" w:lineRule="auto"/>
        <w:ind w:left="6" w:right="2" w:firstLine="437"/>
        <w:rPr>
          <w:rFonts w:ascii="隶书" w:hAnsi="隶书" w:eastAsia="隶书" w:cs="隶书"/>
          <w:sz w:val="20"/>
          <w:szCs w:val="20"/>
        </w:rPr>
      </w:pPr>
      <w:r>
        <w:rPr>
          <w:rFonts w:ascii="隶书" w:hAnsi="隶书" w:eastAsia="隶书" w:cs="隶书"/>
          <w:spacing w:val="11"/>
          <w:sz w:val="20"/>
          <w:szCs w:val="20"/>
        </w:rPr>
        <w:t>（4）若招标人接受调价函，投标人调价后的工程量清单和有效调价函的大写金</w:t>
      </w:r>
      <w:r>
        <w:rPr>
          <w:rFonts w:ascii="隶书" w:hAnsi="隶书" w:eastAsia="隶书" w:cs="隶书"/>
          <w:spacing w:val="10"/>
          <w:sz w:val="20"/>
          <w:szCs w:val="20"/>
        </w:rPr>
        <w:t>额报价应保</w:t>
      </w:r>
      <w:r>
        <w:rPr>
          <w:rFonts w:ascii="隶书" w:hAnsi="隶书" w:eastAsia="隶书" w:cs="隶书"/>
          <w:sz w:val="20"/>
          <w:szCs w:val="20"/>
        </w:rPr>
        <w:t xml:space="preserve"> </w:t>
      </w:r>
      <w:r>
        <w:rPr>
          <w:rFonts w:ascii="隶书" w:hAnsi="隶书" w:eastAsia="隶书" w:cs="隶书"/>
          <w:spacing w:val="9"/>
          <w:sz w:val="20"/>
          <w:szCs w:val="20"/>
        </w:rPr>
        <w:t>持一致，如果报价金额出现差异，则以有效调价函的大写金额报价为准。</w:t>
      </w:r>
    </w:p>
    <w:p w14:paraId="6EE4F618">
      <w:pPr>
        <w:spacing w:before="196" w:line="361" w:lineRule="auto"/>
        <w:ind w:left="3" w:firstLine="425"/>
        <w:jc w:val="both"/>
        <w:rPr>
          <w:rFonts w:ascii="隶书" w:hAnsi="隶书" w:eastAsia="隶书" w:cs="隶书"/>
          <w:sz w:val="20"/>
          <w:szCs w:val="20"/>
        </w:rPr>
      </w:pPr>
      <w:r>
        <w:rPr>
          <w:rFonts w:ascii="隶书" w:hAnsi="隶书" w:eastAsia="隶书" w:cs="隶书"/>
          <w:spacing w:val="8"/>
          <w:sz w:val="20"/>
          <w:szCs w:val="20"/>
        </w:rPr>
        <w:t>3.2.7 在合同实施期间，投标人填写的单价、合价和总额价是否由于物价波动进行价格调整</w:t>
      </w:r>
      <w:r>
        <w:rPr>
          <w:rFonts w:ascii="隶书" w:hAnsi="隶书" w:eastAsia="隶书" w:cs="隶书"/>
          <w:spacing w:val="6"/>
          <w:sz w:val="20"/>
          <w:szCs w:val="20"/>
        </w:rPr>
        <w:t xml:space="preserve"> </w:t>
      </w:r>
      <w:r>
        <w:rPr>
          <w:rFonts w:ascii="隶书" w:hAnsi="隶书" w:eastAsia="隶书" w:cs="隶书"/>
          <w:spacing w:val="7"/>
          <w:sz w:val="20"/>
          <w:szCs w:val="20"/>
        </w:rPr>
        <w:t>按照合同条款第</w:t>
      </w:r>
      <w:r>
        <w:rPr>
          <w:rFonts w:ascii="隶书" w:hAnsi="隶书" w:eastAsia="隶书" w:cs="隶书"/>
          <w:spacing w:val="-24"/>
          <w:sz w:val="20"/>
          <w:szCs w:val="20"/>
        </w:rPr>
        <w:t xml:space="preserve"> </w:t>
      </w:r>
      <w:r>
        <w:rPr>
          <w:rFonts w:ascii="隶书" w:hAnsi="隶书" w:eastAsia="隶书" w:cs="隶书"/>
          <w:spacing w:val="7"/>
          <w:sz w:val="20"/>
          <w:szCs w:val="20"/>
        </w:rPr>
        <w:t>16.1</w:t>
      </w:r>
      <w:r>
        <w:rPr>
          <w:rFonts w:ascii="隶书" w:hAnsi="隶书" w:eastAsia="隶书" w:cs="隶书"/>
          <w:spacing w:val="-43"/>
          <w:sz w:val="20"/>
          <w:szCs w:val="20"/>
        </w:rPr>
        <w:t xml:space="preserve"> </w:t>
      </w:r>
      <w:r>
        <w:rPr>
          <w:rFonts w:ascii="隶书" w:hAnsi="隶书" w:eastAsia="隶书" w:cs="隶书"/>
          <w:spacing w:val="7"/>
          <w:sz w:val="20"/>
          <w:szCs w:val="20"/>
        </w:rPr>
        <w:t>款的规定处理。如果按照合同条款第</w:t>
      </w:r>
      <w:r>
        <w:rPr>
          <w:rFonts w:ascii="隶书" w:hAnsi="隶书" w:eastAsia="隶书" w:cs="隶书"/>
          <w:spacing w:val="-24"/>
          <w:sz w:val="20"/>
          <w:szCs w:val="20"/>
        </w:rPr>
        <w:t xml:space="preserve"> </w:t>
      </w:r>
      <w:r>
        <w:rPr>
          <w:rFonts w:ascii="隶书" w:hAnsi="隶书" w:eastAsia="隶书" w:cs="隶书"/>
          <w:spacing w:val="7"/>
          <w:sz w:val="20"/>
          <w:szCs w:val="20"/>
        </w:rPr>
        <w:t>16.1.1</w:t>
      </w:r>
      <w:r>
        <w:rPr>
          <w:rFonts w:ascii="隶书" w:hAnsi="隶书" w:eastAsia="隶书" w:cs="隶书"/>
          <w:spacing w:val="-41"/>
          <w:sz w:val="20"/>
          <w:szCs w:val="20"/>
        </w:rPr>
        <w:t xml:space="preserve"> </w:t>
      </w:r>
      <w:r>
        <w:rPr>
          <w:rFonts w:ascii="隶书" w:hAnsi="隶书" w:eastAsia="隶书" w:cs="隶书"/>
          <w:spacing w:val="7"/>
          <w:sz w:val="20"/>
          <w:szCs w:val="20"/>
        </w:rPr>
        <w:t>项的</w:t>
      </w:r>
      <w:r>
        <w:rPr>
          <w:rFonts w:ascii="隶书" w:hAnsi="隶书" w:eastAsia="隶书" w:cs="隶书"/>
          <w:spacing w:val="6"/>
          <w:sz w:val="20"/>
          <w:szCs w:val="20"/>
        </w:rPr>
        <w:t>规定采用价格调整公式进</w:t>
      </w:r>
      <w:r>
        <w:rPr>
          <w:rFonts w:ascii="隶书" w:hAnsi="隶书" w:eastAsia="隶书" w:cs="隶书"/>
          <w:sz w:val="20"/>
          <w:szCs w:val="20"/>
        </w:rPr>
        <w:t xml:space="preserve"> </w:t>
      </w:r>
      <w:r>
        <w:rPr>
          <w:rFonts w:ascii="隶书" w:hAnsi="隶书" w:eastAsia="隶书" w:cs="隶书"/>
          <w:spacing w:val="9"/>
          <w:sz w:val="20"/>
          <w:szCs w:val="20"/>
        </w:rPr>
        <w:t>行价格调整，由招标人根据项目实际情况测算确定价格调整公式中的变值权重范围，并在投标函</w:t>
      </w:r>
      <w:r>
        <w:rPr>
          <w:rFonts w:ascii="隶书" w:hAnsi="隶书" w:eastAsia="隶书" w:cs="隶书"/>
          <w:spacing w:val="1"/>
          <w:sz w:val="20"/>
          <w:szCs w:val="20"/>
        </w:rPr>
        <w:t xml:space="preserve"> </w:t>
      </w:r>
      <w:r>
        <w:rPr>
          <w:rFonts w:ascii="隶书" w:hAnsi="隶书" w:eastAsia="隶书" w:cs="隶书"/>
          <w:spacing w:val="9"/>
          <w:sz w:val="20"/>
          <w:szCs w:val="20"/>
        </w:rPr>
        <w:t>附录价格指数和权重表中约定范围；投标人在此范围内填写各可调因子的权重，合同实施期间将</w:t>
      </w:r>
      <w:r>
        <w:rPr>
          <w:rFonts w:ascii="隶书" w:hAnsi="隶书" w:eastAsia="隶书" w:cs="隶书"/>
          <w:spacing w:val="1"/>
          <w:sz w:val="20"/>
          <w:szCs w:val="20"/>
        </w:rPr>
        <w:t xml:space="preserve"> </w:t>
      </w:r>
      <w:r>
        <w:rPr>
          <w:rFonts w:ascii="隶书" w:hAnsi="隶书" w:eastAsia="隶书" w:cs="隶书"/>
          <w:spacing w:val="7"/>
          <w:sz w:val="20"/>
          <w:szCs w:val="20"/>
        </w:rPr>
        <w:t>按此权重进行调价。</w:t>
      </w:r>
    </w:p>
    <w:p w14:paraId="133671FD">
      <w:pPr>
        <w:spacing w:before="44" w:line="348" w:lineRule="auto"/>
        <w:ind w:left="1" w:firstLine="427"/>
        <w:rPr>
          <w:rFonts w:ascii="隶书" w:hAnsi="隶书" w:eastAsia="隶书" w:cs="隶书"/>
          <w:sz w:val="20"/>
          <w:szCs w:val="20"/>
        </w:rPr>
      </w:pPr>
      <w:r>
        <w:rPr>
          <w:rFonts w:ascii="隶书" w:hAnsi="隶书" w:eastAsia="隶书" w:cs="隶书"/>
          <w:spacing w:val="8"/>
          <w:sz w:val="20"/>
          <w:szCs w:val="20"/>
        </w:rPr>
        <w:t>3.2.8 招标人设有最高投标限价的，投标人的投标报价不得超过最高投标限价，最高投标限</w:t>
      </w:r>
      <w:r>
        <w:rPr>
          <w:rFonts w:ascii="隶书" w:hAnsi="隶书" w:eastAsia="隶书" w:cs="隶书"/>
          <w:spacing w:val="9"/>
          <w:sz w:val="20"/>
          <w:szCs w:val="20"/>
        </w:rPr>
        <w:t xml:space="preserve"> </w:t>
      </w:r>
      <w:r>
        <w:rPr>
          <w:rFonts w:ascii="隶书" w:hAnsi="隶书" w:eastAsia="隶书" w:cs="隶书"/>
          <w:spacing w:val="8"/>
          <w:sz w:val="20"/>
          <w:szCs w:val="20"/>
        </w:rPr>
        <w:t>价在投标人须知前附表中载明。</w:t>
      </w:r>
    </w:p>
    <w:p w14:paraId="1B32C470">
      <w:pPr>
        <w:spacing w:before="44" w:line="190" w:lineRule="auto"/>
        <w:ind w:left="428"/>
        <w:outlineLvl w:val="1"/>
        <w:rPr>
          <w:rFonts w:ascii="隶书" w:hAnsi="隶书" w:eastAsia="隶书" w:cs="隶书"/>
          <w:sz w:val="20"/>
          <w:szCs w:val="20"/>
        </w:rPr>
      </w:pPr>
      <w:bookmarkStart w:id="61" w:name="_Toc3774"/>
      <w:r>
        <w:rPr>
          <w:rFonts w:ascii="隶书" w:hAnsi="隶书" w:eastAsia="隶书" w:cs="隶书"/>
          <w:spacing w:val="7"/>
          <w:sz w:val="20"/>
          <w:szCs w:val="20"/>
        </w:rPr>
        <w:t>3.2.9 投标报价的其他要求见投标人须知前附表。</w:t>
      </w:r>
      <w:bookmarkEnd w:id="61"/>
    </w:p>
    <w:p w14:paraId="4510A432">
      <w:pPr>
        <w:spacing w:before="171" w:line="225" w:lineRule="auto"/>
        <w:ind w:left="1"/>
        <w:outlineLvl w:val="2"/>
        <w:rPr>
          <w:rFonts w:ascii="宋体" w:hAnsi="宋体" w:eastAsia="宋体" w:cs="宋体"/>
          <w:sz w:val="31"/>
          <w:szCs w:val="31"/>
        </w:rPr>
      </w:pPr>
      <w:bookmarkStart w:id="62" w:name="_Toc2271"/>
      <w:r>
        <w:rPr>
          <w:rFonts w:ascii="Times New Roman" w:hAnsi="Times New Roman" w:eastAsia="Times New Roman" w:cs="Times New Roman"/>
          <w:b/>
          <w:bCs/>
          <w:spacing w:val="4"/>
          <w:sz w:val="31"/>
          <w:szCs w:val="31"/>
        </w:rPr>
        <w:t xml:space="preserve">3.3  </w:t>
      </w:r>
      <w:r>
        <w:rPr>
          <w:rFonts w:ascii="宋体" w:hAnsi="宋体" w:eastAsia="宋体" w:cs="宋体"/>
          <w:b/>
          <w:bCs/>
          <w:spacing w:val="4"/>
          <w:sz w:val="31"/>
          <w:szCs w:val="31"/>
        </w:rPr>
        <w:t>投标有效期</w:t>
      </w:r>
      <w:bookmarkEnd w:id="62"/>
    </w:p>
    <w:p w14:paraId="35CE085D">
      <w:pPr>
        <w:pStyle w:val="4"/>
        <w:spacing w:line="438" w:lineRule="auto"/>
      </w:pPr>
    </w:p>
    <w:p w14:paraId="1D559ED7">
      <w:pPr>
        <w:spacing w:before="66" w:line="191" w:lineRule="auto"/>
        <w:ind w:left="428"/>
        <w:rPr>
          <w:rFonts w:ascii="隶书" w:hAnsi="隶书" w:eastAsia="隶书" w:cs="隶书"/>
          <w:sz w:val="20"/>
          <w:szCs w:val="20"/>
        </w:rPr>
      </w:pPr>
      <w:r>
        <w:rPr>
          <w:rFonts w:ascii="隶书" w:hAnsi="隶书" w:eastAsia="隶书" w:cs="隶书"/>
          <w:spacing w:val="6"/>
          <w:sz w:val="20"/>
          <w:szCs w:val="20"/>
        </w:rPr>
        <w:t>3.3.1 除投标人须知前附表另有规定外，投标有效期为</w:t>
      </w:r>
      <w:r>
        <w:rPr>
          <w:rFonts w:ascii="隶书" w:hAnsi="隶书" w:eastAsia="隶书" w:cs="隶书"/>
          <w:spacing w:val="-38"/>
          <w:sz w:val="20"/>
          <w:szCs w:val="20"/>
        </w:rPr>
        <w:t xml:space="preserve"> </w:t>
      </w:r>
      <w:r>
        <w:rPr>
          <w:rFonts w:ascii="隶书" w:hAnsi="隶书" w:eastAsia="隶书" w:cs="隶书"/>
          <w:spacing w:val="6"/>
          <w:sz w:val="20"/>
          <w:szCs w:val="20"/>
        </w:rPr>
        <w:t>9</w:t>
      </w:r>
      <w:r>
        <w:rPr>
          <w:rFonts w:ascii="隶书" w:hAnsi="隶书" w:eastAsia="隶书" w:cs="隶书"/>
          <w:spacing w:val="5"/>
          <w:sz w:val="20"/>
          <w:szCs w:val="20"/>
        </w:rPr>
        <w:t>0 日。</w:t>
      </w:r>
    </w:p>
    <w:p w14:paraId="325E8CCC">
      <w:pPr>
        <w:spacing w:before="195" w:line="190" w:lineRule="auto"/>
        <w:ind w:left="428"/>
        <w:rPr>
          <w:rFonts w:ascii="隶书" w:hAnsi="隶书" w:eastAsia="隶书" w:cs="隶书"/>
          <w:sz w:val="20"/>
          <w:szCs w:val="20"/>
        </w:rPr>
      </w:pPr>
      <w:r>
        <w:rPr>
          <w:rFonts w:ascii="隶书" w:hAnsi="隶书" w:eastAsia="隶书" w:cs="隶书"/>
          <w:spacing w:val="9"/>
          <w:sz w:val="20"/>
          <w:szCs w:val="20"/>
        </w:rPr>
        <w:t>3.3.2 在投标有效期内，投标人撤销投标文件的，</w:t>
      </w:r>
      <w:r>
        <w:rPr>
          <w:rFonts w:ascii="隶书" w:hAnsi="隶书" w:eastAsia="隶书" w:cs="隶书"/>
          <w:spacing w:val="8"/>
          <w:sz w:val="20"/>
          <w:szCs w:val="20"/>
        </w:rPr>
        <w:t>应承担招标文件和法律规定的责任。</w:t>
      </w:r>
    </w:p>
    <w:p w14:paraId="54EA7601">
      <w:pPr>
        <w:pStyle w:val="4"/>
        <w:spacing w:line="287" w:lineRule="auto"/>
        <w:ind w:firstLine="432" w:firstLineChars="200"/>
        <w:rPr>
          <w:rFonts w:ascii="隶书" w:hAnsi="隶书" w:eastAsia="隶书" w:cs="隶书"/>
          <w:sz w:val="20"/>
          <w:szCs w:val="20"/>
        </w:rPr>
      </w:pPr>
      <w:r>
        <w:rPr>
          <w:rFonts w:ascii="隶书" w:hAnsi="隶书" w:eastAsia="隶书" w:cs="隶书"/>
          <w:spacing w:val="8"/>
          <w:sz w:val="20"/>
          <w:szCs w:val="20"/>
        </w:rPr>
        <w:t>3.3.3 出现特殊情况需要延长投标有效期的，招标人以书面形式通知所有投标人延长投标有</w:t>
      </w:r>
      <w:r>
        <w:rPr>
          <w:rFonts w:ascii="隶书" w:hAnsi="隶书" w:eastAsia="隶书" w:cs="隶书"/>
          <w:spacing w:val="9"/>
          <w:sz w:val="20"/>
          <w:szCs w:val="20"/>
        </w:rPr>
        <w:t>效期。投标人应予以书面答复，同意延长的，应相应延长其投标保证金的有效期，但不得要求或</w:t>
      </w:r>
      <w:r>
        <w:rPr>
          <w:rFonts w:ascii="隶书" w:hAnsi="隶书" w:eastAsia="隶书" w:cs="隶书"/>
          <w:spacing w:val="1"/>
          <w:sz w:val="20"/>
          <w:szCs w:val="20"/>
        </w:rPr>
        <w:t xml:space="preserve"> </w:t>
      </w:r>
      <w:r>
        <w:rPr>
          <w:rFonts w:ascii="隶书" w:hAnsi="隶书" w:eastAsia="隶书" w:cs="隶书"/>
          <w:spacing w:val="9"/>
          <w:sz w:val="20"/>
          <w:szCs w:val="20"/>
        </w:rPr>
        <w:t>被允许修改其投标文件；投标人拒绝延长的，其投标失效，但投标人有权收回其投标保证金及以</w:t>
      </w:r>
      <w:r>
        <w:rPr>
          <w:rFonts w:ascii="隶书" w:hAnsi="隶书" w:eastAsia="隶书" w:cs="隶书"/>
          <w:sz w:val="20"/>
          <w:szCs w:val="20"/>
        </w:rPr>
        <w:t xml:space="preserve"> </w:t>
      </w:r>
      <w:r>
        <w:rPr>
          <w:rFonts w:ascii="隶书" w:hAnsi="隶书" w:eastAsia="隶书" w:cs="隶书"/>
          <w:spacing w:val="9"/>
          <w:sz w:val="20"/>
          <w:szCs w:val="20"/>
        </w:rPr>
        <w:t>现金或支票形式递交的投标保证金的银行同期活期存款利息。</w:t>
      </w:r>
    </w:p>
    <w:p w14:paraId="14AE834A">
      <w:pPr>
        <w:spacing w:before="18" w:line="225" w:lineRule="auto"/>
        <w:ind w:left="5"/>
        <w:outlineLvl w:val="2"/>
        <w:rPr>
          <w:rFonts w:ascii="宋体" w:hAnsi="宋体" w:eastAsia="宋体" w:cs="宋体"/>
          <w:sz w:val="31"/>
          <w:szCs w:val="31"/>
        </w:rPr>
      </w:pPr>
      <w:bookmarkStart w:id="63" w:name="_Toc4912"/>
      <w:r>
        <w:rPr>
          <w:rFonts w:ascii="Times New Roman" w:hAnsi="Times New Roman" w:eastAsia="Times New Roman" w:cs="Times New Roman"/>
          <w:b/>
          <w:bCs/>
          <w:spacing w:val="4"/>
          <w:sz w:val="31"/>
          <w:szCs w:val="31"/>
        </w:rPr>
        <w:t xml:space="preserve">3.4  </w:t>
      </w:r>
      <w:r>
        <w:rPr>
          <w:rFonts w:ascii="宋体" w:hAnsi="宋体" w:eastAsia="宋体" w:cs="宋体"/>
          <w:b/>
          <w:bCs/>
          <w:spacing w:val="4"/>
          <w:sz w:val="31"/>
          <w:szCs w:val="31"/>
        </w:rPr>
        <w:t>投标保证金</w:t>
      </w:r>
      <w:bookmarkEnd w:id="63"/>
    </w:p>
    <w:p w14:paraId="2A014C9A">
      <w:pPr>
        <w:pStyle w:val="4"/>
        <w:spacing w:line="308" w:lineRule="auto"/>
      </w:pPr>
    </w:p>
    <w:p w14:paraId="7D500520">
      <w:pPr>
        <w:spacing w:before="65" w:line="367" w:lineRule="auto"/>
        <w:ind w:left="7" w:firstLine="421"/>
        <w:rPr>
          <w:rFonts w:ascii="宋体" w:hAnsi="宋体" w:eastAsia="宋体" w:cs="宋体"/>
          <w:sz w:val="20"/>
          <w:szCs w:val="20"/>
        </w:rPr>
      </w:pPr>
      <w:r>
        <w:rPr>
          <w:rFonts w:ascii="Times New Roman" w:hAnsi="Times New Roman" w:eastAsia="Times New Roman" w:cs="Times New Roman"/>
          <w:spacing w:val="8"/>
          <w:sz w:val="20"/>
          <w:szCs w:val="20"/>
        </w:rPr>
        <w:t xml:space="preserve">3.4.1  </w:t>
      </w:r>
      <w:r>
        <w:rPr>
          <w:rFonts w:ascii="宋体" w:hAnsi="宋体" w:eastAsia="宋体" w:cs="宋体"/>
          <w:spacing w:val="8"/>
          <w:sz w:val="20"/>
          <w:szCs w:val="20"/>
        </w:rPr>
        <w:t>投标人在递交投标文件的同时，应按投标人须知前附表规定的</w:t>
      </w:r>
      <w:r>
        <w:rPr>
          <w:rFonts w:ascii="隶书" w:hAnsi="隶书" w:eastAsia="隶书" w:cs="隶书"/>
          <w:spacing w:val="8"/>
          <w:sz w:val="20"/>
          <w:szCs w:val="20"/>
        </w:rPr>
        <w:t>金额</w:t>
      </w:r>
      <w:r>
        <w:rPr>
          <w:rFonts w:ascii="黑体" w:hAnsi="黑体" w:eastAsia="黑体" w:cs="黑体"/>
          <w:b/>
          <w:bCs/>
          <w:spacing w:val="8"/>
          <w:position w:val="13"/>
          <w:sz w:val="13"/>
          <w:szCs w:val="13"/>
        </w:rPr>
        <w:t>[2]</w:t>
      </w:r>
      <w:r>
        <w:rPr>
          <w:rFonts w:ascii="隶书" w:hAnsi="隶书" w:eastAsia="隶书" w:cs="隶书"/>
          <w:spacing w:val="8"/>
          <w:sz w:val="20"/>
          <w:szCs w:val="20"/>
        </w:rPr>
        <w:t>和</w:t>
      </w:r>
      <w:r>
        <w:rPr>
          <w:rFonts w:ascii="隶书" w:hAnsi="隶书" w:eastAsia="隶书" w:cs="隶书"/>
          <w:spacing w:val="7"/>
          <w:sz w:val="20"/>
          <w:szCs w:val="20"/>
        </w:rPr>
        <w:t>第九章</w:t>
      </w:r>
      <w:r>
        <w:rPr>
          <w:rFonts w:ascii="Times New Roman" w:hAnsi="Times New Roman" w:eastAsia="Times New Roman" w:cs="Times New Roman"/>
          <w:spacing w:val="7"/>
          <w:sz w:val="20"/>
          <w:szCs w:val="20"/>
        </w:rPr>
        <w:t>“</w:t>
      </w:r>
      <w:r>
        <w:rPr>
          <w:rFonts w:ascii="宋体" w:hAnsi="宋体" w:eastAsia="宋体" w:cs="宋体"/>
          <w:spacing w:val="7"/>
          <w:sz w:val="20"/>
          <w:szCs w:val="20"/>
        </w:rPr>
        <w:t>投标文</w:t>
      </w:r>
      <w:r>
        <w:rPr>
          <w:rFonts w:ascii="宋体" w:hAnsi="宋体" w:eastAsia="宋体" w:cs="宋体"/>
          <w:sz w:val="20"/>
          <w:szCs w:val="20"/>
        </w:rPr>
        <w:t xml:space="preserve"> </w:t>
      </w:r>
      <w:r>
        <w:rPr>
          <w:rFonts w:ascii="宋体" w:hAnsi="宋体" w:eastAsia="宋体" w:cs="宋体"/>
          <w:spacing w:val="8"/>
          <w:sz w:val="20"/>
          <w:szCs w:val="20"/>
        </w:rPr>
        <w:t>件格式</w:t>
      </w:r>
      <w:r>
        <w:rPr>
          <w:rFonts w:ascii="Times New Roman" w:hAnsi="Times New Roman" w:eastAsia="Times New Roman" w:cs="Times New Roman"/>
          <w:spacing w:val="8"/>
          <w:sz w:val="20"/>
          <w:szCs w:val="20"/>
        </w:rPr>
        <w:t>”</w:t>
      </w:r>
      <w:r>
        <w:rPr>
          <w:rFonts w:ascii="宋体" w:hAnsi="宋体" w:eastAsia="宋体" w:cs="宋体"/>
          <w:spacing w:val="8"/>
          <w:sz w:val="20"/>
          <w:szCs w:val="20"/>
        </w:rPr>
        <w:t>规定的投标保证金格式递交投标保证金，并作为其投标文件的组成部分。联合体投标的，</w:t>
      </w:r>
      <w:r>
        <w:rPr>
          <w:rFonts w:ascii="宋体" w:hAnsi="宋体" w:eastAsia="宋体" w:cs="宋体"/>
          <w:sz w:val="20"/>
          <w:szCs w:val="20"/>
        </w:rPr>
        <w:t xml:space="preserve"> </w:t>
      </w:r>
      <w:r>
        <w:rPr>
          <w:rFonts w:ascii="宋体" w:hAnsi="宋体" w:eastAsia="宋体" w:cs="宋体"/>
          <w:spacing w:val="9"/>
          <w:sz w:val="20"/>
          <w:szCs w:val="20"/>
        </w:rPr>
        <w:t>其投标保证金由牵头人递交，并应符合投标人须知前附表的规定。</w:t>
      </w:r>
    </w:p>
    <w:p w14:paraId="36F336F1">
      <w:pPr>
        <w:spacing w:before="87" w:line="183" w:lineRule="auto"/>
        <w:ind w:left="426"/>
        <w:rPr>
          <w:rFonts w:ascii="隶书" w:hAnsi="隶书" w:eastAsia="隶书" w:cs="隶书"/>
          <w:sz w:val="20"/>
          <w:szCs w:val="20"/>
        </w:rPr>
      </w:pPr>
      <w:r>
        <w:rPr>
          <w:rFonts w:ascii="隶书" w:hAnsi="隶书" w:eastAsia="隶书" w:cs="隶书"/>
          <w:spacing w:val="10"/>
          <w:sz w:val="20"/>
          <w:szCs w:val="20"/>
        </w:rPr>
        <w:t>投标保证金应采用现金、支票、银行保函或</w:t>
      </w:r>
      <w:r>
        <w:rPr>
          <w:rFonts w:ascii="隶书" w:hAnsi="隶书" w:eastAsia="隶书" w:cs="隶书"/>
          <w:spacing w:val="9"/>
          <w:sz w:val="20"/>
          <w:szCs w:val="20"/>
        </w:rPr>
        <w:t>招标人在投标人须知前附表规定的其他形式。</w:t>
      </w:r>
    </w:p>
    <w:p w14:paraId="3EEF9C12">
      <w:pPr>
        <w:spacing w:before="159" w:line="360" w:lineRule="auto"/>
        <w:ind w:right="54" w:firstLine="447"/>
        <w:rPr>
          <w:rFonts w:ascii="隶书" w:hAnsi="隶书" w:eastAsia="隶书" w:cs="隶书"/>
          <w:sz w:val="20"/>
          <w:szCs w:val="20"/>
        </w:rPr>
      </w:pPr>
      <w:r>
        <w:rPr>
          <w:rFonts w:ascii="隶书" w:hAnsi="隶书" w:eastAsia="隶书" w:cs="隶书"/>
          <w:spacing w:val="11"/>
          <w:sz w:val="20"/>
          <w:szCs w:val="20"/>
        </w:rPr>
        <w:t>（1）若采用现金或支票，投标人应在递交投标文件截止时间之前，将投标保证</w:t>
      </w:r>
      <w:r>
        <w:rPr>
          <w:rFonts w:ascii="隶书" w:hAnsi="隶书" w:eastAsia="隶书" w:cs="隶书"/>
          <w:spacing w:val="10"/>
          <w:sz w:val="20"/>
          <w:szCs w:val="20"/>
        </w:rPr>
        <w:t>金由投标人</w:t>
      </w:r>
      <w:r>
        <w:rPr>
          <w:rFonts w:ascii="隶书" w:hAnsi="隶书" w:eastAsia="隶书" w:cs="隶书"/>
          <w:sz w:val="20"/>
          <w:szCs w:val="20"/>
        </w:rPr>
        <w:t xml:space="preserve"> </w:t>
      </w:r>
      <w:r>
        <w:rPr>
          <w:rFonts w:ascii="隶书" w:hAnsi="隶书" w:eastAsia="隶书" w:cs="隶书"/>
          <w:spacing w:val="9"/>
          <w:sz w:val="20"/>
          <w:szCs w:val="20"/>
        </w:rPr>
        <w:t>的基本账户转入招标人指定账户，否则视为投标保证金无效。招标人指定的开户银行及账号见投</w:t>
      </w:r>
      <w:r>
        <w:rPr>
          <w:rFonts w:ascii="隶书" w:hAnsi="隶书" w:eastAsia="隶书" w:cs="隶书"/>
          <w:spacing w:val="7"/>
          <w:sz w:val="20"/>
          <w:szCs w:val="20"/>
        </w:rPr>
        <w:t xml:space="preserve"> </w:t>
      </w:r>
      <w:r>
        <w:rPr>
          <w:rFonts w:ascii="隶书" w:hAnsi="隶书" w:eastAsia="隶书" w:cs="隶书"/>
          <w:spacing w:val="8"/>
          <w:sz w:val="20"/>
          <w:szCs w:val="20"/>
        </w:rPr>
        <w:t>标人须知前附表。</w:t>
      </w:r>
    </w:p>
    <w:p w14:paraId="6C2C0923">
      <w:pPr>
        <w:spacing w:before="31" w:line="359" w:lineRule="auto"/>
        <w:ind w:left="4" w:right="54" w:firstLine="442"/>
        <w:jc w:val="both"/>
        <w:rPr>
          <w:rFonts w:ascii="隶书" w:hAnsi="隶书" w:eastAsia="隶书" w:cs="隶书"/>
          <w:sz w:val="20"/>
          <w:szCs w:val="20"/>
        </w:rPr>
      </w:pPr>
      <w:r>
        <w:rPr>
          <w:rFonts w:ascii="隶书" w:hAnsi="隶书" w:eastAsia="隶书" w:cs="隶书"/>
          <w:spacing w:val="11"/>
          <w:sz w:val="20"/>
          <w:szCs w:val="20"/>
        </w:rPr>
        <w:t>（2）若采用银行保函，则应由符合投标人须知前附表规定级别的银行开具，并</w:t>
      </w:r>
      <w:r>
        <w:rPr>
          <w:rFonts w:ascii="隶书" w:hAnsi="隶书" w:eastAsia="隶书" w:cs="隶书"/>
          <w:spacing w:val="10"/>
          <w:sz w:val="20"/>
          <w:szCs w:val="20"/>
        </w:rPr>
        <w:t>采用招标文</w:t>
      </w:r>
      <w:r>
        <w:rPr>
          <w:rFonts w:ascii="隶书" w:hAnsi="隶书" w:eastAsia="隶书" w:cs="隶书"/>
          <w:sz w:val="20"/>
          <w:szCs w:val="20"/>
        </w:rPr>
        <w:t xml:space="preserve"> </w:t>
      </w:r>
      <w:r>
        <w:rPr>
          <w:rFonts w:ascii="隶书" w:hAnsi="隶书" w:eastAsia="隶书" w:cs="隶书"/>
          <w:spacing w:val="9"/>
          <w:sz w:val="20"/>
          <w:szCs w:val="20"/>
        </w:rPr>
        <w:t>件提供的格式。银行保函复印件装订在投标文件内，原件应在递交投标文件截止时间之前单独密</w:t>
      </w:r>
      <w:r>
        <w:rPr>
          <w:rFonts w:ascii="隶书" w:hAnsi="隶书" w:eastAsia="隶书" w:cs="隶书"/>
          <w:spacing w:val="2"/>
          <w:sz w:val="20"/>
          <w:szCs w:val="20"/>
        </w:rPr>
        <w:t xml:space="preserve"> </w:t>
      </w:r>
      <w:r>
        <w:rPr>
          <w:rFonts w:ascii="隶书" w:hAnsi="隶书" w:eastAsia="隶书" w:cs="隶书"/>
          <w:spacing w:val="8"/>
          <w:sz w:val="20"/>
          <w:szCs w:val="20"/>
        </w:rPr>
        <w:t>封递交给招标人。</w:t>
      </w:r>
    </w:p>
    <w:p w14:paraId="0921A174">
      <w:pPr>
        <w:spacing w:before="71" w:line="352" w:lineRule="auto"/>
        <w:ind w:left="3" w:right="56" w:firstLine="424"/>
        <w:rPr>
          <w:rFonts w:ascii="隶书" w:hAnsi="隶书" w:eastAsia="隶书" w:cs="隶书"/>
          <w:sz w:val="20"/>
          <w:szCs w:val="20"/>
        </w:rPr>
      </w:pPr>
      <w:r>
        <w:rPr>
          <w:rFonts w:ascii="隶书" w:hAnsi="隶书" w:eastAsia="隶书" w:cs="隶书"/>
          <w:spacing w:val="9"/>
          <w:sz w:val="20"/>
          <w:szCs w:val="20"/>
        </w:rPr>
        <w:t>无论采取何种形式的投标保证金，投标保证金有效期均应与投标有效期一致。</w:t>
      </w:r>
      <w:r>
        <w:rPr>
          <w:rFonts w:ascii="隶书" w:hAnsi="隶书" w:eastAsia="隶书" w:cs="隶书"/>
          <w:spacing w:val="8"/>
          <w:sz w:val="20"/>
          <w:szCs w:val="20"/>
        </w:rPr>
        <w:t>招标人如果按</w:t>
      </w:r>
      <w:r>
        <w:rPr>
          <w:rFonts w:ascii="隶书" w:hAnsi="隶书" w:eastAsia="隶书" w:cs="隶书"/>
          <w:sz w:val="20"/>
          <w:szCs w:val="20"/>
        </w:rPr>
        <w:t xml:space="preserve"> </w:t>
      </w:r>
      <w:r>
        <w:rPr>
          <w:rFonts w:ascii="隶书" w:hAnsi="隶书" w:eastAsia="隶书" w:cs="隶书"/>
          <w:spacing w:val="8"/>
          <w:sz w:val="20"/>
          <w:szCs w:val="20"/>
        </w:rPr>
        <w:t>本章第</w:t>
      </w:r>
      <w:r>
        <w:rPr>
          <w:rFonts w:ascii="隶书" w:hAnsi="隶书" w:eastAsia="隶书" w:cs="隶书"/>
          <w:spacing w:val="-22"/>
          <w:sz w:val="20"/>
          <w:szCs w:val="20"/>
        </w:rPr>
        <w:t xml:space="preserve"> </w:t>
      </w:r>
      <w:r>
        <w:rPr>
          <w:rFonts w:ascii="隶书" w:hAnsi="隶书" w:eastAsia="隶书" w:cs="隶书"/>
          <w:spacing w:val="8"/>
          <w:sz w:val="20"/>
          <w:szCs w:val="20"/>
        </w:rPr>
        <w:t>3.3.3</w:t>
      </w:r>
      <w:r>
        <w:rPr>
          <w:rFonts w:ascii="隶书" w:hAnsi="隶书" w:eastAsia="隶书" w:cs="隶书"/>
          <w:spacing w:val="-41"/>
          <w:sz w:val="20"/>
          <w:szCs w:val="20"/>
        </w:rPr>
        <w:t xml:space="preserve"> </w:t>
      </w:r>
      <w:r>
        <w:rPr>
          <w:rFonts w:ascii="隶书" w:hAnsi="隶书" w:eastAsia="隶书" w:cs="隶书"/>
          <w:spacing w:val="8"/>
          <w:sz w:val="20"/>
          <w:szCs w:val="20"/>
        </w:rPr>
        <w:t>项的规定延长了投标有效期，则投标保证金的有效期也相应延长。</w:t>
      </w:r>
    </w:p>
    <w:p w14:paraId="1DC37625">
      <w:pPr>
        <w:spacing w:before="1" w:line="226" w:lineRule="auto"/>
        <w:ind w:left="428"/>
        <w:rPr>
          <w:rFonts w:ascii="隶书" w:hAnsi="隶书" w:eastAsia="隶书" w:cs="隶书"/>
          <w:sz w:val="20"/>
          <w:szCs w:val="20"/>
        </w:rPr>
      </w:pPr>
      <w:r>
        <w:rPr>
          <w:rFonts w:ascii="Times New Roman" w:hAnsi="Times New Roman" w:eastAsia="Times New Roman" w:cs="Times New Roman"/>
          <w:spacing w:val="7"/>
          <w:sz w:val="20"/>
          <w:szCs w:val="20"/>
        </w:rPr>
        <w:t xml:space="preserve">3.4.2  </w:t>
      </w:r>
      <w:r>
        <w:rPr>
          <w:rFonts w:ascii="宋体" w:hAnsi="宋体" w:eastAsia="宋体" w:cs="宋体"/>
          <w:spacing w:val="7"/>
          <w:sz w:val="20"/>
          <w:szCs w:val="20"/>
        </w:rPr>
        <w:t>投标人不按本章第</w:t>
      </w:r>
      <w:r>
        <w:rPr>
          <w:rFonts w:ascii="宋体" w:hAnsi="宋体" w:eastAsia="宋体" w:cs="宋体"/>
          <w:spacing w:val="-36"/>
          <w:sz w:val="20"/>
          <w:szCs w:val="20"/>
        </w:rPr>
        <w:t xml:space="preserve"> </w:t>
      </w:r>
      <w:r>
        <w:rPr>
          <w:rFonts w:ascii="Times New Roman" w:hAnsi="Times New Roman" w:eastAsia="Times New Roman" w:cs="Times New Roman"/>
          <w:spacing w:val="7"/>
          <w:sz w:val="20"/>
          <w:szCs w:val="20"/>
        </w:rPr>
        <w:t>3.4.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 </w:t>
      </w:r>
      <w:r>
        <w:rPr>
          <w:rFonts w:ascii="宋体" w:hAnsi="宋体" w:eastAsia="宋体" w:cs="宋体"/>
          <w:spacing w:val="7"/>
          <w:sz w:val="20"/>
          <w:szCs w:val="20"/>
        </w:rPr>
        <w:t>项要求提交投标保证金的，</w:t>
      </w:r>
      <w:r>
        <w:rPr>
          <w:rFonts w:ascii="隶书" w:hAnsi="隶书" w:eastAsia="隶书" w:cs="隶书"/>
          <w:spacing w:val="7"/>
          <w:sz w:val="20"/>
          <w:szCs w:val="20"/>
        </w:rPr>
        <w:t>评标委员会将</w:t>
      </w:r>
      <w:r>
        <w:rPr>
          <w:rFonts w:ascii="隶书" w:hAnsi="隶书" w:eastAsia="隶书" w:cs="隶书"/>
          <w:spacing w:val="6"/>
          <w:sz w:val="20"/>
          <w:szCs w:val="20"/>
        </w:rPr>
        <w:t>否决其投标。</w:t>
      </w:r>
    </w:p>
    <w:p w14:paraId="56645EEB">
      <w:pPr>
        <w:spacing w:before="187" w:line="363" w:lineRule="auto"/>
        <w:ind w:left="3" w:right="54" w:firstLine="428"/>
        <w:rPr>
          <w:rFonts w:ascii="隶书" w:hAnsi="隶书" w:eastAsia="隶书" w:cs="隶书"/>
          <w:sz w:val="20"/>
          <w:szCs w:val="20"/>
        </w:rPr>
      </w:pPr>
      <w:r>
        <w:rPr>
          <w:rFonts w:ascii="隶书" w:hAnsi="隶书" w:eastAsia="隶书" w:cs="隶书"/>
          <w:spacing w:val="7"/>
          <w:sz w:val="20"/>
          <w:szCs w:val="20"/>
        </w:rPr>
        <w:t>3.4.3 招标人最迟将在中标通知书发出后</w:t>
      </w:r>
      <w:r>
        <w:rPr>
          <w:rFonts w:ascii="隶书" w:hAnsi="隶书" w:eastAsia="隶书" w:cs="隶书"/>
          <w:spacing w:val="-37"/>
          <w:sz w:val="20"/>
          <w:szCs w:val="20"/>
        </w:rPr>
        <w:t xml:space="preserve"> </w:t>
      </w:r>
      <w:r>
        <w:rPr>
          <w:rFonts w:ascii="隶书" w:hAnsi="隶书" w:eastAsia="隶书" w:cs="隶书"/>
          <w:spacing w:val="7"/>
          <w:sz w:val="20"/>
          <w:szCs w:val="20"/>
        </w:rPr>
        <w:t>5</w:t>
      </w:r>
      <w:r>
        <w:rPr>
          <w:rFonts w:ascii="隶书" w:hAnsi="隶书" w:eastAsia="隶书" w:cs="隶书"/>
          <w:spacing w:val="-14"/>
          <w:sz w:val="20"/>
          <w:szCs w:val="20"/>
        </w:rPr>
        <w:t xml:space="preserve"> </w:t>
      </w:r>
      <w:r>
        <w:rPr>
          <w:rFonts w:ascii="隶书" w:hAnsi="隶书" w:eastAsia="隶书" w:cs="隶书"/>
          <w:spacing w:val="7"/>
          <w:sz w:val="20"/>
          <w:szCs w:val="20"/>
        </w:rPr>
        <w:t>日内向中标候选人以外的其他投标人退还投标保</w:t>
      </w:r>
      <w:r>
        <w:rPr>
          <w:rFonts w:ascii="隶书" w:hAnsi="隶书" w:eastAsia="隶书" w:cs="隶书"/>
          <w:sz w:val="20"/>
          <w:szCs w:val="20"/>
        </w:rPr>
        <w:t xml:space="preserve"> </w:t>
      </w:r>
      <w:r>
        <w:rPr>
          <w:rFonts w:ascii="隶书" w:hAnsi="隶书" w:eastAsia="隶书" w:cs="隶书"/>
          <w:spacing w:val="7"/>
          <w:sz w:val="20"/>
          <w:szCs w:val="20"/>
        </w:rPr>
        <w:t>证金，与中标人签订合同后</w:t>
      </w:r>
      <w:r>
        <w:rPr>
          <w:rFonts w:ascii="隶书" w:hAnsi="隶书" w:eastAsia="隶书" w:cs="隶书"/>
          <w:spacing w:val="-19"/>
          <w:sz w:val="20"/>
          <w:szCs w:val="20"/>
        </w:rPr>
        <w:t xml:space="preserve"> </w:t>
      </w:r>
      <w:r>
        <w:rPr>
          <w:rFonts w:ascii="隶书" w:hAnsi="隶书" w:eastAsia="隶书" w:cs="隶书"/>
          <w:spacing w:val="7"/>
          <w:sz w:val="20"/>
          <w:szCs w:val="20"/>
        </w:rPr>
        <w:t>5 日内向中标人和其他中标候选人退还投标保证金。投标保证金以现</w:t>
      </w:r>
      <w:r>
        <w:rPr>
          <w:rFonts w:ascii="隶书" w:hAnsi="隶书" w:eastAsia="隶书" w:cs="隶书"/>
          <w:sz w:val="20"/>
          <w:szCs w:val="20"/>
        </w:rPr>
        <w:t xml:space="preserve"> </w:t>
      </w:r>
      <w:r>
        <w:rPr>
          <w:rFonts w:ascii="隶书" w:hAnsi="隶书" w:eastAsia="隶书" w:cs="隶书"/>
          <w:spacing w:val="9"/>
          <w:sz w:val="20"/>
          <w:szCs w:val="20"/>
        </w:rPr>
        <w:t>金或支票形式递交的，招标人应同时退还投标保证金的银行同期活期存款利息，且退还至投标人</w:t>
      </w:r>
      <w:r>
        <w:rPr>
          <w:rFonts w:ascii="隶书" w:hAnsi="隶书" w:eastAsia="隶书" w:cs="隶书"/>
          <w:spacing w:val="4"/>
          <w:sz w:val="20"/>
          <w:szCs w:val="20"/>
        </w:rPr>
        <w:t xml:space="preserve"> </w:t>
      </w:r>
      <w:r>
        <w:rPr>
          <w:rFonts w:ascii="隶书" w:hAnsi="隶书" w:eastAsia="隶书" w:cs="隶书"/>
          <w:spacing w:val="7"/>
          <w:sz w:val="20"/>
          <w:szCs w:val="20"/>
        </w:rPr>
        <w:t>的基本账户。</w:t>
      </w:r>
    </w:p>
    <w:p w14:paraId="2C05D7CE">
      <w:pPr>
        <w:spacing w:before="34" w:line="183" w:lineRule="auto"/>
        <w:ind w:left="423"/>
        <w:rPr>
          <w:rFonts w:ascii="隶书" w:hAnsi="隶书" w:eastAsia="隶书" w:cs="隶书"/>
          <w:sz w:val="20"/>
          <w:szCs w:val="20"/>
        </w:rPr>
      </w:pPr>
      <w:r>
        <w:rPr>
          <w:rFonts w:ascii="隶书" w:hAnsi="隶书" w:eastAsia="隶书" w:cs="隶书"/>
          <w:spacing w:val="9"/>
          <w:sz w:val="20"/>
          <w:szCs w:val="20"/>
        </w:rPr>
        <w:t>利息计算原则见投标人须知前附表。</w:t>
      </w:r>
    </w:p>
    <w:p w14:paraId="4BDAB43B">
      <w:pPr>
        <w:spacing w:before="162" w:line="228" w:lineRule="auto"/>
        <w:ind w:left="428"/>
        <w:outlineLvl w:val="1"/>
        <w:rPr>
          <w:rFonts w:ascii="宋体" w:hAnsi="宋体" w:eastAsia="宋体" w:cs="宋体"/>
          <w:sz w:val="20"/>
          <w:szCs w:val="20"/>
        </w:rPr>
      </w:pPr>
      <w:bookmarkStart w:id="64" w:name="_Toc31761"/>
      <w:r>
        <w:rPr>
          <w:rFonts w:ascii="Times New Roman" w:hAnsi="Times New Roman" w:eastAsia="Times New Roman" w:cs="Times New Roman"/>
          <w:spacing w:val="7"/>
          <w:sz w:val="20"/>
          <w:szCs w:val="20"/>
        </w:rPr>
        <w:t xml:space="preserve">3.4.4  </w:t>
      </w:r>
      <w:r>
        <w:rPr>
          <w:rFonts w:ascii="宋体" w:hAnsi="宋体" w:eastAsia="宋体" w:cs="宋体"/>
          <w:spacing w:val="7"/>
          <w:sz w:val="20"/>
          <w:szCs w:val="20"/>
        </w:rPr>
        <w:t>有下列情形之一的，投标保证金将不予退还：</w:t>
      </w:r>
      <w:bookmarkEnd w:id="64"/>
    </w:p>
    <w:p w14:paraId="24BD4910">
      <w:pPr>
        <w:spacing w:before="152" w:line="231" w:lineRule="auto"/>
        <w:ind w:left="447"/>
        <w:outlineLvl w:val="2"/>
        <w:rPr>
          <w:rFonts w:ascii="隶书" w:hAnsi="隶书" w:eastAsia="隶书" w:cs="隶书"/>
          <w:sz w:val="20"/>
          <w:szCs w:val="20"/>
        </w:rPr>
      </w:pPr>
      <w:bookmarkStart w:id="65" w:name="_Toc5153"/>
      <w:r>
        <w:rPr>
          <w:rFonts w:ascii="隶书" w:hAnsi="隶书" w:eastAsia="隶书" w:cs="隶书"/>
          <w:spacing w:val="7"/>
          <w:sz w:val="20"/>
          <w:szCs w:val="20"/>
        </w:rPr>
        <w:t>（1）投标人在投标有效期内撤销投标文件；</w:t>
      </w:r>
      <w:bookmarkEnd w:id="65"/>
    </w:p>
    <w:p w14:paraId="445E2351">
      <w:pPr>
        <w:spacing w:before="151" w:line="295" w:lineRule="auto"/>
        <w:ind w:left="4" w:right="57" w:firstLine="442"/>
        <w:rPr>
          <w:rFonts w:ascii="隶书" w:hAnsi="隶书" w:eastAsia="隶书" w:cs="隶书"/>
          <w:sz w:val="20"/>
          <w:szCs w:val="20"/>
        </w:rPr>
      </w:pPr>
      <w:r>
        <w:rPr>
          <w:rFonts w:ascii="隶书" w:hAnsi="隶书" w:eastAsia="隶书" w:cs="隶书"/>
          <w:spacing w:val="11"/>
          <w:sz w:val="20"/>
          <w:szCs w:val="20"/>
        </w:rPr>
        <w:t>（2）中标人在收到中标通知书后，无正当理由不与招标人订立合同，在签订合</w:t>
      </w:r>
      <w:r>
        <w:rPr>
          <w:rFonts w:ascii="隶书" w:hAnsi="隶书" w:eastAsia="隶书" w:cs="隶书"/>
          <w:spacing w:val="10"/>
          <w:sz w:val="20"/>
          <w:szCs w:val="20"/>
        </w:rPr>
        <w:t>同时向招标</w:t>
      </w:r>
      <w:r>
        <w:rPr>
          <w:rFonts w:ascii="隶书" w:hAnsi="隶书" w:eastAsia="隶书" w:cs="隶书"/>
          <w:sz w:val="20"/>
          <w:szCs w:val="20"/>
        </w:rPr>
        <w:t xml:space="preserve"> </w:t>
      </w:r>
      <w:r>
        <w:rPr>
          <w:rFonts w:ascii="隶书" w:hAnsi="隶书" w:eastAsia="隶书" w:cs="隶书"/>
          <w:spacing w:val="9"/>
          <w:sz w:val="20"/>
          <w:szCs w:val="20"/>
        </w:rPr>
        <w:t>人提出附加条件，或不按照招标文件要求提交履约保证金；</w:t>
      </w:r>
    </w:p>
    <w:p w14:paraId="62BBD705">
      <w:pPr>
        <w:spacing w:before="159" w:line="236" w:lineRule="auto"/>
        <w:ind w:left="447"/>
        <w:rPr>
          <w:rFonts w:ascii="隶书" w:hAnsi="隶书" w:eastAsia="隶书" w:cs="隶书"/>
          <w:sz w:val="20"/>
          <w:szCs w:val="20"/>
        </w:rPr>
      </w:pPr>
      <w:r>
        <w:rPr>
          <w:rFonts w:ascii="隶书" w:hAnsi="隶书" w:eastAsia="隶书" w:cs="隶书"/>
          <w:spacing w:val="9"/>
          <w:sz w:val="20"/>
          <w:szCs w:val="20"/>
        </w:rPr>
        <w:t>（3）发生投标人须知前附表规定的其他可</w:t>
      </w:r>
      <w:r>
        <w:rPr>
          <w:rFonts w:ascii="隶书" w:hAnsi="隶书" w:eastAsia="隶书" w:cs="隶书"/>
          <w:spacing w:val="8"/>
          <w:sz w:val="20"/>
          <w:szCs w:val="20"/>
        </w:rPr>
        <w:t>以不予退还投标保证金的情形。</w:t>
      </w:r>
    </w:p>
    <w:p w14:paraId="57330568">
      <w:pPr>
        <w:spacing w:before="154" w:line="225" w:lineRule="auto"/>
        <w:ind w:left="5"/>
        <w:outlineLvl w:val="2"/>
        <w:rPr>
          <w:rFonts w:ascii="宋体" w:hAnsi="宋体" w:eastAsia="宋体" w:cs="宋体"/>
          <w:sz w:val="31"/>
          <w:szCs w:val="31"/>
        </w:rPr>
      </w:pPr>
      <w:bookmarkStart w:id="66" w:name="_Toc21835"/>
      <w:r>
        <w:rPr>
          <w:rFonts w:ascii="Times New Roman" w:hAnsi="Times New Roman" w:eastAsia="Times New Roman" w:cs="Times New Roman"/>
          <w:b/>
          <w:bCs/>
          <w:spacing w:val="6"/>
          <w:sz w:val="31"/>
          <w:szCs w:val="31"/>
        </w:rPr>
        <w:t xml:space="preserve">3.5  </w:t>
      </w:r>
      <w:r>
        <w:rPr>
          <w:rFonts w:ascii="宋体" w:hAnsi="宋体" w:eastAsia="宋体" w:cs="宋体"/>
          <w:b/>
          <w:bCs/>
          <w:spacing w:val="6"/>
          <w:sz w:val="31"/>
          <w:szCs w:val="31"/>
        </w:rPr>
        <w:t>资格审查资料（适用于已进行资格预审的）</w:t>
      </w:r>
      <w:bookmarkEnd w:id="66"/>
    </w:p>
    <w:p w14:paraId="28C18C81">
      <w:pPr>
        <w:pStyle w:val="4"/>
        <w:spacing w:line="446" w:lineRule="auto"/>
      </w:pPr>
    </w:p>
    <w:p w14:paraId="13F8F856">
      <w:pPr>
        <w:pStyle w:val="4"/>
        <w:spacing w:line="247" w:lineRule="auto"/>
      </w:pPr>
      <w:r>
        <w:rPr>
          <w:rFonts w:ascii="Times New Roman" w:hAnsi="Times New Roman" w:eastAsia="Times New Roman" w:cs="Times New Roman"/>
          <w:spacing w:val="10"/>
          <w:sz w:val="20"/>
          <w:szCs w:val="20"/>
        </w:rPr>
        <w:t xml:space="preserve">3.5.1  </w:t>
      </w:r>
      <w:r>
        <w:rPr>
          <w:rFonts w:ascii="隶书" w:hAnsi="隶书" w:eastAsia="隶书" w:cs="隶书"/>
          <w:spacing w:val="10"/>
          <w:sz w:val="20"/>
          <w:szCs w:val="20"/>
        </w:rPr>
        <w:t>投标人在递交投标文件前，发生可能影响其投标资格的新情况的，应在投标文件中更</w:t>
      </w:r>
      <w:r>
        <w:rPr>
          <w:rFonts w:ascii="隶书" w:hAnsi="隶书" w:eastAsia="隶书" w:cs="隶书"/>
          <w:spacing w:val="16"/>
          <w:sz w:val="20"/>
          <w:szCs w:val="20"/>
        </w:rPr>
        <w:t xml:space="preserve"> </w:t>
      </w:r>
      <w:r>
        <w:rPr>
          <w:rFonts w:ascii="隶书" w:hAnsi="隶书" w:eastAsia="隶书" w:cs="隶书"/>
          <w:spacing w:val="9"/>
          <w:sz w:val="20"/>
          <w:szCs w:val="20"/>
        </w:rPr>
        <w:t>新或补充其在申请资格预审时提供的资料，以证实其各项资格条件仍能继续满足资格预审文件的</w:t>
      </w:r>
      <w:r>
        <w:rPr>
          <w:rFonts w:ascii="隶书" w:hAnsi="隶书" w:eastAsia="隶书" w:cs="隶书"/>
          <w:spacing w:val="2"/>
          <w:sz w:val="20"/>
          <w:szCs w:val="20"/>
        </w:rPr>
        <w:t xml:space="preserve"> </w:t>
      </w:r>
      <w:r>
        <w:rPr>
          <w:rFonts w:ascii="隶书" w:hAnsi="隶书" w:eastAsia="隶书" w:cs="隶书"/>
          <w:spacing w:val="9"/>
          <w:sz w:val="20"/>
          <w:szCs w:val="20"/>
        </w:rPr>
        <w:t>要求。投标人至少应更新以下资料（如有</w:t>
      </w:r>
      <w:r>
        <w:rPr>
          <w:rFonts w:ascii="隶书" w:hAnsi="隶书" w:eastAsia="隶书" w:cs="隶书"/>
          <w:spacing w:val="-18"/>
          <w:sz w:val="20"/>
          <w:szCs w:val="20"/>
        </w:rPr>
        <w:t>）：</w:t>
      </w:r>
    </w:p>
    <w:p w14:paraId="53D8CB8E">
      <w:pPr>
        <w:spacing w:before="65" w:line="301" w:lineRule="auto"/>
        <w:ind w:left="3" w:right="74" w:firstLine="443"/>
        <w:rPr>
          <w:rFonts w:ascii="隶书" w:hAnsi="隶书" w:eastAsia="隶书" w:cs="隶书"/>
          <w:sz w:val="20"/>
          <w:szCs w:val="20"/>
        </w:rPr>
      </w:pPr>
      <w:r>
        <w:rPr>
          <w:rFonts w:ascii="隶书" w:hAnsi="隶书" w:eastAsia="隶书" w:cs="隶书"/>
          <w:spacing w:val="11"/>
          <w:sz w:val="20"/>
          <w:szCs w:val="20"/>
        </w:rPr>
        <w:t>（1）财务状况方面的变化，新近取得银行信贷额度（如有必要）的证明和（或</w:t>
      </w:r>
      <w:r>
        <w:rPr>
          <w:rFonts w:ascii="隶书" w:hAnsi="隶书" w:eastAsia="隶书" w:cs="隶书"/>
          <w:spacing w:val="10"/>
          <w:sz w:val="20"/>
          <w:szCs w:val="20"/>
        </w:rPr>
        <w:t>）获得其他</w:t>
      </w:r>
      <w:r>
        <w:rPr>
          <w:rFonts w:ascii="隶书" w:hAnsi="隶书" w:eastAsia="隶书" w:cs="隶书"/>
          <w:sz w:val="20"/>
          <w:szCs w:val="20"/>
        </w:rPr>
        <w:t xml:space="preserve"> </w:t>
      </w:r>
      <w:r>
        <w:rPr>
          <w:rFonts w:ascii="隶书" w:hAnsi="隶书" w:eastAsia="隶书" w:cs="隶书"/>
          <w:spacing w:val="8"/>
          <w:sz w:val="20"/>
          <w:szCs w:val="20"/>
        </w:rPr>
        <w:t>资金来源的证据，以及现已接受（</w:t>
      </w:r>
      <w:r>
        <w:rPr>
          <w:rFonts w:ascii="隶书" w:hAnsi="隶书" w:eastAsia="隶书" w:cs="隶书"/>
          <w:spacing w:val="-44"/>
          <w:sz w:val="20"/>
          <w:szCs w:val="20"/>
        </w:rPr>
        <w:t xml:space="preserve"> </w:t>
      </w:r>
      <w:r>
        <w:rPr>
          <w:rFonts w:ascii="隶书" w:hAnsi="隶书" w:eastAsia="隶书" w:cs="隶书"/>
          <w:spacing w:val="8"/>
          <w:sz w:val="20"/>
          <w:szCs w:val="20"/>
        </w:rPr>
        <w:t>中标或签约）的新合同工程对财务状况的影响；</w:t>
      </w:r>
    </w:p>
    <w:p w14:paraId="71975633">
      <w:pPr>
        <w:spacing w:before="149" w:line="236" w:lineRule="auto"/>
        <w:ind w:left="447"/>
        <w:outlineLvl w:val="2"/>
        <w:rPr>
          <w:rFonts w:ascii="隶书" w:hAnsi="隶书" w:eastAsia="隶书" w:cs="隶书"/>
          <w:sz w:val="20"/>
          <w:szCs w:val="20"/>
        </w:rPr>
      </w:pPr>
      <w:bookmarkStart w:id="67" w:name="_Toc12652"/>
      <w:r>
        <w:rPr>
          <w:rFonts w:ascii="隶书" w:hAnsi="隶书" w:eastAsia="隶书" w:cs="隶书"/>
          <w:spacing w:val="7"/>
          <w:sz w:val="20"/>
          <w:szCs w:val="20"/>
        </w:rPr>
        <w:t>（2）投标人名称的变化及有关批件。</w:t>
      </w:r>
      <w:bookmarkEnd w:id="67"/>
    </w:p>
    <w:p w14:paraId="3AC06470">
      <w:pPr>
        <w:spacing w:before="174" w:line="363" w:lineRule="auto"/>
        <w:ind w:left="1" w:right="71" w:firstLine="430"/>
        <w:rPr>
          <w:rFonts w:ascii="隶书" w:hAnsi="隶书" w:eastAsia="隶书" w:cs="隶书"/>
          <w:sz w:val="20"/>
          <w:szCs w:val="20"/>
        </w:rPr>
      </w:pPr>
      <w:r>
        <w:rPr>
          <w:rFonts w:ascii="隶书" w:hAnsi="隶书" w:eastAsia="隶书" w:cs="隶书"/>
          <w:spacing w:val="8"/>
          <w:sz w:val="20"/>
          <w:szCs w:val="20"/>
        </w:rPr>
        <w:t>3.5.2 如果投标人在投标阶段发生合并、分立、破产等重大变化，或发生重大安全或质量事</w:t>
      </w:r>
      <w:r>
        <w:rPr>
          <w:rFonts w:ascii="隶书" w:hAnsi="隶书" w:eastAsia="隶书" w:cs="隶书"/>
          <w:spacing w:val="9"/>
          <w:sz w:val="20"/>
          <w:szCs w:val="20"/>
        </w:rPr>
        <w:t xml:space="preserve"> 故，或由于其他任何情况，导致投标人不再具备资格预审文件规定的各项资格条件或其投标影响</w:t>
      </w:r>
      <w:r>
        <w:rPr>
          <w:rFonts w:ascii="隶书" w:hAnsi="隶书" w:eastAsia="隶书" w:cs="隶书"/>
          <w:spacing w:val="3"/>
          <w:sz w:val="20"/>
          <w:szCs w:val="20"/>
        </w:rPr>
        <w:t xml:space="preserve"> </w:t>
      </w:r>
      <w:r>
        <w:rPr>
          <w:rFonts w:ascii="隶书" w:hAnsi="隶书" w:eastAsia="隶书" w:cs="隶书"/>
          <w:spacing w:val="9"/>
          <w:sz w:val="20"/>
          <w:szCs w:val="20"/>
        </w:rPr>
        <w:t>招标公正性时，投标人必须在其投标文件中对上述情况进行如实说明，否则，招标人一经查实，</w:t>
      </w:r>
      <w:r>
        <w:rPr>
          <w:rFonts w:ascii="隶书" w:hAnsi="隶书" w:eastAsia="隶书" w:cs="隶书"/>
          <w:spacing w:val="5"/>
          <w:sz w:val="20"/>
          <w:szCs w:val="20"/>
        </w:rPr>
        <w:t xml:space="preserve"> </w:t>
      </w:r>
      <w:r>
        <w:rPr>
          <w:rFonts w:ascii="隶书" w:hAnsi="隶书" w:eastAsia="隶书" w:cs="隶书"/>
          <w:spacing w:val="9"/>
          <w:sz w:val="20"/>
          <w:szCs w:val="20"/>
        </w:rPr>
        <w:t>将视为投标人弄虚作假，其投标将被否决。</w:t>
      </w:r>
    </w:p>
    <w:p w14:paraId="3C7A97AE">
      <w:pPr>
        <w:spacing w:before="26" w:line="360" w:lineRule="auto"/>
        <w:ind w:right="71" w:firstLine="432"/>
        <w:jc w:val="both"/>
        <w:rPr>
          <w:rFonts w:ascii="隶书" w:hAnsi="隶书" w:eastAsia="隶书" w:cs="隶书"/>
          <w:sz w:val="20"/>
          <w:szCs w:val="20"/>
        </w:rPr>
      </w:pPr>
      <w:r>
        <w:rPr>
          <w:rFonts w:ascii="隶书" w:hAnsi="隶书" w:eastAsia="隶书" w:cs="隶书"/>
          <w:spacing w:val="8"/>
          <w:sz w:val="20"/>
          <w:szCs w:val="20"/>
        </w:rPr>
        <w:t>3.5.3 招标人有权核查投标人在资格预审申请文件和投标文件中提供的资料，若在评标期间</w:t>
      </w:r>
      <w:r>
        <w:rPr>
          <w:rFonts w:ascii="隶书" w:hAnsi="隶书" w:eastAsia="隶书" w:cs="隶书"/>
          <w:spacing w:val="6"/>
          <w:sz w:val="20"/>
          <w:szCs w:val="20"/>
        </w:rPr>
        <w:t xml:space="preserve"> </w:t>
      </w:r>
      <w:r>
        <w:rPr>
          <w:rFonts w:ascii="隶书" w:hAnsi="隶书" w:eastAsia="隶书" w:cs="隶书"/>
          <w:spacing w:val="9"/>
          <w:sz w:val="20"/>
          <w:szCs w:val="20"/>
        </w:rPr>
        <w:t>发现投标人提供了虚假资料，其投标将被否决；若在签订合同前发现作为中标候选人的投标人提</w:t>
      </w:r>
      <w:r>
        <w:rPr>
          <w:rFonts w:ascii="隶书" w:hAnsi="隶书" w:eastAsia="隶书" w:cs="隶书"/>
          <w:spacing w:val="7"/>
          <w:sz w:val="20"/>
          <w:szCs w:val="20"/>
        </w:rPr>
        <w:t xml:space="preserve"> </w:t>
      </w:r>
      <w:r>
        <w:rPr>
          <w:rFonts w:ascii="隶书" w:hAnsi="隶书" w:eastAsia="隶书" w:cs="隶书"/>
          <w:spacing w:val="9"/>
          <w:sz w:val="20"/>
          <w:szCs w:val="20"/>
        </w:rPr>
        <w:t>供了虚假资料，招标人有权取消其中标资格；若在合同实施期间发现投标人提供了虚假资料，招</w:t>
      </w:r>
      <w:r>
        <w:rPr>
          <w:rFonts w:ascii="隶书" w:hAnsi="隶书" w:eastAsia="隶书" w:cs="隶书"/>
          <w:spacing w:val="5"/>
          <w:sz w:val="20"/>
          <w:szCs w:val="20"/>
        </w:rPr>
        <w:t xml:space="preserve"> </w:t>
      </w:r>
      <w:r>
        <w:rPr>
          <w:rFonts w:ascii="隶书" w:hAnsi="隶书" w:eastAsia="隶书" w:cs="隶书"/>
          <w:spacing w:val="7"/>
          <w:sz w:val="20"/>
          <w:szCs w:val="20"/>
        </w:rPr>
        <w:t>标人有权从工程支付款或履约保证金中扣除不超过</w:t>
      </w:r>
      <w:r>
        <w:rPr>
          <w:rFonts w:ascii="隶书" w:hAnsi="隶书" w:eastAsia="隶书" w:cs="隶书"/>
          <w:spacing w:val="-18"/>
          <w:sz w:val="20"/>
          <w:szCs w:val="20"/>
        </w:rPr>
        <w:t xml:space="preserve"> </w:t>
      </w:r>
      <w:r>
        <w:rPr>
          <w:rFonts w:ascii="隶书" w:hAnsi="隶书" w:eastAsia="隶书" w:cs="隶书"/>
          <w:spacing w:val="7"/>
          <w:sz w:val="20"/>
          <w:szCs w:val="20"/>
        </w:rPr>
        <w:t>10％签约合同价的金额作为违约金。同时招标</w:t>
      </w:r>
      <w:r>
        <w:rPr>
          <w:rFonts w:ascii="隶书" w:hAnsi="隶书" w:eastAsia="隶书" w:cs="隶书"/>
          <w:sz w:val="20"/>
          <w:szCs w:val="20"/>
        </w:rPr>
        <w:t xml:space="preserve"> </w:t>
      </w:r>
      <w:r>
        <w:rPr>
          <w:rFonts w:ascii="隶书" w:hAnsi="隶书" w:eastAsia="隶书" w:cs="隶书"/>
          <w:spacing w:val="9"/>
          <w:sz w:val="20"/>
          <w:szCs w:val="20"/>
        </w:rPr>
        <w:t>人将投标人上述弄虚作假行为上报省级交通运输主管部门，作为不良记录纳入公路建设市场信用</w:t>
      </w:r>
      <w:r>
        <w:rPr>
          <w:rFonts w:ascii="隶书" w:hAnsi="隶书" w:eastAsia="隶书" w:cs="隶书"/>
          <w:spacing w:val="5"/>
          <w:sz w:val="20"/>
          <w:szCs w:val="20"/>
        </w:rPr>
        <w:t xml:space="preserve"> </w:t>
      </w:r>
      <w:r>
        <w:rPr>
          <w:rFonts w:ascii="隶书" w:hAnsi="隶书" w:eastAsia="隶书" w:cs="隶书"/>
          <w:spacing w:val="8"/>
          <w:sz w:val="20"/>
          <w:szCs w:val="20"/>
        </w:rPr>
        <w:t>信息管理系统。</w:t>
      </w:r>
    </w:p>
    <w:p w14:paraId="45900D5A">
      <w:pPr>
        <w:spacing w:before="38" w:line="225" w:lineRule="auto"/>
        <w:ind w:left="5"/>
        <w:outlineLvl w:val="2"/>
        <w:rPr>
          <w:rFonts w:ascii="宋体" w:hAnsi="宋体" w:eastAsia="宋体" w:cs="宋体"/>
          <w:sz w:val="31"/>
          <w:szCs w:val="31"/>
        </w:rPr>
      </w:pPr>
      <w:bookmarkStart w:id="68" w:name="_Toc19231"/>
      <w:r>
        <w:rPr>
          <w:rFonts w:ascii="Times New Roman" w:hAnsi="Times New Roman" w:eastAsia="Times New Roman" w:cs="Times New Roman"/>
          <w:b/>
          <w:bCs/>
          <w:spacing w:val="6"/>
          <w:sz w:val="31"/>
          <w:szCs w:val="31"/>
        </w:rPr>
        <w:t xml:space="preserve">3.5  </w:t>
      </w:r>
      <w:r>
        <w:rPr>
          <w:rFonts w:ascii="宋体" w:hAnsi="宋体" w:eastAsia="宋体" w:cs="宋体"/>
          <w:b/>
          <w:bCs/>
          <w:spacing w:val="6"/>
          <w:sz w:val="31"/>
          <w:szCs w:val="31"/>
        </w:rPr>
        <w:t>资格审查资料（适用于未进行资格预审的）</w:t>
      </w:r>
      <w:bookmarkEnd w:id="68"/>
    </w:p>
    <w:p w14:paraId="7B7E3D61">
      <w:pPr>
        <w:pStyle w:val="4"/>
        <w:spacing w:line="449" w:lineRule="auto"/>
      </w:pPr>
    </w:p>
    <w:p w14:paraId="1652C89E">
      <w:pPr>
        <w:spacing w:before="65" w:line="348" w:lineRule="auto"/>
        <w:ind w:left="6" w:right="71" w:firstLine="418"/>
        <w:rPr>
          <w:rFonts w:ascii="隶书" w:hAnsi="隶书" w:eastAsia="隶书" w:cs="隶书"/>
          <w:sz w:val="20"/>
          <w:szCs w:val="20"/>
        </w:rPr>
      </w:pPr>
      <w:r>
        <w:rPr>
          <w:rFonts w:ascii="隶书" w:hAnsi="隶书" w:eastAsia="隶书" w:cs="隶书"/>
          <w:spacing w:val="9"/>
          <w:sz w:val="20"/>
          <w:szCs w:val="20"/>
        </w:rPr>
        <w:t>除投标人须知前附表另有规定外，投标人应按下列规定提供资格审查资料，以证明其满足本</w:t>
      </w:r>
      <w:r>
        <w:rPr>
          <w:rFonts w:ascii="隶书" w:hAnsi="隶书" w:eastAsia="隶书" w:cs="隶书"/>
          <w:sz w:val="20"/>
          <w:szCs w:val="20"/>
        </w:rPr>
        <w:t xml:space="preserve"> </w:t>
      </w:r>
      <w:r>
        <w:rPr>
          <w:rFonts w:ascii="隶书" w:hAnsi="隶书" w:eastAsia="隶书" w:cs="隶书"/>
          <w:spacing w:val="7"/>
          <w:sz w:val="20"/>
          <w:szCs w:val="20"/>
        </w:rPr>
        <w:t>章第</w:t>
      </w:r>
      <w:r>
        <w:rPr>
          <w:rFonts w:ascii="隶书" w:hAnsi="隶书" w:eastAsia="隶书" w:cs="隶书"/>
          <w:spacing w:val="-17"/>
          <w:sz w:val="20"/>
          <w:szCs w:val="20"/>
        </w:rPr>
        <w:t xml:space="preserve"> </w:t>
      </w:r>
      <w:r>
        <w:rPr>
          <w:rFonts w:ascii="隶书" w:hAnsi="隶书" w:eastAsia="隶书" w:cs="隶书"/>
          <w:spacing w:val="7"/>
          <w:sz w:val="20"/>
          <w:szCs w:val="20"/>
        </w:rPr>
        <w:t>1.4</w:t>
      </w:r>
      <w:r>
        <w:rPr>
          <w:rFonts w:ascii="隶书" w:hAnsi="隶书" w:eastAsia="隶书" w:cs="隶书"/>
          <w:spacing w:val="-41"/>
          <w:sz w:val="20"/>
          <w:szCs w:val="20"/>
        </w:rPr>
        <w:t xml:space="preserve"> </w:t>
      </w:r>
      <w:r>
        <w:rPr>
          <w:rFonts w:ascii="隶书" w:hAnsi="隶书" w:eastAsia="隶书" w:cs="隶书"/>
          <w:spacing w:val="7"/>
          <w:sz w:val="20"/>
          <w:szCs w:val="20"/>
        </w:rPr>
        <w:t>款规定的资质、财务、业绩、信誉等要求。</w:t>
      </w:r>
    </w:p>
    <w:p w14:paraId="2D066579">
      <w:pPr>
        <w:spacing w:before="6" w:line="345" w:lineRule="auto"/>
        <w:ind w:left="1" w:firstLine="430"/>
        <w:rPr>
          <w:rFonts w:ascii="隶书" w:hAnsi="隶书" w:eastAsia="隶书" w:cs="隶书"/>
          <w:sz w:val="20"/>
          <w:szCs w:val="20"/>
        </w:rPr>
      </w:pPr>
      <w:r>
        <w:rPr>
          <w:rFonts w:ascii="隶书" w:hAnsi="隶书" w:eastAsia="隶书" w:cs="隶书"/>
          <w:spacing w:val="11"/>
          <w:sz w:val="20"/>
          <w:szCs w:val="20"/>
        </w:rPr>
        <w:t>3.5.1 “投标人基本情况表”应附企业法人营业执照副本和组织机构代</w:t>
      </w:r>
      <w:r>
        <w:rPr>
          <w:rFonts w:ascii="隶书" w:hAnsi="隶书" w:eastAsia="隶书" w:cs="隶书"/>
          <w:spacing w:val="10"/>
          <w:sz w:val="20"/>
          <w:szCs w:val="20"/>
        </w:rPr>
        <w:t>码证副本（按照</w:t>
      </w:r>
      <w:r>
        <w:rPr>
          <w:rFonts w:ascii="Times New Roman" w:hAnsi="Times New Roman" w:eastAsia="Times New Roman" w:cs="Times New Roman"/>
          <w:spacing w:val="10"/>
          <w:sz w:val="20"/>
          <w:szCs w:val="20"/>
        </w:rPr>
        <w:t>“</w:t>
      </w:r>
      <w:r>
        <w:rPr>
          <w:rFonts w:ascii="隶书" w:hAnsi="隶书" w:eastAsia="隶书" w:cs="隶书"/>
          <w:spacing w:val="10"/>
          <w:sz w:val="20"/>
          <w:szCs w:val="20"/>
        </w:rPr>
        <w:t>三</w:t>
      </w:r>
      <w:r>
        <w:rPr>
          <w:rFonts w:ascii="隶书" w:hAnsi="隶书" w:eastAsia="隶书" w:cs="隶书"/>
          <w:sz w:val="20"/>
          <w:szCs w:val="20"/>
        </w:rPr>
        <w:t xml:space="preserve"> </w:t>
      </w:r>
      <w:r>
        <w:rPr>
          <w:rFonts w:ascii="隶书" w:hAnsi="隶书" w:eastAsia="隶书" w:cs="隶书"/>
          <w:spacing w:val="4"/>
          <w:sz w:val="20"/>
          <w:szCs w:val="20"/>
        </w:rPr>
        <w:t>证合一</w:t>
      </w:r>
      <w:r>
        <w:rPr>
          <w:rFonts w:ascii="Times New Roman" w:hAnsi="Times New Roman" w:eastAsia="Times New Roman" w:cs="Times New Roman"/>
          <w:spacing w:val="4"/>
          <w:sz w:val="20"/>
          <w:szCs w:val="20"/>
        </w:rPr>
        <w:t>”</w:t>
      </w:r>
      <w:r>
        <w:rPr>
          <w:rFonts w:ascii="隶书" w:hAnsi="隶书" w:eastAsia="隶书" w:cs="隶书"/>
          <w:spacing w:val="4"/>
          <w:sz w:val="20"/>
          <w:szCs w:val="20"/>
        </w:rPr>
        <w:t>或</w:t>
      </w:r>
      <w:r>
        <w:rPr>
          <w:rFonts w:ascii="Times New Roman" w:hAnsi="Times New Roman" w:eastAsia="Times New Roman" w:cs="Times New Roman"/>
          <w:spacing w:val="4"/>
          <w:sz w:val="20"/>
          <w:szCs w:val="20"/>
        </w:rPr>
        <w:t>“</w:t>
      </w:r>
      <w:r>
        <w:rPr>
          <w:rFonts w:ascii="隶书" w:hAnsi="隶书" w:eastAsia="隶书" w:cs="隶书"/>
          <w:spacing w:val="4"/>
          <w:sz w:val="20"/>
          <w:szCs w:val="20"/>
        </w:rPr>
        <w:t>五证合一</w:t>
      </w:r>
      <w:r>
        <w:rPr>
          <w:rFonts w:ascii="Times New Roman" w:hAnsi="Times New Roman" w:eastAsia="Times New Roman" w:cs="Times New Roman"/>
          <w:spacing w:val="4"/>
          <w:sz w:val="20"/>
          <w:szCs w:val="20"/>
        </w:rPr>
        <w:t>”</w:t>
      </w:r>
      <w:r>
        <w:rPr>
          <w:rFonts w:ascii="隶书" w:hAnsi="隶书" w:eastAsia="隶书" w:cs="隶书"/>
          <w:spacing w:val="4"/>
          <w:sz w:val="20"/>
          <w:szCs w:val="20"/>
        </w:rPr>
        <w:t>登记制度进行登记的，可仅提供营业执照副本，下同）、施工资质证书副本、</w:t>
      </w:r>
      <w:r>
        <w:rPr>
          <w:rFonts w:ascii="隶书" w:hAnsi="隶书" w:eastAsia="隶书" w:cs="隶书"/>
          <w:spacing w:val="9"/>
          <w:sz w:val="20"/>
          <w:szCs w:val="20"/>
        </w:rPr>
        <w:t xml:space="preserve"> 安全生产许可证副本、基本账户开户许可证的复印件</w:t>
      </w:r>
      <w:r>
        <w:rPr>
          <w:rFonts w:ascii="黑体" w:hAnsi="黑体" w:eastAsia="黑体" w:cs="黑体"/>
          <w:b/>
          <w:bCs/>
          <w:spacing w:val="9"/>
          <w:position w:val="13"/>
          <w:sz w:val="13"/>
          <w:szCs w:val="13"/>
        </w:rPr>
        <w:t>[3]</w:t>
      </w:r>
      <w:r>
        <w:rPr>
          <w:rFonts w:ascii="隶书" w:hAnsi="隶书" w:eastAsia="隶书" w:cs="隶书"/>
          <w:spacing w:val="9"/>
          <w:sz w:val="20"/>
          <w:szCs w:val="20"/>
        </w:rPr>
        <w:t>，投标人</w:t>
      </w:r>
      <w:r>
        <w:rPr>
          <w:rFonts w:ascii="隶书" w:hAnsi="隶书" w:eastAsia="隶书" w:cs="隶书"/>
          <w:spacing w:val="8"/>
          <w:sz w:val="20"/>
          <w:szCs w:val="20"/>
        </w:rPr>
        <w:t>在交通运输部“全国公路建设市</w:t>
      </w:r>
      <w:r>
        <w:rPr>
          <w:rFonts w:ascii="隶书" w:hAnsi="隶书" w:eastAsia="隶书" w:cs="隶书"/>
          <w:sz w:val="20"/>
          <w:szCs w:val="20"/>
        </w:rPr>
        <w:t xml:space="preserve"> </w:t>
      </w:r>
      <w:r>
        <w:rPr>
          <w:rFonts w:ascii="隶书" w:hAnsi="隶书" w:eastAsia="隶书" w:cs="隶书"/>
          <w:spacing w:val="9"/>
          <w:sz w:val="20"/>
          <w:szCs w:val="20"/>
        </w:rPr>
        <w:t>场信用信息管理系统”公路工程施工资质企业名录中的网页截图复印件，以及投标人在国家企业</w:t>
      </w:r>
      <w:r>
        <w:rPr>
          <w:rFonts w:ascii="隶书" w:hAnsi="隶书" w:eastAsia="隶书" w:cs="隶书"/>
          <w:spacing w:val="3"/>
          <w:sz w:val="20"/>
          <w:szCs w:val="20"/>
        </w:rPr>
        <w:t xml:space="preserve"> </w:t>
      </w:r>
      <w:r>
        <w:rPr>
          <w:rFonts w:ascii="隶书" w:hAnsi="隶书" w:eastAsia="隶书" w:cs="隶书"/>
          <w:spacing w:val="9"/>
          <w:sz w:val="20"/>
          <w:szCs w:val="20"/>
        </w:rPr>
        <w:t>信用信息公示系统中基础信息（体现股东及出资详细信息）的网页截图或由法定的社会验资机构</w:t>
      </w:r>
      <w:r>
        <w:rPr>
          <w:rFonts w:ascii="隶书" w:hAnsi="隶书" w:eastAsia="隶书" w:cs="隶书"/>
          <w:spacing w:val="3"/>
          <w:sz w:val="20"/>
          <w:szCs w:val="20"/>
        </w:rPr>
        <w:t xml:space="preserve"> </w:t>
      </w:r>
      <w:r>
        <w:rPr>
          <w:rFonts w:ascii="隶书" w:hAnsi="隶书" w:eastAsia="隶书" w:cs="隶书"/>
          <w:spacing w:val="9"/>
          <w:sz w:val="20"/>
          <w:szCs w:val="20"/>
        </w:rPr>
        <w:t>出具的验资报告或注册地工商部门出具的股东出资情况证明复印件。</w:t>
      </w:r>
    </w:p>
    <w:p w14:paraId="49214F80">
      <w:pPr>
        <w:spacing w:before="138" w:line="353" w:lineRule="auto"/>
        <w:ind w:left="3" w:firstLine="420"/>
        <w:rPr>
          <w:rFonts w:ascii="隶书" w:hAnsi="隶书" w:eastAsia="隶书" w:cs="隶书"/>
          <w:sz w:val="20"/>
          <w:szCs w:val="20"/>
        </w:rPr>
      </w:pPr>
      <w:r>
        <w:rPr>
          <w:rFonts w:ascii="隶书" w:hAnsi="隶书" w:eastAsia="隶书" w:cs="隶书"/>
          <w:spacing w:val="10"/>
          <w:sz w:val="20"/>
          <w:szCs w:val="20"/>
        </w:rPr>
        <w:t>企业法人营业执照副本和组织机构代码证副本、施工资质证书副本、安全生产许可证副本、</w:t>
      </w:r>
      <w:r>
        <w:rPr>
          <w:rFonts w:ascii="隶书" w:hAnsi="隶书" w:eastAsia="隶书" w:cs="隶书"/>
          <w:sz w:val="20"/>
          <w:szCs w:val="20"/>
        </w:rPr>
        <w:t xml:space="preserve"> </w:t>
      </w:r>
      <w:r>
        <w:rPr>
          <w:rFonts w:ascii="隶书" w:hAnsi="隶书" w:eastAsia="隶书" w:cs="隶书"/>
          <w:spacing w:val="8"/>
          <w:sz w:val="20"/>
          <w:szCs w:val="20"/>
        </w:rPr>
        <w:t>基本账户开户许可证的复印件应提供全本（证书封面、封底、空白页除外</w:t>
      </w:r>
      <w:r>
        <w:rPr>
          <w:rFonts w:ascii="隶书" w:hAnsi="隶书" w:eastAsia="隶书" w:cs="隶书"/>
          <w:spacing w:val="-38"/>
          <w:sz w:val="20"/>
          <w:szCs w:val="20"/>
        </w:rPr>
        <w:t>），</w:t>
      </w:r>
      <w:r>
        <w:rPr>
          <w:rFonts w:ascii="隶书" w:hAnsi="隶书" w:eastAsia="隶书" w:cs="隶书"/>
          <w:spacing w:val="8"/>
          <w:sz w:val="20"/>
          <w:szCs w:val="20"/>
        </w:rPr>
        <w:t>应包括投标人名称、</w:t>
      </w:r>
      <w:r>
        <w:rPr>
          <w:rFonts w:ascii="隶书" w:hAnsi="隶书" w:eastAsia="隶书" w:cs="隶书"/>
          <w:spacing w:val="1"/>
          <w:sz w:val="20"/>
          <w:szCs w:val="20"/>
        </w:rPr>
        <w:t xml:space="preserve"> </w:t>
      </w:r>
      <w:r>
        <w:rPr>
          <w:rFonts w:ascii="隶书" w:hAnsi="隶书" w:eastAsia="隶书" w:cs="隶书"/>
          <w:spacing w:val="9"/>
          <w:sz w:val="20"/>
          <w:szCs w:val="20"/>
        </w:rPr>
        <w:t>投标人其他相关信息、颁发机构名称、投标人信息变更情况等关键页在内，并逐页加盖投标人单</w:t>
      </w:r>
      <w:r>
        <w:rPr>
          <w:rFonts w:ascii="隶书" w:hAnsi="隶书" w:eastAsia="隶书" w:cs="隶书"/>
          <w:spacing w:val="1"/>
          <w:sz w:val="20"/>
          <w:szCs w:val="20"/>
        </w:rPr>
        <w:t xml:space="preserve"> </w:t>
      </w:r>
      <w:r>
        <w:rPr>
          <w:rFonts w:ascii="隶书" w:hAnsi="隶书" w:eastAsia="隶书" w:cs="隶书"/>
          <w:spacing w:val="4"/>
          <w:sz w:val="20"/>
          <w:szCs w:val="20"/>
        </w:rPr>
        <w:t>位章。</w:t>
      </w:r>
    </w:p>
    <w:p w14:paraId="33D20CCD">
      <w:pPr>
        <w:spacing w:before="31" w:line="363" w:lineRule="auto"/>
        <w:ind w:left="4" w:right="74" w:firstLine="423"/>
        <w:rPr>
          <w:rFonts w:ascii="隶书" w:hAnsi="隶书" w:eastAsia="隶书" w:cs="隶书"/>
          <w:sz w:val="20"/>
          <w:szCs w:val="20"/>
        </w:rPr>
      </w:pPr>
      <w:r>
        <w:rPr>
          <w:rFonts w:ascii="Times New Roman" w:hAnsi="Times New Roman" w:eastAsia="Times New Roman" w:cs="Times New Roman"/>
          <w:spacing w:val="10"/>
          <w:sz w:val="20"/>
          <w:szCs w:val="20"/>
        </w:rPr>
        <w:t xml:space="preserve">3.5.2  </w:t>
      </w:r>
      <w:r>
        <w:rPr>
          <w:rFonts w:ascii="隶书" w:hAnsi="隶书" w:eastAsia="隶书" w:cs="隶书"/>
          <w:spacing w:val="10"/>
          <w:sz w:val="20"/>
          <w:szCs w:val="20"/>
        </w:rPr>
        <w:t>“财务状况表”应附经会计师事务所或审计机构审计的财务会计报表，包括资产负债</w:t>
      </w:r>
      <w:r>
        <w:rPr>
          <w:rFonts w:ascii="隶书" w:hAnsi="隶书" w:eastAsia="隶书" w:cs="隶书"/>
          <w:spacing w:val="14"/>
          <w:sz w:val="20"/>
          <w:szCs w:val="20"/>
        </w:rPr>
        <w:t xml:space="preserve"> </w:t>
      </w:r>
      <w:r>
        <w:rPr>
          <w:rFonts w:ascii="隶书" w:hAnsi="隶书" w:eastAsia="隶书" w:cs="隶书"/>
          <w:spacing w:val="9"/>
          <w:sz w:val="20"/>
          <w:szCs w:val="20"/>
        </w:rPr>
        <w:t>表、现金流量表、利润表和财务情况说明书的复印件，具体年份要求见投标人须知前附表。投标</w:t>
      </w:r>
      <w:r>
        <w:rPr>
          <w:rFonts w:ascii="隶书" w:hAnsi="隶书" w:eastAsia="隶书" w:cs="隶书"/>
          <w:sz w:val="20"/>
          <w:szCs w:val="20"/>
        </w:rPr>
        <w:t xml:space="preserve"> </w:t>
      </w:r>
      <w:r>
        <w:rPr>
          <w:rFonts w:ascii="隶书" w:hAnsi="隶书" w:eastAsia="隶书" w:cs="隶书"/>
          <w:spacing w:val="9"/>
          <w:sz w:val="20"/>
          <w:szCs w:val="20"/>
        </w:rPr>
        <w:t>人的成立时间少于投标人须知前附表规定年份的，应提供成立以来的财务状况表。</w:t>
      </w:r>
    </w:p>
    <w:p w14:paraId="5BE9F679">
      <w:pPr>
        <w:spacing w:before="19" w:line="344" w:lineRule="auto"/>
        <w:ind w:left="4" w:right="74" w:firstLine="427"/>
        <w:rPr>
          <w:rFonts w:ascii="隶书" w:hAnsi="隶书" w:eastAsia="隶书" w:cs="隶书"/>
          <w:sz w:val="20"/>
          <w:szCs w:val="20"/>
        </w:rPr>
      </w:pPr>
      <w:r>
        <w:rPr>
          <w:rFonts w:ascii="隶书" w:hAnsi="隶书" w:eastAsia="隶书" w:cs="隶书"/>
          <w:spacing w:val="8"/>
          <w:sz w:val="20"/>
          <w:szCs w:val="20"/>
        </w:rPr>
        <w:t>3.5.3 “近年完成的类似项目”应是已列入交通运输主管部门“公路建设市场信用信息管理</w:t>
      </w:r>
      <w:r>
        <w:rPr>
          <w:rFonts w:ascii="隶书" w:hAnsi="隶书" w:eastAsia="隶书" w:cs="隶书"/>
          <w:spacing w:val="6"/>
          <w:sz w:val="20"/>
          <w:szCs w:val="20"/>
        </w:rPr>
        <w:t xml:space="preserve"> </w:t>
      </w:r>
      <w:r>
        <w:rPr>
          <w:rFonts w:ascii="隶书" w:hAnsi="隶书" w:eastAsia="隶书" w:cs="隶书"/>
          <w:spacing w:val="9"/>
          <w:sz w:val="20"/>
          <w:szCs w:val="20"/>
        </w:rPr>
        <w:t>系统”并公开的主包已建业绩或分包已建业绩，具体时间要求见投标人须知前附表。</w:t>
      </w:r>
    </w:p>
    <w:p w14:paraId="5990E5AA">
      <w:pPr>
        <w:spacing w:before="55" w:line="236" w:lineRule="auto"/>
        <w:ind w:left="302"/>
      </w:pPr>
      <w:r>
        <w:rPr>
          <w:rFonts w:ascii="隶书" w:hAnsi="隶书" w:eastAsia="隶书" w:cs="隶书"/>
          <w:spacing w:val="2"/>
          <w:sz w:val="20"/>
          <w:szCs w:val="20"/>
        </w:rPr>
        <w:t>“近年完成的类似项目情况表”应附在交通运输部“全国公路建设市场信用信息管理系统”（网</w:t>
      </w:r>
    </w:p>
    <w:p w14:paraId="0244A586">
      <w:pPr>
        <w:spacing w:before="65" w:line="356" w:lineRule="auto"/>
        <w:ind w:left="3" w:right="36" w:firstLine="1"/>
        <w:rPr>
          <w:rFonts w:ascii="隶书" w:hAnsi="隶书" w:eastAsia="隶书" w:cs="隶书"/>
          <w:sz w:val="20"/>
          <w:szCs w:val="20"/>
        </w:rPr>
      </w:pPr>
      <w:r>
        <w:rPr>
          <w:rFonts w:ascii="隶书" w:hAnsi="隶书" w:eastAsia="隶书" w:cs="隶书"/>
          <w:spacing w:val="10"/>
          <w:sz w:val="20"/>
          <w:szCs w:val="20"/>
        </w:rPr>
        <w:t>址：</w:t>
      </w:r>
      <w:r>
        <w:rPr>
          <w:rFonts w:ascii="隶书" w:hAnsi="隶书" w:eastAsia="隶书" w:cs="隶书"/>
          <w:sz w:val="20"/>
          <w:szCs w:val="20"/>
        </w:rPr>
        <w:t>http</w:t>
      </w:r>
      <w:r>
        <w:rPr>
          <w:rFonts w:ascii="隶书" w:hAnsi="隶书" w:eastAsia="隶书" w:cs="隶书"/>
          <w:spacing w:val="10"/>
          <w:sz w:val="20"/>
          <w:szCs w:val="20"/>
        </w:rPr>
        <w:t>://</w:t>
      </w:r>
      <w:r>
        <w:rPr>
          <w:rFonts w:ascii="隶书" w:hAnsi="隶书" w:eastAsia="隶书" w:cs="隶书"/>
          <w:sz w:val="20"/>
          <w:szCs w:val="20"/>
        </w:rPr>
        <w:t>glxy</w:t>
      </w:r>
      <w:r>
        <w:rPr>
          <w:rFonts w:ascii="隶书" w:hAnsi="隶书" w:eastAsia="隶书" w:cs="隶书"/>
          <w:spacing w:val="10"/>
          <w:sz w:val="20"/>
          <w:szCs w:val="20"/>
        </w:rPr>
        <w:t>.</w:t>
      </w:r>
      <w:r>
        <w:rPr>
          <w:rFonts w:ascii="隶书" w:hAnsi="隶书" w:eastAsia="隶书" w:cs="隶书"/>
          <w:sz w:val="20"/>
          <w:szCs w:val="20"/>
        </w:rPr>
        <w:t>mot</w:t>
      </w:r>
      <w:r>
        <w:rPr>
          <w:rFonts w:ascii="隶书" w:hAnsi="隶书" w:eastAsia="隶书" w:cs="隶书"/>
          <w:spacing w:val="10"/>
          <w:sz w:val="20"/>
          <w:szCs w:val="20"/>
        </w:rPr>
        <w:t>.</w:t>
      </w:r>
      <w:r>
        <w:rPr>
          <w:rFonts w:ascii="隶书" w:hAnsi="隶书" w:eastAsia="隶书" w:cs="隶书"/>
          <w:sz w:val="20"/>
          <w:szCs w:val="20"/>
        </w:rPr>
        <w:t>gov</w:t>
      </w:r>
      <w:r>
        <w:rPr>
          <w:rFonts w:ascii="隶书" w:hAnsi="隶书" w:eastAsia="隶书" w:cs="隶书"/>
          <w:spacing w:val="10"/>
          <w:sz w:val="20"/>
          <w:szCs w:val="20"/>
        </w:rPr>
        <w:t>.</w:t>
      </w:r>
      <w:r>
        <w:rPr>
          <w:rFonts w:ascii="隶书" w:hAnsi="隶书" w:eastAsia="隶书" w:cs="隶书"/>
          <w:sz w:val="20"/>
          <w:szCs w:val="20"/>
        </w:rPr>
        <w:t>cn</w:t>
      </w:r>
      <w:r>
        <w:rPr>
          <w:rFonts w:ascii="隶书" w:hAnsi="隶书" w:eastAsia="隶书" w:cs="隶书"/>
          <w:spacing w:val="10"/>
          <w:sz w:val="20"/>
          <w:szCs w:val="20"/>
        </w:rPr>
        <w:t>/</w:t>
      </w:r>
      <w:r>
        <w:rPr>
          <w:rFonts w:ascii="隶书" w:hAnsi="隶书" w:eastAsia="隶书" w:cs="隶书"/>
          <w:sz w:val="20"/>
          <w:szCs w:val="20"/>
        </w:rPr>
        <w:t>BM</w:t>
      </w:r>
      <w:r>
        <w:rPr>
          <w:rFonts w:ascii="隶书" w:hAnsi="隶书" w:eastAsia="隶书" w:cs="隶书"/>
          <w:spacing w:val="10"/>
          <w:sz w:val="20"/>
          <w:szCs w:val="20"/>
        </w:rPr>
        <w:t xml:space="preserve">/）中查询到的企业“业绩信息”相关项目网页截图复印件，即 </w:t>
      </w:r>
      <w:r>
        <w:rPr>
          <w:rFonts w:ascii="隶书" w:hAnsi="隶书" w:eastAsia="隶书" w:cs="隶书"/>
          <w:sz w:val="20"/>
          <w:szCs w:val="20"/>
        </w:rPr>
        <w:t>包括“项目名称”“标段类型”“合同价”“主要工</w:t>
      </w:r>
      <w:r>
        <w:rPr>
          <w:rFonts w:ascii="隶书" w:hAnsi="隶书" w:eastAsia="隶书" w:cs="隶书"/>
          <w:spacing w:val="-1"/>
          <w:sz w:val="20"/>
          <w:szCs w:val="20"/>
        </w:rPr>
        <w:t>程量”“项目主要管理人员”等栏目在内的项目</w:t>
      </w:r>
      <w:r>
        <w:rPr>
          <w:rFonts w:ascii="隶书" w:hAnsi="隶书" w:eastAsia="隶书" w:cs="隶书"/>
          <w:sz w:val="20"/>
          <w:szCs w:val="20"/>
        </w:rPr>
        <w:t xml:space="preserve"> </w:t>
      </w:r>
      <w:r>
        <w:rPr>
          <w:rFonts w:ascii="隶书" w:hAnsi="隶书" w:eastAsia="隶书" w:cs="隶书"/>
          <w:spacing w:val="10"/>
          <w:sz w:val="20"/>
          <w:szCs w:val="20"/>
        </w:rPr>
        <w:t>详细信息网页截图复印件。在交通运输部“全国公路建设市</w:t>
      </w:r>
      <w:r>
        <w:rPr>
          <w:rFonts w:ascii="隶书" w:hAnsi="隶书" w:eastAsia="隶书" w:cs="隶书"/>
          <w:spacing w:val="9"/>
          <w:sz w:val="20"/>
          <w:szCs w:val="20"/>
        </w:rPr>
        <w:t>场信用信息管理系统”中无法查询，</w:t>
      </w:r>
      <w:r>
        <w:rPr>
          <w:rFonts w:ascii="隶书" w:hAnsi="隶书" w:eastAsia="隶书" w:cs="隶书"/>
          <w:sz w:val="20"/>
          <w:szCs w:val="20"/>
        </w:rPr>
        <w:t xml:space="preserve"> </w:t>
      </w:r>
      <w:r>
        <w:rPr>
          <w:rFonts w:ascii="隶书" w:hAnsi="隶书" w:eastAsia="隶书" w:cs="隶书"/>
          <w:spacing w:val="9"/>
          <w:sz w:val="20"/>
          <w:szCs w:val="20"/>
        </w:rPr>
        <w:t>但可在省级交通运输主管部门“公路建设市场信用信息管理系统”中查询的，应附省级交通运输</w:t>
      </w:r>
      <w:r>
        <w:rPr>
          <w:rFonts w:ascii="隶书" w:hAnsi="隶书" w:eastAsia="隶书" w:cs="隶书"/>
          <w:spacing w:val="1"/>
          <w:sz w:val="20"/>
          <w:szCs w:val="20"/>
        </w:rPr>
        <w:t xml:space="preserve"> </w:t>
      </w:r>
      <w:r>
        <w:rPr>
          <w:rFonts w:ascii="隶书" w:hAnsi="隶书" w:eastAsia="隶书" w:cs="隶书"/>
          <w:spacing w:val="5"/>
          <w:sz w:val="20"/>
          <w:szCs w:val="20"/>
        </w:rPr>
        <w:t>主管部门“公路建设市场信用信息管理系统”中查询到的网页截图复印件。除网页截图复印件外，</w:t>
      </w:r>
      <w:r>
        <w:rPr>
          <w:rFonts w:ascii="隶书" w:hAnsi="隶书" w:eastAsia="隶书" w:cs="隶书"/>
          <w:spacing w:val="17"/>
          <w:sz w:val="20"/>
          <w:szCs w:val="20"/>
        </w:rPr>
        <w:t xml:space="preserve"> </w:t>
      </w:r>
      <w:r>
        <w:rPr>
          <w:rFonts w:ascii="隶书" w:hAnsi="隶书" w:eastAsia="隶书" w:cs="隶书"/>
          <w:spacing w:val="9"/>
          <w:sz w:val="20"/>
          <w:szCs w:val="20"/>
        </w:rPr>
        <w:t>投标人无须再提供任何业绩证明材料。</w:t>
      </w:r>
    </w:p>
    <w:p w14:paraId="69B805EF">
      <w:pPr>
        <w:spacing w:before="125" w:line="351" w:lineRule="auto"/>
        <w:ind w:left="4" w:right="88" w:firstLine="524"/>
        <w:rPr>
          <w:rFonts w:ascii="隶书" w:hAnsi="隶书" w:eastAsia="隶书" w:cs="隶书"/>
          <w:sz w:val="20"/>
          <w:szCs w:val="20"/>
        </w:rPr>
      </w:pPr>
      <w:r>
        <w:rPr>
          <w:rFonts w:ascii="隶书" w:hAnsi="隶书" w:eastAsia="隶书" w:cs="隶书"/>
          <w:spacing w:val="12"/>
          <w:sz w:val="20"/>
          <w:szCs w:val="20"/>
        </w:rPr>
        <w:t>如投标人未提供相关项目网页截图复印件或相关项目网</w:t>
      </w:r>
      <w:r>
        <w:rPr>
          <w:rFonts w:ascii="隶书" w:hAnsi="隶书" w:eastAsia="隶书" w:cs="隶书"/>
          <w:spacing w:val="11"/>
          <w:sz w:val="20"/>
          <w:szCs w:val="20"/>
        </w:rPr>
        <w:t>页截图中的信息无法证实投标人满</w:t>
      </w:r>
      <w:r>
        <w:rPr>
          <w:rFonts w:ascii="隶书" w:hAnsi="隶书" w:eastAsia="隶书" w:cs="隶书"/>
          <w:sz w:val="20"/>
          <w:szCs w:val="20"/>
        </w:rPr>
        <w:t xml:space="preserve"> </w:t>
      </w:r>
      <w:r>
        <w:rPr>
          <w:rFonts w:ascii="隶书" w:hAnsi="隶书" w:eastAsia="隶书" w:cs="隶书"/>
          <w:spacing w:val="9"/>
          <w:sz w:val="20"/>
          <w:szCs w:val="20"/>
        </w:rPr>
        <w:t>足招标文件规定的资格审查条件（业绩最低要求</w:t>
      </w:r>
      <w:r>
        <w:rPr>
          <w:rFonts w:ascii="隶书" w:hAnsi="隶书" w:eastAsia="隶书" w:cs="隶书"/>
          <w:spacing w:val="-37"/>
          <w:sz w:val="20"/>
          <w:szCs w:val="20"/>
        </w:rPr>
        <w:t>），</w:t>
      </w:r>
      <w:r>
        <w:rPr>
          <w:rFonts w:ascii="隶书" w:hAnsi="隶书" w:eastAsia="隶书" w:cs="隶书"/>
          <w:spacing w:val="9"/>
          <w:sz w:val="20"/>
          <w:szCs w:val="20"/>
        </w:rPr>
        <w:t>则该项目业绩不予认定。</w:t>
      </w:r>
    </w:p>
    <w:p w14:paraId="4761C4D6">
      <w:pPr>
        <w:spacing w:line="350" w:lineRule="auto"/>
        <w:ind w:left="1" w:right="89" w:firstLine="430"/>
        <w:rPr>
          <w:rFonts w:ascii="隶书" w:hAnsi="隶书" w:eastAsia="隶书" w:cs="隶书"/>
          <w:sz w:val="20"/>
          <w:szCs w:val="20"/>
        </w:rPr>
      </w:pPr>
      <w:r>
        <w:rPr>
          <w:rFonts w:ascii="隶书" w:hAnsi="隶书" w:eastAsia="隶书" w:cs="隶书"/>
          <w:spacing w:val="8"/>
          <w:sz w:val="20"/>
          <w:szCs w:val="20"/>
        </w:rPr>
        <w:t>3.5.4 “投标人的信誉情况表”应附投标人在国家企业信用信息公示系统中未被列入严重违</w:t>
      </w:r>
      <w:r>
        <w:rPr>
          <w:rFonts w:ascii="隶书" w:hAnsi="隶书" w:eastAsia="隶书" w:cs="隶书"/>
          <w:spacing w:val="6"/>
          <w:sz w:val="20"/>
          <w:szCs w:val="20"/>
        </w:rPr>
        <w:t xml:space="preserve"> </w:t>
      </w:r>
      <w:r>
        <w:rPr>
          <w:rFonts w:ascii="隶书" w:hAnsi="隶书" w:eastAsia="隶书" w:cs="隶书"/>
          <w:spacing w:val="10"/>
          <w:sz w:val="20"/>
          <w:szCs w:val="20"/>
        </w:rPr>
        <w:t>法失信企业名单、在“信用中国”网站中未被列入失</w:t>
      </w:r>
      <w:r>
        <w:rPr>
          <w:rFonts w:ascii="隶书" w:hAnsi="隶书" w:eastAsia="隶书" w:cs="隶书"/>
          <w:spacing w:val="9"/>
          <w:sz w:val="20"/>
          <w:szCs w:val="20"/>
        </w:rPr>
        <w:t>信被执行人名单的网页截图复印件。</w:t>
      </w:r>
    </w:p>
    <w:p w14:paraId="38666CB2">
      <w:pPr>
        <w:spacing w:before="39" w:line="362" w:lineRule="auto"/>
        <w:ind w:left="3" w:firstLine="428"/>
        <w:rPr>
          <w:rFonts w:ascii="隶书" w:hAnsi="隶书" w:eastAsia="隶书" w:cs="隶书"/>
          <w:sz w:val="20"/>
          <w:szCs w:val="20"/>
        </w:rPr>
      </w:pPr>
      <w:r>
        <w:rPr>
          <w:rFonts w:ascii="隶书" w:hAnsi="隶书" w:eastAsia="隶书" w:cs="隶书"/>
          <w:spacing w:val="8"/>
          <w:sz w:val="20"/>
          <w:szCs w:val="20"/>
        </w:rPr>
        <w:t>3.5.5 “拟委任的项目经理和项目总工资历表”应附项目经理和项目总工的身份证、职称资</w:t>
      </w:r>
      <w:r>
        <w:rPr>
          <w:rFonts w:ascii="隶书" w:hAnsi="隶书" w:eastAsia="隶书" w:cs="隶书"/>
          <w:spacing w:val="3"/>
          <w:sz w:val="20"/>
          <w:szCs w:val="20"/>
        </w:rPr>
        <w:t xml:space="preserve">  </w:t>
      </w:r>
      <w:r>
        <w:rPr>
          <w:rFonts w:ascii="隶书" w:hAnsi="隶书" w:eastAsia="隶书" w:cs="隶书"/>
          <w:spacing w:val="6"/>
          <w:sz w:val="20"/>
          <w:szCs w:val="20"/>
        </w:rPr>
        <w:t>格证书以及资格审查条件所要求的其他相关证书（如建造师注册证书、安全生产考核合格证书等）</w:t>
      </w:r>
      <w:r>
        <w:rPr>
          <w:rFonts w:ascii="隶书" w:hAnsi="隶书" w:eastAsia="隶书" w:cs="隶书"/>
          <w:spacing w:val="10"/>
          <w:sz w:val="20"/>
          <w:szCs w:val="20"/>
        </w:rPr>
        <w:t xml:space="preserve"> </w:t>
      </w:r>
      <w:r>
        <w:rPr>
          <w:rFonts w:ascii="隶书" w:hAnsi="隶书" w:eastAsia="隶书" w:cs="隶书"/>
          <w:spacing w:val="9"/>
          <w:sz w:val="20"/>
          <w:szCs w:val="20"/>
        </w:rPr>
        <w:t>的复印件，建造师注册证书、安全生产考核合格证书在政府相关部门网站上公开信息的网页截图</w:t>
      </w:r>
      <w:r>
        <w:rPr>
          <w:rFonts w:ascii="隶书" w:hAnsi="隶书" w:eastAsia="隶书" w:cs="隶书"/>
          <w:spacing w:val="2"/>
          <w:sz w:val="20"/>
          <w:szCs w:val="20"/>
        </w:rPr>
        <w:t xml:space="preserve">  </w:t>
      </w:r>
      <w:r>
        <w:rPr>
          <w:rFonts w:ascii="隶书" w:hAnsi="隶书" w:eastAsia="隶书" w:cs="隶书"/>
          <w:spacing w:val="9"/>
          <w:sz w:val="20"/>
          <w:szCs w:val="20"/>
        </w:rPr>
        <w:t>复印件，以及投标人所属社保机构出具的拟委任的项目经理和项目总工的社保缴费证明或其他能</w:t>
      </w:r>
      <w:r>
        <w:rPr>
          <w:rFonts w:ascii="隶书" w:hAnsi="隶书" w:eastAsia="隶书" w:cs="隶书"/>
          <w:sz w:val="20"/>
          <w:szCs w:val="20"/>
        </w:rPr>
        <w:t xml:space="preserve">  </w:t>
      </w:r>
      <w:r>
        <w:rPr>
          <w:rFonts w:ascii="隶书" w:hAnsi="隶书" w:eastAsia="隶书" w:cs="隶书"/>
          <w:spacing w:val="9"/>
          <w:sz w:val="20"/>
          <w:szCs w:val="20"/>
        </w:rPr>
        <w:t>够证明拟委任的项目经理和项目总工参加社保的有效证明材料复印件。</w:t>
      </w:r>
    </w:p>
    <w:p w14:paraId="0A548CFF">
      <w:pPr>
        <w:spacing w:before="42" w:line="373" w:lineRule="auto"/>
        <w:ind w:left="1" w:right="86" w:firstLine="300"/>
        <w:rPr>
          <w:rFonts w:ascii="隶书" w:hAnsi="隶书" w:eastAsia="隶书" w:cs="隶书"/>
          <w:sz w:val="20"/>
          <w:szCs w:val="20"/>
        </w:rPr>
      </w:pPr>
      <w:r>
        <w:rPr>
          <w:rFonts w:ascii="隶书" w:hAnsi="隶书" w:eastAsia="隶书" w:cs="隶书"/>
          <w:spacing w:val="12"/>
          <w:sz w:val="20"/>
          <w:szCs w:val="20"/>
        </w:rPr>
        <w:t>“拟委任的项目经理和项目总工资历表”还应附交通运输部“全国公路建设市场信用信息管</w:t>
      </w:r>
      <w:r>
        <w:rPr>
          <w:rFonts w:ascii="隶书" w:hAnsi="隶书" w:eastAsia="隶书" w:cs="隶书"/>
          <w:sz w:val="20"/>
          <w:szCs w:val="20"/>
        </w:rPr>
        <w:t xml:space="preserve"> </w:t>
      </w:r>
      <w:r>
        <w:rPr>
          <w:rFonts w:ascii="隶书" w:hAnsi="隶书" w:eastAsia="隶书" w:cs="隶书"/>
          <w:spacing w:val="9"/>
          <w:sz w:val="20"/>
          <w:szCs w:val="20"/>
        </w:rPr>
        <w:t>理系统”中载明的、能够证明项目经理和项目总工具有相关业绩的网页截图复印件。在交通运输</w:t>
      </w:r>
      <w:r>
        <w:rPr>
          <w:rFonts w:ascii="隶书" w:hAnsi="隶书" w:eastAsia="隶书" w:cs="隶书"/>
          <w:spacing w:val="3"/>
          <w:sz w:val="20"/>
          <w:szCs w:val="20"/>
        </w:rPr>
        <w:t xml:space="preserve"> </w:t>
      </w:r>
      <w:r>
        <w:rPr>
          <w:rFonts w:ascii="隶书" w:hAnsi="隶书" w:eastAsia="隶书" w:cs="隶书"/>
          <w:spacing w:val="9"/>
          <w:sz w:val="20"/>
          <w:szCs w:val="20"/>
        </w:rPr>
        <w:t>部“全国公路建设市场信用信息管理系统”中无法查询，但可在湖南省公路水运建设与运输市场</w:t>
      </w:r>
      <w:r>
        <w:rPr>
          <w:rFonts w:ascii="隶书" w:hAnsi="隶书" w:eastAsia="隶书" w:cs="隶书"/>
          <w:spacing w:val="5"/>
          <w:sz w:val="20"/>
          <w:szCs w:val="20"/>
        </w:rPr>
        <w:t xml:space="preserve"> </w:t>
      </w:r>
      <w:r>
        <w:rPr>
          <w:rFonts w:ascii="隶书" w:hAnsi="隶书" w:eastAsia="隶书" w:cs="隶书"/>
          <w:spacing w:val="9"/>
          <w:sz w:val="20"/>
          <w:szCs w:val="20"/>
        </w:rPr>
        <w:t>信用信息服务网中查询的，应附湖南省公路水运建设与运输市场信用信息服务网中查询到的网页</w:t>
      </w:r>
      <w:r>
        <w:rPr>
          <w:rFonts w:ascii="隶书" w:hAnsi="隶书" w:eastAsia="隶书" w:cs="隶书"/>
          <w:spacing w:val="3"/>
          <w:sz w:val="20"/>
          <w:szCs w:val="20"/>
        </w:rPr>
        <w:t xml:space="preserve"> </w:t>
      </w:r>
      <w:r>
        <w:rPr>
          <w:rFonts w:ascii="隶书" w:hAnsi="隶书" w:eastAsia="隶书" w:cs="隶书"/>
          <w:spacing w:val="9"/>
          <w:sz w:val="20"/>
          <w:szCs w:val="20"/>
        </w:rPr>
        <w:t>截图复印件。除网页截图复印件外，投标人无须再提供任何业绩证明材料。如投标人未提供相关</w:t>
      </w:r>
      <w:r>
        <w:rPr>
          <w:rFonts w:ascii="隶书" w:hAnsi="隶书" w:eastAsia="隶书" w:cs="隶书"/>
          <w:spacing w:val="3"/>
          <w:sz w:val="20"/>
          <w:szCs w:val="20"/>
        </w:rPr>
        <w:t xml:space="preserve"> </w:t>
      </w:r>
      <w:r>
        <w:rPr>
          <w:rFonts w:ascii="隶书" w:hAnsi="隶书" w:eastAsia="隶书" w:cs="隶书"/>
          <w:spacing w:val="14"/>
          <w:sz w:val="20"/>
          <w:szCs w:val="20"/>
        </w:rPr>
        <w:t>业绩网页截图复印件或相关业绩网页截图中的信息无法证实投标人满足招标文件规定的资格审</w:t>
      </w:r>
      <w:r>
        <w:rPr>
          <w:rFonts w:ascii="隶书" w:hAnsi="隶书" w:eastAsia="隶书" w:cs="隶书"/>
          <w:spacing w:val="9"/>
          <w:sz w:val="20"/>
          <w:szCs w:val="20"/>
        </w:rPr>
        <w:t xml:space="preserve"> 查条件（项目经理和项目总工最低要求</w:t>
      </w:r>
      <w:r>
        <w:rPr>
          <w:rFonts w:ascii="隶书" w:hAnsi="隶书" w:eastAsia="隶书" w:cs="隶书"/>
          <w:spacing w:val="-38"/>
          <w:sz w:val="20"/>
          <w:szCs w:val="20"/>
        </w:rPr>
        <w:t>），</w:t>
      </w:r>
      <w:r>
        <w:rPr>
          <w:rFonts w:ascii="隶书" w:hAnsi="隶书" w:eastAsia="隶书" w:cs="隶书"/>
          <w:spacing w:val="9"/>
          <w:sz w:val="20"/>
          <w:szCs w:val="20"/>
        </w:rPr>
        <w:t>则该业绩不予认定。</w:t>
      </w:r>
    </w:p>
    <w:p w14:paraId="5F18785E">
      <w:pPr>
        <w:spacing w:before="9" w:line="348" w:lineRule="auto"/>
        <w:ind w:left="8" w:right="89" w:firstLine="418"/>
        <w:rPr>
          <w:rFonts w:ascii="隶书" w:hAnsi="隶书" w:eastAsia="隶书" w:cs="隶书"/>
          <w:sz w:val="20"/>
          <w:szCs w:val="20"/>
        </w:rPr>
      </w:pPr>
      <w:r>
        <w:rPr>
          <w:rFonts w:ascii="隶书" w:hAnsi="隶书" w:eastAsia="隶书" w:cs="隶书"/>
          <w:spacing w:val="9"/>
          <w:sz w:val="20"/>
          <w:szCs w:val="20"/>
        </w:rPr>
        <w:t>如项目经理或项目总工目前仍在其他项目上任职，则投标人应提供由该项目发包人</w:t>
      </w:r>
      <w:r>
        <w:rPr>
          <w:rFonts w:ascii="隶书" w:hAnsi="隶书" w:eastAsia="隶书" w:cs="隶书"/>
          <w:spacing w:val="8"/>
          <w:sz w:val="20"/>
          <w:szCs w:val="20"/>
        </w:rPr>
        <w:t>出具的、</w:t>
      </w:r>
      <w:r>
        <w:rPr>
          <w:rFonts w:ascii="隶书" w:hAnsi="隶书" w:eastAsia="隶书" w:cs="隶书"/>
          <w:sz w:val="20"/>
          <w:szCs w:val="20"/>
        </w:rPr>
        <w:t xml:space="preserve"> </w:t>
      </w:r>
      <w:r>
        <w:rPr>
          <w:rFonts w:ascii="隶书" w:hAnsi="隶书" w:eastAsia="隶书" w:cs="隶书"/>
          <w:spacing w:val="9"/>
          <w:sz w:val="20"/>
          <w:szCs w:val="20"/>
        </w:rPr>
        <w:t>承诺上述人员能够从该项目撤离的书面证明材料原件。</w:t>
      </w:r>
    </w:p>
    <w:p w14:paraId="0FD9BAEA">
      <w:pPr>
        <w:spacing w:before="8" w:line="361" w:lineRule="auto"/>
        <w:ind w:left="1" w:right="85" w:firstLine="430"/>
        <w:rPr>
          <w:rFonts w:ascii="隶书" w:hAnsi="隶书" w:eastAsia="隶书" w:cs="隶书"/>
          <w:sz w:val="20"/>
          <w:szCs w:val="20"/>
        </w:rPr>
      </w:pPr>
      <w:r>
        <w:rPr>
          <w:rFonts w:ascii="隶书" w:hAnsi="隶书" w:eastAsia="隶书" w:cs="隶书"/>
          <w:spacing w:val="5"/>
          <w:sz w:val="20"/>
          <w:szCs w:val="20"/>
        </w:rPr>
        <w:t>3.5.6</w:t>
      </w:r>
      <w:r>
        <w:rPr>
          <w:rFonts w:ascii="隶书" w:hAnsi="隶书" w:eastAsia="隶书" w:cs="隶书"/>
          <w:spacing w:val="-15"/>
          <w:sz w:val="20"/>
          <w:szCs w:val="20"/>
        </w:rPr>
        <w:t xml:space="preserve"> </w:t>
      </w:r>
      <w:r>
        <w:rPr>
          <w:rFonts w:ascii="隶书" w:hAnsi="隶书" w:eastAsia="隶书" w:cs="隶书"/>
          <w:spacing w:val="5"/>
          <w:sz w:val="20"/>
          <w:szCs w:val="20"/>
        </w:rPr>
        <w:t>“拟委任的其他管理和技术人员汇总表”（如有）应填报满足</w:t>
      </w:r>
      <w:r>
        <w:rPr>
          <w:rFonts w:ascii="隶书" w:hAnsi="隶书" w:eastAsia="隶书" w:cs="隶书"/>
          <w:spacing w:val="4"/>
          <w:sz w:val="20"/>
          <w:szCs w:val="20"/>
        </w:rPr>
        <w:t>投标人须知前附表附录</w:t>
      </w:r>
      <w:r>
        <w:rPr>
          <w:rFonts w:ascii="隶书" w:hAnsi="隶书" w:eastAsia="隶书" w:cs="隶书"/>
          <w:spacing w:val="-35"/>
          <w:sz w:val="20"/>
          <w:szCs w:val="20"/>
        </w:rPr>
        <w:t xml:space="preserve"> </w:t>
      </w:r>
      <w:r>
        <w:rPr>
          <w:rFonts w:ascii="隶书" w:hAnsi="隶书" w:eastAsia="隶书" w:cs="隶书"/>
          <w:spacing w:val="4"/>
          <w:sz w:val="20"/>
          <w:szCs w:val="20"/>
        </w:rPr>
        <w:t>6</w:t>
      </w:r>
      <w:r>
        <w:rPr>
          <w:rFonts w:ascii="隶书" w:hAnsi="隶书" w:eastAsia="隶书" w:cs="隶书"/>
          <w:sz w:val="20"/>
          <w:szCs w:val="20"/>
        </w:rPr>
        <w:t xml:space="preserve"> </w:t>
      </w:r>
      <w:r>
        <w:rPr>
          <w:rFonts w:ascii="隶书" w:hAnsi="隶书" w:eastAsia="隶书" w:cs="隶书"/>
          <w:spacing w:val="4"/>
          <w:sz w:val="20"/>
          <w:szCs w:val="20"/>
        </w:rPr>
        <w:t>规定的其他人员的相关信息。“拟委任的其他管理和技术人员资历表”（如有）中相关人员应附身</w:t>
      </w:r>
      <w:r>
        <w:rPr>
          <w:rFonts w:ascii="隶书" w:hAnsi="隶书" w:eastAsia="隶书" w:cs="隶书"/>
          <w:spacing w:val="9"/>
          <w:sz w:val="20"/>
          <w:szCs w:val="20"/>
        </w:rPr>
        <w:t xml:space="preserve"> 份证、职称资格证书以及资格审查条件所要求的其他相关证书的复印件，相关业绩证明材料复印</w:t>
      </w:r>
      <w:r>
        <w:rPr>
          <w:rFonts w:ascii="隶书" w:hAnsi="隶书" w:eastAsia="隶书" w:cs="隶书"/>
          <w:spacing w:val="3"/>
          <w:sz w:val="20"/>
          <w:szCs w:val="20"/>
        </w:rPr>
        <w:t xml:space="preserve"> </w:t>
      </w:r>
      <w:r>
        <w:rPr>
          <w:rFonts w:ascii="隶书" w:hAnsi="隶书" w:eastAsia="隶书" w:cs="隶书"/>
          <w:spacing w:val="9"/>
          <w:sz w:val="20"/>
          <w:szCs w:val="20"/>
        </w:rPr>
        <w:t>件，以及投标人所属社保机构出具的社保缴费证明或其他能够证明其参加社保的有效证明材料复</w:t>
      </w:r>
      <w:r>
        <w:rPr>
          <w:rFonts w:ascii="隶书" w:hAnsi="隶书" w:eastAsia="隶书" w:cs="隶书"/>
          <w:spacing w:val="3"/>
          <w:sz w:val="20"/>
          <w:szCs w:val="20"/>
        </w:rPr>
        <w:t xml:space="preserve"> </w:t>
      </w:r>
      <w:r>
        <w:rPr>
          <w:rFonts w:ascii="隶书" w:hAnsi="隶书" w:eastAsia="隶书" w:cs="隶书"/>
          <w:spacing w:val="5"/>
          <w:sz w:val="20"/>
          <w:szCs w:val="20"/>
        </w:rPr>
        <w:t>印件。</w:t>
      </w:r>
    </w:p>
    <w:p w14:paraId="49B55A44">
      <w:pPr>
        <w:spacing w:before="43" w:line="302" w:lineRule="auto"/>
        <w:ind w:left="3" w:right="89" w:firstLine="428"/>
        <w:rPr>
          <w:rFonts w:ascii="隶书" w:hAnsi="隶书" w:eastAsia="隶书" w:cs="隶书"/>
          <w:sz w:val="20"/>
          <w:szCs w:val="20"/>
        </w:rPr>
      </w:pPr>
      <w:r>
        <w:rPr>
          <w:rFonts w:ascii="隶书" w:hAnsi="隶书" w:eastAsia="隶书" w:cs="隶书"/>
          <w:spacing w:val="8"/>
          <w:sz w:val="20"/>
          <w:szCs w:val="20"/>
        </w:rPr>
        <w:t>3.5.7 “拟投入本标段的主要施工机械表”“拟配备本标段的主要材料试验、测量、质检仪</w:t>
      </w:r>
      <w:r>
        <w:rPr>
          <w:rFonts w:ascii="隶书" w:hAnsi="隶书" w:eastAsia="隶书" w:cs="隶书"/>
          <w:spacing w:val="6"/>
          <w:sz w:val="20"/>
          <w:szCs w:val="20"/>
        </w:rPr>
        <w:t xml:space="preserve"> 器设备表”（如有）应填报满足投标人须知前附表附录</w:t>
      </w:r>
      <w:r>
        <w:rPr>
          <w:rFonts w:ascii="隶书" w:hAnsi="隶书" w:eastAsia="隶书" w:cs="隶书"/>
          <w:spacing w:val="-17"/>
          <w:sz w:val="20"/>
          <w:szCs w:val="20"/>
        </w:rPr>
        <w:t xml:space="preserve"> </w:t>
      </w:r>
      <w:r>
        <w:rPr>
          <w:rFonts w:ascii="隶书" w:hAnsi="隶书" w:eastAsia="隶书" w:cs="隶书"/>
          <w:spacing w:val="6"/>
          <w:sz w:val="20"/>
          <w:szCs w:val="20"/>
        </w:rPr>
        <w:t>7</w:t>
      </w:r>
      <w:r>
        <w:rPr>
          <w:rFonts w:ascii="隶书" w:hAnsi="隶书" w:eastAsia="隶书" w:cs="隶书"/>
          <w:spacing w:val="-47"/>
          <w:sz w:val="20"/>
          <w:szCs w:val="20"/>
        </w:rPr>
        <w:t xml:space="preserve"> </w:t>
      </w:r>
      <w:r>
        <w:rPr>
          <w:rFonts w:ascii="隶书" w:hAnsi="隶书" w:eastAsia="隶书" w:cs="隶书"/>
          <w:spacing w:val="6"/>
          <w:sz w:val="20"/>
          <w:szCs w:val="20"/>
        </w:rPr>
        <w:t>规定的机械设备和试验检测设备。</w:t>
      </w:r>
    </w:p>
    <w:p w14:paraId="6B8BD556">
      <w:pPr>
        <w:spacing w:before="178" w:line="348" w:lineRule="auto"/>
        <w:ind w:right="88" w:firstLine="432"/>
        <w:rPr>
          <w:rFonts w:ascii="隶书" w:hAnsi="隶书" w:eastAsia="隶书" w:cs="隶书"/>
          <w:sz w:val="20"/>
          <w:szCs w:val="20"/>
        </w:rPr>
      </w:pPr>
      <w:r>
        <w:rPr>
          <w:rFonts w:ascii="隶书" w:hAnsi="隶书" w:eastAsia="隶书" w:cs="隶书"/>
          <w:spacing w:val="7"/>
          <w:sz w:val="20"/>
          <w:szCs w:val="20"/>
        </w:rPr>
        <w:t>3.5.8 投标人须知前附表规定接受联合体</w:t>
      </w:r>
      <w:r>
        <w:rPr>
          <w:rFonts w:ascii="隶书" w:hAnsi="隶书" w:eastAsia="隶书" w:cs="隶书"/>
          <w:spacing w:val="6"/>
          <w:sz w:val="20"/>
          <w:szCs w:val="20"/>
        </w:rPr>
        <w:t>投标的，本章第</w:t>
      </w:r>
      <w:r>
        <w:rPr>
          <w:rFonts w:ascii="隶书" w:hAnsi="隶书" w:eastAsia="隶书" w:cs="隶书"/>
          <w:spacing w:val="-35"/>
          <w:sz w:val="20"/>
          <w:szCs w:val="20"/>
        </w:rPr>
        <w:t xml:space="preserve"> </w:t>
      </w:r>
      <w:r>
        <w:rPr>
          <w:rFonts w:ascii="隶书" w:hAnsi="隶书" w:eastAsia="隶书" w:cs="隶书"/>
          <w:spacing w:val="6"/>
          <w:sz w:val="20"/>
          <w:szCs w:val="20"/>
        </w:rPr>
        <w:t>3.5.1</w:t>
      </w:r>
      <w:r>
        <w:rPr>
          <w:rFonts w:ascii="隶书" w:hAnsi="隶书" w:eastAsia="隶书" w:cs="隶书"/>
          <w:spacing w:val="-41"/>
          <w:sz w:val="20"/>
          <w:szCs w:val="20"/>
        </w:rPr>
        <w:t xml:space="preserve"> </w:t>
      </w:r>
      <w:r>
        <w:rPr>
          <w:rFonts w:ascii="隶书" w:hAnsi="隶书" w:eastAsia="隶书" w:cs="隶书"/>
          <w:spacing w:val="6"/>
          <w:sz w:val="20"/>
          <w:szCs w:val="20"/>
        </w:rPr>
        <w:t>项至第</w:t>
      </w:r>
      <w:r>
        <w:rPr>
          <w:rFonts w:ascii="隶书" w:hAnsi="隶书" w:eastAsia="隶书" w:cs="隶书"/>
          <w:spacing w:val="-35"/>
          <w:sz w:val="20"/>
          <w:szCs w:val="20"/>
        </w:rPr>
        <w:t xml:space="preserve"> </w:t>
      </w:r>
      <w:r>
        <w:rPr>
          <w:rFonts w:ascii="隶书" w:hAnsi="隶书" w:eastAsia="隶书" w:cs="隶书"/>
          <w:spacing w:val="6"/>
          <w:sz w:val="20"/>
          <w:szCs w:val="20"/>
        </w:rPr>
        <w:t>3.5.7</w:t>
      </w:r>
      <w:r>
        <w:rPr>
          <w:rFonts w:ascii="隶书" w:hAnsi="隶书" w:eastAsia="隶书" w:cs="隶书"/>
          <w:spacing w:val="-42"/>
          <w:sz w:val="20"/>
          <w:szCs w:val="20"/>
        </w:rPr>
        <w:t xml:space="preserve"> </w:t>
      </w:r>
      <w:r>
        <w:rPr>
          <w:rFonts w:ascii="隶书" w:hAnsi="隶书" w:eastAsia="隶书" w:cs="隶书"/>
          <w:spacing w:val="6"/>
          <w:sz w:val="20"/>
          <w:szCs w:val="20"/>
        </w:rPr>
        <w:t>项规定的表格</w:t>
      </w:r>
      <w:r>
        <w:rPr>
          <w:rFonts w:ascii="隶书" w:hAnsi="隶书" w:eastAsia="隶书" w:cs="隶书"/>
          <w:sz w:val="20"/>
          <w:szCs w:val="20"/>
        </w:rPr>
        <w:t xml:space="preserve"> </w:t>
      </w:r>
      <w:r>
        <w:rPr>
          <w:rFonts w:ascii="隶书" w:hAnsi="隶书" w:eastAsia="隶书" w:cs="隶书"/>
          <w:spacing w:val="9"/>
          <w:sz w:val="20"/>
          <w:szCs w:val="20"/>
        </w:rPr>
        <w:t>和资料应包括联合体各方相关情况。</w:t>
      </w:r>
    </w:p>
    <w:p w14:paraId="7CC5B823">
      <w:pPr>
        <w:pStyle w:val="4"/>
        <w:spacing w:line="290" w:lineRule="auto"/>
      </w:pPr>
      <w:r>
        <w:rPr>
          <w:rFonts w:ascii="隶书" w:hAnsi="隶书" w:eastAsia="隶书" w:cs="隶书"/>
          <w:spacing w:val="8"/>
          <w:sz w:val="20"/>
          <w:szCs w:val="20"/>
        </w:rPr>
        <w:t>3.5.9 除合同条款约定的特殊情形外，投标人在投标文件中填报的项目经理和项目总工不允</w:t>
      </w:r>
    </w:p>
    <w:p w14:paraId="07C076E1">
      <w:pPr>
        <w:spacing w:before="65" w:line="181" w:lineRule="auto"/>
        <w:rPr>
          <w:rFonts w:ascii="隶书" w:hAnsi="隶书" w:eastAsia="隶书" w:cs="隶书"/>
          <w:sz w:val="20"/>
          <w:szCs w:val="20"/>
        </w:rPr>
      </w:pPr>
      <w:r>
        <w:rPr>
          <w:rFonts w:ascii="隶书" w:hAnsi="隶书" w:eastAsia="隶书" w:cs="隶书"/>
          <w:spacing w:val="7"/>
          <w:sz w:val="20"/>
          <w:szCs w:val="20"/>
        </w:rPr>
        <w:t>许更换。</w:t>
      </w:r>
    </w:p>
    <w:p w14:paraId="22878F5F">
      <w:pPr>
        <w:spacing w:before="196" w:line="354" w:lineRule="auto"/>
        <w:ind w:left="4" w:firstLine="427"/>
        <w:jc w:val="both"/>
        <w:rPr>
          <w:rFonts w:ascii="隶书" w:hAnsi="隶书" w:eastAsia="隶书" w:cs="隶书"/>
          <w:sz w:val="20"/>
          <w:szCs w:val="20"/>
        </w:rPr>
      </w:pPr>
      <w:r>
        <w:rPr>
          <w:rFonts w:ascii="隶书" w:hAnsi="隶书" w:eastAsia="隶书" w:cs="隶书"/>
          <w:spacing w:val="11"/>
          <w:sz w:val="20"/>
          <w:szCs w:val="20"/>
        </w:rPr>
        <w:t>3.5.10 投标人在投标文件中填报的资</w:t>
      </w:r>
      <w:r>
        <w:rPr>
          <w:rFonts w:ascii="隶书" w:hAnsi="隶书" w:eastAsia="隶书" w:cs="隶书"/>
          <w:spacing w:val="10"/>
          <w:sz w:val="20"/>
          <w:szCs w:val="20"/>
        </w:rPr>
        <w:t>质、业绩、主要人员资历和目前在岗情况、信用等级</w:t>
      </w:r>
      <w:r>
        <w:rPr>
          <w:rFonts w:ascii="隶书" w:hAnsi="隶书" w:eastAsia="隶书" w:cs="隶书"/>
          <w:sz w:val="20"/>
          <w:szCs w:val="20"/>
        </w:rPr>
        <w:t xml:space="preserve"> </w:t>
      </w:r>
      <w:r>
        <w:rPr>
          <w:rFonts w:ascii="隶书" w:hAnsi="隶书" w:eastAsia="隶书" w:cs="隶书"/>
          <w:spacing w:val="9"/>
          <w:sz w:val="20"/>
          <w:szCs w:val="20"/>
        </w:rPr>
        <w:t>等信息，应与其在交通运输主管部门“公路建设市场信用信息管理系统”上填报并发布的相关信</w:t>
      </w:r>
      <w:r>
        <w:rPr>
          <w:rFonts w:ascii="隶书" w:hAnsi="隶书" w:eastAsia="隶书" w:cs="隶书"/>
          <w:spacing w:val="2"/>
          <w:sz w:val="20"/>
          <w:szCs w:val="20"/>
        </w:rPr>
        <w:t xml:space="preserve"> </w:t>
      </w:r>
      <w:r>
        <w:rPr>
          <w:rFonts w:ascii="隶书" w:hAnsi="隶书" w:eastAsia="隶书" w:cs="隶书"/>
          <w:spacing w:val="9"/>
          <w:sz w:val="20"/>
          <w:szCs w:val="20"/>
        </w:rPr>
        <w:t>息一致。投标人应根据本单位实际情况及时完成相关信息的申报、录入和动态更新，并对相关信</w:t>
      </w:r>
      <w:r>
        <w:rPr>
          <w:rFonts w:ascii="隶书" w:hAnsi="隶书" w:eastAsia="隶书" w:cs="隶书"/>
          <w:sz w:val="20"/>
          <w:szCs w:val="20"/>
        </w:rPr>
        <w:t xml:space="preserve"> </w:t>
      </w:r>
      <w:r>
        <w:rPr>
          <w:rFonts w:ascii="隶书" w:hAnsi="隶书" w:eastAsia="隶书" w:cs="隶书"/>
          <w:spacing w:val="9"/>
          <w:sz w:val="20"/>
          <w:szCs w:val="20"/>
        </w:rPr>
        <w:t>息的真实性、完整性和准确性负责。</w:t>
      </w:r>
    </w:p>
    <w:p w14:paraId="238A6B4D">
      <w:pPr>
        <w:spacing w:before="62" w:line="360" w:lineRule="auto"/>
        <w:ind w:firstLine="432"/>
        <w:rPr>
          <w:rFonts w:ascii="隶书" w:hAnsi="隶书" w:eastAsia="隶书" w:cs="隶书"/>
          <w:sz w:val="20"/>
          <w:szCs w:val="20"/>
        </w:rPr>
      </w:pPr>
      <w:r>
        <w:rPr>
          <w:rFonts w:ascii="隶书" w:hAnsi="隶书" w:eastAsia="隶书" w:cs="隶书"/>
          <w:spacing w:val="11"/>
          <w:sz w:val="20"/>
          <w:szCs w:val="20"/>
        </w:rPr>
        <w:t>3.5.11 招标人有权核查投标人在资格预审申</w:t>
      </w:r>
      <w:r>
        <w:rPr>
          <w:rFonts w:ascii="隶书" w:hAnsi="隶书" w:eastAsia="隶书" w:cs="隶书"/>
          <w:spacing w:val="10"/>
          <w:sz w:val="20"/>
          <w:szCs w:val="20"/>
        </w:rPr>
        <w:t>请文件和投标文件中提供的资料，若在评标期</w:t>
      </w:r>
      <w:r>
        <w:rPr>
          <w:rFonts w:ascii="隶书" w:hAnsi="隶书" w:eastAsia="隶书" w:cs="隶书"/>
          <w:sz w:val="20"/>
          <w:szCs w:val="20"/>
        </w:rPr>
        <w:t xml:space="preserve"> </w:t>
      </w:r>
      <w:r>
        <w:rPr>
          <w:rFonts w:ascii="隶书" w:hAnsi="隶书" w:eastAsia="隶书" w:cs="隶书"/>
          <w:spacing w:val="9"/>
          <w:sz w:val="20"/>
          <w:szCs w:val="20"/>
        </w:rPr>
        <w:t>间发现投标人提供了虚假资料，其投标将被否决；若在签订合同前发现作为中标候选人的投标人</w:t>
      </w:r>
      <w:r>
        <w:rPr>
          <w:rFonts w:ascii="隶书" w:hAnsi="隶书" w:eastAsia="隶书" w:cs="隶书"/>
          <w:spacing w:val="5"/>
          <w:sz w:val="20"/>
          <w:szCs w:val="20"/>
        </w:rPr>
        <w:t xml:space="preserve"> </w:t>
      </w:r>
      <w:r>
        <w:rPr>
          <w:rFonts w:ascii="隶书" w:hAnsi="隶书" w:eastAsia="隶书" w:cs="隶书"/>
          <w:spacing w:val="9"/>
          <w:sz w:val="20"/>
          <w:szCs w:val="20"/>
        </w:rPr>
        <w:t>提供了虚假资料，招标人有权取消其中标资格；若在合同实施期间发现投标人提供了虚假资料，</w:t>
      </w:r>
      <w:r>
        <w:rPr>
          <w:rFonts w:ascii="隶书" w:hAnsi="隶书" w:eastAsia="隶书" w:cs="隶书"/>
          <w:spacing w:val="7"/>
          <w:sz w:val="20"/>
          <w:szCs w:val="20"/>
        </w:rPr>
        <w:t xml:space="preserve"> 招标人有权从工程支付款或履约保证金中扣除不超过</w:t>
      </w:r>
      <w:r>
        <w:rPr>
          <w:rFonts w:ascii="隶书" w:hAnsi="隶书" w:eastAsia="隶书" w:cs="隶书"/>
          <w:spacing w:val="-16"/>
          <w:sz w:val="20"/>
          <w:szCs w:val="20"/>
        </w:rPr>
        <w:t xml:space="preserve"> </w:t>
      </w:r>
      <w:r>
        <w:rPr>
          <w:rFonts w:ascii="隶书" w:hAnsi="隶书" w:eastAsia="隶书" w:cs="隶书"/>
          <w:spacing w:val="7"/>
          <w:sz w:val="20"/>
          <w:szCs w:val="20"/>
        </w:rPr>
        <w:t>10％签约合同价的金额作为违约金。同时招</w:t>
      </w:r>
      <w:r>
        <w:rPr>
          <w:rFonts w:ascii="隶书" w:hAnsi="隶书" w:eastAsia="隶书" w:cs="隶书"/>
          <w:sz w:val="20"/>
          <w:szCs w:val="20"/>
        </w:rPr>
        <w:t xml:space="preserve"> </w:t>
      </w:r>
      <w:r>
        <w:rPr>
          <w:rFonts w:ascii="隶书" w:hAnsi="隶书" w:eastAsia="隶书" w:cs="隶书"/>
          <w:spacing w:val="9"/>
          <w:sz w:val="20"/>
          <w:szCs w:val="20"/>
        </w:rPr>
        <w:t>标人将投标人上述弄虚作假行为上报省级交通运输主管部门，作为不良记录纳入公路建设市场信</w:t>
      </w:r>
      <w:r>
        <w:rPr>
          <w:rFonts w:ascii="隶书" w:hAnsi="隶书" w:eastAsia="隶书" w:cs="隶书"/>
          <w:spacing w:val="7"/>
          <w:sz w:val="20"/>
          <w:szCs w:val="20"/>
        </w:rPr>
        <w:t xml:space="preserve"> </w:t>
      </w:r>
      <w:r>
        <w:rPr>
          <w:rFonts w:ascii="隶书" w:hAnsi="隶书" w:eastAsia="隶书" w:cs="隶书"/>
          <w:spacing w:val="8"/>
          <w:sz w:val="20"/>
          <w:szCs w:val="20"/>
        </w:rPr>
        <w:t>用信息管理系统。</w:t>
      </w:r>
    </w:p>
    <w:p w14:paraId="2EA3806B">
      <w:pPr>
        <w:spacing w:before="39" w:line="225" w:lineRule="auto"/>
        <w:ind w:left="5"/>
        <w:outlineLvl w:val="2"/>
        <w:rPr>
          <w:rFonts w:ascii="宋体" w:hAnsi="宋体" w:eastAsia="宋体" w:cs="宋体"/>
          <w:sz w:val="31"/>
          <w:szCs w:val="31"/>
        </w:rPr>
      </w:pPr>
      <w:bookmarkStart w:id="69" w:name="_Toc3320"/>
      <w:r>
        <w:rPr>
          <w:rFonts w:ascii="Times New Roman" w:hAnsi="Times New Roman" w:eastAsia="Times New Roman" w:cs="Times New Roman"/>
          <w:b/>
          <w:bCs/>
          <w:spacing w:val="5"/>
          <w:sz w:val="31"/>
          <w:szCs w:val="31"/>
        </w:rPr>
        <w:t xml:space="preserve">3.6  </w:t>
      </w:r>
      <w:r>
        <w:rPr>
          <w:rFonts w:ascii="宋体" w:hAnsi="宋体" w:eastAsia="宋体" w:cs="宋体"/>
          <w:b/>
          <w:bCs/>
          <w:spacing w:val="5"/>
          <w:sz w:val="31"/>
          <w:szCs w:val="31"/>
        </w:rPr>
        <w:t>备选投标方案</w:t>
      </w:r>
      <w:bookmarkEnd w:id="69"/>
    </w:p>
    <w:p w14:paraId="69950A6E">
      <w:pPr>
        <w:pStyle w:val="4"/>
        <w:spacing w:line="439" w:lineRule="auto"/>
      </w:pPr>
    </w:p>
    <w:p w14:paraId="08A670FA">
      <w:pPr>
        <w:spacing w:before="65" w:line="348" w:lineRule="auto"/>
        <w:ind w:left="4" w:right="2" w:firstLine="427"/>
        <w:rPr>
          <w:rFonts w:ascii="隶书" w:hAnsi="隶书" w:eastAsia="隶书" w:cs="隶书"/>
          <w:sz w:val="20"/>
          <w:szCs w:val="20"/>
        </w:rPr>
      </w:pPr>
      <w:r>
        <w:rPr>
          <w:rFonts w:ascii="隶书" w:hAnsi="隶书" w:eastAsia="隶书" w:cs="隶书"/>
          <w:spacing w:val="8"/>
          <w:sz w:val="20"/>
          <w:szCs w:val="20"/>
        </w:rPr>
        <w:t>3.6.1 除投标人须知前附表规定允许外，投标人不得递交备选投标方案，否则其投标将被否</w:t>
      </w:r>
      <w:r>
        <w:rPr>
          <w:rFonts w:ascii="隶书" w:hAnsi="隶书" w:eastAsia="隶书" w:cs="隶书"/>
          <w:spacing w:val="2"/>
          <w:sz w:val="20"/>
          <w:szCs w:val="20"/>
        </w:rPr>
        <w:t>决。</w:t>
      </w:r>
    </w:p>
    <w:p w14:paraId="18240683">
      <w:pPr>
        <w:spacing w:before="46" w:line="356" w:lineRule="auto"/>
        <w:ind w:left="3" w:firstLine="428"/>
        <w:rPr>
          <w:rFonts w:ascii="隶书" w:hAnsi="隶书" w:eastAsia="隶书" w:cs="隶书"/>
          <w:sz w:val="20"/>
          <w:szCs w:val="20"/>
        </w:rPr>
      </w:pPr>
      <w:r>
        <w:rPr>
          <w:rFonts w:ascii="隶书" w:hAnsi="隶书" w:eastAsia="隶书" w:cs="隶书"/>
          <w:spacing w:val="8"/>
          <w:sz w:val="20"/>
          <w:szCs w:val="20"/>
        </w:rPr>
        <w:t>3.6.2 允许投标人递交备选投标方案的，只有中标人所递交的备选投标方案方可予以考虑。</w:t>
      </w:r>
      <w:r>
        <w:rPr>
          <w:rFonts w:ascii="隶书" w:hAnsi="隶书" w:eastAsia="隶书" w:cs="隶书"/>
          <w:spacing w:val="3"/>
          <w:sz w:val="20"/>
          <w:szCs w:val="20"/>
        </w:rPr>
        <w:t xml:space="preserve"> </w:t>
      </w:r>
      <w:r>
        <w:rPr>
          <w:rFonts w:ascii="隶书" w:hAnsi="隶书" w:eastAsia="隶书" w:cs="隶书"/>
          <w:spacing w:val="9"/>
          <w:sz w:val="20"/>
          <w:szCs w:val="20"/>
        </w:rPr>
        <w:t>评标委员会认为中标人的备选投标方案优于其按照招标文件要求编制的投标方案的，招标人可以</w:t>
      </w:r>
      <w:r>
        <w:rPr>
          <w:rFonts w:ascii="隶书" w:hAnsi="隶书" w:eastAsia="隶书" w:cs="隶书"/>
          <w:spacing w:val="4"/>
          <w:sz w:val="20"/>
          <w:szCs w:val="20"/>
        </w:rPr>
        <w:t xml:space="preserve"> </w:t>
      </w:r>
      <w:r>
        <w:rPr>
          <w:rFonts w:ascii="隶书" w:hAnsi="隶书" w:eastAsia="隶书" w:cs="隶书"/>
          <w:spacing w:val="8"/>
          <w:sz w:val="20"/>
          <w:szCs w:val="20"/>
        </w:rPr>
        <w:t>接受该备选投标方案。</w:t>
      </w:r>
    </w:p>
    <w:p w14:paraId="2BA27215">
      <w:pPr>
        <w:spacing w:before="42" w:line="354" w:lineRule="auto"/>
        <w:ind w:right="2" w:firstLine="432"/>
        <w:rPr>
          <w:rFonts w:ascii="隶书" w:hAnsi="隶书" w:eastAsia="隶书" w:cs="隶书"/>
          <w:sz w:val="20"/>
          <w:szCs w:val="20"/>
        </w:rPr>
      </w:pPr>
      <w:r>
        <w:rPr>
          <w:rFonts w:ascii="隶书" w:hAnsi="隶书" w:eastAsia="隶书" w:cs="隶书"/>
          <w:spacing w:val="8"/>
          <w:sz w:val="20"/>
          <w:szCs w:val="20"/>
        </w:rPr>
        <w:t>3.6.3 投标人提供两个或两个以上投标报价，或在投标文件中提供一个报价，但同时提供两</w:t>
      </w:r>
      <w:r>
        <w:rPr>
          <w:rFonts w:ascii="隶书" w:hAnsi="隶书" w:eastAsia="隶书" w:cs="隶书"/>
          <w:spacing w:val="6"/>
          <w:sz w:val="20"/>
          <w:szCs w:val="20"/>
        </w:rPr>
        <w:t xml:space="preserve"> </w:t>
      </w:r>
      <w:r>
        <w:rPr>
          <w:rFonts w:ascii="隶书" w:hAnsi="隶书" w:eastAsia="隶书" w:cs="隶书"/>
          <w:spacing w:val="9"/>
          <w:sz w:val="20"/>
          <w:szCs w:val="20"/>
        </w:rPr>
        <w:t>个或两个以上施工组织设计的，视为提供备选方案。</w:t>
      </w:r>
    </w:p>
    <w:p w14:paraId="479047A8">
      <w:pPr>
        <w:spacing w:before="10" w:line="225" w:lineRule="auto"/>
        <w:ind w:left="5"/>
        <w:outlineLvl w:val="2"/>
        <w:rPr>
          <w:rFonts w:ascii="宋体" w:hAnsi="宋体" w:eastAsia="宋体" w:cs="宋体"/>
          <w:sz w:val="31"/>
          <w:szCs w:val="31"/>
        </w:rPr>
      </w:pPr>
      <w:bookmarkStart w:id="70" w:name="_Toc3845"/>
      <w:r>
        <w:rPr>
          <w:rFonts w:ascii="Times New Roman" w:hAnsi="Times New Roman" w:eastAsia="Times New Roman" w:cs="Times New Roman"/>
          <w:b/>
          <w:bCs/>
          <w:spacing w:val="5"/>
          <w:sz w:val="31"/>
          <w:szCs w:val="31"/>
        </w:rPr>
        <w:t xml:space="preserve">3.7  </w:t>
      </w:r>
      <w:r>
        <w:rPr>
          <w:rFonts w:ascii="宋体" w:hAnsi="宋体" w:eastAsia="宋体" w:cs="宋体"/>
          <w:b/>
          <w:bCs/>
          <w:spacing w:val="5"/>
          <w:sz w:val="31"/>
          <w:szCs w:val="31"/>
        </w:rPr>
        <w:t>投标文件的编制</w:t>
      </w:r>
      <w:bookmarkEnd w:id="70"/>
    </w:p>
    <w:p w14:paraId="031CFB8D">
      <w:pPr>
        <w:pStyle w:val="4"/>
        <w:spacing w:line="408" w:lineRule="auto"/>
      </w:pPr>
    </w:p>
    <w:p w14:paraId="2B061E15">
      <w:pPr>
        <w:spacing w:before="65" w:line="360" w:lineRule="auto"/>
        <w:ind w:right="2" w:firstLine="428"/>
        <w:jc w:val="both"/>
        <w:rPr>
          <w:rFonts w:ascii="隶书" w:hAnsi="隶书" w:eastAsia="隶书" w:cs="隶书"/>
          <w:sz w:val="20"/>
          <w:szCs w:val="20"/>
        </w:rPr>
      </w:pPr>
      <w:r>
        <w:rPr>
          <w:rFonts w:ascii="Times New Roman" w:hAnsi="Times New Roman" w:eastAsia="Times New Roman" w:cs="Times New Roman"/>
          <w:spacing w:val="10"/>
          <w:sz w:val="20"/>
          <w:szCs w:val="20"/>
        </w:rPr>
        <w:t xml:space="preserve">3.7.1  </w:t>
      </w:r>
      <w:r>
        <w:rPr>
          <w:rFonts w:ascii="隶书" w:hAnsi="隶书" w:eastAsia="隶书" w:cs="隶书"/>
          <w:spacing w:val="10"/>
          <w:sz w:val="20"/>
          <w:szCs w:val="20"/>
        </w:rPr>
        <w:t>投标文件应按第九章“投标文件格式”进行编写，如有必要，可以增加附页，作为投</w:t>
      </w:r>
      <w:r>
        <w:rPr>
          <w:rFonts w:ascii="隶书" w:hAnsi="隶书" w:eastAsia="隶书" w:cs="隶书"/>
          <w:spacing w:val="14"/>
          <w:sz w:val="20"/>
          <w:szCs w:val="20"/>
        </w:rPr>
        <w:t xml:space="preserve"> </w:t>
      </w:r>
      <w:r>
        <w:rPr>
          <w:rFonts w:ascii="隶书" w:hAnsi="隶书" w:eastAsia="隶书" w:cs="隶书"/>
          <w:spacing w:val="9"/>
          <w:sz w:val="20"/>
          <w:szCs w:val="20"/>
        </w:rPr>
        <w:t>标文件的组成部分。其中，投标函附录在满足招标文件实质性要求的基础上，可以提出比招标文</w:t>
      </w:r>
      <w:r>
        <w:rPr>
          <w:rFonts w:ascii="隶书" w:hAnsi="隶书" w:eastAsia="隶书" w:cs="隶书"/>
          <w:spacing w:val="5"/>
          <w:sz w:val="20"/>
          <w:szCs w:val="20"/>
        </w:rPr>
        <w:t xml:space="preserve"> </w:t>
      </w:r>
      <w:r>
        <w:rPr>
          <w:rFonts w:ascii="隶书" w:hAnsi="隶书" w:eastAsia="隶书" w:cs="隶书"/>
          <w:spacing w:val="9"/>
          <w:sz w:val="20"/>
          <w:szCs w:val="20"/>
        </w:rPr>
        <w:t>件要求更有利于招标人的承诺。</w:t>
      </w:r>
    </w:p>
    <w:p w14:paraId="373A0D6A">
      <w:pPr>
        <w:spacing w:before="66" w:line="364" w:lineRule="auto"/>
        <w:ind w:left="4" w:firstLine="423"/>
        <w:rPr>
          <w:rFonts w:ascii="隶书" w:hAnsi="隶书" w:eastAsia="隶书" w:cs="隶书"/>
          <w:sz w:val="20"/>
          <w:szCs w:val="20"/>
        </w:rPr>
      </w:pPr>
      <w:r>
        <w:rPr>
          <w:rFonts w:ascii="Times New Roman" w:hAnsi="Times New Roman" w:eastAsia="Times New Roman" w:cs="Times New Roman"/>
          <w:spacing w:val="10"/>
          <w:sz w:val="20"/>
          <w:szCs w:val="20"/>
        </w:rPr>
        <w:t xml:space="preserve">3.7.2  </w:t>
      </w:r>
      <w:r>
        <w:rPr>
          <w:rFonts w:ascii="隶书" w:hAnsi="隶书" w:eastAsia="隶书" w:cs="隶书"/>
          <w:spacing w:val="10"/>
          <w:sz w:val="20"/>
          <w:szCs w:val="20"/>
        </w:rPr>
        <w:t>投标文件应对招标文件有关工期、投标有效期、质量要求、安全目标、技术标准和要</w:t>
      </w:r>
      <w:r>
        <w:rPr>
          <w:rFonts w:ascii="隶书" w:hAnsi="隶书" w:eastAsia="隶书" w:cs="隶书"/>
          <w:spacing w:val="16"/>
          <w:sz w:val="20"/>
          <w:szCs w:val="20"/>
        </w:rPr>
        <w:t xml:space="preserve"> </w:t>
      </w:r>
      <w:r>
        <w:rPr>
          <w:rFonts w:ascii="隶书" w:hAnsi="隶书" w:eastAsia="隶书" w:cs="隶书"/>
          <w:spacing w:val="8"/>
          <w:sz w:val="20"/>
          <w:szCs w:val="20"/>
        </w:rPr>
        <w:t>求、招标范围等实质性内容作出响应。</w:t>
      </w:r>
    </w:p>
    <w:p w14:paraId="694C9C7E">
      <w:pPr>
        <w:spacing w:before="14" w:line="186" w:lineRule="auto"/>
        <w:ind w:left="428"/>
        <w:outlineLvl w:val="1"/>
        <w:rPr>
          <w:rFonts w:ascii="隶书" w:hAnsi="隶书" w:eastAsia="隶书" w:cs="隶书"/>
          <w:sz w:val="20"/>
          <w:szCs w:val="20"/>
        </w:rPr>
      </w:pPr>
      <w:bookmarkStart w:id="71" w:name="_Toc5315"/>
      <w:r>
        <w:rPr>
          <w:rFonts w:ascii="Times New Roman" w:hAnsi="Times New Roman" w:eastAsia="Times New Roman" w:cs="Times New Roman"/>
          <w:spacing w:val="7"/>
          <w:sz w:val="20"/>
          <w:szCs w:val="20"/>
        </w:rPr>
        <w:t xml:space="preserve">3.7.3  </w:t>
      </w:r>
      <w:r>
        <w:rPr>
          <w:rFonts w:ascii="隶书" w:hAnsi="隶书" w:eastAsia="隶书" w:cs="隶书"/>
          <w:spacing w:val="7"/>
          <w:sz w:val="20"/>
          <w:szCs w:val="20"/>
        </w:rPr>
        <w:t>投标文件的制作应满足以下</w:t>
      </w:r>
      <w:r>
        <w:rPr>
          <w:rFonts w:ascii="隶书" w:hAnsi="隶书" w:eastAsia="隶书" w:cs="隶书"/>
          <w:spacing w:val="6"/>
          <w:sz w:val="20"/>
          <w:szCs w:val="20"/>
        </w:rPr>
        <w:t>规定：</w:t>
      </w:r>
      <w:bookmarkEnd w:id="71"/>
    </w:p>
    <w:p w14:paraId="44161605">
      <w:pPr>
        <w:spacing w:before="160" w:line="236" w:lineRule="auto"/>
        <w:ind w:left="447"/>
        <w:rPr>
          <w:rFonts w:ascii="隶书" w:hAnsi="隶书" w:eastAsia="隶书" w:cs="隶书"/>
          <w:sz w:val="20"/>
          <w:szCs w:val="20"/>
        </w:rPr>
      </w:pPr>
      <w:r>
        <w:rPr>
          <w:rFonts w:ascii="隶书" w:hAnsi="隶书" w:eastAsia="隶书" w:cs="隶书"/>
          <w:spacing w:val="9"/>
          <w:sz w:val="20"/>
          <w:szCs w:val="20"/>
        </w:rPr>
        <w:t>（</w:t>
      </w:r>
      <w:r>
        <w:rPr>
          <w:rFonts w:ascii="Times New Roman" w:hAnsi="Times New Roman" w:eastAsia="Times New Roman" w:cs="Times New Roman"/>
          <w:spacing w:val="9"/>
          <w:sz w:val="20"/>
          <w:szCs w:val="20"/>
        </w:rPr>
        <w:t>1</w:t>
      </w:r>
      <w:r>
        <w:rPr>
          <w:rFonts w:ascii="隶书" w:hAnsi="隶书" w:eastAsia="隶书" w:cs="隶书"/>
          <w:spacing w:val="9"/>
          <w:sz w:val="20"/>
          <w:szCs w:val="20"/>
        </w:rPr>
        <w:t>）投标文件由投标人使用“电子交易平台”自带的“投标文件制作</w:t>
      </w:r>
      <w:r>
        <w:rPr>
          <w:rFonts w:ascii="隶书" w:hAnsi="隶书" w:eastAsia="隶书" w:cs="隶书"/>
          <w:spacing w:val="8"/>
          <w:sz w:val="20"/>
          <w:szCs w:val="20"/>
        </w:rPr>
        <w:t>工具”制作生成。</w:t>
      </w:r>
    </w:p>
    <w:p w14:paraId="31807518">
      <w:pPr>
        <w:spacing w:before="145" w:line="231" w:lineRule="auto"/>
        <w:ind w:left="447"/>
        <w:rPr>
          <w:rFonts w:ascii="隶书" w:hAnsi="隶书" w:eastAsia="隶书" w:cs="隶书"/>
          <w:sz w:val="20"/>
          <w:szCs w:val="20"/>
        </w:rPr>
      </w:pPr>
      <w:r>
        <w:rPr>
          <w:rFonts w:ascii="隶书" w:hAnsi="隶书" w:eastAsia="隶书" w:cs="隶书"/>
          <w:spacing w:val="9"/>
          <w:sz w:val="20"/>
          <w:szCs w:val="20"/>
        </w:rPr>
        <w:t>（</w:t>
      </w:r>
      <w:r>
        <w:rPr>
          <w:rFonts w:ascii="Times New Roman" w:hAnsi="Times New Roman" w:eastAsia="Times New Roman" w:cs="Times New Roman"/>
          <w:spacing w:val="9"/>
          <w:sz w:val="20"/>
          <w:szCs w:val="20"/>
        </w:rPr>
        <w:t>2</w:t>
      </w:r>
      <w:r>
        <w:rPr>
          <w:rFonts w:ascii="隶书" w:hAnsi="隶书" w:eastAsia="隶书" w:cs="隶书"/>
          <w:spacing w:val="9"/>
          <w:sz w:val="20"/>
          <w:szCs w:val="20"/>
        </w:rPr>
        <w:t>）投标人在编制投标文件时应建立分级目录，并按照标</w:t>
      </w:r>
      <w:r>
        <w:rPr>
          <w:rFonts w:ascii="隶书" w:hAnsi="隶书" w:eastAsia="隶书" w:cs="隶书"/>
          <w:spacing w:val="8"/>
          <w:sz w:val="20"/>
          <w:szCs w:val="20"/>
        </w:rPr>
        <w:t>签提示导入相关内容。</w:t>
      </w:r>
    </w:p>
    <w:p w14:paraId="17E0BDA7">
      <w:pPr>
        <w:spacing w:before="152" w:line="299" w:lineRule="auto"/>
        <w:ind w:right="2" w:firstLine="447"/>
        <w:rPr>
          <w:rFonts w:ascii="隶书" w:hAnsi="隶书" w:eastAsia="隶书" w:cs="隶书"/>
          <w:sz w:val="20"/>
          <w:szCs w:val="20"/>
        </w:rPr>
      </w:pPr>
      <w:r>
        <w:rPr>
          <w:rFonts w:ascii="隶书" w:hAnsi="隶书" w:eastAsia="隶书" w:cs="隶书"/>
          <w:spacing w:val="6"/>
          <w:sz w:val="20"/>
          <w:szCs w:val="20"/>
        </w:rPr>
        <w:t>（</w:t>
      </w:r>
      <w:r>
        <w:rPr>
          <w:rFonts w:ascii="Times New Roman" w:hAnsi="Times New Roman" w:eastAsia="Times New Roman" w:cs="Times New Roman"/>
          <w:spacing w:val="6"/>
          <w:sz w:val="20"/>
          <w:szCs w:val="20"/>
        </w:rPr>
        <w:t>3</w:t>
      </w:r>
      <w:r>
        <w:rPr>
          <w:rFonts w:ascii="隶书" w:hAnsi="隶书" w:eastAsia="隶书" w:cs="隶书"/>
          <w:spacing w:val="6"/>
          <w:sz w:val="20"/>
          <w:szCs w:val="20"/>
        </w:rPr>
        <w:t>）投标文件中证明资料的“复印件”均为“原件的扫描件”，应</w:t>
      </w:r>
      <w:r>
        <w:rPr>
          <w:rFonts w:ascii="隶书" w:hAnsi="隶书" w:eastAsia="隶书" w:cs="隶书"/>
          <w:spacing w:val="5"/>
          <w:sz w:val="20"/>
          <w:szCs w:val="20"/>
        </w:rPr>
        <w:t>从“电子交易平台”会员</w:t>
      </w:r>
      <w:r>
        <w:rPr>
          <w:rFonts w:ascii="隶书" w:hAnsi="隶书" w:eastAsia="隶书" w:cs="隶书"/>
          <w:sz w:val="20"/>
          <w:szCs w:val="20"/>
        </w:rPr>
        <w:t xml:space="preserve"> </w:t>
      </w:r>
      <w:r>
        <w:rPr>
          <w:rFonts w:ascii="隶书" w:hAnsi="隶书" w:eastAsia="隶书" w:cs="隶书"/>
          <w:spacing w:val="10"/>
          <w:sz w:val="20"/>
          <w:szCs w:val="20"/>
        </w:rPr>
        <w:t>诚信库中选择并进行超链接，未标示“复印件”</w:t>
      </w:r>
      <w:r>
        <w:rPr>
          <w:rFonts w:ascii="隶书" w:hAnsi="隶书" w:eastAsia="隶书" w:cs="隶书"/>
          <w:spacing w:val="9"/>
          <w:sz w:val="20"/>
          <w:szCs w:val="20"/>
        </w:rPr>
        <w:t>的证明资料均应直接制作生成。</w:t>
      </w:r>
    </w:p>
    <w:p w14:paraId="13459DA4">
      <w:pPr>
        <w:pStyle w:val="4"/>
        <w:spacing w:line="293" w:lineRule="auto"/>
      </w:pPr>
      <w:r>
        <w:rPr>
          <w:rFonts w:ascii="隶书" w:hAnsi="隶书" w:eastAsia="隶书" w:cs="隶书"/>
          <w:spacing w:val="11"/>
          <w:sz w:val="20"/>
          <w:szCs w:val="20"/>
        </w:rPr>
        <w:t>（</w:t>
      </w:r>
      <w:r>
        <w:rPr>
          <w:rFonts w:ascii="Times New Roman" w:hAnsi="Times New Roman" w:eastAsia="Times New Roman" w:cs="Times New Roman"/>
          <w:spacing w:val="11"/>
          <w:sz w:val="20"/>
          <w:szCs w:val="20"/>
        </w:rPr>
        <w:t>4</w:t>
      </w:r>
      <w:r>
        <w:rPr>
          <w:rFonts w:ascii="隶书" w:hAnsi="隶书" w:eastAsia="隶书" w:cs="隶书"/>
          <w:spacing w:val="11"/>
          <w:sz w:val="20"/>
          <w:szCs w:val="20"/>
        </w:rPr>
        <w:t>）投标文件中的已标价工程量清单数据文件应与招标人提供的工程量清单数</w:t>
      </w:r>
      <w:r>
        <w:rPr>
          <w:rFonts w:ascii="隶书" w:hAnsi="隶书" w:eastAsia="隶书" w:cs="隶书"/>
          <w:spacing w:val="10"/>
          <w:sz w:val="20"/>
          <w:szCs w:val="20"/>
        </w:rPr>
        <w:t>据文件格式</w:t>
      </w:r>
    </w:p>
    <w:p w14:paraId="3B1B3C81">
      <w:pPr>
        <w:spacing w:before="65" w:line="178" w:lineRule="auto"/>
        <w:ind w:left="9"/>
        <w:rPr>
          <w:rFonts w:ascii="隶书" w:hAnsi="隶书" w:eastAsia="隶书" w:cs="隶书"/>
          <w:sz w:val="20"/>
          <w:szCs w:val="20"/>
        </w:rPr>
      </w:pPr>
      <w:r>
        <w:rPr>
          <w:rFonts w:ascii="隶书" w:hAnsi="隶书" w:eastAsia="隶书" w:cs="隶书"/>
          <w:spacing w:val="2"/>
          <w:sz w:val="20"/>
          <w:szCs w:val="20"/>
        </w:rPr>
        <w:t>一致。</w:t>
      </w:r>
    </w:p>
    <w:p w14:paraId="4853C447">
      <w:pPr>
        <w:spacing w:before="160" w:line="351" w:lineRule="auto"/>
        <w:ind w:right="68" w:firstLine="447"/>
        <w:jc w:val="both"/>
        <w:rPr>
          <w:rFonts w:ascii="隶书" w:hAnsi="隶书" w:eastAsia="隶书" w:cs="隶书"/>
          <w:sz w:val="20"/>
          <w:szCs w:val="20"/>
        </w:rPr>
      </w:pPr>
      <w:r>
        <w:rPr>
          <w:rFonts w:ascii="隶书" w:hAnsi="隶书" w:eastAsia="隶书" w:cs="隶书"/>
          <w:spacing w:val="5"/>
          <w:sz w:val="20"/>
          <w:szCs w:val="20"/>
        </w:rPr>
        <w:t>（</w:t>
      </w:r>
      <w:r>
        <w:rPr>
          <w:rFonts w:ascii="Times New Roman" w:hAnsi="Times New Roman" w:eastAsia="Times New Roman" w:cs="Times New Roman"/>
          <w:spacing w:val="5"/>
          <w:sz w:val="20"/>
          <w:szCs w:val="20"/>
        </w:rPr>
        <w:t>5</w:t>
      </w:r>
      <w:r>
        <w:rPr>
          <w:rFonts w:ascii="隶书" w:hAnsi="隶书" w:eastAsia="隶书" w:cs="隶书"/>
          <w:spacing w:val="5"/>
          <w:sz w:val="20"/>
          <w:szCs w:val="20"/>
        </w:rPr>
        <w:t>）第九章“投标文件格式”中要求盖单位章和（或）签字的地方，投标人均应</w:t>
      </w:r>
      <w:r>
        <w:rPr>
          <w:rFonts w:ascii="隶书" w:hAnsi="隶书" w:eastAsia="隶书" w:cs="隶书"/>
          <w:spacing w:val="4"/>
          <w:sz w:val="20"/>
          <w:szCs w:val="20"/>
        </w:rPr>
        <w:t>使用</w:t>
      </w:r>
      <w:r>
        <w:rPr>
          <w:rFonts w:ascii="隶书" w:hAnsi="隶书" w:eastAsia="隶书" w:cs="隶书"/>
          <w:spacing w:val="-40"/>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4"/>
          <w:sz w:val="20"/>
          <w:szCs w:val="20"/>
        </w:rPr>
        <w:t xml:space="preserve">  </w:t>
      </w:r>
      <w:r>
        <w:rPr>
          <w:rFonts w:ascii="隶书" w:hAnsi="隶书" w:eastAsia="隶书" w:cs="隶书"/>
          <w:spacing w:val="4"/>
          <w:sz w:val="20"/>
          <w:szCs w:val="20"/>
        </w:rPr>
        <w:t>数</w:t>
      </w:r>
      <w:r>
        <w:rPr>
          <w:rFonts w:ascii="隶书" w:hAnsi="隶书" w:eastAsia="隶书" w:cs="隶书"/>
          <w:sz w:val="20"/>
          <w:szCs w:val="20"/>
        </w:rPr>
        <w:t xml:space="preserve"> </w:t>
      </w:r>
      <w:r>
        <w:rPr>
          <w:rFonts w:ascii="隶书" w:hAnsi="隶书" w:eastAsia="隶书" w:cs="隶书"/>
          <w:spacing w:val="9"/>
          <w:sz w:val="20"/>
          <w:szCs w:val="20"/>
        </w:rPr>
        <w:t>字证书加盖投标人的单位电子印章和（或）法定代表人的个人电子印章或电子签名章。联合体投</w:t>
      </w:r>
      <w:r>
        <w:rPr>
          <w:rFonts w:ascii="隶书" w:hAnsi="隶书" w:eastAsia="隶书" w:cs="隶书"/>
          <w:spacing w:val="5"/>
          <w:sz w:val="20"/>
          <w:szCs w:val="20"/>
        </w:rPr>
        <w:t xml:space="preserve"> </w:t>
      </w:r>
      <w:r>
        <w:rPr>
          <w:rFonts w:ascii="隶书" w:hAnsi="隶书" w:eastAsia="隶书" w:cs="隶书"/>
          <w:spacing w:val="9"/>
          <w:sz w:val="20"/>
          <w:szCs w:val="20"/>
        </w:rPr>
        <w:t>标的，投标文件由联合体牵头人按上述规定加盖联合体牵头人单位电子印章和（或）法定代表人</w:t>
      </w:r>
      <w:r>
        <w:rPr>
          <w:rFonts w:ascii="隶书" w:hAnsi="隶书" w:eastAsia="隶书" w:cs="隶书"/>
          <w:spacing w:val="5"/>
          <w:sz w:val="20"/>
          <w:szCs w:val="20"/>
        </w:rPr>
        <w:t xml:space="preserve"> </w:t>
      </w:r>
      <w:r>
        <w:rPr>
          <w:rFonts w:ascii="隶书" w:hAnsi="隶书" w:eastAsia="隶书" w:cs="隶书"/>
          <w:spacing w:val="9"/>
          <w:sz w:val="20"/>
          <w:szCs w:val="20"/>
        </w:rPr>
        <w:t>的个人电子印章或电子签名章。</w:t>
      </w:r>
    </w:p>
    <w:p w14:paraId="7161C514">
      <w:pPr>
        <w:spacing w:before="80" w:line="342" w:lineRule="auto"/>
        <w:ind w:left="3" w:right="68" w:firstLine="443"/>
        <w:rPr>
          <w:rFonts w:ascii="隶书" w:hAnsi="隶书" w:eastAsia="隶书" w:cs="隶书"/>
          <w:sz w:val="20"/>
          <w:szCs w:val="20"/>
        </w:rPr>
      </w:pPr>
      <w:r>
        <w:rPr>
          <w:rFonts w:ascii="隶书" w:hAnsi="隶书" w:eastAsia="隶书" w:cs="隶书"/>
          <w:spacing w:val="10"/>
          <w:sz w:val="20"/>
          <w:szCs w:val="20"/>
        </w:rPr>
        <w:t>（</w:t>
      </w:r>
      <w:r>
        <w:rPr>
          <w:rFonts w:ascii="Times New Roman" w:hAnsi="Times New Roman" w:eastAsia="Times New Roman" w:cs="Times New Roman"/>
          <w:spacing w:val="10"/>
          <w:sz w:val="20"/>
          <w:szCs w:val="20"/>
        </w:rPr>
        <w:t>6</w:t>
      </w:r>
      <w:r>
        <w:rPr>
          <w:rFonts w:ascii="隶书" w:hAnsi="隶书" w:eastAsia="隶书" w:cs="隶书"/>
          <w:spacing w:val="10"/>
          <w:sz w:val="20"/>
          <w:szCs w:val="20"/>
        </w:rPr>
        <w:t>）投标文件制作完成后，投标人应使用</w:t>
      </w:r>
      <w:r>
        <w:rPr>
          <w:rFonts w:ascii="隶书" w:hAnsi="隶书" w:eastAsia="隶书" w:cs="隶书"/>
          <w:spacing w:val="-40"/>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10"/>
          <w:sz w:val="20"/>
          <w:szCs w:val="20"/>
        </w:rPr>
        <w:t xml:space="preserve">  </w:t>
      </w:r>
      <w:r>
        <w:rPr>
          <w:rFonts w:ascii="隶书" w:hAnsi="隶书" w:eastAsia="隶书" w:cs="隶书"/>
          <w:spacing w:val="10"/>
          <w:sz w:val="20"/>
          <w:szCs w:val="20"/>
        </w:rPr>
        <w:t>数字证书对投标文件进行文件加密，形成加</w:t>
      </w:r>
      <w:r>
        <w:rPr>
          <w:rFonts w:ascii="隶书" w:hAnsi="隶书" w:eastAsia="隶书" w:cs="隶书"/>
          <w:sz w:val="20"/>
          <w:szCs w:val="20"/>
        </w:rPr>
        <w:t xml:space="preserve"> </w:t>
      </w:r>
      <w:r>
        <w:rPr>
          <w:rFonts w:ascii="隶书" w:hAnsi="隶书" w:eastAsia="隶书" w:cs="隶书"/>
          <w:spacing w:val="7"/>
          <w:sz w:val="20"/>
          <w:szCs w:val="20"/>
        </w:rPr>
        <w:t>密的投标文件。</w:t>
      </w:r>
    </w:p>
    <w:p w14:paraId="025FEEE0">
      <w:pPr>
        <w:spacing w:before="58" w:line="236" w:lineRule="auto"/>
        <w:ind w:left="447"/>
        <w:rPr>
          <w:rFonts w:ascii="隶书" w:hAnsi="隶书" w:eastAsia="隶书" w:cs="隶书"/>
          <w:sz w:val="20"/>
          <w:szCs w:val="20"/>
        </w:rPr>
      </w:pPr>
      <w:r>
        <w:rPr>
          <w:rFonts w:ascii="隶书" w:hAnsi="隶书" w:eastAsia="隶书" w:cs="隶书"/>
          <w:spacing w:val="9"/>
          <w:sz w:val="20"/>
          <w:szCs w:val="20"/>
        </w:rPr>
        <w:t>（</w:t>
      </w:r>
      <w:r>
        <w:rPr>
          <w:rFonts w:ascii="Times New Roman" w:hAnsi="Times New Roman" w:eastAsia="Times New Roman" w:cs="Times New Roman"/>
          <w:spacing w:val="9"/>
          <w:sz w:val="20"/>
          <w:szCs w:val="20"/>
        </w:rPr>
        <w:t>7</w:t>
      </w:r>
      <w:r>
        <w:rPr>
          <w:rFonts w:ascii="隶书" w:hAnsi="隶书" w:eastAsia="隶书" w:cs="隶书"/>
          <w:spacing w:val="9"/>
          <w:sz w:val="20"/>
          <w:szCs w:val="20"/>
        </w:rPr>
        <w:t>）投标文件制作的具体方法详见“投标</w:t>
      </w:r>
      <w:r>
        <w:rPr>
          <w:rFonts w:ascii="隶书" w:hAnsi="隶书" w:eastAsia="隶书" w:cs="隶书"/>
          <w:spacing w:val="8"/>
          <w:sz w:val="20"/>
          <w:szCs w:val="20"/>
        </w:rPr>
        <w:t>文件制作工具”中的帮助文档。</w:t>
      </w:r>
    </w:p>
    <w:p w14:paraId="056DC8F2">
      <w:pPr>
        <w:spacing w:before="146" w:line="294" w:lineRule="auto"/>
        <w:ind w:left="6" w:right="122" w:firstLine="422"/>
        <w:rPr>
          <w:rFonts w:ascii="隶书" w:hAnsi="隶书" w:eastAsia="隶书" w:cs="隶书"/>
          <w:sz w:val="20"/>
          <w:szCs w:val="20"/>
        </w:rPr>
      </w:pPr>
      <w:r>
        <w:rPr>
          <w:rFonts w:ascii="Times New Roman" w:hAnsi="Times New Roman" w:eastAsia="Times New Roman" w:cs="Times New Roman"/>
          <w:spacing w:val="9"/>
          <w:sz w:val="20"/>
          <w:szCs w:val="20"/>
        </w:rPr>
        <w:t xml:space="preserve">3.7.4  </w:t>
      </w:r>
      <w:r>
        <w:rPr>
          <w:rFonts w:ascii="隶书" w:hAnsi="隶书" w:eastAsia="隶书" w:cs="隶书"/>
          <w:spacing w:val="9"/>
          <w:sz w:val="20"/>
          <w:szCs w:val="20"/>
        </w:rPr>
        <w:t>因投标人自身原因而导致投标文件无法导入“电子交易平台”电子开标、评标系统，</w:t>
      </w:r>
      <w:r>
        <w:rPr>
          <w:rFonts w:ascii="隶书" w:hAnsi="隶书" w:eastAsia="隶书" w:cs="隶书"/>
          <w:spacing w:val="7"/>
          <w:sz w:val="20"/>
          <w:szCs w:val="20"/>
        </w:rPr>
        <w:t xml:space="preserve"> </w:t>
      </w:r>
      <w:r>
        <w:rPr>
          <w:rFonts w:ascii="隶书" w:hAnsi="隶书" w:eastAsia="隶书" w:cs="隶书"/>
          <w:spacing w:val="9"/>
          <w:sz w:val="20"/>
          <w:szCs w:val="20"/>
        </w:rPr>
        <w:t>该投标视为无效投标，投标人自行承担由此导致的全部责任。</w:t>
      </w:r>
    </w:p>
    <w:p w14:paraId="3E0569B2">
      <w:pPr>
        <w:spacing w:before="162" w:line="359" w:lineRule="auto"/>
        <w:ind w:left="8" w:right="68" w:firstLine="424"/>
        <w:jc w:val="both"/>
        <w:rPr>
          <w:rFonts w:ascii="隶书" w:hAnsi="隶书" w:eastAsia="隶书" w:cs="隶书"/>
          <w:sz w:val="20"/>
          <w:szCs w:val="20"/>
        </w:rPr>
      </w:pPr>
      <w:r>
        <w:rPr>
          <w:rFonts w:ascii="隶书" w:hAnsi="隶书" w:eastAsia="隶书" w:cs="隶书"/>
          <w:spacing w:val="9"/>
          <w:sz w:val="20"/>
          <w:szCs w:val="20"/>
        </w:rPr>
        <w:t>3.7.5 纸质投标文件份数见投标人须知前附表。纸质投标文件应装订成</w:t>
      </w:r>
      <w:r>
        <w:rPr>
          <w:rFonts w:ascii="隶书" w:hAnsi="隶书" w:eastAsia="隶书" w:cs="隶书"/>
          <w:spacing w:val="8"/>
          <w:sz w:val="20"/>
          <w:szCs w:val="20"/>
        </w:rPr>
        <w:t>册（A4</w:t>
      </w:r>
      <w:r>
        <w:rPr>
          <w:rFonts w:ascii="隶书" w:hAnsi="隶书" w:eastAsia="隶书" w:cs="隶书"/>
          <w:spacing w:val="-42"/>
          <w:sz w:val="20"/>
          <w:szCs w:val="20"/>
        </w:rPr>
        <w:t xml:space="preserve"> </w:t>
      </w:r>
      <w:r>
        <w:rPr>
          <w:rFonts w:ascii="隶书" w:hAnsi="隶书" w:eastAsia="隶书" w:cs="隶书"/>
          <w:spacing w:val="8"/>
          <w:sz w:val="20"/>
          <w:szCs w:val="20"/>
        </w:rPr>
        <w:t>纸幅</w:t>
      </w:r>
      <w:r>
        <w:rPr>
          <w:rFonts w:ascii="隶书" w:hAnsi="隶书" w:eastAsia="隶书" w:cs="隶书"/>
          <w:spacing w:val="-39"/>
          <w:sz w:val="20"/>
          <w:szCs w:val="20"/>
        </w:rPr>
        <w:t>），</w:t>
      </w:r>
      <w:r>
        <w:rPr>
          <w:rFonts w:ascii="隶书" w:hAnsi="隶书" w:eastAsia="隶书" w:cs="隶书"/>
          <w:spacing w:val="8"/>
          <w:sz w:val="20"/>
          <w:szCs w:val="20"/>
        </w:rPr>
        <w:t>并逐</w:t>
      </w:r>
      <w:r>
        <w:rPr>
          <w:rFonts w:ascii="隶书" w:hAnsi="隶书" w:eastAsia="隶书" w:cs="隶书"/>
          <w:sz w:val="20"/>
          <w:szCs w:val="20"/>
        </w:rPr>
        <w:t xml:space="preserve"> </w:t>
      </w:r>
      <w:r>
        <w:rPr>
          <w:rFonts w:ascii="隶书" w:hAnsi="隶书" w:eastAsia="隶书" w:cs="隶书"/>
          <w:spacing w:val="9"/>
          <w:sz w:val="20"/>
          <w:szCs w:val="20"/>
        </w:rPr>
        <w:t>页标注连续页码。投标文件不得采用活页夹装订，否则，招标人对由于投标文件装订松散而造成</w:t>
      </w:r>
      <w:r>
        <w:rPr>
          <w:rFonts w:ascii="隶书" w:hAnsi="隶书" w:eastAsia="隶书" w:cs="隶书"/>
          <w:sz w:val="20"/>
          <w:szCs w:val="20"/>
        </w:rPr>
        <w:t xml:space="preserve"> </w:t>
      </w:r>
      <w:r>
        <w:rPr>
          <w:rFonts w:ascii="隶书" w:hAnsi="隶书" w:eastAsia="隶书" w:cs="隶书"/>
          <w:spacing w:val="9"/>
          <w:sz w:val="20"/>
          <w:szCs w:val="20"/>
        </w:rPr>
        <w:t>的丢失或其他后果不承担任何责任。装订的其他要求见投标人须知前附表。</w:t>
      </w:r>
    </w:p>
    <w:p w14:paraId="0039F6D2">
      <w:pPr>
        <w:pStyle w:val="4"/>
      </w:pPr>
    </w:p>
    <w:p w14:paraId="40657F08">
      <w:pPr>
        <w:spacing w:before="59" w:line="234" w:lineRule="auto"/>
        <w:ind w:left="5" w:right="68" w:hanging="2"/>
        <w:jc w:val="both"/>
        <w:rPr>
          <w:rFonts w:ascii="黑体" w:hAnsi="黑体" w:eastAsia="黑体" w:cs="黑体"/>
          <w:sz w:val="18"/>
          <w:szCs w:val="18"/>
        </w:rPr>
      </w:pPr>
      <w:r>
        <w:rPr>
          <w:rFonts w:ascii="黑体" w:hAnsi="黑体" w:eastAsia="黑体" w:cs="黑体"/>
          <w:spacing w:val="1"/>
          <w:sz w:val="18"/>
          <w:szCs w:val="18"/>
        </w:rPr>
        <w:t>【1】为减少评标阶段对投标报价进行修正的工作量，建议招标人在出售招标文件时，同时提供“工程量固化清</w:t>
      </w:r>
      <w:r>
        <w:rPr>
          <w:rFonts w:ascii="黑体" w:hAnsi="黑体" w:eastAsia="黑体" w:cs="黑体"/>
          <w:spacing w:val="2"/>
          <w:sz w:val="18"/>
          <w:szCs w:val="18"/>
        </w:rPr>
        <w:t xml:space="preserve"> </w:t>
      </w:r>
      <w:r>
        <w:rPr>
          <w:rFonts w:ascii="黑体" w:hAnsi="黑体" w:eastAsia="黑体" w:cs="黑体"/>
          <w:spacing w:val="-1"/>
          <w:sz w:val="18"/>
          <w:szCs w:val="18"/>
        </w:rPr>
        <w:t>单”，清单的数据、格式及运算定义应保证投标人无法修改。投标人只需填写各子目单价或总额价，即可自动生</w:t>
      </w:r>
      <w:r>
        <w:rPr>
          <w:rFonts w:ascii="黑体" w:hAnsi="黑体" w:eastAsia="黑体" w:cs="黑体"/>
          <w:spacing w:val="8"/>
          <w:sz w:val="18"/>
          <w:szCs w:val="18"/>
        </w:rPr>
        <w:t xml:space="preserve"> </w:t>
      </w:r>
      <w:r>
        <w:rPr>
          <w:rFonts w:ascii="黑体" w:hAnsi="黑体" w:eastAsia="黑体" w:cs="黑体"/>
          <w:spacing w:val="-1"/>
          <w:sz w:val="18"/>
          <w:szCs w:val="18"/>
        </w:rPr>
        <w:t>成投标报价。 3.2</w:t>
      </w:r>
    </w:p>
    <w:p w14:paraId="0E12C96E">
      <w:pPr>
        <w:spacing w:before="16" w:line="213" w:lineRule="auto"/>
        <w:ind w:left="3"/>
        <w:rPr>
          <w:rFonts w:ascii="黑体" w:hAnsi="黑体" w:eastAsia="黑体" w:cs="黑体"/>
          <w:sz w:val="18"/>
          <w:szCs w:val="18"/>
        </w:rPr>
      </w:pPr>
      <w:r>
        <w:rPr>
          <w:rFonts w:ascii="黑体" w:hAnsi="黑体" w:eastAsia="黑体" w:cs="黑体"/>
          <w:spacing w:val="1"/>
          <w:sz w:val="18"/>
          <w:szCs w:val="18"/>
        </w:rPr>
        <w:t>【2】投标保证金不得超过招标标段估算价的2%，招标人应据此测算出具体金额。 3</w:t>
      </w:r>
      <w:r>
        <w:rPr>
          <w:rFonts w:ascii="黑体" w:hAnsi="黑体" w:eastAsia="黑体" w:cs="黑体"/>
          <w:sz w:val="18"/>
          <w:szCs w:val="18"/>
        </w:rPr>
        <w:t>.4</w:t>
      </w:r>
    </w:p>
    <w:p w14:paraId="49D7871A">
      <w:pPr>
        <w:spacing w:before="26" w:line="231" w:lineRule="auto"/>
        <w:ind w:left="5" w:right="68" w:hanging="2"/>
        <w:rPr>
          <w:rFonts w:ascii="黑体" w:hAnsi="黑体" w:eastAsia="黑体" w:cs="黑体"/>
          <w:sz w:val="18"/>
          <w:szCs w:val="18"/>
        </w:rPr>
      </w:pPr>
      <w:r>
        <w:rPr>
          <w:rFonts w:ascii="黑体" w:hAnsi="黑体" w:eastAsia="黑体" w:cs="黑体"/>
          <w:spacing w:val="1"/>
          <w:sz w:val="18"/>
          <w:szCs w:val="18"/>
        </w:rPr>
        <w:t>【3】招标文件中要求投标人提供的各类证照复印件均指彩色扫描件或彩色复印件，其他资料的复印件可为黑白</w:t>
      </w:r>
      <w:r>
        <w:rPr>
          <w:rFonts w:ascii="黑体" w:hAnsi="黑体" w:eastAsia="黑体" w:cs="黑体"/>
          <w:spacing w:val="2"/>
          <w:sz w:val="18"/>
          <w:szCs w:val="18"/>
        </w:rPr>
        <w:t xml:space="preserve"> </w:t>
      </w:r>
      <w:r>
        <w:rPr>
          <w:rFonts w:ascii="黑体" w:hAnsi="黑体" w:eastAsia="黑体" w:cs="黑体"/>
          <w:spacing w:val="-1"/>
          <w:sz w:val="18"/>
          <w:szCs w:val="18"/>
        </w:rPr>
        <w:t>扫描件或黑白复印件。</w:t>
      </w:r>
    </w:p>
    <w:p w14:paraId="271E3F26">
      <w:pPr>
        <w:pStyle w:val="4"/>
        <w:spacing w:line="452" w:lineRule="auto"/>
      </w:pPr>
    </w:p>
    <w:p w14:paraId="5F60AC44">
      <w:pPr>
        <w:spacing w:before="92" w:line="223" w:lineRule="auto"/>
        <w:ind w:left="3"/>
        <w:outlineLvl w:val="2"/>
        <w:rPr>
          <w:rFonts w:ascii="黑体" w:hAnsi="黑体" w:eastAsia="黑体" w:cs="黑体"/>
          <w:sz w:val="28"/>
          <w:szCs w:val="28"/>
        </w:rPr>
      </w:pPr>
      <w:bookmarkStart w:id="72" w:name="_Toc30664"/>
      <w:r>
        <w:rPr>
          <w:rFonts w:ascii="黑体" w:hAnsi="黑体" w:eastAsia="黑体" w:cs="黑体"/>
          <w:spacing w:val="-3"/>
          <w:sz w:val="28"/>
          <w:szCs w:val="28"/>
        </w:rPr>
        <w:t>4.</w:t>
      </w:r>
      <w:r>
        <w:rPr>
          <w:rFonts w:ascii="黑体" w:hAnsi="黑体" w:eastAsia="黑体" w:cs="黑体"/>
          <w:spacing w:val="9"/>
          <w:sz w:val="28"/>
          <w:szCs w:val="28"/>
        </w:rPr>
        <w:t xml:space="preserve"> </w:t>
      </w:r>
      <w:r>
        <w:rPr>
          <w:rFonts w:ascii="黑体" w:hAnsi="黑体" w:eastAsia="黑体" w:cs="黑体"/>
          <w:spacing w:val="-3"/>
          <w:sz w:val="28"/>
          <w:szCs w:val="28"/>
        </w:rPr>
        <w:t>投标</w:t>
      </w:r>
      <w:bookmarkEnd w:id="72"/>
    </w:p>
    <w:p w14:paraId="68B902FF">
      <w:pPr>
        <w:pStyle w:val="4"/>
        <w:spacing w:line="469" w:lineRule="auto"/>
      </w:pPr>
    </w:p>
    <w:p w14:paraId="1DDB1F64">
      <w:pPr>
        <w:spacing w:before="66" w:line="229" w:lineRule="auto"/>
        <w:ind w:left="2"/>
        <w:outlineLvl w:val="2"/>
        <w:rPr>
          <w:rFonts w:ascii="黑体" w:hAnsi="黑体" w:eastAsia="黑体" w:cs="黑体"/>
          <w:sz w:val="20"/>
          <w:szCs w:val="20"/>
        </w:rPr>
      </w:pPr>
      <w:bookmarkStart w:id="73" w:name="_Toc27178"/>
      <w:r>
        <w:rPr>
          <w:rFonts w:ascii="黑体" w:hAnsi="黑体" w:eastAsia="黑体" w:cs="黑体"/>
          <w:spacing w:val="6"/>
          <w:sz w:val="20"/>
          <w:szCs w:val="20"/>
        </w:rPr>
        <w:t>4.1</w:t>
      </w:r>
      <w:r>
        <w:rPr>
          <w:rFonts w:ascii="黑体" w:hAnsi="黑体" w:eastAsia="黑体" w:cs="黑体"/>
          <w:spacing w:val="33"/>
          <w:sz w:val="20"/>
          <w:szCs w:val="20"/>
        </w:rPr>
        <w:t xml:space="preserve"> </w:t>
      </w:r>
      <w:r>
        <w:rPr>
          <w:rFonts w:ascii="黑体" w:hAnsi="黑体" w:eastAsia="黑体" w:cs="黑体"/>
          <w:spacing w:val="6"/>
          <w:sz w:val="20"/>
          <w:szCs w:val="20"/>
        </w:rPr>
        <w:t>电子投标文件的加密</w:t>
      </w:r>
      <w:bookmarkEnd w:id="73"/>
    </w:p>
    <w:p w14:paraId="2325A873">
      <w:pPr>
        <w:pStyle w:val="4"/>
        <w:spacing w:line="289" w:lineRule="auto"/>
      </w:pPr>
    </w:p>
    <w:p w14:paraId="78B47E3B">
      <w:pPr>
        <w:pStyle w:val="4"/>
        <w:spacing w:line="289" w:lineRule="auto"/>
      </w:pPr>
    </w:p>
    <w:p w14:paraId="3AF85719">
      <w:pPr>
        <w:spacing w:before="66" w:line="355" w:lineRule="auto"/>
        <w:ind w:left="12" w:right="70" w:firstLine="418"/>
        <w:rPr>
          <w:rFonts w:ascii="宋体" w:hAnsi="宋体" w:eastAsia="宋体" w:cs="宋体"/>
          <w:sz w:val="20"/>
          <w:szCs w:val="20"/>
        </w:rPr>
      </w:pPr>
      <w:r>
        <w:rPr>
          <w:rFonts w:ascii="宋体" w:hAnsi="宋体" w:eastAsia="宋体" w:cs="宋体"/>
          <w:spacing w:val="6"/>
          <w:sz w:val="20"/>
          <w:szCs w:val="20"/>
        </w:rPr>
        <w:t>投标文件应按照本章第</w:t>
      </w:r>
      <w:r>
        <w:rPr>
          <w:rFonts w:ascii="宋体" w:hAnsi="宋体" w:eastAsia="宋体" w:cs="宋体"/>
          <w:spacing w:val="-39"/>
          <w:sz w:val="20"/>
          <w:szCs w:val="20"/>
        </w:rPr>
        <w:t xml:space="preserve"> </w:t>
      </w:r>
      <w:r>
        <w:rPr>
          <w:rFonts w:ascii="Times New Roman" w:hAnsi="Times New Roman" w:eastAsia="Times New Roman" w:cs="Times New Roman"/>
          <w:spacing w:val="6"/>
          <w:sz w:val="20"/>
          <w:szCs w:val="20"/>
        </w:rPr>
        <w:t xml:space="preserve">3.7.3 </w:t>
      </w:r>
      <w:r>
        <w:rPr>
          <w:rFonts w:ascii="宋体" w:hAnsi="宋体" w:eastAsia="宋体" w:cs="宋体"/>
          <w:spacing w:val="6"/>
          <w:sz w:val="20"/>
          <w:szCs w:val="20"/>
        </w:rPr>
        <w:t>项要求制作</w:t>
      </w:r>
      <w:r>
        <w:rPr>
          <w:rFonts w:ascii="宋体" w:hAnsi="宋体" w:eastAsia="宋体" w:cs="宋体"/>
          <w:spacing w:val="5"/>
          <w:sz w:val="20"/>
          <w:szCs w:val="20"/>
        </w:rPr>
        <w:t>并加密，未按要求加密的投标文件，招标人（“电子</w:t>
      </w:r>
      <w:r>
        <w:rPr>
          <w:rFonts w:ascii="宋体" w:hAnsi="宋体" w:eastAsia="宋体" w:cs="宋体"/>
          <w:sz w:val="20"/>
          <w:szCs w:val="20"/>
        </w:rPr>
        <w:t xml:space="preserve"> </w:t>
      </w:r>
      <w:r>
        <w:rPr>
          <w:rFonts w:ascii="宋体" w:hAnsi="宋体" w:eastAsia="宋体" w:cs="宋体"/>
          <w:spacing w:val="-1"/>
          <w:sz w:val="20"/>
          <w:szCs w:val="20"/>
        </w:rPr>
        <w:t>交易平台</w:t>
      </w:r>
      <w:r>
        <w:rPr>
          <w:rFonts w:ascii="宋体" w:hAnsi="宋体" w:eastAsia="宋体" w:cs="宋体"/>
          <w:spacing w:val="-67"/>
          <w:sz w:val="20"/>
          <w:szCs w:val="20"/>
        </w:rPr>
        <w:t xml:space="preserve"> </w:t>
      </w:r>
      <w:r>
        <w:rPr>
          <w:rFonts w:ascii="宋体" w:hAnsi="宋体" w:eastAsia="宋体" w:cs="宋体"/>
          <w:spacing w:val="-1"/>
          <w:sz w:val="20"/>
          <w:szCs w:val="20"/>
        </w:rPr>
        <w:t>”）将拒绝接收并提示。</w:t>
      </w:r>
    </w:p>
    <w:p w14:paraId="170D3FAD">
      <w:pPr>
        <w:spacing w:before="142" w:line="229" w:lineRule="auto"/>
        <w:ind w:left="2"/>
        <w:outlineLvl w:val="2"/>
        <w:rPr>
          <w:rFonts w:ascii="黑体" w:hAnsi="黑体" w:eastAsia="黑体" w:cs="黑体"/>
          <w:sz w:val="20"/>
          <w:szCs w:val="20"/>
        </w:rPr>
      </w:pPr>
      <w:bookmarkStart w:id="74" w:name="_Toc6183"/>
      <w:r>
        <w:rPr>
          <w:rFonts w:ascii="黑体" w:hAnsi="黑体" w:eastAsia="黑体" w:cs="黑体"/>
          <w:spacing w:val="8"/>
          <w:sz w:val="20"/>
          <w:szCs w:val="20"/>
        </w:rPr>
        <w:t>4.2 纸质投标文件的密封和标识</w:t>
      </w:r>
      <w:bookmarkEnd w:id="74"/>
    </w:p>
    <w:p w14:paraId="416521E7">
      <w:pPr>
        <w:pStyle w:val="4"/>
        <w:spacing w:line="341" w:lineRule="auto"/>
      </w:pPr>
    </w:p>
    <w:p w14:paraId="62048D3C">
      <w:pPr>
        <w:spacing w:before="66" w:line="357" w:lineRule="auto"/>
        <w:ind w:firstLine="427"/>
        <w:jc w:val="both"/>
        <w:rPr>
          <w:rFonts w:ascii="隶书" w:hAnsi="隶书" w:eastAsia="隶书" w:cs="隶书"/>
          <w:sz w:val="20"/>
          <w:szCs w:val="20"/>
        </w:rPr>
      </w:pPr>
      <w:r>
        <w:rPr>
          <w:rFonts w:ascii="隶书" w:hAnsi="隶书" w:eastAsia="隶书" w:cs="隶书"/>
          <w:spacing w:val="8"/>
          <w:sz w:val="20"/>
          <w:szCs w:val="20"/>
        </w:rPr>
        <w:t>4.2.1 投标文件应采用双信封形式密封。投标文件第一个信封（商务及技术文件）以及第二</w:t>
      </w:r>
      <w:r>
        <w:rPr>
          <w:rFonts w:ascii="隶书" w:hAnsi="隶书" w:eastAsia="隶书" w:cs="隶书"/>
          <w:spacing w:val="11"/>
          <w:sz w:val="20"/>
          <w:szCs w:val="20"/>
        </w:rPr>
        <w:t xml:space="preserve"> </w:t>
      </w:r>
      <w:r>
        <w:rPr>
          <w:rFonts w:ascii="隶书" w:hAnsi="隶书" w:eastAsia="隶书" w:cs="隶书"/>
          <w:spacing w:val="9"/>
          <w:sz w:val="20"/>
          <w:szCs w:val="20"/>
        </w:rPr>
        <w:t>个信封（报价文件）应单独密封包装。商务及技术文件应统一密封在一个封套中。报价文件以及</w:t>
      </w:r>
      <w:r>
        <w:rPr>
          <w:rFonts w:ascii="隶书" w:hAnsi="隶书" w:eastAsia="隶书" w:cs="隶书"/>
          <w:spacing w:val="5"/>
          <w:sz w:val="20"/>
          <w:szCs w:val="20"/>
        </w:rPr>
        <w:t xml:space="preserve"> </w:t>
      </w:r>
      <w:r>
        <w:rPr>
          <w:rFonts w:ascii="隶书" w:hAnsi="隶书" w:eastAsia="隶书" w:cs="隶书"/>
          <w:spacing w:val="6"/>
          <w:sz w:val="20"/>
          <w:szCs w:val="20"/>
        </w:rPr>
        <w:t>填写完毕的工程量固化清单电子文件（如采用工程量固化清单形式）应统一密封在另一个</w:t>
      </w:r>
      <w:r>
        <w:rPr>
          <w:rFonts w:ascii="隶书" w:hAnsi="隶书" w:eastAsia="隶书" w:cs="隶书"/>
          <w:spacing w:val="5"/>
          <w:sz w:val="20"/>
          <w:szCs w:val="20"/>
        </w:rPr>
        <w:t>封套中。</w:t>
      </w:r>
      <w:r>
        <w:rPr>
          <w:rFonts w:ascii="隶书" w:hAnsi="隶书" w:eastAsia="隶书" w:cs="隶书"/>
          <w:sz w:val="20"/>
          <w:szCs w:val="20"/>
        </w:rPr>
        <w:t xml:space="preserve"> </w:t>
      </w:r>
      <w:r>
        <w:rPr>
          <w:rFonts w:ascii="隶书" w:hAnsi="隶书" w:eastAsia="隶书" w:cs="隶书"/>
          <w:spacing w:val="9"/>
          <w:sz w:val="20"/>
          <w:szCs w:val="20"/>
        </w:rPr>
        <w:t>封套应加贴封条，并在封套的封口处加盖投标人单位章或由投标人的法定代表人或其委托代理人</w:t>
      </w:r>
      <w:r>
        <w:rPr>
          <w:rFonts w:ascii="隶书" w:hAnsi="隶书" w:eastAsia="隶书" w:cs="隶书"/>
          <w:spacing w:val="7"/>
          <w:sz w:val="20"/>
          <w:szCs w:val="20"/>
        </w:rPr>
        <w:t xml:space="preserve"> </w:t>
      </w:r>
      <w:r>
        <w:rPr>
          <w:rFonts w:ascii="隶书" w:hAnsi="隶书" w:eastAsia="隶书" w:cs="隶书"/>
          <w:spacing w:val="5"/>
          <w:sz w:val="20"/>
          <w:szCs w:val="20"/>
        </w:rPr>
        <w:t>签字。</w:t>
      </w:r>
    </w:p>
    <w:p w14:paraId="3AB49381">
      <w:pPr>
        <w:spacing w:before="104" w:line="185" w:lineRule="auto"/>
        <w:ind w:left="423"/>
        <w:rPr>
          <w:rFonts w:ascii="隶书" w:hAnsi="隶书" w:eastAsia="隶书" w:cs="隶书"/>
          <w:sz w:val="20"/>
          <w:szCs w:val="20"/>
        </w:rPr>
      </w:pPr>
      <w:r>
        <w:rPr>
          <w:rFonts w:ascii="隶书" w:hAnsi="隶书" w:eastAsia="隶书" w:cs="隶书"/>
          <w:spacing w:val="9"/>
          <w:sz w:val="20"/>
          <w:szCs w:val="20"/>
        </w:rPr>
        <w:t>采用银行保函形式提交投标保证金的，银行保函原件应密封在单独的封套中。</w:t>
      </w:r>
    </w:p>
    <w:p w14:paraId="05C3DE87">
      <w:pPr>
        <w:pStyle w:val="4"/>
        <w:spacing w:line="288" w:lineRule="auto"/>
      </w:pPr>
      <w:r>
        <w:rPr>
          <w:rFonts w:ascii="隶书" w:hAnsi="隶书" w:eastAsia="隶书" w:cs="隶书"/>
          <w:spacing w:val="8"/>
          <w:sz w:val="20"/>
          <w:szCs w:val="20"/>
        </w:rPr>
        <w:t>4.2.2 投标文件第一个信封（商务及技术文件）、第二个信封（报价文件）以及银行保函封</w:t>
      </w:r>
    </w:p>
    <w:p w14:paraId="3CCC6763">
      <w:pPr>
        <w:spacing w:before="65" w:line="183" w:lineRule="auto"/>
        <w:ind w:left="4"/>
        <w:rPr>
          <w:rFonts w:ascii="隶书" w:hAnsi="隶书" w:eastAsia="隶书" w:cs="隶书"/>
          <w:sz w:val="20"/>
          <w:szCs w:val="20"/>
        </w:rPr>
      </w:pPr>
      <w:r>
        <w:rPr>
          <w:rFonts w:ascii="隶书" w:hAnsi="隶书" w:eastAsia="隶书" w:cs="隶书"/>
          <w:spacing w:val="9"/>
          <w:sz w:val="20"/>
          <w:szCs w:val="20"/>
        </w:rPr>
        <w:t>套上应写明的内容见投标人须知前附表。</w:t>
      </w:r>
    </w:p>
    <w:p w14:paraId="4297EF01">
      <w:pPr>
        <w:spacing w:before="194" w:line="191" w:lineRule="auto"/>
        <w:ind w:left="427"/>
        <w:rPr>
          <w:rFonts w:ascii="隶书" w:hAnsi="隶书" w:eastAsia="隶书" w:cs="隶书"/>
          <w:sz w:val="20"/>
          <w:szCs w:val="20"/>
        </w:rPr>
      </w:pPr>
      <w:r>
        <w:rPr>
          <w:rFonts w:ascii="隶书" w:hAnsi="隶书" w:eastAsia="隶书" w:cs="隶书"/>
          <w:spacing w:val="7"/>
          <w:sz w:val="20"/>
          <w:szCs w:val="20"/>
        </w:rPr>
        <w:t>4.2.3 未按本章第</w:t>
      </w:r>
      <w:r>
        <w:rPr>
          <w:rFonts w:ascii="隶书" w:hAnsi="隶书" w:eastAsia="隶书" w:cs="隶书"/>
          <w:spacing w:val="-22"/>
          <w:sz w:val="20"/>
          <w:szCs w:val="20"/>
        </w:rPr>
        <w:t xml:space="preserve"> </w:t>
      </w:r>
      <w:r>
        <w:rPr>
          <w:rFonts w:ascii="隶书" w:hAnsi="隶书" w:eastAsia="隶书" w:cs="隶书"/>
          <w:spacing w:val="7"/>
          <w:sz w:val="20"/>
          <w:szCs w:val="20"/>
        </w:rPr>
        <w:t>4.1.1</w:t>
      </w:r>
      <w:r>
        <w:rPr>
          <w:rFonts w:ascii="隶书" w:hAnsi="隶书" w:eastAsia="隶书" w:cs="隶书"/>
          <w:spacing w:val="-41"/>
          <w:sz w:val="20"/>
          <w:szCs w:val="20"/>
        </w:rPr>
        <w:t xml:space="preserve"> </w:t>
      </w:r>
      <w:r>
        <w:rPr>
          <w:rFonts w:ascii="隶书" w:hAnsi="隶书" w:eastAsia="隶书" w:cs="隶书"/>
          <w:spacing w:val="7"/>
          <w:sz w:val="20"/>
          <w:szCs w:val="20"/>
        </w:rPr>
        <w:t>项要求密封的投标文件，招标人将予以拒收。</w:t>
      </w:r>
    </w:p>
    <w:p w14:paraId="6F729E00">
      <w:pPr>
        <w:spacing w:before="152" w:line="230" w:lineRule="auto"/>
        <w:ind w:left="2"/>
        <w:outlineLvl w:val="2"/>
        <w:rPr>
          <w:rFonts w:ascii="黑体" w:hAnsi="黑体" w:eastAsia="黑体" w:cs="黑体"/>
          <w:sz w:val="20"/>
          <w:szCs w:val="20"/>
        </w:rPr>
      </w:pPr>
      <w:bookmarkStart w:id="75" w:name="_Toc14454"/>
      <w:r>
        <w:rPr>
          <w:rFonts w:ascii="黑体" w:hAnsi="黑体" w:eastAsia="黑体" w:cs="黑体"/>
          <w:spacing w:val="6"/>
          <w:sz w:val="20"/>
          <w:szCs w:val="20"/>
        </w:rPr>
        <w:t>4.3</w:t>
      </w:r>
      <w:r>
        <w:rPr>
          <w:rFonts w:ascii="黑体" w:hAnsi="黑体" w:eastAsia="黑体" w:cs="黑体"/>
          <w:spacing w:val="33"/>
          <w:sz w:val="20"/>
          <w:szCs w:val="20"/>
        </w:rPr>
        <w:t xml:space="preserve"> </w:t>
      </w:r>
      <w:r>
        <w:rPr>
          <w:rFonts w:ascii="黑体" w:hAnsi="黑体" w:eastAsia="黑体" w:cs="黑体"/>
          <w:spacing w:val="6"/>
          <w:sz w:val="20"/>
          <w:szCs w:val="20"/>
        </w:rPr>
        <w:t>电子投标文件的递交</w:t>
      </w:r>
      <w:bookmarkEnd w:id="75"/>
    </w:p>
    <w:p w14:paraId="43F7C5A9">
      <w:pPr>
        <w:pStyle w:val="4"/>
        <w:spacing w:line="338" w:lineRule="auto"/>
      </w:pPr>
    </w:p>
    <w:p w14:paraId="067DC53D">
      <w:pPr>
        <w:spacing w:before="65" w:line="357" w:lineRule="auto"/>
        <w:ind w:left="4" w:right="54" w:firstLine="422"/>
        <w:jc w:val="both"/>
        <w:rPr>
          <w:rFonts w:ascii="隶书" w:hAnsi="隶书" w:eastAsia="隶书" w:cs="隶书"/>
          <w:sz w:val="20"/>
          <w:szCs w:val="20"/>
        </w:rPr>
      </w:pPr>
      <w:r>
        <w:rPr>
          <w:rFonts w:ascii="隶书" w:hAnsi="隶书" w:eastAsia="隶书" w:cs="隶书"/>
          <w:spacing w:val="8"/>
          <w:sz w:val="20"/>
          <w:szCs w:val="20"/>
        </w:rPr>
        <w:t>4.3.1 投标人应在第一章“招标公告”或“投标邀请书”规定的投标截止时间前，通过互联</w:t>
      </w:r>
      <w:r>
        <w:rPr>
          <w:rFonts w:ascii="隶书" w:hAnsi="隶书" w:eastAsia="隶书" w:cs="隶书"/>
          <w:spacing w:val="11"/>
          <w:sz w:val="20"/>
          <w:szCs w:val="20"/>
        </w:rPr>
        <w:t xml:space="preserve"> </w:t>
      </w:r>
      <w:r>
        <w:rPr>
          <w:rFonts w:ascii="隶书" w:hAnsi="隶书" w:eastAsia="隶书" w:cs="隶书"/>
          <w:spacing w:val="6"/>
          <w:sz w:val="20"/>
          <w:szCs w:val="20"/>
        </w:rPr>
        <w:t>网使用</w:t>
      </w:r>
      <w:r>
        <w:rPr>
          <w:rFonts w:ascii="隶书" w:hAnsi="隶书" w:eastAsia="隶书" w:cs="隶书"/>
          <w:spacing w:val="-26"/>
          <w:sz w:val="20"/>
          <w:szCs w:val="20"/>
        </w:rPr>
        <w:t xml:space="preserve"> </w:t>
      </w:r>
      <w:r>
        <w:rPr>
          <w:rFonts w:ascii="隶书" w:hAnsi="隶书" w:eastAsia="隶书" w:cs="隶书"/>
          <w:sz w:val="20"/>
          <w:szCs w:val="20"/>
        </w:rPr>
        <w:t>CA</w:t>
      </w:r>
      <w:r>
        <w:rPr>
          <w:rFonts w:ascii="隶书" w:hAnsi="隶书" w:eastAsia="隶书" w:cs="隶书"/>
          <w:spacing w:val="-42"/>
          <w:sz w:val="20"/>
          <w:szCs w:val="20"/>
        </w:rPr>
        <w:t xml:space="preserve"> </w:t>
      </w:r>
      <w:r>
        <w:rPr>
          <w:rFonts w:ascii="隶书" w:hAnsi="隶书" w:eastAsia="隶书" w:cs="隶书"/>
          <w:spacing w:val="6"/>
          <w:sz w:val="20"/>
          <w:szCs w:val="20"/>
        </w:rPr>
        <w:t>数字证书登录“电子交易平台”，将加密的投标文件上传，并保存上传成功后系统自动</w:t>
      </w:r>
      <w:r>
        <w:rPr>
          <w:rFonts w:ascii="隶书" w:hAnsi="隶书" w:eastAsia="隶书" w:cs="隶书"/>
          <w:sz w:val="20"/>
          <w:szCs w:val="20"/>
        </w:rPr>
        <w:t xml:space="preserve"> </w:t>
      </w:r>
      <w:r>
        <w:rPr>
          <w:rFonts w:ascii="隶书" w:hAnsi="隶书" w:eastAsia="隶书" w:cs="隶书"/>
          <w:spacing w:val="9"/>
          <w:sz w:val="20"/>
          <w:szCs w:val="20"/>
        </w:rPr>
        <w:t>生成的电子签收凭证，递交时间即为电子签收凭证时间。投标人应充分考虑上传文件时的不可预</w:t>
      </w:r>
      <w:r>
        <w:rPr>
          <w:rFonts w:ascii="隶书" w:hAnsi="隶书" w:eastAsia="隶书" w:cs="隶书"/>
          <w:spacing w:val="2"/>
          <w:sz w:val="20"/>
          <w:szCs w:val="20"/>
        </w:rPr>
        <w:t xml:space="preserve"> </w:t>
      </w:r>
      <w:r>
        <w:rPr>
          <w:rFonts w:ascii="隶书" w:hAnsi="隶书" w:eastAsia="隶书" w:cs="隶书"/>
          <w:spacing w:val="4"/>
          <w:sz w:val="20"/>
          <w:szCs w:val="20"/>
        </w:rPr>
        <w:t>见因素，未在投标截止时间前完成上传的，视为逾期送达，招标人（“电子交易平台”）将拒绝接</w:t>
      </w:r>
      <w:r>
        <w:rPr>
          <w:rFonts w:ascii="隶书" w:hAnsi="隶书" w:eastAsia="隶书" w:cs="隶书"/>
          <w:spacing w:val="6"/>
          <w:sz w:val="20"/>
          <w:szCs w:val="20"/>
        </w:rPr>
        <w:t xml:space="preserve"> </w:t>
      </w:r>
      <w:r>
        <w:rPr>
          <w:rFonts w:ascii="隶书" w:hAnsi="隶书" w:eastAsia="隶书" w:cs="隶书"/>
          <w:spacing w:val="2"/>
          <w:sz w:val="20"/>
          <w:szCs w:val="20"/>
        </w:rPr>
        <w:t>收。</w:t>
      </w:r>
    </w:p>
    <w:p w14:paraId="52B337E5">
      <w:pPr>
        <w:spacing w:before="101" w:line="348" w:lineRule="auto"/>
        <w:ind w:right="56" w:firstLine="427"/>
        <w:rPr>
          <w:rFonts w:ascii="隶书" w:hAnsi="隶书" w:eastAsia="隶书" w:cs="隶书"/>
          <w:sz w:val="20"/>
          <w:szCs w:val="20"/>
        </w:rPr>
      </w:pPr>
      <w:r>
        <w:rPr>
          <w:rFonts w:ascii="隶书" w:hAnsi="隶书" w:eastAsia="隶书" w:cs="隶书"/>
          <w:spacing w:val="8"/>
          <w:sz w:val="20"/>
          <w:szCs w:val="20"/>
        </w:rPr>
        <w:t>4.3.2 根据本章第</w:t>
      </w:r>
      <w:r>
        <w:rPr>
          <w:rFonts w:ascii="隶书" w:hAnsi="隶书" w:eastAsia="隶书" w:cs="隶书"/>
          <w:spacing w:val="-40"/>
          <w:sz w:val="20"/>
          <w:szCs w:val="20"/>
        </w:rPr>
        <w:t xml:space="preserve"> </w:t>
      </w:r>
      <w:r>
        <w:rPr>
          <w:rFonts w:ascii="隶书" w:hAnsi="隶书" w:eastAsia="隶书" w:cs="隶书"/>
          <w:spacing w:val="8"/>
          <w:sz w:val="20"/>
          <w:szCs w:val="20"/>
        </w:rPr>
        <w:t>4.1</w:t>
      </w:r>
      <w:r>
        <w:rPr>
          <w:rFonts w:ascii="隶书" w:hAnsi="隶书" w:eastAsia="隶书" w:cs="隶书"/>
          <w:spacing w:val="-42"/>
          <w:sz w:val="20"/>
          <w:szCs w:val="20"/>
        </w:rPr>
        <w:t xml:space="preserve"> </w:t>
      </w:r>
      <w:r>
        <w:rPr>
          <w:rFonts w:ascii="隶书" w:hAnsi="隶书" w:eastAsia="隶书" w:cs="隶书"/>
          <w:spacing w:val="8"/>
          <w:sz w:val="20"/>
          <w:szCs w:val="20"/>
        </w:rPr>
        <w:t>款的规定，投标人递交的投标文件</w:t>
      </w:r>
      <w:r>
        <w:rPr>
          <w:rFonts w:ascii="隶书" w:hAnsi="隶书" w:eastAsia="隶书" w:cs="隶书"/>
          <w:spacing w:val="7"/>
          <w:sz w:val="20"/>
          <w:szCs w:val="20"/>
        </w:rPr>
        <w:t>，只要出现应当拒收的情形，其投</w:t>
      </w:r>
      <w:r>
        <w:rPr>
          <w:rFonts w:ascii="隶书" w:hAnsi="隶书" w:eastAsia="隶书" w:cs="隶书"/>
          <w:sz w:val="20"/>
          <w:szCs w:val="20"/>
        </w:rPr>
        <w:t xml:space="preserve"> </w:t>
      </w:r>
      <w:r>
        <w:rPr>
          <w:rFonts w:ascii="隶书" w:hAnsi="隶书" w:eastAsia="隶书" w:cs="隶书"/>
          <w:spacing w:val="8"/>
          <w:sz w:val="20"/>
          <w:szCs w:val="20"/>
        </w:rPr>
        <w:t>标文件予以拒收。</w:t>
      </w:r>
    </w:p>
    <w:p w14:paraId="67B35F6A">
      <w:pPr>
        <w:spacing w:before="4" w:line="230" w:lineRule="auto"/>
        <w:ind w:left="2"/>
        <w:outlineLvl w:val="2"/>
        <w:rPr>
          <w:rFonts w:ascii="黑体" w:hAnsi="黑体" w:eastAsia="黑体" w:cs="黑体"/>
          <w:sz w:val="20"/>
          <w:szCs w:val="20"/>
        </w:rPr>
      </w:pPr>
      <w:bookmarkStart w:id="76" w:name="_Toc27553"/>
      <w:r>
        <w:rPr>
          <w:rFonts w:ascii="黑体" w:hAnsi="黑体" w:eastAsia="黑体" w:cs="黑体"/>
          <w:spacing w:val="8"/>
          <w:sz w:val="20"/>
          <w:szCs w:val="20"/>
        </w:rPr>
        <w:t>4.4 纸质投标文件的递交</w:t>
      </w:r>
      <w:bookmarkEnd w:id="76"/>
    </w:p>
    <w:p w14:paraId="4D66A765">
      <w:pPr>
        <w:pStyle w:val="4"/>
        <w:spacing w:line="341" w:lineRule="auto"/>
      </w:pPr>
    </w:p>
    <w:p w14:paraId="362378E7">
      <w:pPr>
        <w:spacing w:before="66" w:line="344" w:lineRule="auto"/>
        <w:ind w:left="6" w:right="54" w:firstLine="420"/>
        <w:rPr>
          <w:rFonts w:ascii="隶书" w:hAnsi="隶书" w:eastAsia="隶书" w:cs="隶书"/>
          <w:sz w:val="20"/>
          <w:szCs w:val="20"/>
        </w:rPr>
      </w:pPr>
      <w:r>
        <w:rPr>
          <w:rFonts w:ascii="隶书" w:hAnsi="隶书" w:eastAsia="隶书" w:cs="隶书"/>
          <w:spacing w:val="8"/>
          <w:sz w:val="20"/>
          <w:szCs w:val="20"/>
        </w:rPr>
        <w:t>4.4.1 投标人应在第一章“招标公告”或“投标邀请书”规定的投标截止时间前递交投标文</w:t>
      </w:r>
      <w:r>
        <w:rPr>
          <w:rFonts w:ascii="隶书" w:hAnsi="隶书" w:eastAsia="隶书" w:cs="隶书"/>
          <w:spacing w:val="14"/>
          <w:sz w:val="20"/>
          <w:szCs w:val="20"/>
        </w:rPr>
        <w:t xml:space="preserve"> </w:t>
      </w:r>
      <w:r>
        <w:rPr>
          <w:rFonts w:ascii="隶书" w:hAnsi="隶书" w:eastAsia="隶书" w:cs="隶书"/>
          <w:spacing w:val="1"/>
          <w:sz w:val="20"/>
          <w:szCs w:val="20"/>
        </w:rPr>
        <w:t>件。</w:t>
      </w:r>
    </w:p>
    <w:p w14:paraId="18B0C7FC">
      <w:pPr>
        <w:spacing w:before="53" w:line="265" w:lineRule="exact"/>
        <w:ind w:left="423"/>
        <w:rPr>
          <w:rFonts w:ascii="隶书" w:hAnsi="隶书" w:eastAsia="隶书" w:cs="隶书"/>
          <w:sz w:val="20"/>
          <w:szCs w:val="20"/>
        </w:rPr>
      </w:pPr>
      <w:r>
        <w:rPr>
          <w:rFonts w:ascii="Times New Roman" w:hAnsi="Times New Roman" w:eastAsia="Times New Roman" w:cs="Times New Roman"/>
          <w:spacing w:val="8"/>
          <w:position w:val="1"/>
          <w:sz w:val="20"/>
          <w:szCs w:val="20"/>
        </w:rPr>
        <w:t xml:space="preserve">4.4.2  </w:t>
      </w:r>
      <w:r>
        <w:rPr>
          <w:rFonts w:ascii="宋体" w:hAnsi="宋体" w:eastAsia="宋体" w:cs="宋体"/>
          <w:spacing w:val="8"/>
          <w:position w:val="1"/>
          <w:sz w:val="20"/>
          <w:szCs w:val="20"/>
        </w:rPr>
        <w:t>投标人递交投标文件的地点：</w:t>
      </w:r>
      <w:r>
        <w:rPr>
          <w:rFonts w:ascii="隶书" w:hAnsi="隶书" w:eastAsia="隶书" w:cs="隶书"/>
          <w:spacing w:val="8"/>
          <w:position w:val="1"/>
          <w:sz w:val="20"/>
          <w:szCs w:val="20"/>
        </w:rPr>
        <w:t>见第一章“招标公告”或“投标邀请书”。</w:t>
      </w:r>
    </w:p>
    <w:p w14:paraId="5494A7C2">
      <w:pPr>
        <w:spacing w:before="137" w:line="360" w:lineRule="auto"/>
        <w:ind w:right="55" w:firstLine="423"/>
        <w:rPr>
          <w:rFonts w:ascii="隶书" w:hAnsi="隶书" w:eastAsia="隶书" w:cs="隶书"/>
          <w:sz w:val="20"/>
          <w:szCs w:val="20"/>
        </w:rPr>
      </w:pPr>
      <w:r>
        <w:rPr>
          <w:rFonts w:ascii="Times New Roman" w:hAnsi="Times New Roman" w:eastAsia="Times New Roman" w:cs="Times New Roman"/>
          <w:spacing w:val="11"/>
          <w:sz w:val="20"/>
          <w:szCs w:val="20"/>
        </w:rPr>
        <w:t xml:space="preserve">4.4.3  </w:t>
      </w:r>
      <w:r>
        <w:rPr>
          <w:rFonts w:ascii="宋体" w:hAnsi="宋体" w:eastAsia="宋体" w:cs="宋体"/>
          <w:spacing w:val="11"/>
          <w:sz w:val="20"/>
          <w:szCs w:val="20"/>
        </w:rPr>
        <w:t>除投标人须知前附表另有规定外，投标人所递交的投标文件不予退还。</w:t>
      </w:r>
      <w:r>
        <w:rPr>
          <w:rFonts w:ascii="隶书" w:hAnsi="隶书" w:eastAsia="隶书" w:cs="隶书"/>
          <w:spacing w:val="11"/>
          <w:sz w:val="20"/>
          <w:szCs w:val="20"/>
        </w:rPr>
        <w:t>投标人少于</w:t>
      </w:r>
      <w:r>
        <w:rPr>
          <w:rFonts w:ascii="隶书" w:hAnsi="隶书" w:eastAsia="隶书" w:cs="隶书"/>
          <w:spacing w:val="-24"/>
          <w:sz w:val="20"/>
          <w:szCs w:val="20"/>
        </w:rPr>
        <w:t xml:space="preserve"> </w:t>
      </w:r>
      <w:r>
        <w:rPr>
          <w:rFonts w:ascii="隶书" w:hAnsi="隶书" w:eastAsia="隶书" w:cs="隶书"/>
          <w:spacing w:val="11"/>
          <w:sz w:val="20"/>
          <w:szCs w:val="20"/>
        </w:rPr>
        <w:t>3</w:t>
      </w:r>
      <w:r>
        <w:rPr>
          <w:rFonts w:ascii="隶书" w:hAnsi="隶书" w:eastAsia="隶书" w:cs="隶书"/>
          <w:sz w:val="20"/>
          <w:szCs w:val="20"/>
        </w:rPr>
        <w:t xml:space="preserve"> </w:t>
      </w:r>
      <w:r>
        <w:rPr>
          <w:rFonts w:ascii="隶书" w:hAnsi="隶书" w:eastAsia="隶书" w:cs="隶书"/>
          <w:spacing w:val="9"/>
          <w:sz w:val="20"/>
          <w:szCs w:val="20"/>
        </w:rPr>
        <w:t>个的，纸质投标文件当场退还给投标人。</w:t>
      </w:r>
    </w:p>
    <w:p w14:paraId="0539D95A">
      <w:pPr>
        <w:spacing w:before="18" w:line="228" w:lineRule="auto"/>
        <w:ind w:left="423"/>
        <w:outlineLvl w:val="1"/>
        <w:rPr>
          <w:rFonts w:ascii="宋体" w:hAnsi="宋体" w:eastAsia="宋体" w:cs="宋体"/>
          <w:sz w:val="20"/>
          <w:szCs w:val="20"/>
        </w:rPr>
      </w:pPr>
      <w:bookmarkStart w:id="77" w:name="_Toc7433"/>
      <w:r>
        <w:rPr>
          <w:rFonts w:ascii="Times New Roman" w:hAnsi="Times New Roman" w:eastAsia="Times New Roman" w:cs="Times New Roman"/>
          <w:spacing w:val="8"/>
          <w:sz w:val="20"/>
          <w:szCs w:val="20"/>
        </w:rPr>
        <w:t xml:space="preserve">4.4.4  </w:t>
      </w:r>
      <w:r>
        <w:rPr>
          <w:rFonts w:ascii="宋体" w:hAnsi="宋体" w:eastAsia="宋体" w:cs="宋体"/>
          <w:spacing w:val="8"/>
          <w:sz w:val="20"/>
          <w:szCs w:val="20"/>
        </w:rPr>
        <w:t>招标人收到投标文件后，向投标人出具</w:t>
      </w:r>
      <w:r>
        <w:rPr>
          <w:rFonts w:ascii="宋体" w:hAnsi="宋体" w:eastAsia="宋体" w:cs="宋体"/>
          <w:spacing w:val="7"/>
          <w:sz w:val="20"/>
          <w:szCs w:val="20"/>
        </w:rPr>
        <w:t>签收凭证。</w:t>
      </w:r>
      <w:bookmarkEnd w:id="77"/>
    </w:p>
    <w:p w14:paraId="6695C840">
      <w:pPr>
        <w:spacing w:before="154" w:line="228" w:lineRule="auto"/>
        <w:ind w:left="423"/>
        <w:rPr>
          <w:rFonts w:ascii="隶书" w:hAnsi="隶书" w:eastAsia="隶书" w:cs="隶书"/>
          <w:sz w:val="20"/>
          <w:szCs w:val="20"/>
        </w:rPr>
      </w:pPr>
      <w:r>
        <w:rPr>
          <w:rFonts w:ascii="Times New Roman" w:hAnsi="Times New Roman" w:eastAsia="Times New Roman" w:cs="Times New Roman"/>
          <w:spacing w:val="8"/>
          <w:sz w:val="20"/>
          <w:szCs w:val="20"/>
        </w:rPr>
        <w:t xml:space="preserve">4.4.5  </w:t>
      </w:r>
      <w:r>
        <w:rPr>
          <w:rFonts w:ascii="宋体" w:hAnsi="宋体" w:eastAsia="宋体" w:cs="宋体"/>
          <w:spacing w:val="8"/>
          <w:sz w:val="20"/>
          <w:szCs w:val="20"/>
        </w:rPr>
        <w:t>逾期送达的或未送达指定地点的投标文件，</w:t>
      </w:r>
      <w:r>
        <w:rPr>
          <w:rFonts w:ascii="隶书" w:hAnsi="隶书" w:eastAsia="隶书" w:cs="隶书"/>
          <w:spacing w:val="8"/>
          <w:sz w:val="20"/>
          <w:szCs w:val="20"/>
        </w:rPr>
        <w:t>招标人将予以拒收。</w:t>
      </w:r>
    </w:p>
    <w:p w14:paraId="6556F39B">
      <w:pPr>
        <w:spacing w:before="154" w:line="279" w:lineRule="exact"/>
        <w:ind w:left="427"/>
        <w:rPr>
          <w:rFonts w:ascii="隶书" w:hAnsi="隶书" w:eastAsia="隶书" w:cs="隶书"/>
          <w:sz w:val="20"/>
          <w:szCs w:val="20"/>
        </w:rPr>
      </w:pPr>
      <w:r>
        <w:rPr>
          <w:rFonts w:ascii="隶书" w:hAnsi="隶书" w:eastAsia="隶书" w:cs="隶书"/>
          <w:spacing w:val="8"/>
          <w:position w:val="1"/>
          <w:sz w:val="20"/>
          <w:szCs w:val="20"/>
        </w:rPr>
        <w:t>4.4.6 采用“现场递交”方式递交的投标文件为采用“网上递交”方式递交的投标文件在加</w:t>
      </w:r>
    </w:p>
    <w:p w14:paraId="29638BE0">
      <w:pPr>
        <w:spacing w:before="157" w:line="346" w:lineRule="auto"/>
        <w:ind w:left="3" w:right="56"/>
        <w:jc w:val="both"/>
        <w:rPr>
          <w:rFonts w:ascii="隶书" w:hAnsi="隶书" w:eastAsia="隶书" w:cs="隶书"/>
          <w:sz w:val="20"/>
          <w:szCs w:val="20"/>
        </w:rPr>
      </w:pPr>
      <w:r>
        <w:rPr>
          <w:rFonts w:ascii="隶书" w:hAnsi="隶书" w:eastAsia="隶书" w:cs="隶书"/>
          <w:spacing w:val="9"/>
          <w:sz w:val="20"/>
          <w:szCs w:val="20"/>
        </w:rPr>
        <w:t>密电子投标文件上传失败、开标解密失败或解密后无法正常读取或者导入电子开标评标系统时的</w:t>
      </w:r>
      <w:r>
        <w:rPr>
          <w:rFonts w:ascii="隶书" w:hAnsi="隶书" w:eastAsia="隶书" w:cs="隶书"/>
          <w:spacing w:val="1"/>
          <w:sz w:val="20"/>
          <w:szCs w:val="20"/>
        </w:rPr>
        <w:t xml:space="preserve"> </w:t>
      </w:r>
      <w:r>
        <w:rPr>
          <w:rFonts w:ascii="隶书" w:hAnsi="隶书" w:eastAsia="隶书" w:cs="隶书"/>
          <w:spacing w:val="9"/>
          <w:sz w:val="20"/>
          <w:szCs w:val="20"/>
        </w:rPr>
        <w:t>补救方案；未采用“现场递交”方式递交投标文件的，视为放弃因投标文件上传、解密失败或解</w:t>
      </w:r>
      <w:r>
        <w:rPr>
          <w:rFonts w:ascii="隶书" w:hAnsi="隶书" w:eastAsia="隶书" w:cs="隶书"/>
          <w:spacing w:val="1"/>
          <w:sz w:val="20"/>
          <w:szCs w:val="20"/>
        </w:rPr>
        <w:t xml:space="preserve"> </w:t>
      </w:r>
      <w:r>
        <w:rPr>
          <w:rFonts w:ascii="隶书" w:hAnsi="隶书" w:eastAsia="隶书" w:cs="隶书"/>
          <w:spacing w:val="9"/>
          <w:sz w:val="20"/>
          <w:szCs w:val="20"/>
        </w:rPr>
        <w:t>密后无法正常读取或者导入电子开标评标系统时进行补救的权利。</w:t>
      </w:r>
    </w:p>
    <w:p w14:paraId="23A3F6B2">
      <w:pPr>
        <w:spacing w:before="31" w:line="230" w:lineRule="auto"/>
        <w:ind w:left="2"/>
        <w:outlineLvl w:val="2"/>
        <w:rPr>
          <w:rFonts w:ascii="黑体" w:hAnsi="黑体" w:eastAsia="黑体" w:cs="黑体"/>
          <w:sz w:val="20"/>
          <w:szCs w:val="20"/>
        </w:rPr>
      </w:pPr>
      <w:bookmarkStart w:id="78" w:name="_Toc21129"/>
      <w:r>
        <w:rPr>
          <w:rFonts w:ascii="黑体" w:hAnsi="黑体" w:eastAsia="黑体" w:cs="黑体"/>
          <w:spacing w:val="8"/>
          <w:sz w:val="20"/>
          <w:szCs w:val="20"/>
        </w:rPr>
        <w:t>4.5 投标文件的修改与撤回</w:t>
      </w:r>
      <w:bookmarkEnd w:id="78"/>
    </w:p>
    <w:p w14:paraId="2B2D0138">
      <w:pPr>
        <w:pStyle w:val="4"/>
        <w:spacing w:line="339" w:lineRule="auto"/>
      </w:pPr>
    </w:p>
    <w:p w14:paraId="4FDB4C2B">
      <w:pPr>
        <w:spacing w:before="66" w:line="298" w:lineRule="auto"/>
        <w:ind w:left="6" w:firstLine="416"/>
        <w:rPr>
          <w:rFonts w:ascii="宋体" w:hAnsi="宋体" w:eastAsia="宋体" w:cs="宋体"/>
          <w:sz w:val="20"/>
          <w:szCs w:val="20"/>
        </w:rPr>
      </w:pPr>
      <w:r>
        <w:rPr>
          <w:rFonts w:ascii="Times New Roman" w:hAnsi="Times New Roman" w:eastAsia="Times New Roman" w:cs="Times New Roman"/>
          <w:spacing w:val="6"/>
          <w:sz w:val="20"/>
          <w:szCs w:val="20"/>
        </w:rPr>
        <w:t>4.5.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6"/>
          <w:sz w:val="20"/>
          <w:szCs w:val="20"/>
        </w:rPr>
        <w:t xml:space="preserve">1  </w:t>
      </w:r>
      <w:r>
        <w:rPr>
          <w:rFonts w:ascii="隶书" w:hAnsi="隶书" w:eastAsia="隶书" w:cs="隶书"/>
          <w:spacing w:val="6"/>
          <w:sz w:val="20"/>
          <w:szCs w:val="20"/>
        </w:rPr>
        <w:t>在本章第</w:t>
      </w:r>
      <w:r>
        <w:rPr>
          <w:rFonts w:ascii="隶书" w:hAnsi="隶书" w:eastAsia="隶书" w:cs="隶书"/>
          <w:spacing w:val="-37"/>
          <w:sz w:val="20"/>
          <w:szCs w:val="20"/>
        </w:rPr>
        <w:t xml:space="preserve"> </w:t>
      </w:r>
      <w:r>
        <w:rPr>
          <w:rFonts w:ascii="隶书" w:hAnsi="隶书" w:eastAsia="隶书" w:cs="隶书"/>
          <w:spacing w:val="6"/>
          <w:sz w:val="20"/>
          <w:szCs w:val="20"/>
        </w:rPr>
        <w:t>4.4.1</w:t>
      </w:r>
      <w:r>
        <w:rPr>
          <w:rFonts w:ascii="隶书" w:hAnsi="隶书" w:eastAsia="隶书" w:cs="隶书"/>
          <w:spacing w:val="-42"/>
          <w:sz w:val="20"/>
          <w:szCs w:val="20"/>
        </w:rPr>
        <w:t xml:space="preserve"> </w:t>
      </w:r>
      <w:r>
        <w:rPr>
          <w:rFonts w:ascii="隶书" w:hAnsi="隶书" w:eastAsia="隶书" w:cs="隶书"/>
          <w:spacing w:val="6"/>
          <w:sz w:val="20"/>
          <w:szCs w:val="20"/>
        </w:rPr>
        <w:t>项规定的投标截止时间前</w:t>
      </w:r>
      <w:r>
        <w:rPr>
          <w:rFonts w:ascii="宋体" w:hAnsi="宋体" w:eastAsia="宋体" w:cs="宋体"/>
          <w:spacing w:val="6"/>
          <w:sz w:val="20"/>
          <w:szCs w:val="20"/>
        </w:rPr>
        <w:t>，投标人可以修改</w:t>
      </w:r>
      <w:r>
        <w:rPr>
          <w:rFonts w:ascii="宋体" w:hAnsi="宋体" w:eastAsia="宋体" w:cs="宋体"/>
          <w:spacing w:val="5"/>
          <w:sz w:val="20"/>
          <w:szCs w:val="20"/>
        </w:rPr>
        <w:t>或撤回已递交的投标文件，</w:t>
      </w:r>
      <w:r>
        <w:rPr>
          <w:rFonts w:ascii="宋体" w:hAnsi="宋体" w:eastAsia="宋体" w:cs="宋体"/>
          <w:sz w:val="20"/>
          <w:szCs w:val="20"/>
        </w:rPr>
        <w:t xml:space="preserve"> </w:t>
      </w:r>
      <w:r>
        <w:rPr>
          <w:rFonts w:ascii="宋体" w:hAnsi="宋体" w:eastAsia="宋体" w:cs="宋体"/>
          <w:spacing w:val="8"/>
          <w:sz w:val="20"/>
          <w:szCs w:val="20"/>
        </w:rPr>
        <w:t>但应以书面形式通知招标人。</w:t>
      </w:r>
    </w:p>
    <w:p w14:paraId="1721D926">
      <w:pPr>
        <w:spacing w:before="155" w:line="297" w:lineRule="auto"/>
        <w:ind w:left="15" w:right="56" w:firstLine="407"/>
        <w:rPr>
          <w:rFonts w:ascii="宋体" w:hAnsi="宋体" w:eastAsia="宋体" w:cs="宋体"/>
          <w:sz w:val="20"/>
          <w:szCs w:val="20"/>
        </w:rPr>
      </w:pPr>
      <w:r>
        <w:rPr>
          <w:rFonts w:ascii="Times New Roman" w:hAnsi="Times New Roman" w:eastAsia="Times New Roman" w:cs="Times New Roman"/>
          <w:spacing w:val="11"/>
          <w:sz w:val="20"/>
          <w:szCs w:val="20"/>
        </w:rPr>
        <w:t xml:space="preserve">4.5.2  </w:t>
      </w:r>
      <w:r>
        <w:rPr>
          <w:rFonts w:ascii="宋体" w:hAnsi="宋体" w:eastAsia="宋体" w:cs="宋体"/>
          <w:spacing w:val="11"/>
          <w:sz w:val="20"/>
          <w:szCs w:val="20"/>
        </w:rPr>
        <w:t>投标人修改或撤回已递交投标文件的书面通知应按照本章第</w:t>
      </w:r>
      <w:r>
        <w:rPr>
          <w:rFonts w:ascii="宋体" w:hAnsi="宋体" w:eastAsia="宋体" w:cs="宋体"/>
          <w:spacing w:val="-14"/>
          <w:sz w:val="20"/>
          <w:szCs w:val="20"/>
        </w:rPr>
        <w:t xml:space="preserve"> </w:t>
      </w:r>
      <w:r>
        <w:rPr>
          <w:rFonts w:ascii="Times New Roman" w:hAnsi="Times New Roman" w:eastAsia="Times New Roman" w:cs="Times New Roman"/>
          <w:spacing w:val="11"/>
          <w:sz w:val="20"/>
          <w:szCs w:val="20"/>
        </w:rPr>
        <w:t>3.7.3</w:t>
      </w:r>
      <w:r>
        <w:rPr>
          <w:rFonts w:ascii="Times New Roman" w:hAnsi="Times New Roman" w:eastAsia="Times New Roman" w:cs="Times New Roman"/>
          <w:spacing w:val="17"/>
          <w:w w:val="101"/>
          <w:sz w:val="20"/>
          <w:szCs w:val="20"/>
        </w:rPr>
        <w:t xml:space="preserve"> </w:t>
      </w:r>
      <w:r>
        <w:rPr>
          <w:rFonts w:ascii="宋体" w:hAnsi="宋体" w:eastAsia="宋体" w:cs="宋体"/>
          <w:spacing w:val="11"/>
          <w:sz w:val="20"/>
          <w:szCs w:val="20"/>
        </w:rPr>
        <w:t>项的要求签字或盖</w:t>
      </w:r>
      <w:r>
        <w:rPr>
          <w:rFonts w:ascii="宋体" w:hAnsi="宋体" w:eastAsia="宋体" w:cs="宋体"/>
          <w:sz w:val="20"/>
          <w:szCs w:val="20"/>
        </w:rPr>
        <w:t xml:space="preserve"> </w:t>
      </w:r>
      <w:r>
        <w:rPr>
          <w:rFonts w:ascii="宋体" w:hAnsi="宋体" w:eastAsia="宋体" w:cs="宋体"/>
          <w:spacing w:val="9"/>
          <w:sz w:val="20"/>
          <w:szCs w:val="20"/>
        </w:rPr>
        <w:t>章。招标人收到书面通知后，向投标人出具签</w:t>
      </w:r>
      <w:r>
        <w:rPr>
          <w:rFonts w:ascii="宋体" w:hAnsi="宋体" w:eastAsia="宋体" w:cs="宋体"/>
          <w:spacing w:val="8"/>
          <w:sz w:val="20"/>
          <w:szCs w:val="20"/>
        </w:rPr>
        <w:t>收凭证。</w:t>
      </w:r>
    </w:p>
    <w:p w14:paraId="6CB65A0A">
      <w:pPr>
        <w:spacing w:before="188" w:line="190" w:lineRule="auto"/>
        <w:ind w:left="427"/>
        <w:rPr>
          <w:rFonts w:ascii="隶书" w:hAnsi="隶书" w:eastAsia="隶书" w:cs="隶书"/>
          <w:sz w:val="20"/>
          <w:szCs w:val="20"/>
        </w:rPr>
      </w:pPr>
      <w:r>
        <w:rPr>
          <w:rFonts w:ascii="隶书" w:hAnsi="隶书" w:eastAsia="隶书" w:cs="隶书"/>
          <w:spacing w:val="6"/>
          <w:sz w:val="20"/>
          <w:szCs w:val="20"/>
        </w:rPr>
        <w:t>4.5.3 投标人撤回投标文件的，招标</w:t>
      </w:r>
      <w:r>
        <w:rPr>
          <w:rFonts w:ascii="隶书" w:hAnsi="隶书" w:eastAsia="隶书" w:cs="隶书"/>
          <w:spacing w:val="5"/>
          <w:sz w:val="20"/>
          <w:szCs w:val="20"/>
        </w:rPr>
        <w:t>人自收到投标人书面撤回通知之</w:t>
      </w:r>
      <w:r>
        <w:rPr>
          <w:rFonts w:ascii="隶书" w:hAnsi="隶书" w:eastAsia="隶书" w:cs="隶书"/>
          <w:spacing w:val="-49"/>
          <w:sz w:val="20"/>
          <w:szCs w:val="20"/>
        </w:rPr>
        <w:t xml:space="preserve"> </w:t>
      </w:r>
      <w:r>
        <w:rPr>
          <w:rFonts w:ascii="隶书" w:hAnsi="隶书" w:eastAsia="隶书" w:cs="隶书"/>
          <w:spacing w:val="5"/>
          <w:sz w:val="20"/>
          <w:szCs w:val="20"/>
        </w:rPr>
        <w:t>日起</w:t>
      </w:r>
      <w:r>
        <w:rPr>
          <w:rFonts w:ascii="隶书" w:hAnsi="隶书" w:eastAsia="隶书" w:cs="隶书"/>
          <w:spacing w:val="-32"/>
          <w:sz w:val="20"/>
          <w:szCs w:val="20"/>
        </w:rPr>
        <w:t xml:space="preserve"> </w:t>
      </w:r>
      <w:r>
        <w:rPr>
          <w:rFonts w:ascii="隶书" w:hAnsi="隶书" w:eastAsia="隶书" w:cs="隶书"/>
          <w:spacing w:val="5"/>
          <w:sz w:val="20"/>
          <w:szCs w:val="20"/>
        </w:rPr>
        <w:t>5 日内退还已收取</w:t>
      </w:r>
    </w:p>
    <w:p w14:paraId="66AB5040">
      <w:pPr>
        <w:spacing w:before="202" w:line="183" w:lineRule="auto"/>
        <w:ind w:left="9"/>
        <w:rPr>
          <w:rFonts w:ascii="隶书" w:hAnsi="隶书" w:eastAsia="隶书" w:cs="隶书"/>
          <w:sz w:val="20"/>
          <w:szCs w:val="20"/>
        </w:rPr>
      </w:pPr>
      <w:r>
        <w:rPr>
          <w:rFonts w:ascii="隶书" w:hAnsi="隶书" w:eastAsia="隶书" w:cs="隶书"/>
          <w:spacing w:val="6"/>
          <w:sz w:val="20"/>
          <w:szCs w:val="20"/>
        </w:rPr>
        <w:t>的投标保证金。</w:t>
      </w:r>
    </w:p>
    <w:p w14:paraId="21389485">
      <w:pPr>
        <w:pStyle w:val="4"/>
        <w:spacing w:line="288" w:lineRule="auto"/>
        <w:rPr>
          <w:rFonts w:ascii="隶书" w:hAnsi="隶书" w:eastAsia="隶书" w:cs="隶书"/>
          <w:sz w:val="20"/>
          <w:szCs w:val="20"/>
        </w:rPr>
      </w:pPr>
      <w:r>
        <w:rPr>
          <w:rFonts w:ascii="隶书" w:hAnsi="隶书" w:eastAsia="隶书" w:cs="隶书"/>
          <w:spacing w:val="7"/>
          <w:sz w:val="20"/>
          <w:szCs w:val="20"/>
        </w:rPr>
        <w:t>4.5.4 修改的内容为投标文件的组成部分。修改的投标文件应按照本章第</w:t>
      </w:r>
      <w:r>
        <w:rPr>
          <w:rFonts w:ascii="隶书" w:hAnsi="隶书" w:eastAsia="隶书" w:cs="隶书"/>
          <w:spacing w:val="-15"/>
          <w:sz w:val="20"/>
          <w:szCs w:val="20"/>
        </w:rPr>
        <w:t xml:space="preserve"> </w:t>
      </w:r>
      <w:r>
        <w:rPr>
          <w:rFonts w:ascii="隶书" w:hAnsi="隶书" w:eastAsia="隶书" w:cs="隶书"/>
          <w:spacing w:val="7"/>
          <w:sz w:val="20"/>
          <w:szCs w:val="20"/>
        </w:rPr>
        <w:t>3</w:t>
      </w:r>
      <w:r>
        <w:rPr>
          <w:rFonts w:ascii="隶书" w:hAnsi="隶书" w:eastAsia="隶书" w:cs="隶书"/>
          <w:spacing w:val="-45"/>
          <w:sz w:val="20"/>
          <w:szCs w:val="20"/>
        </w:rPr>
        <w:t xml:space="preserve"> </w:t>
      </w:r>
      <w:r>
        <w:rPr>
          <w:rFonts w:ascii="隶书" w:hAnsi="隶书" w:eastAsia="隶书" w:cs="隶书"/>
          <w:spacing w:val="7"/>
          <w:sz w:val="20"/>
          <w:szCs w:val="20"/>
        </w:rPr>
        <w:t>条、第</w:t>
      </w:r>
      <w:r>
        <w:rPr>
          <w:rFonts w:ascii="隶书" w:hAnsi="隶书" w:eastAsia="隶书" w:cs="隶书"/>
          <w:spacing w:val="-40"/>
          <w:sz w:val="20"/>
          <w:szCs w:val="20"/>
        </w:rPr>
        <w:t xml:space="preserve"> </w:t>
      </w:r>
      <w:r>
        <w:rPr>
          <w:rFonts w:ascii="隶书" w:hAnsi="隶书" w:eastAsia="隶书" w:cs="隶书"/>
          <w:spacing w:val="7"/>
          <w:sz w:val="20"/>
          <w:szCs w:val="20"/>
        </w:rPr>
        <w:t>4</w:t>
      </w:r>
      <w:r>
        <w:rPr>
          <w:rFonts w:ascii="隶书" w:hAnsi="隶书" w:eastAsia="隶书" w:cs="隶书"/>
          <w:spacing w:val="-43"/>
          <w:sz w:val="20"/>
          <w:szCs w:val="20"/>
        </w:rPr>
        <w:t xml:space="preserve"> </w:t>
      </w:r>
      <w:r>
        <w:rPr>
          <w:rFonts w:ascii="隶书" w:hAnsi="隶书" w:eastAsia="隶书" w:cs="隶书"/>
          <w:spacing w:val="7"/>
          <w:sz w:val="20"/>
          <w:szCs w:val="20"/>
        </w:rPr>
        <w:t>条的规</w:t>
      </w:r>
      <w:r>
        <w:rPr>
          <w:rFonts w:ascii="隶书" w:hAnsi="隶书" w:eastAsia="隶书" w:cs="隶书"/>
          <w:sz w:val="20"/>
          <w:szCs w:val="20"/>
        </w:rPr>
        <w:t xml:space="preserve"> </w:t>
      </w:r>
      <w:r>
        <w:rPr>
          <w:rFonts w:ascii="隶书" w:hAnsi="隶书" w:eastAsia="隶书" w:cs="隶书"/>
          <w:spacing w:val="9"/>
          <w:sz w:val="20"/>
          <w:szCs w:val="20"/>
        </w:rPr>
        <w:t>定进行编制、密封、标记和递交，并标明“修改”字样。其中，对采用现场递交的投标文件在封</w:t>
      </w:r>
      <w:r>
        <w:rPr>
          <w:rFonts w:ascii="隶书" w:hAnsi="隶书" w:eastAsia="隶书" w:cs="隶书"/>
          <w:sz w:val="20"/>
          <w:szCs w:val="20"/>
        </w:rPr>
        <w:t xml:space="preserve"> </w:t>
      </w:r>
      <w:r>
        <w:rPr>
          <w:rFonts w:ascii="隶书" w:hAnsi="隶书" w:eastAsia="隶书" w:cs="隶书"/>
          <w:spacing w:val="9"/>
          <w:sz w:val="20"/>
          <w:szCs w:val="20"/>
        </w:rPr>
        <w:t>套上还应标明“修改”字样。对采用网上递交的投标文件，以投标截止时间前最后完成上传的文</w:t>
      </w:r>
      <w:r>
        <w:rPr>
          <w:rFonts w:ascii="隶书" w:hAnsi="隶书" w:eastAsia="隶书" w:cs="隶书"/>
          <w:spacing w:val="5"/>
          <w:sz w:val="20"/>
          <w:szCs w:val="20"/>
        </w:rPr>
        <w:t>件为准。</w:t>
      </w:r>
    </w:p>
    <w:p w14:paraId="3D6446D0">
      <w:pPr>
        <w:pStyle w:val="4"/>
        <w:spacing w:line="467" w:lineRule="auto"/>
      </w:pPr>
    </w:p>
    <w:p w14:paraId="3CA68082">
      <w:pPr>
        <w:spacing w:before="91" w:line="225" w:lineRule="auto"/>
        <w:ind w:left="1"/>
        <w:outlineLvl w:val="1"/>
        <w:rPr>
          <w:rFonts w:ascii="黑体" w:hAnsi="黑体" w:eastAsia="黑体" w:cs="黑体"/>
          <w:sz w:val="28"/>
          <w:szCs w:val="28"/>
        </w:rPr>
      </w:pPr>
      <w:bookmarkStart w:id="79" w:name="_Toc5521"/>
      <w:r>
        <w:rPr>
          <w:rFonts w:ascii="黑体" w:hAnsi="黑体" w:eastAsia="黑体" w:cs="黑体"/>
          <w:spacing w:val="-5"/>
          <w:sz w:val="28"/>
          <w:szCs w:val="28"/>
        </w:rPr>
        <w:t>5.</w:t>
      </w:r>
      <w:r>
        <w:rPr>
          <w:rFonts w:ascii="黑体" w:hAnsi="黑体" w:eastAsia="黑体" w:cs="黑体"/>
          <w:spacing w:val="16"/>
          <w:sz w:val="28"/>
          <w:szCs w:val="28"/>
        </w:rPr>
        <w:t xml:space="preserve"> </w:t>
      </w:r>
      <w:r>
        <w:rPr>
          <w:rFonts w:ascii="黑体" w:hAnsi="黑体" w:eastAsia="黑体" w:cs="黑体"/>
          <w:spacing w:val="-5"/>
          <w:sz w:val="28"/>
          <w:szCs w:val="28"/>
        </w:rPr>
        <w:t>开标</w:t>
      </w:r>
      <w:bookmarkEnd w:id="79"/>
    </w:p>
    <w:p w14:paraId="7134CBBD">
      <w:pPr>
        <w:pStyle w:val="4"/>
        <w:spacing w:line="466" w:lineRule="auto"/>
      </w:pPr>
    </w:p>
    <w:p w14:paraId="76C508DD">
      <w:pPr>
        <w:spacing w:before="65" w:line="231" w:lineRule="auto"/>
        <w:outlineLvl w:val="2"/>
        <w:rPr>
          <w:rFonts w:ascii="黑体" w:hAnsi="黑体" w:eastAsia="黑体" w:cs="黑体"/>
          <w:sz w:val="20"/>
          <w:szCs w:val="20"/>
        </w:rPr>
      </w:pPr>
      <w:bookmarkStart w:id="80" w:name="_Toc8147"/>
      <w:r>
        <w:rPr>
          <w:rFonts w:ascii="黑体" w:hAnsi="黑体" w:eastAsia="黑体" w:cs="黑体"/>
          <w:spacing w:val="7"/>
          <w:sz w:val="20"/>
          <w:szCs w:val="20"/>
        </w:rPr>
        <w:t>5.1 开标时间和地点</w:t>
      </w:r>
      <w:bookmarkEnd w:id="80"/>
    </w:p>
    <w:p w14:paraId="27B6D1C4">
      <w:pPr>
        <w:pStyle w:val="4"/>
        <w:spacing w:line="337" w:lineRule="auto"/>
      </w:pPr>
    </w:p>
    <w:p w14:paraId="0EDB2283">
      <w:pPr>
        <w:spacing w:before="65" w:line="346" w:lineRule="auto"/>
        <w:ind w:left="3" w:right="73" w:firstLine="415"/>
        <w:jc w:val="both"/>
        <w:rPr>
          <w:rFonts w:ascii="隶书" w:hAnsi="隶书" w:eastAsia="隶书" w:cs="隶书"/>
          <w:sz w:val="20"/>
          <w:szCs w:val="20"/>
        </w:rPr>
      </w:pPr>
      <w:r>
        <w:rPr>
          <w:rFonts w:ascii="隶书" w:hAnsi="隶书" w:eastAsia="隶书" w:cs="隶书"/>
          <w:spacing w:val="8"/>
          <w:sz w:val="20"/>
          <w:szCs w:val="20"/>
        </w:rPr>
        <w:t>招标人在本章第</w:t>
      </w:r>
      <w:r>
        <w:rPr>
          <w:rFonts w:ascii="隶书" w:hAnsi="隶书" w:eastAsia="隶书" w:cs="隶书"/>
          <w:spacing w:val="-34"/>
          <w:sz w:val="20"/>
          <w:szCs w:val="20"/>
        </w:rPr>
        <w:t xml:space="preserve"> </w:t>
      </w:r>
      <w:r>
        <w:rPr>
          <w:rFonts w:ascii="隶书" w:hAnsi="隶书" w:eastAsia="隶书" w:cs="隶书"/>
          <w:spacing w:val="8"/>
          <w:sz w:val="20"/>
          <w:szCs w:val="20"/>
        </w:rPr>
        <w:t>4.2.1</w:t>
      </w:r>
      <w:r>
        <w:rPr>
          <w:rFonts w:ascii="隶书" w:hAnsi="隶书" w:eastAsia="隶书" w:cs="隶书"/>
          <w:spacing w:val="-41"/>
          <w:sz w:val="20"/>
          <w:szCs w:val="20"/>
        </w:rPr>
        <w:t xml:space="preserve"> </w:t>
      </w:r>
      <w:r>
        <w:rPr>
          <w:rFonts w:ascii="隶书" w:hAnsi="隶书" w:eastAsia="隶书" w:cs="隶书"/>
          <w:spacing w:val="8"/>
          <w:sz w:val="20"/>
          <w:szCs w:val="20"/>
        </w:rPr>
        <w:t>项规定的投标截止时间（开标时间）和投标人须知前附表规定的地点</w:t>
      </w:r>
      <w:r>
        <w:rPr>
          <w:rFonts w:ascii="隶书" w:hAnsi="隶书" w:eastAsia="隶书" w:cs="隶书"/>
          <w:sz w:val="20"/>
          <w:szCs w:val="20"/>
        </w:rPr>
        <w:t xml:space="preserve"> </w:t>
      </w:r>
      <w:r>
        <w:rPr>
          <w:rFonts w:ascii="隶书" w:hAnsi="隶书" w:eastAsia="隶书" w:cs="隶书"/>
          <w:spacing w:val="9"/>
          <w:sz w:val="20"/>
          <w:szCs w:val="20"/>
        </w:rPr>
        <w:t>对收到的投标文件第一个信封（商务及技术文件）公开开标，并邀请所有投标人的法定代表人或</w:t>
      </w:r>
      <w:r>
        <w:rPr>
          <w:rFonts w:ascii="隶书" w:hAnsi="隶书" w:eastAsia="隶书" w:cs="隶书"/>
          <w:spacing w:val="1"/>
          <w:sz w:val="20"/>
          <w:szCs w:val="20"/>
        </w:rPr>
        <w:t xml:space="preserve"> </w:t>
      </w:r>
      <w:r>
        <w:rPr>
          <w:rFonts w:ascii="隶书" w:hAnsi="隶书" w:eastAsia="隶书" w:cs="隶书"/>
          <w:spacing w:val="8"/>
          <w:sz w:val="20"/>
          <w:szCs w:val="20"/>
        </w:rPr>
        <w:t>其委托代理人准时参加。</w:t>
      </w:r>
    </w:p>
    <w:p w14:paraId="01D92437">
      <w:pPr>
        <w:spacing w:before="75" w:line="344" w:lineRule="auto"/>
        <w:ind w:right="21" w:firstLine="418"/>
        <w:rPr>
          <w:rFonts w:ascii="隶书" w:hAnsi="隶书" w:eastAsia="隶书" w:cs="隶书"/>
          <w:sz w:val="20"/>
          <w:szCs w:val="20"/>
        </w:rPr>
      </w:pPr>
      <w:r>
        <w:rPr>
          <w:rFonts w:ascii="隶书" w:hAnsi="隶书" w:eastAsia="隶书" w:cs="隶书"/>
          <w:spacing w:val="5"/>
          <w:sz w:val="20"/>
          <w:szCs w:val="20"/>
        </w:rPr>
        <w:t>招标人在投标人须知前附表规定的时间和地点对投标文件第二个信封（报价文件）公开开标，</w:t>
      </w:r>
      <w:r>
        <w:rPr>
          <w:rFonts w:ascii="隶书" w:hAnsi="隶书" w:eastAsia="隶书" w:cs="隶书"/>
          <w:spacing w:val="11"/>
          <w:sz w:val="20"/>
          <w:szCs w:val="20"/>
        </w:rPr>
        <w:t xml:space="preserve"> </w:t>
      </w:r>
      <w:r>
        <w:rPr>
          <w:rFonts w:ascii="隶书" w:hAnsi="隶书" w:eastAsia="隶书" w:cs="隶书"/>
          <w:spacing w:val="9"/>
          <w:sz w:val="20"/>
          <w:szCs w:val="20"/>
        </w:rPr>
        <w:t>并邀请所有投标人的法定代表人或其委托代理人准时参加。</w:t>
      </w:r>
    </w:p>
    <w:p w14:paraId="50506969">
      <w:pPr>
        <w:spacing w:before="95" w:line="183" w:lineRule="auto"/>
        <w:ind w:left="423"/>
        <w:rPr>
          <w:rFonts w:ascii="隶书" w:hAnsi="隶书" w:eastAsia="隶书" w:cs="隶书"/>
          <w:sz w:val="20"/>
          <w:szCs w:val="20"/>
        </w:rPr>
      </w:pPr>
      <w:r>
        <w:rPr>
          <w:rFonts w:ascii="隶书" w:hAnsi="隶书" w:eastAsia="隶书" w:cs="隶书"/>
          <w:spacing w:val="9"/>
          <w:sz w:val="20"/>
          <w:szCs w:val="20"/>
        </w:rPr>
        <w:t>投标人若未派法定代表人或委托代理人出席开标活动，视为该投标人默认开标结果。</w:t>
      </w:r>
    </w:p>
    <w:p w14:paraId="202C645D">
      <w:pPr>
        <w:spacing w:before="154" w:line="230" w:lineRule="auto"/>
        <w:outlineLvl w:val="2"/>
        <w:rPr>
          <w:rFonts w:ascii="黑体" w:hAnsi="黑体" w:eastAsia="黑体" w:cs="黑体"/>
          <w:sz w:val="20"/>
          <w:szCs w:val="20"/>
        </w:rPr>
      </w:pPr>
      <w:bookmarkStart w:id="81" w:name="_Toc19754"/>
      <w:r>
        <w:rPr>
          <w:rFonts w:ascii="黑体" w:hAnsi="黑体" w:eastAsia="黑体" w:cs="黑体"/>
          <w:spacing w:val="5"/>
          <w:sz w:val="20"/>
          <w:szCs w:val="20"/>
        </w:rPr>
        <w:t>5.2</w:t>
      </w:r>
      <w:r>
        <w:rPr>
          <w:rFonts w:ascii="黑体" w:hAnsi="黑体" w:eastAsia="黑体" w:cs="黑体"/>
          <w:spacing w:val="18"/>
          <w:sz w:val="20"/>
          <w:szCs w:val="20"/>
        </w:rPr>
        <w:t xml:space="preserve"> </w:t>
      </w:r>
      <w:r>
        <w:rPr>
          <w:rFonts w:ascii="黑体" w:hAnsi="黑体" w:eastAsia="黑体" w:cs="黑体"/>
          <w:spacing w:val="5"/>
          <w:sz w:val="20"/>
          <w:szCs w:val="20"/>
        </w:rPr>
        <w:t>开标程序</w:t>
      </w:r>
      <w:bookmarkEnd w:id="81"/>
    </w:p>
    <w:p w14:paraId="35B4AAA9">
      <w:pPr>
        <w:pStyle w:val="4"/>
        <w:spacing w:line="338" w:lineRule="auto"/>
      </w:pPr>
    </w:p>
    <w:p w14:paraId="3818F362">
      <w:pPr>
        <w:spacing w:before="66" w:line="236" w:lineRule="auto"/>
        <w:ind w:left="428"/>
        <w:rPr>
          <w:rFonts w:ascii="隶书" w:hAnsi="隶书" w:eastAsia="隶书" w:cs="隶书"/>
          <w:sz w:val="20"/>
          <w:szCs w:val="20"/>
        </w:rPr>
      </w:pPr>
      <w:r>
        <w:rPr>
          <w:rFonts w:ascii="隶书" w:hAnsi="隶书" w:eastAsia="隶书" w:cs="隶书"/>
          <w:spacing w:val="9"/>
          <w:sz w:val="20"/>
          <w:szCs w:val="20"/>
        </w:rPr>
        <w:t>5.2.1 主持人按下列程序对投标文件第</w:t>
      </w:r>
      <w:r>
        <w:rPr>
          <w:rFonts w:ascii="隶书" w:hAnsi="隶书" w:eastAsia="隶书" w:cs="隶书"/>
          <w:spacing w:val="8"/>
          <w:sz w:val="20"/>
          <w:szCs w:val="20"/>
        </w:rPr>
        <w:t>一个信封（商务及技术文件）进行开标：</w:t>
      </w:r>
    </w:p>
    <w:p w14:paraId="5954EA13">
      <w:pPr>
        <w:spacing w:before="145" w:line="231" w:lineRule="auto"/>
        <w:ind w:left="443"/>
        <w:rPr>
          <w:rFonts w:ascii="隶书" w:hAnsi="隶书" w:eastAsia="隶书" w:cs="隶书"/>
          <w:sz w:val="20"/>
          <w:szCs w:val="20"/>
        </w:rPr>
      </w:pPr>
      <w:r>
        <w:rPr>
          <w:rFonts w:ascii="隶书" w:hAnsi="隶书" w:eastAsia="隶书" w:cs="隶书"/>
          <w:spacing w:val="5"/>
          <w:sz w:val="20"/>
          <w:szCs w:val="20"/>
        </w:rPr>
        <w:t>（1）宣布开标纪律；</w:t>
      </w:r>
    </w:p>
    <w:p w14:paraId="0B7C541B">
      <w:pPr>
        <w:spacing w:before="151" w:line="231" w:lineRule="auto"/>
        <w:ind w:left="443"/>
        <w:rPr>
          <w:rFonts w:ascii="隶书" w:hAnsi="隶书" w:eastAsia="隶书" w:cs="隶书"/>
          <w:sz w:val="20"/>
          <w:szCs w:val="20"/>
        </w:rPr>
      </w:pPr>
      <w:r>
        <w:rPr>
          <w:rFonts w:ascii="隶书" w:hAnsi="隶书" w:eastAsia="隶书" w:cs="隶书"/>
          <w:spacing w:val="8"/>
          <w:sz w:val="20"/>
          <w:szCs w:val="20"/>
        </w:rPr>
        <w:t>（2）公布在投标截止时间前递交投标文件的投标人数量；</w:t>
      </w:r>
    </w:p>
    <w:p w14:paraId="45EF3D7D">
      <w:pPr>
        <w:spacing w:before="148" w:line="231" w:lineRule="auto"/>
        <w:ind w:left="443"/>
        <w:rPr>
          <w:rFonts w:ascii="隶书" w:hAnsi="隶书" w:eastAsia="隶书" w:cs="隶书"/>
          <w:sz w:val="20"/>
          <w:szCs w:val="20"/>
        </w:rPr>
      </w:pPr>
      <w:r>
        <w:rPr>
          <w:rFonts w:ascii="隶书" w:hAnsi="隶书" w:eastAsia="隶书" w:cs="隶书"/>
          <w:spacing w:val="8"/>
          <w:sz w:val="20"/>
          <w:szCs w:val="20"/>
        </w:rPr>
        <w:t>（3）宣布开标人、唱标人、记录人等有关人员姓名；</w:t>
      </w:r>
    </w:p>
    <w:p w14:paraId="450FD3E5">
      <w:pPr>
        <w:spacing w:before="151" w:line="231" w:lineRule="auto"/>
        <w:ind w:left="443"/>
        <w:rPr>
          <w:rFonts w:ascii="隶书" w:hAnsi="隶书" w:eastAsia="隶书" w:cs="隶书"/>
          <w:sz w:val="20"/>
          <w:szCs w:val="20"/>
        </w:rPr>
      </w:pPr>
      <w:r>
        <w:rPr>
          <w:rFonts w:ascii="隶书" w:hAnsi="隶书" w:eastAsia="隶书" w:cs="隶书"/>
          <w:spacing w:val="9"/>
          <w:sz w:val="20"/>
          <w:szCs w:val="20"/>
        </w:rPr>
        <w:t>（4）如需采用纸质投标文件开标的，由投标人推选的代表检查投标</w:t>
      </w:r>
      <w:r>
        <w:rPr>
          <w:rFonts w:ascii="隶书" w:hAnsi="隶书" w:eastAsia="隶书" w:cs="隶书"/>
          <w:spacing w:val="8"/>
          <w:sz w:val="20"/>
          <w:szCs w:val="20"/>
        </w:rPr>
        <w:t>文件的密封情况；</w:t>
      </w:r>
    </w:p>
    <w:p w14:paraId="7659F281">
      <w:pPr>
        <w:spacing w:before="150" w:line="231" w:lineRule="auto"/>
        <w:ind w:left="443"/>
        <w:rPr>
          <w:rFonts w:ascii="隶书" w:hAnsi="隶书" w:eastAsia="隶书" w:cs="隶书"/>
          <w:sz w:val="20"/>
          <w:szCs w:val="20"/>
        </w:rPr>
      </w:pPr>
      <w:r>
        <w:rPr>
          <w:rFonts w:ascii="隶书" w:hAnsi="隶书" w:eastAsia="隶书" w:cs="隶书"/>
          <w:spacing w:val="9"/>
          <w:sz w:val="20"/>
          <w:szCs w:val="20"/>
        </w:rPr>
        <w:t>（5）由招标人现场随机抽取的投标人代表抽取评标基准价</w:t>
      </w:r>
      <w:r>
        <w:rPr>
          <w:rFonts w:ascii="隶书" w:hAnsi="隶书" w:eastAsia="隶书" w:cs="隶书"/>
          <w:spacing w:val="8"/>
          <w:sz w:val="20"/>
          <w:szCs w:val="20"/>
        </w:rPr>
        <w:t>系数（如有</w:t>
      </w:r>
      <w:r>
        <w:rPr>
          <w:rFonts w:ascii="隶书" w:hAnsi="隶书" w:eastAsia="隶书" w:cs="隶书"/>
          <w:spacing w:val="-27"/>
          <w:sz w:val="20"/>
          <w:szCs w:val="20"/>
        </w:rPr>
        <w:t>）；</w:t>
      </w:r>
    </w:p>
    <w:p w14:paraId="538ECD83">
      <w:pPr>
        <w:spacing w:before="148" w:line="231" w:lineRule="auto"/>
        <w:ind w:left="443"/>
        <w:rPr>
          <w:rFonts w:ascii="隶书" w:hAnsi="隶书" w:eastAsia="隶书" w:cs="隶书"/>
          <w:sz w:val="20"/>
          <w:szCs w:val="20"/>
        </w:rPr>
      </w:pPr>
      <w:r>
        <w:rPr>
          <w:rFonts w:ascii="隶书" w:hAnsi="隶书" w:eastAsia="隶书" w:cs="隶书"/>
          <w:spacing w:val="7"/>
          <w:sz w:val="20"/>
          <w:szCs w:val="20"/>
        </w:rPr>
        <w:t>（6）投标人代表解密加密的投标文件；</w:t>
      </w:r>
    </w:p>
    <w:p w14:paraId="057BD0C4">
      <w:pPr>
        <w:spacing w:before="151" w:line="231" w:lineRule="auto"/>
        <w:ind w:left="443"/>
        <w:rPr>
          <w:rFonts w:ascii="隶书" w:hAnsi="隶书" w:eastAsia="隶书" w:cs="隶书"/>
          <w:sz w:val="20"/>
          <w:szCs w:val="20"/>
        </w:rPr>
      </w:pPr>
      <w:r>
        <w:rPr>
          <w:rFonts w:ascii="隶书" w:hAnsi="隶书" w:eastAsia="隶书" w:cs="隶书"/>
          <w:spacing w:val="9"/>
          <w:sz w:val="20"/>
          <w:szCs w:val="20"/>
        </w:rPr>
        <w:t>（7）导入并读取所有解密成功的投标文件第一个信封（商务</w:t>
      </w:r>
      <w:r>
        <w:rPr>
          <w:rFonts w:ascii="隶书" w:hAnsi="隶书" w:eastAsia="隶书" w:cs="隶书"/>
          <w:spacing w:val="8"/>
          <w:sz w:val="20"/>
          <w:szCs w:val="20"/>
        </w:rPr>
        <w:t>及技术文件）的内容；</w:t>
      </w:r>
    </w:p>
    <w:p w14:paraId="5917E70C">
      <w:pPr>
        <w:spacing w:before="151" w:line="231" w:lineRule="auto"/>
        <w:jc w:val="right"/>
        <w:rPr>
          <w:rFonts w:ascii="隶书" w:hAnsi="隶书" w:eastAsia="隶书" w:cs="隶书"/>
          <w:sz w:val="20"/>
          <w:szCs w:val="20"/>
        </w:rPr>
      </w:pPr>
      <w:r>
        <w:rPr>
          <w:rFonts w:ascii="隶书" w:hAnsi="隶书" w:eastAsia="隶书" w:cs="隶书"/>
          <w:spacing w:val="8"/>
          <w:sz w:val="20"/>
          <w:szCs w:val="20"/>
        </w:rPr>
        <w:t>（8）公布标段名称、投标人名称、投标保证金的递交</w:t>
      </w:r>
      <w:r>
        <w:rPr>
          <w:rFonts w:ascii="隶书" w:hAnsi="隶书" w:eastAsia="隶书" w:cs="隶书"/>
          <w:spacing w:val="7"/>
          <w:sz w:val="20"/>
          <w:szCs w:val="20"/>
        </w:rPr>
        <w:t>情况、工期及其他内容，并记录在案；</w:t>
      </w:r>
    </w:p>
    <w:p w14:paraId="60A63C97">
      <w:pPr>
        <w:spacing w:before="148" w:line="231" w:lineRule="auto"/>
        <w:ind w:left="443"/>
        <w:rPr>
          <w:rFonts w:ascii="隶书" w:hAnsi="隶书" w:eastAsia="隶书" w:cs="隶书"/>
          <w:sz w:val="20"/>
          <w:szCs w:val="20"/>
        </w:rPr>
      </w:pPr>
      <w:r>
        <w:rPr>
          <w:rFonts w:ascii="隶书" w:hAnsi="隶书" w:eastAsia="隶书" w:cs="隶书"/>
          <w:spacing w:val="9"/>
          <w:sz w:val="20"/>
          <w:szCs w:val="20"/>
        </w:rPr>
        <w:t>（9）投标人代表、招标人代表、记录人等有关人</w:t>
      </w:r>
      <w:r>
        <w:rPr>
          <w:rFonts w:ascii="隶书" w:hAnsi="隶书" w:eastAsia="隶书" w:cs="隶书"/>
          <w:spacing w:val="8"/>
          <w:sz w:val="20"/>
          <w:szCs w:val="20"/>
        </w:rPr>
        <w:t>员在开标记录上签字确认；</w:t>
      </w:r>
    </w:p>
    <w:p w14:paraId="6AF8C057">
      <w:pPr>
        <w:spacing w:before="150" w:line="236" w:lineRule="auto"/>
        <w:ind w:left="443"/>
        <w:rPr>
          <w:rFonts w:ascii="隶书" w:hAnsi="隶书" w:eastAsia="隶书" w:cs="隶书"/>
          <w:sz w:val="20"/>
          <w:szCs w:val="20"/>
        </w:rPr>
      </w:pPr>
      <w:r>
        <w:rPr>
          <w:rFonts w:ascii="隶书" w:hAnsi="隶书" w:eastAsia="隶书" w:cs="隶书"/>
          <w:spacing w:val="4"/>
          <w:sz w:val="20"/>
          <w:szCs w:val="20"/>
        </w:rPr>
        <w:t>（10）开标结束。</w:t>
      </w:r>
    </w:p>
    <w:p w14:paraId="2D6184D6">
      <w:pPr>
        <w:spacing w:before="147" w:line="319" w:lineRule="auto"/>
        <w:ind w:right="76" w:firstLine="428"/>
        <w:rPr>
          <w:rFonts w:ascii="隶书" w:hAnsi="隶书" w:eastAsia="隶书" w:cs="隶书"/>
          <w:sz w:val="20"/>
          <w:szCs w:val="20"/>
        </w:rPr>
      </w:pPr>
      <w:r>
        <w:rPr>
          <w:rFonts w:ascii="隶书" w:hAnsi="隶书" w:eastAsia="隶书" w:cs="隶书"/>
          <w:spacing w:val="9"/>
          <w:sz w:val="20"/>
          <w:szCs w:val="20"/>
        </w:rPr>
        <w:t>5.2.2</w:t>
      </w:r>
      <w:r>
        <w:rPr>
          <w:rFonts w:ascii="隶书" w:hAnsi="隶书" w:eastAsia="隶书" w:cs="隶书"/>
          <w:spacing w:val="-28"/>
          <w:sz w:val="20"/>
          <w:szCs w:val="20"/>
        </w:rPr>
        <w:t xml:space="preserve"> </w:t>
      </w:r>
      <w:r>
        <w:rPr>
          <w:rFonts w:ascii="隶书" w:hAnsi="隶书" w:eastAsia="隶书" w:cs="隶书"/>
          <w:spacing w:val="9"/>
          <w:sz w:val="20"/>
          <w:szCs w:val="20"/>
        </w:rPr>
        <w:t>投标文件第二个信封（报价文件）在投标文件第一个信封（商务及技术文件）完成评</w:t>
      </w:r>
      <w:r>
        <w:rPr>
          <w:rFonts w:ascii="隶书" w:hAnsi="隶书" w:eastAsia="隶书" w:cs="隶书"/>
          <w:sz w:val="20"/>
          <w:szCs w:val="20"/>
        </w:rPr>
        <w:t xml:space="preserve"> </w:t>
      </w:r>
      <w:r>
        <w:rPr>
          <w:rFonts w:ascii="隶书" w:hAnsi="隶书" w:eastAsia="隶书" w:cs="隶书"/>
          <w:spacing w:val="9"/>
          <w:sz w:val="20"/>
          <w:szCs w:val="20"/>
        </w:rPr>
        <w:t>审前，“电子交易平台”的开标评标系统将不进行读取</w:t>
      </w:r>
      <w:r>
        <w:rPr>
          <w:rFonts w:ascii="隶书" w:hAnsi="隶书" w:eastAsia="隶书" w:cs="隶书"/>
          <w:spacing w:val="8"/>
          <w:sz w:val="20"/>
          <w:szCs w:val="20"/>
        </w:rPr>
        <w:t>，纸质投标文件第二个信封（报价文件）</w:t>
      </w:r>
      <w:r>
        <w:rPr>
          <w:rFonts w:ascii="隶书" w:hAnsi="隶书" w:eastAsia="隶书" w:cs="隶书"/>
          <w:sz w:val="20"/>
          <w:szCs w:val="20"/>
        </w:rPr>
        <w:t xml:space="preserve"> </w:t>
      </w:r>
      <w:r>
        <w:rPr>
          <w:rFonts w:ascii="隶书" w:hAnsi="隶书" w:eastAsia="隶书" w:cs="隶书"/>
          <w:spacing w:val="8"/>
          <w:sz w:val="20"/>
          <w:szCs w:val="20"/>
        </w:rPr>
        <w:t>不予开封，由招标人密封保存。</w:t>
      </w:r>
    </w:p>
    <w:p w14:paraId="697038BB">
      <w:pPr>
        <w:spacing w:before="161" w:line="342" w:lineRule="auto"/>
        <w:ind w:left="3" w:right="73" w:firstLine="425"/>
        <w:rPr>
          <w:rFonts w:ascii="隶书" w:hAnsi="隶书" w:eastAsia="隶书" w:cs="隶书"/>
          <w:sz w:val="20"/>
          <w:szCs w:val="20"/>
        </w:rPr>
      </w:pPr>
      <w:r>
        <w:rPr>
          <w:rFonts w:ascii="隶书" w:hAnsi="隶书" w:eastAsia="隶书" w:cs="隶书"/>
          <w:spacing w:val="8"/>
          <w:sz w:val="20"/>
          <w:szCs w:val="20"/>
        </w:rPr>
        <w:t>5.2.3 招标人将按照本章第</w:t>
      </w:r>
      <w:r>
        <w:rPr>
          <w:rFonts w:ascii="隶书" w:hAnsi="隶书" w:eastAsia="隶书" w:cs="隶书"/>
          <w:spacing w:val="-35"/>
          <w:sz w:val="20"/>
          <w:szCs w:val="20"/>
        </w:rPr>
        <w:t xml:space="preserve"> </w:t>
      </w:r>
      <w:r>
        <w:rPr>
          <w:rFonts w:ascii="隶书" w:hAnsi="隶书" w:eastAsia="隶书" w:cs="隶书"/>
          <w:spacing w:val="8"/>
          <w:sz w:val="20"/>
          <w:szCs w:val="20"/>
        </w:rPr>
        <w:t>5.1</w:t>
      </w:r>
      <w:r>
        <w:rPr>
          <w:rFonts w:ascii="隶书" w:hAnsi="隶书" w:eastAsia="隶书" w:cs="隶书"/>
          <w:spacing w:val="-41"/>
          <w:sz w:val="20"/>
          <w:szCs w:val="20"/>
        </w:rPr>
        <w:t xml:space="preserve"> </w:t>
      </w:r>
      <w:r>
        <w:rPr>
          <w:rFonts w:ascii="隶书" w:hAnsi="隶书" w:eastAsia="隶书" w:cs="隶书"/>
          <w:spacing w:val="8"/>
          <w:sz w:val="20"/>
          <w:szCs w:val="20"/>
        </w:rPr>
        <w:t>款规定</w:t>
      </w:r>
      <w:r>
        <w:rPr>
          <w:rFonts w:ascii="隶书" w:hAnsi="隶书" w:eastAsia="隶书" w:cs="隶书"/>
          <w:spacing w:val="7"/>
          <w:sz w:val="20"/>
          <w:szCs w:val="20"/>
        </w:rPr>
        <w:t>的时间和地点对投标文件第二个信封（报价文件）进</w:t>
      </w:r>
      <w:r>
        <w:rPr>
          <w:rFonts w:ascii="隶书" w:hAnsi="隶书" w:eastAsia="隶书" w:cs="隶书"/>
          <w:sz w:val="20"/>
          <w:szCs w:val="20"/>
        </w:rPr>
        <w:t xml:space="preserve"> </w:t>
      </w:r>
      <w:r>
        <w:rPr>
          <w:rFonts w:ascii="隶书" w:hAnsi="隶书" w:eastAsia="隶书" w:cs="隶书"/>
          <w:spacing w:val="8"/>
          <w:sz w:val="20"/>
          <w:szCs w:val="20"/>
        </w:rPr>
        <w:t>行开标。主持人按下列程序进行开标：</w:t>
      </w:r>
    </w:p>
    <w:p w14:paraId="10D601FB">
      <w:pPr>
        <w:spacing w:before="59" w:line="231" w:lineRule="auto"/>
        <w:ind w:left="443"/>
        <w:rPr>
          <w:rFonts w:ascii="隶书" w:hAnsi="隶书" w:eastAsia="隶书" w:cs="隶书"/>
          <w:sz w:val="20"/>
          <w:szCs w:val="20"/>
        </w:rPr>
      </w:pPr>
      <w:r>
        <w:rPr>
          <w:rFonts w:ascii="隶书" w:hAnsi="隶书" w:eastAsia="隶书" w:cs="隶书"/>
          <w:spacing w:val="5"/>
          <w:sz w:val="20"/>
          <w:szCs w:val="20"/>
        </w:rPr>
        <w:t>（1）宣布开标纪律；</w:t>
      </w:r>
    </w:p>
    <w:p w14:paraId="1161EB0D">
      <w:pPr>
        <w:spacing w:before="151" w:line="299" w:lineRule="auto"/>
        <w:ind w:left="3" w:right="76" w:firstLine="440"/>
        <w:rPr>
          <w:rFonts w:ascii="隶书" w:hAnsi="隶书" w:eastAsia="隶书" w:cs="隶书"/>
          <w:sz w:val="20"/>
          <w:szCs w:val="20"/>
        </w:rPr>
      </w:pPr>
      <w:r>
        <w:rPr>
          <w:rFonts w:ascii="隶书" w:hAnsi="隶书" w:eastAsia="隶书" w:cs="隶书"/>
          <w:spacing w:val="11"/>
          <w:sz w:val="20"/>
          <w:szCs w:val="20"/>
        </w:rPr>
        <w:t>（2）当众拆开投标文件第一个信封（商务及技术文件）评审结果的密封袋，宣</w:t>
      </w:r>
      <w:r>
        <w:rPr>
          <w:rFonts w:ascii="隶书" w:hAnsi="隶书" w:eastAsia="隶书" w:cs="隶书"/>
          <w:spacing w:val="10"/>
          <w:sz w:val="20"/>
          <w:szCs w:val="20"/>
        </w:rPr>
        <w:t>布通过投标</w:t>
      </w:r>
      <w:r>
        <w:rPr>
          <w:rFonts w:ascii="隶书" w:hAnsi="隶书" w:eastAsia="隶书" w:cs="隶书"/>
          <w:sz w:val="20"/>
          <w:szCs w:val="20"/>
        </w:rPr>
        <w:t xml:space="preserve"> </w:t>
      </w:r>
      <w:r>
        <w:rPr>
          <w:rFonts w:ascii="隶书" w:hAnsi="隶书" w:eastAsia="隶书" w:cs="隶书"/>
          <w:spacing w:val="9"/>
          <w:sz w:val="20"/>
          <w:szCs w:val="20"/>
        </w:rPr>
        <w:t>文件第一个信封（商务及技术文件）评审的投标人名单；</w:t>
      </w:r>
    </w:p>
    <w:p w14:paraId="5B89A9E3">
      <w:pPr>
        <w:pStyle w:val="4"/>
        <w:spacing w:line="247" w:lineRule="auto"/>
      </w:pPr>
      <w:r>
        <w:rPr>
          <w:rFonts w:ascii="隶书" w:hAnsi="隶书" w:eastAsia="隶书" w:cs="隶书"/>
          <w:spacing w:val="8"/>
          <w:sz w:val="20"/>
          <w:szCs w:val="20"/>
        </w:rPr>
        <w:t>（3）宣布开标人、唱标人、记录人等有关人员姓名；</w:t>
      </w:r>
    </w:p>
    <w:p w14:paraId="7E04C924">
      <w:pPr>
        <w:spacing w:before="65" w:line="335" w:lineRule="auto"/>
        <w:ind w:left="4" w:right="68" w:firstLine="442"/>
        <w:rPr>
          <w:rFonts w:ascii="隶书" w:hAnsi="隶书" w:eastAsia="隶书" w:cs="隶书"/>
          <w:sz w:val="20"/>
          <w:szCs w:val="20"/>
        </w:rPr>
      </w:pPr>
      <w:r>
        <w:rPr>
          <w:rFonts w:ascii="隶书" w:hAnsi="隶书" w:eastAsia="隶书" w:cs="隶书"/>
          <w:spacing w:val="11"/>
          <w:sz w:val="20"/>
          <w:szCs w:val="20"/>
        </w:rPr>
        <w:t>（4）开标人将所有投标文件第二个信封（报价文件）的内容导入“电子交易平台”的</w:t>
      </w:r>
      <w:r>
        <w:rPr>
          <w:rFonts w:ascii="隶书" w:hAnsi="隶书" w:eastAsia="隶书" w:cs="隶书"/>
          <w:spacing w:val="10"/>
          <w:sz w:val="20"/>
          <w:szCs w:val="20"/>
        </w:rPr>
        <w:t>开标</w:t>
      </w:r>
      <w:r>
        <w:rPr>
          <w:rFonts w:ascii="隶书" w:hAnsi="隶书" w:eastAsia="隶书" w:cs="隶书"/>
          <w:sz w:val="20"/>
          <w:szCs w:val="20"/>
        </w:rPr>
        <w:t xml:space="preserve"> </w:t>
      </w:r>
      <w:r>
        <w:rPr>
          <w:rFonts w:ascii="隶书" w:hAnsi="隶书" w:eastAsia="隶书" w:cs="隶书"/>
          <w:spacing w:val="9"/>
          <w:sz w:val="20"/>
          <w:szCs w:val="20"/>
        </w:rPr>
        <w:t>评标系统，未通过投标文件第一个信封（商务及技术文件）评审的投标人的第二个信封（报价文</w:t>
      </w:r>
      <w:r>
        <w:rPr>
          <w:rFonts w:ascii="隶书" w:hAnsi="隶书" w:eastAsia="隶书" w:cs="隶书"/>
          <w:spacing w:val="2"/>
          <w:sz w:val="20"/>
          <w:szCs w:val="20"/>
        </w:rPr>
        <w:t xml:space="preserve"> </w:t>
      </w:r>
      <w:r>
        <w:rPr>
          <w:rFonts w:ascii="隶书" w:hAnsi="隶书" w:eastAsia="隶书" w:cs="隶书"/>
          <w:spacing w:val="9"/>
          <w:sz w:val="20"/>
          <w:szCs w:val="20"/>
        </w:rPr>
        <w:t>件）不予读取；采用纸质投标文件开标的，仅对通过第一个信封（商务及技术文件）评审的投标</w:t>
      </w:r>
      <w:r>
        <w:rPr>
          <w:rFonts w:ascii="隶书" w:hAnsi="隶书" w:eastAsia="隶书" w:cs="隶书"/>
          <w:spacing w:val="2"/>
          <w:sz w:val="20"/>
          <w:szCs w:val="20"/>
        </w:rPr>
        <w:t xml:space="preserve"> </w:t>
      </w:r>
      <w:r>
        <w:rPr>
          <w:rFonts w:ascii="隶书" w:hAnsi="隶书" w:eastAsia="隶书" w:cs="隶书"/>
          <w:spacing w:val="9"/>
          <w:sz w:val="20"/>
          <w:szCs w:val="20"/>
        </w:rPr>
        <w:t>文件第二个信封（报价文件）进行启封；</w:t>
      </w:r>
    </w:p>
    <w:p w14:paraId="72C38CBC">
      <w:pPr>
        <w:spacing w:before="150" w:line="231" w:lineRule="auto"/>
        <w:ind w:left="447"/>
        <w:rPr>
          <w:rFonts w:ascii="隶书" w:hAnsi="隶书" w:eastAsia="隶书" w:cs="隶书"/>
          <w:sz w:val="20"/>
          <w:szCs w:val="20"/>
        </w:rPr>
      </w:pPr>
      <w:r>
        <w:rPr>
          <w:rFonts w:ascii="隶书" w:hAnsi="隶书" w:eastAsia="隶书" w:cs="隶书"/>
          <w:spacing w:val="8"/>
          <w:sz w:val="20"/>
          <w:szCs w:val="20"/>
        </w:rPr>
        <w:t>（5）公布标段名称、投标人名称、投标报价及其他内容，并记录在案；</w:t>
      </w:r>
    </w:p>
    <w:p w14:paraId="102A937E">
      <w:pPr>
        <w:spacing w:before="150" w:line="231" w:lineRule="auto"/>
        <w:ind w:left="447"/>
        <w:rPr>
          <w:rFonts w:ascii="隶书" w:hAnsi="隶书" w:eastAsia="隶书" w:cs="隶书"/>
          <w:sz w:val="20"/>
          <w:szCs w:val="20"/>
        </w:rPr>
      </w:pPr>
      <w:r>
        <w:rPr>
          <w:rFonts w:ascii="隶书" w:hAnsi="隶书" w:eastAsia="隶书" w:cs="隶书"/>
          <w:spacing w:val="9"/>
          <w:sz w:val="20"/>
          <w:szCs w:val="20"/>
        </w:rPr>
        <w:t>（6）投标人代表、招标人代表、记录人等有关人</w:t>
      </w:r>
      <w:r>
        <w:rPr>
          <w:rFonts w:ascii="隶书" w:hAnsi="隶书" w:eastAsia="隶书" w:cs="隶书"/>
          <w:spacing w:val="8"/>
          <w:sz w:val="20"/>
          <w:szCs w:val="20"/>
        </w:rPr>
        <w:t>员在开标记录上签字确认；</w:t>
      </w:r>
    </w:p>
    <w:p w14:paraId="6236C0D1">
      <w:pPr>
        <w:spacing w:before="147" w:line="301" w:lineRule="auto"/>
        <w:ind w:right="71" w:firstLine="447"/>
        <w:rPr>
          <w:rFonts w:ascii="隶书" w:hAnsi="隶书" w:eastAsia="隶书" w:cs="隶书"/>
          <w:sz w:val="20"/>
          <w:szCs w:val="20"/>
        </w:rPr>
      </w:pPr>
      <w:r>
        <w:rPr>
          <w:rFonts w:ascii="隶书" w:hAnsi="隶书" w:eastAsia="隶书" w:cs="隶书"/>
          <w:spacing w:val="11"/>
          <w:sz w:val="20"/>
          <w:szCs w:val="20"/>
        </w:rPr>
        <w:t>（7）将未通过投标文件第一个信封（商务及技术文件）评审的投标文件纸质投</w:t>
      </w:r>
      <w:r>
        <w:rPr>
          <w:rFonts w:ascii="隶书" w:hAnsi="隶书" w:eastAsia="隶书" w:cs="隶书"/>
          <w:spacing w:val="10"/>
          <w:sz w:val="20"/>
          <w:szCs w:val="20"/>
        </w:rPr>
        <w:t>标文件第二</w:t>
      </w:r>
      <w:r>
        <w:rPr>
          <w:rFonts w:ascii="隶书" w:hAnsi="隶书" w:eastAsia="隶书" w:cs="隶书"/>
          <w:sz w:val="20"/>
          <w:szCs w:val="20"/>
        </w:rPr>
        <w:t xml:space="preserve"> </w:t>
      </w:r>
      <w:r>
        <w:rPr>
          <w:rFonts w:ascii="隶书" w:hAnsi="隶书" w:eastAsia="隶书" w:cs="隶书"/>
          <w:spacing w:val="9"/>
          <w:sz w:val="20"/>
          <w:szCs w:val="20"/>
        </w:rPr>
        <w:t>个信封（报价文件）退还给投标人；</w:t>
      </w:r>
    </w:p>
    <w:p w14:paraId="06FBDB5C">
      <w:pPr>
        <w:spacing w:before="149" w:line="236" w:lineRule="auto"/>
        <w:ind w:left="447"/>
        <w:rPr>
          <w:rFonts w:ascii="隶书" w:hAnsi="隶书" w:eastAsia="隶书" w:cs="隶书"/>
          <w:sz w:val="20"/>
          <w:szCs w:val="20"/>
        </w:rPr>
      </w:pPr>
      <w:r>
        <w:rPr>
          <w:rFonts w:ascii="隶书" w:hAnsi="隶书" w:eastAsia="隶书" w:cs="隶书"/>
          <w:spacing w:val="4"/>
          <w:sz w:val="20"/>
          <w:szCs w:val="20"/>
        </w:rPr>
        <w:t>（8）开标结束。</w:t>
      </w:r>
    </w:p>
    <w:p w14:paraId="0A7A9833">
      <w:pPr>
        <w:spacing w:before="143" w:line="320" w:lineRule="auto"/>
        <w:ind w:right="68" w:firstLine="432"/>
        <w:rPr>
          <w:rFonts w:ascii="隶书" w:hAnsi="隶书" w:eastAsia="隶书" w:cs="隶书"/>
          <w:sz w:val="20"/>
          <w:szCs w:val="20"/>
        </w:rPr>
      </w:pPr>
      <w:r>
        <w:rPr>
          <w:rFonts w:ascii="隶书" w:hAnsi="隶书" w:eastAsia="隶书" w:cs="隶书"/>
          <w:spacing w:val="8"/>
          <w:sz w:val="20"/>
          <w:szCs w:val="20"/>
        </w:rPr>
        <w:t>5.2.4 若采用合理低价法或综合评分法，在投标文件第二个信封（报价文件）开标现场，招</w:t>
      </w:r>
      <w:r>
        <w:rPr>
          <w:rFonts w:ascii="隶书" w:hAnsi="隶书" w:eastAsia="隶书" w:cs="隶书"/>
          <w:spacing w:val="9"/>
          <w:sz w:val="20"/>
          <w:szCs w:val="20"/>
        </w:rPr>
        <w:t xml:space="preserve"> 标人将按第三章“评标办法”规定的原则计算并宣布评标基准价。若招标人发现投标文件出现以</w:t>
      </w:r>
      <w:r>
        <w:rPr>
          <w:rFonts w:ascii="隶书" w:hAnsi="隶书" w:eastAsia="隶书" w:cs="隶书"/>
          <w:spacing w:val="7"/>
          <w:sz w:val="20"/>
          <w:szCs w:val="20"/>
        </w:rPr>
        <w:t xml:space="preserve"> </w:t>
      </w:r>
      <w:r>
        <w:rPr>
          <w:rFonts w:ascii="隶书" w:hAnsi="隶书" w:eastAsia="隶书" w:cs="隶书"/>
          <w:spacing w:val="9"/>
          <w:sz w:val="20"/>
          <w:szCs w:val="20"/>
        </w:rPr>
        <w:t>下任一情况，其投标报价将不再参加评标基准价的计算：</w:t>
      </w:r>
    </w:p>
    <w:p w14:paraId="7877F47B">
      <w:pPr>
        <w:spacing w:before="160" w:line="231" w:lineRule="auto"/>
        <w:ind w:left="447"/>
        <w:rPr>
          <w:rFonts w:ascii="隶书" w:hAnsi="隶书" w:eastAsia="隶书" w:cs="隶书"/>
          <w:sz w:val="20"/>
          <w:szCs w:val="20"/>
        </w:rPr>
      </w:pPr>
      <w:r>
        <w:rPr>
          <w:rFonts w:ascii="隶书" w:hAnsi="隶书" w:eastAsia="隶书" w:cs="隶书"/>
          <w:spacing w:val="7"/>
          <w:sz w:val="20"/>
          <w:szCs w:val="20"/>
        </w:rPr>
        <w:t>（1）未在投标函上填写投标总价；</w:t>
      </w:r>
    </w:p>
    <w:p w14:paraId="5C86113F">
      <w:pPr>
        <w:spacing w:before="151" w:line="231" w:lineRule="auto"/>
        <w:ind w:left="447"/>
        <w:rPr>
          <w:rFonts w:ascii="隶书" w:hAnsi="隶书" w:eastAsia="隶书" w:cs="隶书"/>
          <w:sz w:val="20"/>
          <w:szCs w:val="20"/>
        </w:rPr>
      </w:pPr>
      <w:r>
        <w:rPr>
          <w:rFonts w:ascii="隶书" w:hAnsi="隶书" w:eastAsia="隶书" w:cs="隶书"/>
          <w:spacing w:val="9"/>
          <w:sz w:val="20"/>
          <w:szCs w:val="20"/>
        </w:rPr>
        <w:t>（2）投标报价或调价函中的报价超出招标人公布的最高投标</w:t>
      </w:r>
      <w:r>
        <w:rPr>
          <w:rFonts w:ascii="隶书" w:hAnsi="隶书" w:eastAsia="隶书" w:cs="隶书"/>
          <w:spacing w:val="8"/>
          <w:sz w:val="20"/>
          <w:szCs w:val="20"/>
        </w:rPr>
        <w:t>限价（如有</w:t>
      </w:r>
      <w:r>
        <w:rPr>
          <w:rFonts w:ascii="隶书" w:hAnsi="隶书" w:eastAsia="隶书" w:cs="隶书"/>
          <w:spacing w:val="-26"/>
          <w:sz w:val="20"/>
          <w:szCs w:val="20"/>
        </w:rPr>
        <w:t>）；</w:t>
      </w:r>
    </w:p>
    <w:p w14:paraId="6F36FB40">
      <w:pPr>
        <w:spacing w:before="150" w:line="231" w:lineRule="auto"/>
        <w:ind w:left="447"/>
        <w:rPr>
          <w:rFonts w:ascii="隶书" w:hAnsi="隶书" w:eastAsia="隶书" w:cs="隶书"/>
          <w:sz w:val="20"/>
          <w:szCs w:val="20"/>
        </w:rPr>
      </w:pPr>
      <w:r>
        <w:rPr>
          <w:rFonts w:ascii="隶书" w:hAnsi="隶书" w:eastAsia="隶书" w:cs="隶书"/>
          <w:spacing w:val="8"/>
          <w:sz w:val="20"/>
          <w:szCs w:val="20"/>
        </w:rPr>
        <w:t>（3）投标报价或调价函中报价的大写金额无法确定具体数值；</w:t>
      </w:r>
    </w:p>
    <w:p w14:paraId="1FA4609A">
      <w:pPr>
        <w:spacing w:before="148" w:line="236" w:lineRule="auto"/>
        <w:ind w:left="447"/>
        <w:rPr>
          <w:rFonts w:ascii="隶书" w:hAnsi="隶书" w:eastAsia="隶书" w:cs="隶书"/>
          <w:sz w:val="20"/>
          <w:szCs w:val="20"/>
        </w:rPr>
      </w:pPr>
      <w:r>
        <w:rPr>
          <w:rFonts w:ascii="隶书" w:hAnsi="隶书" w:eastAsia="隶书" w:cs="隶书"/>
          <w:spacing w:val="8"/>
          <w:sz w:val="20"/>
          <w:szCs w:val="20"/>
        </w:rPr>
        <w:t>（4）投标函上填写的标段号与投标文件封套上标记的标段号不一致。</w:t>
      </w:r>
    </w:p>
    <w:p w14:paraId="26573A07">
      <w:pPr>
        <w:spacing w:before="185" w:line="357" w:lineRule="auto"/>
        <w:ind w:left="3" w:right="16" w:firstLine="423"/>
        <w:rPr>
          <w:rFonts w:ascii="隶书" w:hAnsi="隶书" w:eastAsia="隶书" w:cs="隶书"/>
          <w:sz w:val="20"/>
          <w:szCs w:val="20"/>
        </w:rPr>
      </w:pPr>
      <w:r>
        <w:rPr>
          <w:rFonts w:ascii="隶书" w:hAnsi="隶书" w:eastAsia="隶书" w:cs="隶书"/>
          <w:spacing w:val="9"/>
          <w:sz w:val="20"/>
          <w:szCs w:val="20"/>
        </w:rPr>
        <w:t>如果投标人认为某一标段的评标基准价计算有误，有权在开标现场提出，经招标人</w:t>
      </w:r>
      <w:r>
        <w:rPr>
          <w:rFonts w:ascii="隶书" w:hAnsi="隶书" w:eastAsia="隶书" w:cs="隶书"/>
          <w:spacing w:val="8"/>
          <w:sz w:val="20"/>
          <w:szCs w:val="20"/>
        </w:rPr>
        <w:t>当场核实</w:t>
      </w:r>
      <w:r>
        <w:rPr>
          <w:rFonts w:ascii="隶书" w:hAnsi="隶书" w:eastAsia="隶书" w:cs="隶书"/>
          <w:sz w:val="20"/>
          <w:szCs w:val="20"/>
        </w:rPr>
        <w:t xml:space="preserve"> </w:t>
      </w:r>
      <w:r>
        <w:rPr>
          <w:rFonts w:ascii="隶书" w:hAnsi="隶书" w:eastAsia="隶书" w:cs="隶书"/>
          <w:spacing w:val="6"/>
          <w:sz w:val="20"/>
          <w:szCs w:val="20"/>
        </w:rPr>
        <w:t>确认之后，可重新宣布评标基准价。开标现</w:t>
      </w:r>
      <w:r>
        <w:rPr>
          <w:rFonts w:ascii="隶书" w:hAnsi="隶书" w:eastAsia="隶书" w:cs="隶书"/>
          <w:spacing w:val="5"/>
          <w:sz w:val="20"/>
          <w:szCs w:val="20"/>
        </w:rPr>
        <w:t>场宣布的评标基准价除计算有误经评标委员会修正外，</w:t>
      </w:r>
      <w:r>
        <w:rPr>
          <w:rFonts w:ascii="隶书" w:hAnsi="隶书" w:eastAsia="隶书" w:cs="隶书"/>
          <w:sz w:val="20"/>
          <w:szCs w:val="20"/>
        </w:rPr>
        <w:t xml:space="preserve"> </w:t>
      </w:r>
      <w:r>
        <w:rPr>
          <w:rFonts w:ascii="隶书" w:hAnsi="隶书" w:eastAsia="隶书" w:cs="隶书"/>
          <w:spacing w:val="9"/>
          <w:sz w:val="20"/>
          <w:szCs w:val="20"/>
        </w:rPr>
        <w:t>在整个评标期间保持不变，不随任何因素发生变化。</w:t>
      </w:r>
    </w:p>
    <w:p w14:paraId="70FF1E5F">
      <w:pPr>
        <w:spacing w:before="1" w:line="363" w:lineRule="auto"/>
        <w:ind w:left="4" w:right="70" w:firstLine="427"/>
        <w:rPr>
          <w:rFonts w:ascii="隶书" w:hAnsi="隶书" w:eastAsia="隶书" w:cs="隶书"/>
          <w:sz w:val="20"/>
          <w:szCs w:val="20"/>
        </w:rPr>
      </w:pPr>
      <w:r>
        <w:rPr>
          <w:rFonts w:ascii="隶书" w:hAnsi="隶书" w:eastAsia="隶书" w:cs="隶书"/>
          <w:spacing w:val="8"/>
          <w:sz w:val="20"/>
          <w:szCs w:val="20"/>
        </w:rPr>
        <w:t>5.2.5 在投标文件第一个信封（商务及技术文件）或第二个信封（报价文件）开标过程中，</w:t>
      </w:r>
      <w:r>
        <w:rPr>
          <w:rFonts w:ascii="隶书" w:hAnsi="隶书" w:eastAsia="隶书" w:cs="隶书"/>
          <w:spacing w:val="6"/>
          <w:sz w:val="20"/>
          <w:szCs w:val="20"/>
        </w:rPr>
        <w:t xml:space="preserve"> </w:t>
      </w:r>
      <w:r>
        <w:rPr>
          <w:rFonts w:ascii="隶书" w:hAnsi="隶书" w:eastAsia="隶书" w:cs="隶书"/>
          <w:spacing w:val="9"/>
          <w:sz w:val="20"/>
          <w:szCs w:val="20"/>
        </w:rPr>
        <w:t>若招标人宣读的内容与投标文件不符，投标人有权在开标现场提出疑问，经招标人当场核查确认</w:t>
      </w:r>
      <w:r>
        <w:rPr>
          <w:rFonts w:ascii="隶书" w:hAnsi="隶书" w:eastAsia="隶书" w:cs="隶书"/>
          <w:sz w:val="20"/>
          <w:szCs w:val="20"/>
        </w:rPr>
        <w:t xml:space="preserve"> </w:t>
      </w:r>
      <w:r>
        <w:rPr>
          <w:rFonts w:ascii="隶书" w:hAnsi="隶书" w:eastAsia="隶书" w:cs="隶书"/>
          <w:spacing w:val="9"/>
          <w:sz w:val="20"/>
          <w:szCs w:val="20"/>
        </w:rPr>
        <w:t>之后，可重新宣读其投标文件。若投标人现场未提出疑问，则认为投标人已确认招标人宣读的内</w:t>
      </w:r>
      <w:r>
        <w:rPr>
          <w:rFonts w:ascii="隶书" w:hAnsi="隶书" w:eastAsia="隶书" w:cs="隶书"/>
          <w:sz w:val="20"/>
          <w:szCs w:val="20"/>
        </w:rPr>
        <w:t xml:space="preserve"> </w:t>
      </w:r>
      <w:r>
        <w:rPr>
          <w:rFonts w:ascii="隶书" w:hAnsi="隶书" w:eastAsia="隶书" w:cs="隶书"/>
          <w:spacing w:val="2"/>
          <w:sz w:val="20"/>
          <w:szCs w:val="20"/>
        </w:rPr>
        <w:t>容。</w:t>
      </w:r>
    </w:p>
    <w:p w14:paraId="4830EF50">
      <w:pPr>
        <w:spacing w:before="17" w:line="231" w:lineRule="auto"/>
        <w:ind w:left="10"/>
        <w:outlineLvl w:val="2"/>
        <w:rPr>
          <w:rFonts w:ascii="黑体" w:hAnsi="黑体" w:eastAsia="黑体" w:cs="黑体"/>
          <w:sz w:val="20"/>
          <w:szCs w:val="20"/>
        </w:rPr>
      </w:pPr>
      <w:bookmarkStart w:id="82" w:name="_Toc20031"/>
      <w:r>
        <w:rPr>
          <w:rFonts w:ascii="Times New Roman" w:hAnsi="Times New Roman" w:eastAsia="Times New Roman" w:cs="Times New Roman"/>
          <w:spacing w:val="5"/>
          <w:sz w:val="20"/>
          <w:szCs w:val="20"/>
        </w:rPr>
        <w:t xml:space="preserve">5.3  </w:t>
      </w:r>
      <w:r>
        <w:rPr>
          <w:rFonts w:ascii="黑体" w:hAnsi="黑体" w:eastAsia="黑体" w:cs="黑体"/>
          <w:spacing w:val="5"/>
          <w:sz w:val="20"/>
          <w:szCs w:val="20"/>
        </w:rPr>
        <w:t>开标补救措施</w:t>
      </w:r>
      <w:bookmarkEnd w:id="82"/>
    </w:p>
    <w:p w14:paraId="686487C1">
      <w:pPr>
        <w:pStyle w:val="4"/>
        <w:spacing w:line="376" w:lineRule="auto"/>
      </w:pPr>
    </w:p>
    <w:p w14:paraId="7BE4F18E">
      <w:pPr>
        <w:spacing w:before="66" w:line="187" w:lineRule="auto"/>
        <w:ind w:left="430"/>
        <w:rPr>
          <w:rFonts w:ascii="隶书" w:hAnsi="隶书" w:eastAsia="隶书" w:cs="隶书"/>
          <w:sz w:val="20"/>
          <w:szCs w:val="20"/>
        </w:rPr>
      </w:pPr>
      <w:r>
        <w:rPr>
          <w:rFonts w:ascii="Times New Roman" w:hAnsi="Times New Roman" w:eastAsia="Times New Roman" w:cs="Times New Roman"/>
          <w:spacing w:val="6"/>
          <w:sz w:val="20"/>
          <w:szCs w:val="20"/>
        </w:rPr>
        <w:t xml:space="preserve">5.3.1  </w:t>
      </w:r>
      <w:r>
        <w:rPr>
          <w:rFonts w:ascii="隶书" w:hAnsi="隶书" w:eastAsia="隶书" w:cs="隶书"/>
          <w:spacing w:val="6"/>
          <w:sz w:val="20"/>
          <w:szCs w:val="20"/>
        </w:rPr>
        <w:t>开标过程中因本章第</w:t>
      </w:r>
      <w:r>
        <w:rPr>
          <w:rFonts w:ascii="隶书" w:hAnsi="隶书" w:eastAsia="隶书" w:cs="隶书"/>
          <w:spacing w:val="-35"/>
          <w:sz w:val="20"/>
          <w:szCs w:val="20"/>
        </w:rPr>
        <w:t xml:space="preserve"> </w:t>
      </w:r>
      <w:r>
        <w:rPr>
          <w:rFonts w:ascii="Times New Roman" w:hAnsi="Times New Roman" w:eastAsia="Times New Roman" w:cs="Times New Roman"/>
          <w:spacing w:val="6"/>
          <w:sz w:val="20"/>
          <w:szCs w:val="20"/>
        </w:rPr>
        <w:t xml:space="preserve">5.3.2 </w:t>
      </w:r>
      <w:r>
        <w:rPr>
          <w:rFonts w:ascii="隶书" w:hAnsi="隶书" w:eastAsia="隶书" w:cs="隶书"/>
          <w:spacing w:val="6"/>
          <w:sz w:val="20"/>
          <w:szCs w:val="20"/>
        </w:rPr>
        <w:t>项、第</w:t>
      </w:r>
      <w:r>
        <w:rPr>
          <w:rFonts w:ascii="隶书" w:hAnsi="隶书" w:eastAsia="隶书" w:cs="隶书"/>
          <w:spacing w:val="-38"/>
          <w:sz w:val="20"/>
          <w:szCs w:val="20"/>
        </w:rPr>
        <w:t xml:space="preserve"> </w:t>
      </w:r>
      <w:r>
        <w:rPr>
          <w:rFonts w:ascii="Times New Roman" w:hAnsi="Times New Roman" w:eastAsia="Times New Roman" w:cs="Times New Roman"/>
          <w:spacing w:val="6"/>
          <w:sz w:val="20"/>
          <w:szCs w:val="20"/>
        </w:rPr>
        <w:t xml:space="preserve">5.3.3 </w:t>
      </w:r>
      <w:r>
        <w:rPr>
          <w:rFonts w:ascii="隶书" w:hAnsi="隶书" w:eastAsia="隶书" w:cs="隶书"/>
          <w:spacing w:val="6"/>
          <w:sz w:val="20"/>
          <w:szCs w:val="20"/>
        </w:rPr>
        <w:t>项、第</w:t>
      </w:r>
      <w:r>
        <w:rPr>
          <w:rFonts w:ascii="隶书" w:hAnsi="隶书" w:eastAsia="隶书" w:cs="隶书"/>
          <w:spacing w:val="-37"/>
          <w:sz w:val="20"/>
          <w:szCs w:val="20"/>
        </w:rPr>
        <w:t xml:space="preserve"> </w:t>
      </w:r>
      <w:r>
        <w:rPr>
          <w:rFonts w:ascii="Times New Roman" w:hAnsi="Times New Roman" w:eastAsia="Times New Roman" w:cs="Times New Roman"/>
          <w:spacing w:val="6"/>
          <w:sz w:val="20"/>
          <w:szCs w:val="20"/>
        </w:rPr>
        <w:t xml:space="preserve">5.3.4 </w:t>
      </w:r>
      <w:r>
        <w:rPr>
          <w:rFonts w:ascii="隶书" w:hAnsi="隶书" w:eastAsia="隶书" w:cs="隶书"/>
          <w:spacing w:val="5"/>
          <w:sz w:val="20"/>
          <w:szCs w:val="20"/>
        </w:rPr>
        <w:t>项所列原因，导致系统无法正常运</w:t>
      </w:r>
    </w:p>
    <w:p w14:paraId="6F91BE3F">
      <w:pPr>
        <w:spacing w:before="198" w:line="185" w:lineRule="auto"/>
        <w:ind w:left="6"/>
        <w:rPr>
          <w:rFonts w:ascii="隶书" w:hAnsi="隶书" w:eastAsia="隶书" w:cs="隶书"/>
          <w:sz w:val="20"/>
          <w:szCs w:val="20"/>
        </w:rPr>
      </w:pPr>
      <w:r>
        <w:rPr>
          <w:rFonts w:ascii="隶书" w:hAnsi="隶书" w:eastAsia="隶书" w:cs="隶书"/>
          <w:spacing w:val="8"/>
          <w:sz w:val="20"/>
          <w:szCs w:val="20"/>
        </w:rPr>
        <w:t>行，将采取补救措施。</w:t>
      </w:r>
    </w:p>
    <w:p w14:paraId="55D97FE7">
      <w:pPr>
        <w:spacing w:before="199" w:line="354" w:lineRule="auto"/>
        <w:ind w:left="3" w:right="68" w:firstLine="426"/>
        <w:jc w:val="both"/>
        <w:rPr>
          <w:rFonts w:ascii="隶书" w:hAnsi="隶书" w:eastAsia="隶书" w:cs="隶书"/>
          <w:sz w:val="20"/>
          <w:szCs w:val="20"/>
        </w:rPr>
      </w:pPr>
      <w:r>
        <w:rPr>
          <w:rFonts w:ascii="Times New Roman" w:hAnsi="Times New Roman" w:eastAsia="Times New Roman" w:cs="Times New Roman"/>
          <w:spacing w:val="10"/>
          <w:sz w:val="20"/>
          <w:szCs w:val="20"/>
        </w:rPr>
        <w:t xml:space="preserve">5.3.2  </w:t>
      </w:r>
      <w:r>
        <w:rPr>
          <w:rFonts w:ascii="隶书" w:hAnsi="隶书" w:eastAsia="隶书" w:cs="隶书"/>
          <w:spacing w:val="10"/>
          <w:sz w:val="20"/>
          <w:szCs w:val="20"/>
        </w:rPr>
        <w:t>因</w:t>
      </w:r>
      <w:r>
        <w:rPr>
          <w:rFonts w:ascii="Times New Roman" w:hAnsi="Times New Roman" w:eastAsia="Times New Roman" w:cs="Times New Roman"/>
          <w:spacing w:val="10"/>
          <w:sz w:val="20"/>
          <w:szCs w:val="20"/>
        </w:rPr>
        <w:t>“</w:t>
      </w:r>
      <w:r>
        <w:rPr>
          <w:rFonts w:ascii="Times New Roman" w:hAnsi="Times New Roman" w:eastAsia="Times New Roman" w:cs="Times New Roman"/>
          <w:spacing w:val="-23"/>
          <w:sz w:val="20"/>
          <w:szCs w:val="20"/>
        </w:rPr>
        <w:t xml:space="preserve"> </w:t>
      </w:r>
      <w:r>
        <w:rPr>
          <w:rFonts w:ascii="隶书" w:hAnsi="隶书" w:eastAsia="隶书" w:cs="隶书"/>
          <w:spacing w:val="10"/>
          <w:sz w:val="20"/>
          <w:szCs w:val="20"/>
        </w:rPr>
        <w:t>电子交易平台</w:t>
      </w:r>
      <w:r>
        <w:rPr>
          <w:rFonts w:ascii="Times New Roman" w:hAnsi="Times New Roman" w:eastAsia="Times New Roman" w:cs="Times New Roman"/>
          <w:spacing w:val="10"/>
          <w:sz w:val="20"/>
          <w:szCs w:val="20"/>
        </w:rPr>
        <w:t>”</w:t>
      </w:r>
      <w:r>
        <w:rPr>
          <w:rFonts w:ascii="隶书" w:hAnsi="隶书" w:eastAsia="隶书" w:cs="隶书"/>
          <w:spacing w:val="10"/>
          <w:sz w:val="20"/>
          <w:szCs w:val="20"/>
        </w:rPr>
        <w:t>系统故障导致投标人无法正常上传加密的投标文件，投标人应打印</w:t>
      </w:r>
      <w:r>
        <w:rPr>
          <w:rFonts w:ascii="隶书" w:hAnsi="隶书" w:eastAsia="隶书" w:cs="隶书"/>
          <w:sz w:val="20"/>
          <w:szCs w:val="20"/>
        </w:rPr>
        <w:t xml:space="preserve"> </w:t>
      </w:r>
      <w:r>
        <w:rPr>
          <w:rFonts w:ascii="隶书" w:hAnsi="隶书" w:eastAsia="隶书" w:cs="隶书"/>
          <w:spacing w:val="9"/>
          <w:sz w:val="20"/>
          <w:szCs w:val="20"/>
        </w:rPr>
        <w:t>并在投标截止时间前递交电子交易平台自动生成的上传失败的异常记录单，并采用该投标人的纸</w:t>
      </w:r>
      <w:r>
        <w:rPr>
          <w:rFonts w:ascii="隶书" w:hAnsi="隶书" w:eastAsia="隶书" w:cs="隶书"/>
          <w:spacing w:val="4"/>
          <w:sz w:val="20"/>
          <w:szCs w:val="20"/>
        </w:rPr>
        <w:t xml:space="preserve"> </w:t>
      </w:r>
      <w:r>
        <w:rPr>
          <w:rFonts w:ascii="隶书" w:hAnsi="隶书" w:eastAsia="隶书" w:cs="隶书"/>
          <w:spacing w:val="8"/>
          <w:sz w:val="20"/>
          <w:szCs w:val="20"/>
        </w:rPr>
        <w:t>质投标文件进行开标。</w:t>
      </w:r>
    </w:p>
    <w:p w14:paraId="4FAF49CF">
      <w:pPr>
        <w:spacing w:before="48" w:line="348" w:lineRule="auto"/>
        <w:ind w:left="6" w:right="68" w:firstLine="423"/>
        <w:rPr>
          <w:rFonts w:ascii="隶书" w:hAnsi="隶书" w:eastAsia="隶书" w:cs="隶书"/>
          <w:sz w:val="20"/>
          <w:szCs w:val="20"/>
        </w:rPr>
      </w:pPr>
      <w:r>
        <w:rPr>
          <w:rFonts w:ascii="Times New Roman" w:hAnsi="Times New Roman" w:eastAsia="Times New Roman" w:cs="Times New Roman"/>
          <w:spacing w:val="11"/>
          <w:sz w:val="20"/>
          <w:szCs w:val="20"/>
        </w:rPr>
        <w:t xml:space="preserve">5.3.3  </w:t>
      </w:r>
      <w:r>
        <w:rPr>
          <w:rFonts w:ascii="隶书" w:hAnsi="隶书" w:eastAsia="隶书" w:cs="隶书"/>
          <w:spacing w:val="11"/>
          <w:sz w:val="20"/>
          <w:szCs w:val="20"/>
        </w:rPr>
        <w:t>因为投标人</w:t>
      </w:r>
      <w:r>
        <w:rPr>
          <w:rFonts w:ascii="隶书" w:hAnsi="隶书" w:eastAsia="隶书" w:cs="隶书"/>
          <w:spacing w:val="-35"/>
          <w:sz w:val="20"/>
          <w:szCs w:val="20"/>
        </w:rPr>
        <w:t xml:space="preserve"> </w:t>
      </w:r>
      <w:r>
        <w:rPr>
          <w:rFonts w:ascii="Times New Roman" w:hAnsi="Times New Roman" w:eastAsia="Times New Roman" w:cs="Times New Roman"/>
          <w:sz w:val="20"/>
          <w:szCs w:val="20"/>
        </w:rPr>
        <w:t>CA</w:t>
      </w:r>
      <w:r>
        <w:rPr>
          <w:rFonts w:ascii="Times New Roman" w:hAnsi="Times New Roman" w:eastAsia="Times New Roman" w:cs="Times New Roman"/>
          <w:spacing w:val="11"/>
          <w:sz w:val="20"/>
          <w:szCs w:val="20"/>
        </w:rPr>
        <w:t xml:space="preserve"> </w:t>
      </w:r>
      <w:r>
        <w:rPr>
          <w:rFonts w:ascii="隶书" w:hAnsi="隶书" w:eastAsia="隶书" w:cs="隶书"/>
          <w:spacing w:val="11"/>
          <w:sz w:val="20"/>
          <w:szCs w:val="20"/>
        </w:rPr>
        <w:t>数字证书损坏等原因导致无法正常解密加密</w:t>
      </w:r>
      <w:r>
        <w:rPr>
          <w:rFonts w:ascii="隶书" w:hAnsi="隶书" w:eastAsia="隶书" w:cs="隶书"/>
          <w:spacing w:val="10"/>
          <w:sz w:val="20"/>
          <w:szCs w:val="20"/>
        </w:rPr>
        <w:t>电子投标文件的，采用该</w:t>
      </w:r>
      <w:r>
        <w:rPr>
          <w:rFonts w:ascii="隶书" w:hAnsi="隶书" w:eastAsia="隶书" w:cs="隶书"/>
          <w:sz w:val="20"/>
          <w:szCs w:val="20"/>
        </w:rPr>
        <w:t xml:space="preserve"> </w:t>
      </w:r>
      <w:r>
        <w:rPr>
          <w:rFonts w:ascii="隶书" w:hAnsi="隶书" w:eastAsia="隶书" w:cs="隶书"/>
          <w:spacing w:val="2"/>
          <w:sz w:val="20"/>
          <w:szCs w:val="20"/>
        </w:rPr>
        <w:t>投标人的纸质投标文件进行开标。。</w:t>
      </w:r>
    </w:p>
    <w:p w14:paraId="2EFECF0A">
      <w:pPr>
        <w:spacing w:before="46" w:line="187" w:lineRule="auto"/>
        <w:jc w:val="right"/>
        <w:rPr>
          <w:rFonts w:ascii="隶书" w:hAnsi="隶书" w:eastAsia="隶书" w:cs="隶书"/>
          <w:sz w:val="20"/>
          <w:szCs w:val="20"/>
        </w:rPr>
      </w:pPr>
      <w:r>
        <w:rPr>
          <w:rFonts w:ascii="Times New Roman" w:hAnsi="Times New Roman" w:eastAsia="Times New Roman" w:cs="Times New Roman"/>
          <w:spacing w:val="7"/>
          <w:sz w:val="20"/>
          <w:szCs w:val="20"/>
        </w:rPr>
        <w:t xml:space="preserve">5.3.4  </w:t>
      </w:r>
      <w:r>
        <w:rPr>
          <w:rFonts w:ascii="隶书" w:hAnsi="隶书" w:eastAsia="隶书" w:cs="隶书"/>
          <w:spacing w:val="7"/>
          <w:sz w:val="20"/>
          <w:szCs w:val="20"/>
        </w:rPr>
        <w:t>当出现以下情况时，应对未开标的中止电子开标，并在恢复正常后及时安排时间开标：</w:t>
      </w:r>
    </w:p>
    <w:p w14:paraId="2F733637">
      <w:pPr>
        <w:pStyle w:val="4"/>
        <w:spacing w:line="248" w:lineRule="auto"/>
      </w:pPr>
      <w:r>
        <w:rPr>
          <w:rFonts w:ascii="隶书" w:hAnsi="隶书" w:eastAsia="隶书" w:cs="隶书"/>
          <w:spacing w:val="8"/>
          <w:sz w:val="20"/>
          <w:szCs w:val="20"/>
        </w:rPr>
        <w:t>（</w:t>
      </w:r>
      <w:r>
        <w:rPr>
          <w:rFonts w:ascii="Times New Roman" w:hAnsi="Times New Roman" w:eastAsia="Times New Roman" w:cs="Times New Roman"/>
          <w:spacing w:val="8"/>
          <w:sz w:val="20"/>
          <w:szCs w:val="20"/>
        </w:rPr>
        <w:t>1</w:t>
      </w:r>
      <w:r>
        <w:rPr>
          <w:rFonts w:ascii="隶书" w:hAnsi="隶书" w:eastAsia="隶书" w:cs="隶书"/>
          <w:spacing w:val="8"/>
          <w:sz w:val="20"/>
          <w:szCs w:val="20"/>
        </w:rPr>
        <w:t>）系统服务器发生故障，无法访问或无法使用系统；</w:t>
      </w:r>
    </w:p>
    <w:p w14:paraId="14A2E84E">
      <w:pPr>
        <w:spacing w:before="65" w:line="231" w:lineRule="auto"/>
        <w:ind w:left="445"/>
        <w:rPr>
          <w:rFonts w:ascii="隶书" w:hAnsi="隶书" w:eastAsia="隶书" w:cs="隶书"/>
          <w:sz w:val="20"/>
          <w:szCs w:val="20"/>
        </w:rPr>
      </w:pPr>
      <w:r>
        <w:rPr>
          <w:rFonts w:ascii="隶书" w:hAnsi="隶书" w:eastAsia="隶书" w:cs="隶书"/>
          <w:spacing w:val="8"/>
          <w:sz w:val="20"/>
          <w:szCs w:val="20"/>
        </w:rPr>
        <w:t>（</w:t>
      </w:r>
      <w:r>
        <w:rPr>
          <w:rFonts w:ascii="Times New Roman" w:hAnsi="Times New Roman" w:eastAsia="Times New Roman" w:cs="Times New Roman"/>
          <w:spacing w:val="8"/>
          <w:sz w:val="20"/>
          <w:szCs w:val="20"/>
        </w:rPr>
        <w:t>2</w:t>
      </w:r>
      <w:r>
        <w:rPr>
          <w:rFonts w:ascii="隶书" w:hAnsi="隶书" w:eastAsia="隶书" w:cs="隶书"/>
          <w:spacing w:val="8"/>
          <w:sz w:val="20"/>
          <w:szCs w:val="20"/>
        </w:rPr>
        <w:t>）系统的软件或数据库出现错误，不能进行正常操作；</w:t>
      </w:r>
    </w:p>
    <w:p w14:paraId="1A27E03F">
      <w:pPr>
        <w:spacing w:before="150" w:line="231" w:lineRule="auto"/>
        <w:ind w:left="445"/>
        <w:rPr>
          <w:rFonts w:ascii="隶书" w:hAnsi="隶书" w:eastAsia="隶书" w:cs="隶书"/>
          <w:sz w:val="20"/>
          <w:szCs w:val="20"/>
        </w:rPr>
      </w:pPr>
      <w:r>
        <w:rPr>
          <w:rFonts w:ascii="隶书" w:hAnsi="隶书" w:eastAsia="隶书" w:cs="隶书"/>
          <w:spacing w:val="8"/>
          <w:sz w:val="20"/>
          <w:szCs w:val="20"/>
        </w:rPr>
        <w:t>（</w:t>
      </w:r>
      <w:r>
        <w:rPr>
          <w:rFonts w:ascii="Times New Roman" w:hAnsi="Times New Roman" w:eastAsia="Times New Roman" w:cs="Times New Roman"/>
          <w:spacing w:val="8"/>
          <w:sz w:val="20"/>
          <w:szCs w:val="20"/>
        </w:rPr>
        <w:t>3</w:t>
      </w:r>
      <w:r>
        <w:rPr>
          <w:rFonts w:ascii="隶书" w:hAnsi="隶书" w:eastAsia="隶书" w:cs="隶书"/>
          <w:spacing w:val="8"/>
          <w:sz w:val="20"/>
          <w:szCs w:val="20"/>
        </w:rPr>
        <w:t>）系统发现有安全漏洞，有潜在的泄密危</w:t>
      </w:r>
      <w:r>
        <w:rPr>
          <w:rFonts w:ascii="隶书" w:hAnsi="隶书" w:eastAsia="隶书" w:cs="隶书"/>
          <w:spacing w:val="7"/>
          <w:sz w:val="20"/>
          <w:szCs w:val="20"/>
        </w:rPr>
        <w:t>险；</w:t>
      </w:r>
    </w:p>
    <w:p w14:paraId="1E534B14">
      <w:pPr>
        <w:spacing w:before="150" w:line="231" w:lineRule="auto"/>
        <w:ind w:left="445"/>
        <w:rPr>
          <w:rFonts w:ascii="隶书" w:hAnsi="隶书" w:eastAsia="隶书" w:cs="隶书"/>
          <w:sz w:val="20"/>
          <w:szCs w:val="20"/>
        </w:rPr>
      </w:pPr>
      <w:r>
        <w:rPr>
          <w:rFonts w:ascii="隶书" w:hAnsi="隶书" w:eastAsia="隶书" w:cs="隶书"/>
          <w:spacing w:val="7"/>
          <w:sz w:val="20"/>
          <w:szCs w:val="20"/>
        </w:rPr>
        <w:t>（</w:t>
      </w:r>
      <w:r>
        <w:rPr>
          <w:rFonts w:ascii="Times New Roman" w:hAnsi="Times New Roman" w:eastAsia="Times New Roman" w:cs="Times New Roman"/>
          <w:spacing w:val="7"/>
          <w:sz w:val="20"/>
          <w:szCs w:val="20"/>
        </w:rPr>
        <w:t>4</w:t>
      </w:r>
      <w:r>
        <w:rPr>
          <w:rFonts w:ascii="隶书" w:hAnsi="隶书" w:eastAsia="隶书" w:cs="隶书"/>
          <w:spacing w:val="7"/>
          <w:sz w:val="20"/>
          <w:szCs w:val="20"/>
        </w:rPr>
        <w:t>）出现断电事故且短时间内无法恢复供电；</w:t>
      </w:r>
    </w:p>
    <w:p w14:paraId="1F6393F9">
      <w:pPr>
        <w:spacing w:before="147" w:line="236" w:lineRule="auto"/>
        <w:ind w:left="445"/>
        <w:rPr>
          <w:rFonts w:ascii="隶书" w:hAnsi="隶书" w:eastAsia="隶书" w:cs="隶书"/>
          <w:sz w:val="20"/>
          <w:szCs w:val="20"/>
        </w:rPr>
      </w:pPr>
      <w:r>
        <w:rPr>
          <w:rFonts w:ascii="隶书" w:hAnsi="隶书" w:eastAsia="隶书" w:cs="隶书"/>
          <w:spacing w:val="8"/>
          <w:sz w:val="20"/>
          <w:szCs w:val="20"/>
        </w:rPr>
        <w:t>（</w:t>
      </w:r>
      <w:r>
        <w:rPr>
          <w:rFonts w:ascii="Times New Roman" w:hAnsi="Times New Roman" w:eastAsia="Times New Roman" w:cs="Times New Roman"/>
          <w:spacing w:val="8"/>
          <w:sz w:val="20"/>
          <w:szCs w:val="20"/>
        </w:rPr>
        <w:t>5</w:t>
      </w:r>
      <w:r>
        <w:rPr>
          <w:rFonts w:ascii="隶书" w:hAnsi="隶书" w:eastAsia="隶书" w:cs="隶书"/>
          <w:spacing w:val="8"/>
          <w:sz w:val="20"/>
          <w:szCs w:val="20"/>
        </w:rPr>
        <w:t>）其他无法保证招投标过程正常进行的情</w:t>
      </w:r>
      <w:r>
        <w:rPr>
          <w:rFonts w:ascii="隶书" w:hAnsi="隶书" w:eastAsia="隶书" w:cs="隶书"/>
          <w:spacing w:val="7"/>
          <w:sz w:val="20"/>
          <w:szCs w:val="20"/>
        </w:rPr>
        <w:t>形。</w:t>
      </w:r>
    </w:p>
    <w:p w14:paraId="10DE2258">
      <w:pPr>
        <w:spacing w:before="182" w:line="187" w:lineRule="auto"/>
        <w:ind w:left="428"/>
        <w:rPr>
          <w:rFonts w:ascii="隶书" w:hAnsi="隶书" w:eastAsia="隶书" w:cs="隶书"/>
          <w:sz w:val="20"/>
          <w:szCs w:val="20"/>
        </w:rPr>
      </w:pPr>
      <w:r>
        <w:rPr>
          <w:rFonts w:ascii="Times New Roman" w:hAnsi="Times New Roman" w:eastAsia="Times New Roman" w:cs="Times New Roman"/>
          <w:spacing w:val="8"/>
          <w:sz w:val="20"/>
          <w:szCs w:val="20"/>
        </w:rPr>
        <w:t xml:space="preserve">5.3.5  </w:t>
      </w:r>
      <w:r>
        <w:rPr>
          <w:rFonts w:ascii="隶书" w:hAnsi="隶书" w:eastAsia="隶书" w:cs="隶书"/>
          <w:spacing w:val="8"/>
          <w:sz w:val="20"/>
          <w:szCs w:val="20"/>
        </w:rPr>
        <w:t>采取补救措施时，必须对原有资料及信息作出妥善保密</w:t>
      </w:r>
      <w:r>
        <w:rPr>
          <w:rFonts w:ascii="隶书" w:hAnsi="隶书" w:eastAsia="隶书" w:cs="隶书"/>
          <w:spacing w:val="7"/>
          <w:sz w:val="20"/>
          <w:szCs w:val="20"/>
        </w:rPr>
        <w:t>处理。</w:t>
      </w:r>
    </w:p>
    <w:p w14:paraId="67895F1E">
      <w:pPr>
        <w:spacing w:before="152" w:line="230" w:lineRule="auto"/>
        <w:ind w:left="1"/>
        <w:outlineLvl w:val="2"/>
        <w:rPr>
          <w:rFonts w:ascii="黑体" w:hAnsi="黑体" w:eastAsia="黑体" w:cs="黑体"/>
          <w:sz w:val="20"/>
          <w:szCs w:val="20"/>
        </w:rPr>
      </w:pPr>
      <w:bookmarkStart w:id="83" w:name="_Toc10083"/>
      <w:r>
        <w:rPr>
          <w:rFonts w:ascii="黑体" w:hAnsi="黑体" w:eastAsia="黑体" w:cs="黑体"/>
          <w:spacing w:val="5"/>
          <w:sz w:val="20"/>
          <w:szCs w:val="20"/>
        </w:rPr>
        <w:t>5.4</w:t>
      </w:r>
      <w:r>
        <w:rPr>
          <w:rFonts w:ascii="黑体" w:hAnsi="黑体" w:eastAsia="黑体" w:cs="黑体"/>
          <w:spacing w:val="18"/>
          <w:sz w:val="20"/>
          <w:szCs w:val="20"/>
        </w:rPr>
        <w:t xml:space="preserve"> </w:t>
      </w:r>
      <w:r>
        <w:rPr>
          <w:rFonts w:ascii="黑体" w:hAnsi="黑体" w:eastAsia="黑体" w:cs="黑体"/>
          <w:spacing w:val="5"/>
          <w:sz w:val="20"/>
          <w:szCs w:val="20"/>
        </w:rPr>
        <w:t>开标异议</w:t>
      </w:r>
      <w:bookmarkEnd w:id="83"/>
    </w:p>
    <w:p w14:paraId="71AF9C6C">
      <w:pPr>
        <w:pStyle w:val="4"/>
        <w:spacing w:line="382" w:lineRule="auto"/>
      </w:pPr>
    </w:p>
    <w:p w14:paraId="3B509679">
      <w:pPr>
        <w:spacing w:before="65" w:line="346" w:lineRule="auto"/>
        <w:ind w:left="4" w:right="54" w:firstLine="420"/>
        <w:rPr>
          <w:rFonts w:ascii="隶书" w:hAnsi="隶书" w:eastAsia="隶书" w:cs="隶书"/>
          <w:sz w:val="20"/>
          <w:szCs w:val="20"/>
        </w:rPr>
      </w:pPr>
      <w:r>
        <w:rPr>
          <w:rFonts w:ascii="隶书" w:hAnsi="隶书" w:eastAsia="隶书" w:cs="隶书"/>
          <w:spacing w:val="9"/>
          <w:sz w:val="20"/>
          <w:szCs w:val="20"/>
        </w:rPr>
        <w:t>投标人对开标有异议的，应在开标现场提出，招标人当场作出答复，并制作记录，</w:t>
      </w:r>
      <w:r>
        <w:rPr>
          <w:rFonts w:ascii="隶书" w:hAnsi="隶书" w:eastAsia="隶书" w:cs="隶书"/>
          <w:spacing w:val="8"/>
          <w:sz w:val="20"/>
          <w:szCs w:val="20"/>
        </w:rPr>
        <w:t>有异议的</w:t>
      </w:r>
      <w:r>
        <w:rPr>
          <w:rFonts w:ascii="隶书" w:hAnsi="隶书" w:eastAsia="隶书" w:cs="隶书"/>
          <w:sz w:val="20"/>
          <w:szCs w:val="20"/>
        </w:rPr>
        <w:t xml:space="preserve"> </w:t>
      </w:r>
      <w:r>
        <w:rPr>
          <w:rFonts w:ascii="隶书" w:hAnsi="隶书" w:eastAsia="隶书" w:cs="隶书"/>
          <w:spacing w:val="9"/>
          <w:sz w:val="20"/>
          <w:szCs w:val="20"/>
        </w:rPr>
        <w:t>投标人代表、招标人代表、记录人等有关人员在记录上签字确认。</w:t>
      </w:r>
    </w:p>
    <w:p w14:paraId="2CD20BB8">
      <w:pPr>
        <w:pStyle w:val="4"/>
        <w:spacing w:line="314" w:lineRule="auto"/>
      </w:pPr>
    </w:p>
    <w:p w14:paraId="164918D6">
      <w:pPr>
        <w:spacing w:before="92" w:line="222" w:lineRule="auto"/>
        <w:ind w:left="8"/>
        <w:outlineLvl w:val="1"/>
        <w:rPr>
          <w:rFonts w:ascii="黑体" w:hAnsi="黑体" w:eastAsia="黑体" w:cs="黑体"/>
          <w:sz w:val="28"/>
          <w:szCs w:val="28"/>
        </w:rPr>
      </w:pPr>
      <w:bookmarkStart w:id="84" w:name="_Toc24513"/>
      <w:r>
        <w:rPr>
          <w:rFonts w:ascii="黑体" w:hAnsi="黑体" w:eastAsia="黑体" w:cs="黑体"/>
          <w:spacing w:val="-5"/>
          <w:sz w:val="28"/>
          <w:szCs w:val="28"/>
        </w:rPr>
        <w:t>6.</w:t>
      </w:r>
      <w:r>
        <w:rPr>
          <w:rFonts w:ascii="黑体" w:hAnsi="黑体" w:eastAsia="黑体" w:cs="黑体"/>
          <w:spacing w:val="10"/>
          <w:sz w:val="28"/>
          <w:szCs w:val="28"/>
        </w:rPr>
        <w:t xml:space="preserve"> </w:t>
      </w:r>
      <w:r>
        <w:rPr>
          <w:rFonts w:ascii="黑体" w:hAnsi="黑体" w:eastAsia="黑体" w:cs="黑体"/>
          <w:spacing w:val="-5"/>
          <w:sz w:val="28"/>
          <w:szCs w:val="28"/>
        </w:rPr>
        <w:t>评标</w:t>
      </w:r>
      <w:bookmarkEnd w:id="84"/>
    </w:p>
    <w:p w14:paraId="19E45333">
      <w:pPr>
        <w:pStyle w:val="4"/>
        <w:spacing w:line="470" w:lineRule="auto"/>
      </w:pPr>
    </w:p>
    <w:p w14:paraId="1B54AEDD">
      <w:pPr>
        <w:spacing w:before="66" w:line="229" w:lineRule="auto"/>
        <w:ind w:left="5"/>
        <w:outlineLvl w:val="2"/>
        <w:rPr>
          <w:rFonts w:ascii="黑体" w:hAnsi="黑体" w:eastAsia="黑体" w:cs="黑体"/>
          <w:sz w:val="20"/>
          <w:szCs w:val="20"/>
        </w:rPr>
      </w:pPr>
      <w:bookmarkStart w:id="85" w:name="_Toc8309"/>
      <w:r>
        <w:rPr>
          <w:rFonts w:ascii="黑体" w:hAnsi="黑体" w:eastAsia="黑体" w:cs="黑体"/>
          <w:spacing w:val="6"/>
          <w:sz w:val="20"/>
          <w:szCs w:val="20"/>
        </w:rPr>
        <w:t>6.1 评标委员会</w:t>
      </w:r>
      <w:bookmarkEnd w:id="85"/>
    </w:p>
    <w:p w14:paraId="045BC78E">
      <w:pPr>
        <w:pStyle w:val="4"/>
        <w:spacing w:line="339" w:lineRule="auto"/>
      </w:pPr>
    </w:p>
    <w:p w14:paraId="3DF39BAA">
      <w:pPr>
        <w:spacing w:before="65" w:line="360" w:lineRule="auto"/>
        <w:ind w:left="5" w:right="52" w:firstLine="421"/>
        <w:jc w:val="both"/>
        <w:rPr>
          <w:rFonts w:ascii="宋体" w:hAnsi="宋体" w:eastAsia="宋体" w:cs="宋体"/>
          <w:sz w:val="20"/>
          <w:szCs w:val="20"/>
        </w:rPr>
      </w:pPr>
      <w:r>
        <w:rPr>
          <w:rFonts w:ascii="Times New Roman" w:hAnsi="Times New Roman" w:eastAsia="Times New Roman" w:cs="Times New Roman"/>
          <w:spacing w:val="10"/>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10"/>
          <w:sz w:val="20"/>
          <w:szCs w:val="20"/>
        </w:rPr>
        <w:t xml:space="preserve">1.1  </w:t>
      </w:r>
      <w:r>
        <w:rPr>
          <w:rFonts w:ascii="宋体" w:hAnsi="宋体" w:eastAsia="宋体" w:cs="宋体"/>
          <w:spacing w:val="10"/>
          <w:sz w:val="20"/>
          <w:szCs w:val="20"/>
        </w:rPr>
        <w:t>评标由招标人依法组建的评标委员会负责。评标委员会由招标人</w:t>
      </w:r>
      <w:r>
        <w:rPr>
          <w:rFonts w:ascii="宋体" w:hAnsi="宋体" w:eastAsia="宋体" w:cs="宋体"/>
          <w:spacing w:val="9"/>
          <w:sz w:val="20"/>
          <w:szCs w:val="20"/>
        </w:rPr>
        <w:t>或其委托的招标代理</w:t>
      </w:r>
      <w:r>
        <w:rPr>
          <w:rFonts w:ascii="宋体" w:hAnsi="宋体" w:eastAsia="宋体" w:cs="宋体"/>
          <w:sz w:val="20"/>
          <w:szCs w:val="20"/>
        </w:rPr>
        <w:t xml:space="preserve"> </w:t>
      </w:r>
      <w:r>
        <w:rPr>
          <w:rFonts w:ascii="宋体" w:hAnsi="宋体" w:eastAsia="宋体" w:cs="宋体"/>
          <w:spacing w:val="9"/>
          <w:sz w:val="20"/>
          <w:szCs w:val="20"/>
        </w:rPr>
        <w:t>机构熟悉相关业务的代表，以及有关技术、经济等方面的专家组成。评标委员会成员人数</w:t>
      </w:r>
      <w:r>
        <w:rPr>
          <w:rFonts w:ascii="宋体" w:hAnsi="宋体" w:eastAsia="宋体" w:cs="宋体"/>
          <w:spacing w:val="8"/>
          <w:sz w:val="20"/>
          <w:szCs w:val="20"/>
        </w:rPr>
        <w:t>以及技</w:t>
      </w:r>
      <w:r>
        <w:rPr>
          <w:rFonts w:ascii="宋体" w:hAnsi="宋体" w:eastAsia="宋体" w:cs="宋体"/>
          <w:sz w:val="20"/>
          <w:szCs w:val="20"/>
        </w:rPr>
        <w:t xml:space="preserve"> </w:t>
      </w:r>
      <w:r>
        <w:rPr>
          <w:rFonts w:ascii="宋体" w:hAnsi="宋体" w:eastAsia="宋体" w:cs="宋体"/>
          <w:spacing w:val="9"/>
          <w:sz w:val="20"/>
          <w:szCs w:val="20"/>
        </w:rPr>
        <w:t>术、经济等方面专家的确定方式见投标人须知前附表。</w:t>
      </w:r>
    </w:p>
    <w:p w14:paraId="704818E5">
      <w:pPr>
        <w:spacing w:before="30" w:line="227" w:lineRule="auto"/>
        <w:ind w:left="427"/>
        <w:rPr>
          <w:rFonts w:ascii="宋体" w:hAnsi="宋体" w:eastAsia="宋体" w:cs="宋体"/>
          <w:sz w:val="20"/>
          <w:szCs w:val="20"/>
        </w:rPr>
      </w:pPr>
      <w:r>
        <w:rPr>
          <w:rFonts w:ascii="Times New Roman" w:hAnsi="Times New Roman" w:eastAsia="Times New Roman" w:cs="Times New Roman"/>
          <w:spacing w:val="7"/>
          <w:sz w:val="20"/>
          <w:szCs w:val="20"/>
        </w:rPr>
        <w:t>6.</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 xml:space="preserve">1.2  </w:t>
      </w:r>
      <w:r>
        <w:rPr>
          <w:rFonts w:ascii="宋体" w:hAnsi="宋体" w:eastAsia="宋体" w:cs="宋体"/>
          <w:spacing w:val="7"/>
          <w:sz w:val="20"/>
          <w:szCs w:val="20"/>
        </w:rPr>
        <w:t>评标委员会成员有下列情形之一的，</w:t>
      </w:r>
      <w:r>
        <w:rPr>
          <w:rFonts w:ascii="隶书" w:hAnsi="隶书" w:eastAsia="隶书" w:cs="隶书"/>
          <w:spacing w:val="7"/>
          <w:sz w:val="20"/>
          <w:szCs w:val="20"/>
        </w:rPr>
        <w:t>应主动提出回避</w:t>
      </w:r>
      <w:r>
        <w:rPr>
          <w:rFonts w:ascii="宋体" w:hAnsi="宋体" w:eastAsia="宋体" w:cs="宋体"/>
          <w:spacing w:val="7"/>
          <w:sz w:val="20"/>
          <w:szCs w:val="20"/>
        </w:rPr>
        <w:t>：</w:t>
      </w:r>
    </w:p>
    <w:p w14:paraId="6815692F">
      <w:pPr>
        <w:spacing w:before="155" w:line="231" w:lineRule="auto"/>
        <w:ind w:left="445"/>
        <w:rPr>
          <w:rFonts w:ascii="隶书" w:hAnsi="隶书" w:eastAsia="隶书" w:cs="隶书"/>
          <w:sz w:val="20"/>
          <w:szCs w:val="20"/>
        </w:rPr>
      </w:pPr>
      <w:r>
        <w:rPr>
          <w:rFonts w:ascii="隶书" w:hAnsi="隶书" w:eastAsia="隶书" w:cs="隶书"/>
          <w:spacing w:val="8"/>
          <w:sz w:val="20"/>
          <w:szCs w:val="20"/>
        </w:rPr>
        <w:t>（1）为负责招标项目监督管理的交通运输主管部门的工作人员；</w:t>
      </w:r>
    </w:p>
    <w:p w14:paraId="62958B5E">
      <w:pPr>
        <w:spacing w:before="151" w:line="231" w:lineRule="auto"/>
        <w:ind w:left="445"/>
        <w:rPr>
          <w:rFonts w:ascii="隶书" w:hAnsi="隶书" w:eastAsia="隶书" w:cs="隶书"/>
          <w:sz w:val="20"/>
          <w:szCs w:val="20"/>
        </w:rPr>
      </w:pPr>
      <w:r>
        <w:rPr>
          <w:rFonts w:ascii="隶书" w:hAnsi="隶书" w:eastAsia="隶书" w:cs="隶书"/>
          <w:spacing w:val="8"/>
          <w:sz w:val="20"/>
          <w:szCs w:val="20"/>
        </w:rPr>
        <w:t>（2）与投标人法定代表人或其委托代理人有近亲属关系；</w:t>
      </w:r>
    </w:p>
    <w:p w14:paraId="5AB3B66E">
      <w:pPr>
        <w:spacing w:before="148" w:line="231" w:lineRule="auto"/>
        <w:ind w:left="445"/>
        <w:rPr>
          <w:rFonts w:ascii="隶书" w:hAnsi="隶书" w:eastAsia="隶书" w:cs="隶书"/>
          <w:sz w:val="20"/>
          <w:szCs w:val="20"/>
        </w:rPr>
      </w:pPr>
      <w:r>
        <w:rPr>
          <w:rFonts w:ascii="隶书" w:hAnsi="隶书" w:eastAsia="隶书" w:cs="隶书"/>
          <w:spacing w:val="7"/>
          <w:sz w:val="20"/>
          <w:szCs w:val="20"/>
        </w:rPr>
        <w:t>（3）为投标人的工作人员或退休人员；</w:t>
      </w:r>
    </w:p>
    <w:p w14:paraId="79B4A2D2">
      <w:pPr>
        <w:spacing w:before="151" w:line="231" w:lineRule="auto"/>
        <w:ind w:left="445"/>
        <w:rPr>
          <w:rFonts w:ascii="隶书" w:hAnsi="隶书" w:eastAsia="隶书" w:cs="隶书"/>
          <w:sz w:val="20"/>
          <w:szCs w:val="20"/>
        </w:rPr>
      </w:pPr>
      <w:r>
        <w:rPr>
          <w:rFonts w:ascii="隶书" w:hAnsi="隶书" w:eastAsia="隶书" w:cs="隶书"/>
          <w:spacing w:val="8"/>
          <w:sz w:val="20"/>
          <w:szCs w:val="20"/>
        </w:rPr>
        <w:t>（4）与投标人有其他利害关系，可能影响评标活动公正性；</w:t>
      </w:r>
    </w:p>
    <w:p w14:paraId="58292CB9">
      <w:pPr>
        <w:spacing w:before="150" w:line="236" w:lineRule="auto"/>
        <w:ind w:left="445"/>
        <w:rPr>
          <w:rFonts w:ascii="隶书" w:hAnsi="隶书" w:eastAsia="隶书" w:cs="隶书"/>
          <w:sz w:val="20"/>
          <w:szCs w:val="20"/>
        </w:rPr>
      </w:pPr>
      <w:r>
        <w:rPr>
          <w:rFonts w:ascii="隶书" w:hAnsi="隶书" w:eastAsia="隶书" w:cs="隶书"/>
          <w:spacing w:val="9"/>
          <w:sz w:val="20"/>
          <w:szCs w:val="20"/>
        </w:rPr>
        <w:t>（5）在与招标投标有关的活动中有过违法违规行为、曾受过</w:t>
      </w:r>
      <w:r>
        <w:rPr>
          <w:rFonts w:ascii="隶书" w:hAnsi="隶书" w:eastAsia="隶书" w:cs="隶书"/>
          <w:spacing w:val="8"/>
          <w:sz w:val="20"/>
          <w:szCs w:val="20"/>
        </w:rPr>
        <w:t>行政处罚或刑事处罚。</w:t>
      </w:r>
    </w:p>
    <w:p w14:paraId="74260D5E">
      <w:pPr>
        <w:spacing w:before="174" w:line="356" w:lineRule="auto"/>
        <w:ind w:firstLine="428"/>
        <w:jc w:val="both"/>
        <w:rPr>
          <w:rFonts w:ascii="隶书" w:hAnsi="隶书" w:eastAsia="隶书" w:cs="隶书"/>
          <w:sz w:val="20"/>
          <w:szCs w:val="20"/>
        </w:rPr>
      </w:pPr>
      <w:r>
        <w:rPr>
          <w:rFonts w:ascii="隶书" w:hAnsi="隶书" w:eastAsia="隶书" w:cs="隶书"/>
          <w:spacing w:val="5"/>
          <w:sz w:val="20"/>
          <w:szCs w:val="20"/>
        </w:rPr>
        <w:t>6.1.3 评标过程中，评标委员会成员有回避事由、擅离职守或因</w:t>
      </w:r>
      <w:r>
        <w:rPr>
          <w:rFonts w:ascii="隶书" w:hAnsi="隶书" w:eastAsia="隶书" w:cs="隶书"/>
          <w:spacing w:val="4"/>
          <w:sz w:val="20"/>
          <w:szCs w:val="20"/>
        </w:rPr>
        <w:t>健康等原因不能继续评标的，</w:t>
      </w:r>
      <w:r>
        <w:rPr>
          <w:rFonts w:ascii="隶书" w:hAnsi="隶书" w:eastAsia="隶书" w:cs="隶书"/>
          <w:sz w:val="20"/>
          <w:szCs w:val="20"/>
        </w:rPr>
        <w:t xml:space="preserve"> </w:t>
      </w:r>
      <w:r>
        <w:rPr>
          <w:rFonts w:ascii="隶书" w:hAnsi="隶书" w:eastAsia="隶书" w:cs="隶书"/>
          <w:spacing w:val="9"/>
          <w:sz w:val="20"/>
          <w:szCs w:val="20"/>
        </w:rPr>
        <w:t>招标人有权更换。被更换的评标委员会成员作出的评审结论无效，由更换后的评标委员会成员重</w:t>
      </w:r>
      <w:r>
        <w:rPr>
          <w:rFonts w:ascii="隶书" w:hAnsi="隶书" w:eastAsia="隶书" w:cs="隶书"/>
          <w:spacing w:val="5"/>
          <w:sz w:val="20"/>
          <w:szCs w:val="20"/>
        </w:rPr>
        <w:t xml:space="preserve"> </w:t>
      </w:r>
      <w:r>
        <w:rPr>
          <w:rFonts w:ascii="隶书" w:hAnsi="隶书" w:eastAsia="隶书" w:cs="隶书"/>
          <w:spacing w:val="7"/>
          <w:sz w:val="20"/>
          <w:szCs w:val="20"/>
        </w:rPr>
        <w:t>新进行评审。</w:t>
      </w:r>
    </w:p>
    <w:p w14:paraId="4F7471DE">
      <w:pPr>
        <w:spacing w:before="5" w:line="230" w:lineRule="auto"/>
        <w:ind w:left="5"/>
        <w:outlineLvl w:val="2"/>
        <w:rPr>
          <w:rFonts w:ascii="黑体" w:hAnsi="黑体" w:eastAsia="黑体" w:cs="黑体"/>
          <w:sz w:val="20"/>
          <w:szCs w:val="20"/>
        </w:rPr>
      </w:pPr>
      <w:bookmarkStart w:id="86" w:name="_Toc16738"/>
      <w:r>
        <w:rPr>
          <w:rFonts w:ascii="黑体" w:hAnsi="黑体" w:eastAsia="黑体" w:cs="黑体"/>
          <w:spacing w:val="6"/>
          <w:sz w:val="20"/>
          <w:szCs w:val="20"/>
        </w:rPr>
        <w:t>6.2 评标原则</w:t>
      </w:r>
      <w:bookmarkEnd w:id="86"/>
    </w:p>
    <w:p w14:paraId="1E6068ED">
      <w:pPr>
        <w:pStyle w:val="4"/>
        <w:spacing w:line="338" w:lineRule="auto"/>
      </w:pPr>
    </w:p>
    <w:p w14:paraId="4C19546C">
      <w:pPr>
        <w:spacing w:before="65" w:line="227" w:lineRule="auto"/>
        <w:ind w:left="425"/>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775C941F">
      <w:pPr>
        <w:spacing w:before="148" w:line="230" w:lineRule="auto"/>
        <w:ind w:left="5"/>
        <w:outlineLvl w:val="2"/>
        <w:rPr>
          <w:rFonts w:ascii="黑体" w:hAnsi="黑体" w:eastAsia="黑体" w:cs="黑体"/>
          <w:sz w:val="20"/>
          <w:szCs w:val="20"/>
        </w:rPr>
      </w:pPr>
      <w:bookmarkStart w:id="87" w:name="_Toc5169"/>
      <w:r>
        <w:rPr>
          <w:rFonts w:ascii="黑体" w:hAnsi="黑体" w:eastAsia="黑体" w:cs="黑体"/>
          <w:spacing w:val="3"/>
          <w:sz w:val="20"/>
          <w:szCs w:val="20"/>
        </w:rPr>
        <w:t>6.3</w:t>
      </w:r>
      <w:r>
        <w:rPr>
          <w:rFonts w:ascii="黑体" w:hAnsi="黑体" w:eastAsia="黑体" w:cs="黑体"/>
          <w:spacing w:val="14"/>
          <w:sz w:val="20"/>
          <w:szCs w:val="20"/>
        </w:rPr>
        <w:t xml:space="preserve"> </w:t>
      </w:r>
      <w:r>
        <w:rPr>
          <w:rFonts w:ascii="黑体" w:hAnsi="黑体" w:eastAsia="黑体" w:cs="黑体"/>
          <w:spacing w:val="3"/>
          <w:sz w:val="20"/>
          <w:szCs w:val="20"/>
        </w:rPr>
        <w:t>评标</w:t>
      </w:r>
      <w:bookmarkEnd w:id="87"/>
    </w:p>
    <w:p w14:paraId="6153EDA9">
      <w:pPr>
        <w:pStyle w:val="4"/>
        <w:spacing w:line="339" w:lineRule="auto"/>
      </w:pPr>
    </w:p>
    <w:p w14:paraId="7CDEB91A">
      <w:pPr>
        <w:spacing w:before="66" w:line="298" w:lineRule="auto"/>
        <w:ind w:left="9" w:right="52" w:firstLine="418"/>
        <w:rPr>
          <w:rFonts w:ascii="宋体" w:hAnsi="宋体" w:eastAsia="宋体" w:cs="宋体"/>
          <w:sz w:val="20"/>
          <w:szCs w:val="20"/>
        </w:rPr>
      </w:pPr>
      <w:r>
        <w:rPr>
          <w:rFonts w:ascii="隶书" w:hAnsi="隶书" w:eastAsia="隶书" w:cs="隶书"/>
          <w:spacing w:val="9"/>
          <w:sz w:val="20"/>
          <w:szCs w:val="20"/>
        </w:rPr>
        <w:t xml:space="preserve">6.3.1 </w:t>
      </w:r>
      <w:r>
        <w:rPr>
          <w:rFonts w:ascii="宋体" w:hAnsi="宋体" w:eastAsia="宋体" w:cs="宋体"/>
          <w:spacing w:val="9"/>
          <w:sz w:val="20"/>
          <w:szCs w:val="20"/>
        </w:rPr>
        <w:t>评标委员会按照第三章</w:t>
      </w:r>
      <w:r>
        <w:rPr>
          <w:rFonts w:ascii="Times New Roman" w:hAnsi="Times New Roman" w:eastAsia="Times New Roman" w:cs="Times New Roman"/>
          <w:spacing w:val="9"/>
          <w:sz w:val="20"/>
          <w:szCs w:val="20"/>
        </w:rPr>
        <w:t>“</w:t>
      </w:r>
      <w:r>
        <w:rPr>
          <w:rFonts w:ascii="宋体" w:hAnsi="宋体" w:eastAsia="宋体" w:cs="宋体"/>
          <w:spacing w:val="9"/>
          <w:sz w:val="20"/>
          <w:szCs w:val="20"/>
        </w:rPr>
        <w:t>评标办法</w:t>
      </w:r>
      <w:r>
        <w:rPr>
          <w:rFonts w:ascii="Times New Roman" w:hAnsi="Times New Roman" w:eastAsia="Times New Roman" w:cs="Times New Roman"/>
          <w:spacing w:val="9"/>
          <w:sz w:val="20"/>
          <w:szCs w:val="20"/>
        </w:rPr>
        <w:t>”</w:t>
      </w:r>
      <w:r>
        <w:rPr>
          <w:rFonts w:ascii="宋体" w:hAnsi="宋体" w:eastAsia="宋体" w:cs="宋体"/>
          <w:spacing w:val="9"/>
          <w:sz w:val="20"/>
          <w:szCs w:val="20"/>
        </w:rPr>
        <w:t>规定的方</w:t>
      </w:r>
      <w:r>
        <w:rPr>
          <w:rFonts w:ascii="宋体" w:hAnsi="宋体" w:eastAsia="宋体" w:cs="宋体"/>
          <w:spacing w:val="8"/>
          <w:sz w:val="20"/>
          <w:szCs w:val="20"/>
        </w:rPr>
        <w:t>法、评审因素、标准和程序对投标文件进</w:t>
      </w:r>
      <w:r>
        <w:rPr>
          <w:rFonts w:ascii="宋体" w:hAnsi="宋体" w:eastAsia="宋体" w:cs="宋体"/>
          <w:sz w:val="20"/>
          <w:szCs w:val="20"/>
        </w:rPr>
        <w:t xml:space="preserve"> </w:t>
      </w:r>
      <w:r>
        <w:rPr>
          <w:rFonts w:ascii="宋体" w:hAnsi="宋体" w:eastAsia="宋体" w:cs="宋体"/>
          <w:spacing w:val="9"/>
          <w:sz w:val="20"/>
          <w:szCs w:val="20"/>
        </w:rPr>
        <w:t>行评审。第三章</w:t>
      </w:r>
      <w:r>
        <w:rPr>
          <w:rFonts w:ascii="Times New Roman" w:hAnsi="Times New Roman" w:eastAsia="Times New Roman" w:cs="Times New Roman"/>
          <w:spacing w:val="9"/>
          <w:sz w:val="20"/>
          <w:szCs w:val="20"/>
        </w:rPr>
        <w:t>“</w:t>
      </w:r>
      <w:r>
        <w:rPr>
          <w:rFonts w:ascii="宋体" w:hAnsi="宋体" w:eastAsia="宋体" w:cs="宋体"/>
          <w:spacing w:val="9"/>
          <w:sz w:val="20"/>
          <w:szCs w:val="20"/>
        </w:rPr>
        <w:t>评标办法</w:t>
      </w:r>
      <w:r>
        <w:rPr>
          <w:rFonts w:ascii="Times New Roman" w:hAnsi="Times New Roman" w:eastAsia="Times New Roman" w:cs="Times New Roman"/>
          <w:spacing w:val="9"/>
          <w:sz w:val="20"/>
          <w:szCs w:val="20"/>
        </w:rPr>
        <w:t>”</w:t>
      </w:r>
      <w:r>
        <w:rPr>
          <w:rFonts w:ascii="宋体" w:hAnsi="宋体" w:eastAsia="宋体" w:cs="宋体"/>
          <w:spacing w:val="9"/>
          <w:sz w:val="20"/>
          <w:szCs w:val="20"/>
        </w:rPr>
        <w:t>没有规定的方法、评审因素和标准，不作为评标依据。</w:t>
      </w:r>
    </w:p>
    <w:p w14:paraId="7F76BCF4">
      <w:pPr>
        <w:pStyle w:val="4"/>
        <w:spacing w:line="281" w:lineRule="auto"/>
      </w:pPr>
      <w:r>
        <w:rPr>
          <w:rFonts w:ascii="隶书" w:hAnsi="隶书" w:eastAsia="隶书" w:cs="隶书"/>
          <w:spacing w:val="8"/>
          <w:sz w:val="20"/>
          <w:szCs w:val="20"/>
        </w:rPr>
        <w:t>6.3.2 评标完成后，评标委员会应向招标人提交书面评标报告和中标候选人名单。评标委员</w:t>
      </w:r>
      <w:r>
        <w:rPr>
          <w:rFonts w:ascii="隶书" w:hAnsi="隶书" w:eastAsia="隶书" w:cs="隶书"/>
          <w:spacing w:val="9"/>
          <w:sz w:val="20"/>
          <w:szCs w:val="20"/>
        </w:rPr>
        <w:t xml:space="preserve"> 会推荐中标候选人的人数见投标人须知前附表。</w:t>
      </w:r>
    </w:p>
    <w:p w14:paraId="7F25017A">
      <w:pPr>
        <w:spacing w:before="65" w:line="189" w:lineRule="auto"/>
        <w:ind w:left="429"/>
        <w:outlineLvl w:val="1"/>
        <w:rPr>
          <w:rFonts w:ascii="隶书" w:hAnsi="隶书" w:eastAsia="隶书" w:cs="隶书"/>
          <w:sz w:val="20"/>
          <w:szCs w:val="20"/>
        </w:rPr>
      </w:pPr>
      <w:bookmarkStart w:id="88" w:name="_Toc7915"/>
      <w:r>
        <w:rPr>
          <w:rFonts w:ascii="隶书" w:hAnsi="隶书" w:eastAsia="隶书" w:cs="隶书"/>
          <w:spacing w:val="6"/>
          <w:sz w:val="20"/>
          <w:szCs w:val="20"/>
        </w:rPr>
        <w:t>6.3.3 评标补救措施</w:t>
      </w:r>
      <w:bookmarkEnd w:id="88"/>
    </w:p>
    <w:p w14:paraId="785251FF">
      <w:pPr>
        <w:spacing w:before="194" w:line="364" w:lineRule="auto"/>
        <w:ind w:left="8" w:right="66" w:firstLine="416"/>
        <w:rPr>
          <w:rFonts w:ascii="隶书" w:hAnsi="隶书" w:eastAsia="隶书" w:cs="隶书"/>
          <w:sz w:val="20"/>
          <w:szCs w:val="20"/>
        </w:rPr>
      </w:pPr>
      <w:r>
        <w:rPr>
          <w:rFonts w:ascii="隶书" w:hAnsi="隶书" w:eastAsia="隶书" w:cs="隶书"/>
          <w:spacing w:val="8"/>
          <w:sz w:val="20"/>
          <w:szCs w:val="20"/>
        </w:rPr>
        <w:t>评标委员会按照本章第</w:t>
      </w:r>
      <w:r>
        <w:rPr>
          <w:rFonts w:ascii="隶书" w:hAnsi="隶书" w:eastAsia="隶书" w:cs="隶书"/>
          <w:spacing w:val="-37"/>
          <w:sz w:val="20"/>
          <w:szCs w:val="20"/>
        </w:rPr>
        <w:t xml:space="preserve"> </w:t>
      </w:r>
      <w:r>
        <w:rPr>
          <w:rFonts w:ascii="隶书" w:hAnsi="隶书" w:eastAsia="隶书" w:cs="隶书"/>
          <w:spacing w:val="8"/>
          <w:sz w:val="20"/>
          <w:szCs w:val="20"/>
        </w:rPr>
        <w:t>6.3.1</w:t>
      </w:r>
      <w:r>
        <w:rPr>
          <w:rFonts w:ascii="隶书" w:hAnsi="隶书" w:eastAsia="隶书" w:cs="隶书"/>
          <w:spacing w:val="-41"/>
          <w:sz w:val="20"/>
          <w:szCs w:val="20"/>
        </w:rPr>
        <w:t xml:space="preserve"> </w:t>
      </w:r>
      <w:r>
        <w:rPr>
          <w:rFonts w:ascii="隶书" w:hAnsi="隶书" w:eastAsia="隶书" w:cs="隶书"/>
          <w:spacing w:val="8"/>
          <w:sz w:val="20"/>
          <w:szCs w:val="20"/>
        </w:rPr>
        <w:t>项的规定在电子评标系统上开展评审工作。如果评标过程中出</w:t>
      </w:r>
      <w:r>
        <w:rPr>
          <w:rFonts w:ascii="隶书" w:hAnsi="隶书" w:eastAsia="隶书" w:cs="隶书"/>
          <w:sz w:val="20"/>
          <w:szCs w:val="20"/>
        </w:rPr>
        <w:t xml:space="preserve"> </w:t>
      </w:r>
      <w:r>
        <w:rPr>
          <w:rFonts w:ascii="隶书" w:hAnsi="隶书" w:eastAsia="隶书" w:cs="隶书"/>
          <w:spacing w:val="9"/>
          <w:sz w:val="20"/>
          <w:szCs w:val="20"/>
        </w:rPr>
        <w:t>现异常情况，导致无法继续评审工作的，可暂停评标，对原有资料及信息作出妥善保密处理，待</w:t>
      </w:r>
      <w:r>
        <w:rPr>
          <w:rFonts w:ascii="隶书" w:hAnsi="隶书" w:eastAsia="隶书" w:cs="隶书"/>
          <w:sz w:val="20"/>
          <w:szCs w:val="20"/>
        </w:rPr>
        <w:t xml:space="preserve"> </w:t>
      </w:r>
      <w:r>
        <w:rPr>
          <w:rFonts w:ascii="隶书" w:hAnsi="隶书" w:eastAsia="隶书" w:cs="隶书"/>
          <w:spacing w:val="9"/>
          <w:sz w:val="20"/>
          <w:szCs w:val="20"/>
        </w:rPr>
        <w:t>电子评标系统恢复正常之后，应重新组织评审。</w:t>
      </w:r>
    </w:p>
    <w:p w14:paraId="577F76E0">
      <w:pPr>
        <w:pStyle w:val="4"/>
        <w:spacing w:line="291" w:lineRule="auto"/>
      </w:pPr>
    </w:p>
    <w:p w14:paraId="208D2E77">
      <w:pPr>
        <w:spacing w:before="91" w:line="223" w:lineRule="auto"/>
        <w:ind w:left="12"/>
        <w:outlineLvl w:val="2"/>
        <w:rPr>
          <w:rFonts w:ascii="黑体" w:hAnsi="黑体" w:eastAsia="黑体" w:cs="黑体"/>
          <w:sz w:val="28"/>
          <w:szCs w:val="28"/>
        </w:rPr>
      </w:pPr>
      <w:bookmarkStart w:id="89" w:name="_Toc18808"/>
      <w:r>
        <w:rPr>
          <w:rFonts w:ascii="黑体" w:hAnsi="黑体" w:eastAsia="黑体" w:cs="黑体"/>
          <w:spacing w:val="-4"/>
          <w:sz w:val="28"/>
          <w:szCs w:val="28"/>
        </w:rPr>
        <w:t>7.</w:t>
      </w:r>
      <w:r>
        <w:rPr>
          <w:rFonts w:ascii="黑体" w:hAnsi="黑体" w:eastAsia="黑体" w:cs="黑体"/>
          <w:spacing w:val="12"/>
          <w:sz w:val="28"/>
          <w:szCs w:val="28"/>
        </w:rPr>
        <w:t xml:space="preserve"> </w:t>
      </w:r>
      <w:r>
        <w:rPr>
          <w:rFonts w:ascii="黑体" w:hAnsi="黑体" w:eastAsia="黑体" w:cs="黑体"/>
          <w:spacing w:val="-4"/>
          <w:sz w:val="28"/>
          <w:szCs w:val="28"/>
        </w:rPr>
        <w:t>合同授予</w:t>
      </w:r>
      <w:bookmarkEnd w:id="89"/>
    </w:p>
    <w:p w14:paraId="7E5F14E9">
      <w:pPr>
        <w:pStyle w:val="4"/>
        <w:spacing w:line="469" w:lineRule="auto"/>
      </w:pPr>
    </w:p>
    <w:p w14:paraId="3790D4DB">
      <w:pPr>
        <w:spacing w:before="65" w:line="230" w:lineRule="auto"/>
        <w:ind w:left="8"/>
        <w:outlineLvl w:val="2"/>
        <w:rPr>
          <w:rFonts w:ascii="黑体" w:hAnsi="黑体" w:eastAsia="黑体" w:cs="黑体"/>
          <w:sz w:val="20"/>
          <w:szCs w:val="20"/>
        </w:rPr>
      </w:pPr>
      <w:bookmarkStart w:id="90" w:name="_Toc11540"/>
      <w:r>
        <w:rPr>
          <w:rFonts w:ascii="黑体" w:hAnsi="黑体" w:eastAsia="黑体" w:cs="黑体"/>
          <w:spacing w:val="4"/>
          <w:sz w:val="20"/>
          <w:szCs w:val="20"/>
        </w:rPr>
        <w:t>7.1</w:t>
      </w:r>
      <w:r>
        <w:rPr>
          <w:rFonts w:ascii="黑体" w:hAnsi="黑体" w:eastAsia="黑体" w:cs="黑体"/>
          <w:spacing w:val="38"/>
          <w:sz w:val="20"/>
          <w:szCs w:val="20"/>
        </w:rPr>
        <w:t xml:space="preserve"> </w:t>
      </w:r>
      <w:r>
        <w:rPr>
          <w:rFonts w:ascii="黑体" w:hAnsi="黑体" w:eastAsia="黑体" w:cs="黑体"/>
          <w:spacing w:val="4"/>
          <w:sz w:val="20"/>
          <w:szCs w:val="20"/>
        </w:rPr>
        <w:t>中标候选人公示</w:t>
      </w:r>
      <w:bookmarkEnd w:id="90"/>
    </w:p>
    <w:p w14:paraId="68487919">
      <w:pPr>
        <w:pStyle w:val="4"/>
        <w:spacing w:line="371" w:lineRule="auto"/>
      </w:pPr>
    </w:p>
    <w:p w14:paraId="42BEC1D4">
      <w:pPr>
        <w:spacing w:before="65" w:line="353" w:lineRule="auto"/>
        <w:ind w:right="66" w:firstLine="421"/>
        <w:rPr>
          <w:rFonts w:ascii="隶书" w:hAnsi="隶书" w:eastAsia="隶书" w:cs="隶书"/>
          <w:sz w:val="20"/>
          <w:szCs w:val="20"/>
        </w:rPr>
      </w:pPr>
      <w:r>
        <w:rPr>
          <w:rFonts w:ascii="隶书" w:hAnsi="隶书" w:eastAsia="隶书" w:cs="隶书"/>
          <w:spacing w:val="6"/>
          <w:sz w:val="20"/>
          <w:szCs w:val="20"/>
        </w:rPr>
        <w:t>招标人在收到评标报告之</w:t>
      </w:r>
      <w:r>
        <w:rPr>
          <w:rFonts w:ascii="隶书" w:hAnsi="隶书" w:eastAsia="隶书" w:cs="隶书"/>
          <w:spacing w:val="-48"/>
          <w:sz w:val="20"/>
          <w:szCs w:val="20"/>
        </w:rPr>
        <w:t xml:space="preserve"> </w:t>
      </w:r>
      <w:r>
        <w:rPr>
          <w:rFonts w:ascii="隶书" w:hAnsi="隶书" w:eastAsia="隶书" w:cs="隶书"/>
          <w:spacing w:val="6"/>
          <w:sz w:val="20"/>
          <w:szCs w:val="20"/>
        </w:rPr>
        <w:t>日起</w:t>
      </w:r>
      <w:r>
        <w:rPr>
          <w:rFonts w:ascii="隶书" w:hAnsi="隶书" w:eastAsia="隶书" w:cs="隶书"/>
          <w:spacing w:val="-35"/>
          <w:sz w:val="20"/>
          <w:szCs w:val="20"/>
        </w:rPr>
        <w:t xml:space="preserve"> </w:t>
      </w:r>
      <w:r>
        <w:rPr>
          <w:rFonts w:ascii="隶书" w:hAnsi="隶书" w:eastAsia="隶书" w:cs="隶书"/>
          <w:spacing w:val="6"/>
          <w:sz w:val="20"/>
          <w:szCs w:val="20"/>
        </w:rPr>
        <w:t>3 日内，按照投标人须知前附表规定的公示媒介和期限公示中</w:t>
      </w:r>
      <w:r>
        <w:rPr>
          <w:rFonts w:ascii="隶书" w:hAnsi="隶书" w:eastAsia="隶书" w:cs="隶书"/>
          <w:sz w:val="20"/>
          <w:szCs w:val="20"/>
        </w:rPr>
        <w:t xml:space="preserve"> </w:t>
      </w:r>
      <w:r>
        <w:rPr>
          <w:rFonts w:ascii="隶书" w:hAnsi="隶书" w:eastAsia="隶书" w:cs="隶书"/>
          <w:spacing w:val="6"/>
          <w:sz w:val="20"/>
          <w:szCs w:val="20"/>
        </w:rPr>
        <w:t>标候选人，公示期不得少于</w:t>
      </w:r>
      <w:r>
        <w:rPr>
          <w:rFonts w:ascii="隶书" w:hAnsi="隶书" w:eastAsia="隶书" w:cs="隶书"/>
          <w:spacing w:val="-33"/>
          <w:sz w:val="20"/>
          <w:szCs w:val="20"/>
        </w:rPr>
        <w:t xml:space="preserve"> </w:t>
      </w:r>
      <w:r>
        <w:rPr>
          <w:rFonts w:ascii="隶书" w:hAnsi="隶书" w:eastAsia="隶书" w:cs="隶书"/>
          <w:spacing w:val="6"/>
          <w:sz w:val="20"/>
          <w:szCs w:val="20"/>
        </w:rPr>
        <w:t>3 日，公示内容包括：</w:t>
      </w:r>
    </w:p>
    <w:p w14:paraId="66C01C82">
      <w:pPr>
        <w:spacing w:before="2" w:line="231" w:lineRule="auto"/>
        <w:ind w:left="447"/>
        <w:rPr>
          <w:rFonts w:ascii="隶书" w:hAnsi="隶书" w:eastAsia="隶书" w:cs="隶书"/>
          <w:sz w:val="20"/>
          <w:szCs w:val="20"/>
        </w:rPr>
      </w:pPr>
      <w:r>
        <w:rPr>
          <w:rFonts w:ascii="隶书" w:hAnsi="隶书" w:eastAsia="隶书" w:cs="隶书"/>
          <w:spacing w:val="9"/>
          <w:sz w:val="20"/>
          <w:szCs w:val="20"/>
        </w:rPr>
        <w:t>（1）中标候选人排序、名称、投标报价，对工程质量要求、安全目标和工期</w:t>
      </w:r>
      <w:r>
        <w:rPr>
          <w:rFonts w:ascii="隶书" w:hAnsi="隶书" w:eastAsia="隶书" w:cs="隶书"/>
          <w:spacing w:val="8"/>
          <w:sz w:val="20"/>
          <w:szCs w:val="20"/>
        </w:rPr>
        <w:t>的响应情况；</w:t>
      </w:r>
    </w:p>
    <w:p w14:paraId="28E1E503">
      <w:pPr>
        <w:spacing w:before="151" w:line="348" w:lineRule="auto"/>
        <w:ind w:right="68" w:firstLine="447"/>
        <w:rPr>
          <w:rFonts w:ascii="隶书" w:hAnsi="隶书" w:eastAsia="隶书" w:cs="隶书"/>
          <w:sz w:val="20"/>
          <w:szCs w:val="20"/>
        </w:rPr>
      </w:pPr>
      <w:r>
        <w:rPr>
          <w:rFonts w:ascii="隶书" w:hAnsi="隶书" w:eastAsia="隶书" w:cs="隶书"/>
          <w:spacing w:val="11"/>
          <w:sz w:val="20"/>
          <w:szCs w:val="20"/>
        </w:rPr>
        <w:t>（2）中标候选人在投标文件中承诺的项目经理和项目总工姓名、个人业绩、相</w:t>
      </w:r>
      <w:r>
        <w:rPr>
          <w:rFonts w:ascii="隶书" w:hAnsi="隶书" w:eastAsia="隶书" w:cs="隶书"/>
          <w:spacing w:val="10"/>
          <w:sz w:val="20"/>
          <w:szCs w:val="20"/>
        </w:rPr>
        <w:t>关证书名称</w:t>
      </w:r>
      <w:r>
        <w:rPr>
          <w:rFonts w:ascii="隶书" w:hAnsi="隶书" w:eastAsia="隶书" w:cs="隶书"/>
          <w:sz w:val="20"/>
          <w:szCs w:val="20"/>
        </w:rPr>
        <w:t xml:space="preserve"> </w:t>
      </w:r>
      <w:r>
        <w:rPr>
          <w:rFonts w:ascii="隶书" w:hAnsi="隶书" w:eastAsia="隶书" w:cs="隶书"/>
          <w:spacing w:val="7"/>
          <w:sz w:val="20"/>
          <w:szCs w:val="20"/>
        </w:rPr>
        <w:t>和编号；</w:t>
      </w:r>
    </w:p>
    <w:p w14:paraId="781FD856">
      <w:pPr>
        <w:spacing w:before="44" w:line="231" w:lineRule="auto"/>
        <w:ind w:left="447"/>
        <w:rPr>
          <w:rFonts w:ascii="隶书" w:hAnsi="隶书" w:eastAsia="隶书" w:cs="隶书"/>
          <w:sz w:val="20"/>
          <w:szCs w:val="20"/>
        </w:rPr>
      </w:pPr>
      <w:r>
        <w:rPr>
          <w:rFonts w:ascii="隶书" w:hAnsi="隶书" w:eastAsia="隶书" w:cs="隶书"/>
          <w:spacing w:val="8"/>
          <w:sz w:val="20"/>
          <w:szCs w:val="20"/>
        </w:rPr>
        <w:t>（3）中标候选人在投标文件中填报的项目业</w:t>
      </w:r>
      <w:r>
        <w:rPr>
          <w:rFonts w:ascii="隶书" w:hAnsi="隶书" w:eastAsia="隶书" w:cs="隶书"/>
          <w:spacing w:val="7"/>
          <w:sz w:val="20"/>
          <w:szCs w:val="20"/>
        </w:rPr>
        <w:t>绩；</w:t>
      </w:r>
    </w:p>
    <w:p w14:paraId="7CCF68FA">
      <w:pPr>
        <w:spacing w:before="151" w:line="231" w:lineRule="auto"/>
        <w:ind w:left="447"/>
        <w:rPr>
          <w:rFonts w:ascii="隶书" w:hAnsi="隶书" w:eastAsia="隶书" w:cs="隶书"/>
          <w:sz w:val="20"/>
          <w:szCs w:val="20"/>
        </w:rPr>
      </w:pPr>
      <w:r>
        <w:rPr>
          <w:rFonts w:ascii="隶书" w:hAnsi="隶书" w:eastAsia="隶书" w:cs="隶书"/>
          <w:spacing w:val="8"/>
          <w:sz w:val="20"/>
          <w:szCs w:val="20"/>
        </w:rPr>
        <w:t>（4）被否决投标的投标人名称、否决依据和原因；</w:t>
      </w:r>
    </w:p>
    <w:p w14:paraId="3BCFF7C8">
      <w:pPr>
        <w:spacing w:before="150" w:line="231" w:lineRule="auto"/>
        <w:ind w:left="447"/>
        <w:rPr>
          <w:rFonts w:ascii="隶书" w:hAnsi="隶书" w:eastAsia="隶书" w:cs="隶书"/>
          <w:sz w:val="20"/>
          <w:szCs w:val="20"/>
        </w:rPr>
      </w:pPr>
      <w:r>
        <w:rPr>
          <w:rFonts w:ascii="隶书" w:hAnsi="隶书" w:eastAsia="隶书" w:cs="隶书"/>
          <w:spacing w:val="6"/>
          <w:sz w:val="20"/>
          <w:szCs w:val="20"/>
        </w:rPr>
        <w:t>（5）提出异议的渠道和方式；</w:t>
      </w:r>
    </w:p>
    <w:p w14:paraId="030AE245">
      <w:pPr>
        <w:spacing w:before="148" w:line="236" w:lineRule="auto"/>
        <w:ind w:left="447"/>
        <w:rPr>
          <w:rFonts w:ascii="隶书" w:hAnsi="隶书" w:eastAsia="隶书" w:cs="隶书"/>
          <w:sz w:val="20"/>
          <w:szCs w:val="20"/>
        </w:rPr>
      </w:pPr>
      <w:r>
        <w:rPr>
          <w:rFonts w:ascii="隶书" w:hAnsi="隶书" w:eastAsia="隶书" w:cs="隶书"/>
          <w:spacing w:val="7"/>
          <w:sz w:val="20"/>
          <w:szCs w:val="20"/>
        </w:rPr>
        <w:t>（6）投标人须知前附表规定公示的其他内容。</w:t>
      </w:r>
    </w:p>
    <w:p w14:paraId="2B3CBFC8">
      <w:pPr>
        <w:spacing w:before="138" w:line="230" w:lineRule="auto"/>
        <w:ind w:left="8"/>
        <w:outlineLvl w:val="2"/>
        <w:rPr>
          <w:rFonts w:ascii="黑体" w:hAnsi="黑体" w:eastAsia="黑体" w:cs="黑体"/>
          <w:sz w:val="20"/>
          <w:szCs w:val="20"/>
        </w:rPr>
      </w:pPr>
      <w:bookmarkStart w:id="91" w:name="_Toc20012"/>
      <w:r>
        <w:rPr>
          <w:rFonts w:ascii="黑体" w:hAnsi="黑体" w:eastAsia="黑体" w:cs="黑体"/>
          <w:spacing w:val="6"/>
          <w:sz w:val="20"/>
          <w:szCs w:val="20"/>
        </w:rPr>
        <w:t>7.2 评标结果异议</w:t>
      </w:r>
      <w:bookmarkEnd w:id="91"/>
    </w:p>
    <w:p w14:paraId="4A7A7770">
      <w:pPr>
        <w:pStyle w:val="4"/>
        <w:spacing w:line="377" w:lineRule="auto"/>
      </w:pPr>
    </w:p>
    <w:p w14:paraId="56363A81">
      <w:pPr>
        <w:spacing w:before="66" w:line="355" w:lineRule="auto"/>
        <w:ind w:left="3" w:firstLine="423"/>
        <w:jc w:val="both"/>
        <w:rPr>
          <w:rFonts w:ascii="隶书" w:hAnsi="隶书" w:eastAsia="隶书" w:cs="隶书"/>
          <w:sz w:val="20"/>
          <w:szCs w:val="20"/>
        </w:rPr>
      </w:pPr>
      <w:r>
        <w:rPr>
          <w:rFonts w:ascii="隶书" w:hAnsi="隶书" w:eastAsia="隶书" w:cs="隶书"/>
          <w:spacing w:val="9"/>
          <w:sz w:val="20"/>
          <w:szCs w:val="20"/>
        </w:rPr>
        <w:t>投标人或其他利害关系人对依法必须进行招标的项目的评标结果有异议的，应在中标候选人</w:t>
      </w:r>
      <w:r>
        <w:rPr>
          <w:rFonts w:ascii="隶书" w:hAnsi="隶书" w:eastAsia="隶书" w:cs="隶书"/>
          <w:sz w:val="20"/>
          <w:szCs w:val="20"/>
        </w:rPr>
        <w:t xml:space="preserve"> </w:t>
      </w:r>
      <w:r>
        <w:rPr>
          <w:rFonts w:ascii="隶书" w:hAnsi="隶书" w:eastAsia="隶书" w:cs="隶书"/>
          <w:spacing w:val="3"/>
          <w:sz w:val="20"/>
          <w:szCs w:val="20"/>
        </w:rPr>
        <w:t>公示期间提出。招标人将在收到异议之</w:t>
      </w:r>
      <w:r>
        <w:rPr>
          <w:rFonts w:ascii="隶书" w:hAnsi="隶书" w:eastAsia="隶书" w:cs="隶书"/>
          <w:spacing w:val="-49"/>
          <w:sz w:val="20"/>
          <w:szCs w:val="20"/>
        </w:rPr>
        <w:t xml:space="preserve"> </w:t>
      </w:r>
      <w:r>
        <w:rPr>
          <w:rFonts w:ascii="隶书" w:hAnsi="隶书" w:eastAsia="隶书" w:cs="隶书"/>
          <w:spacing w:val="3"/>
          <w:sz w:val="20"/>
          <w:szCs w:val="20"/>
        </w:rPr>
        <w:t>日起</w:t>
      </w:r>
      <w:r>
        <w:rPr>
          <w:rFonts w:ascii="隶书" w:hAnsi="隶书" w:eastAsia="隶书" w:cs="隶书"/>
          <w:spacing w:val="-32"/>
          <w:sz w:val="20"/>
          <w:szCs w:val="20"/>
        </w:rPr>
        <w:t xml:space="preserve"> </w:t>
      </w:r>
      <w:r>
        <w:rPr>
          <w:rFonts w:ascii="隶书" w:hAnsi="隶书" w:eastAsia="隶书" w:cs="隶书"/>
          <w:spacing w:val="3"/>
          <w:sz w:val="20"/>
          <w:szCs w:val="20"/>
        </w:rPr>
        <w:t>3 日内作出答复；作出答复前，将暂停招标投标</w:t>
      </w:r>
      <w:r>
        <w:rPr>
          <w:rFonts w:ascii="隶书" w:hAnsi="隶书" w:eastAsia="隶书" w:cs="隶书"/>
          <w:spacing w:val="2"/>
          <w:sz w:val="20"/>
          <w:szCs w:val="20"/>
        </w:rPr>
        <w:t>活动。</w:t>
      </w:r>
      <w:r>
        <w:rPr>
          <w:rFonts w:ascii="隶书" w:hAnsi="隶书" w:eastAsia="隶书" w:cs="隶书"/>
          <w:sz w:val="20"/>
          <w:szCs w:val="20"/>
        </w:rPr>
        <w:t xml:space="preserve"> </w:t>
      </w:r>
      <w:r>
        <w:rPr>
          <w:rFonts w:ascii="隶书" w:hAnsi="隶书" w:eastAsia="隶书" w:cs="隶书"/>
          <w:spacing w:val="10"/>
          <w:sz w:val="20"/>
          <w:szCs w:val="20"/>
        </w:rPr>
        <w:t>提出异议与作出答复均应通过“电子交易平台”在</w:t>
      </w:r>
      <w:r>
        <w:rPr>
          <w:rFonts w:ascii="隶书" w:hAnsi="隶书" w:eastAsia="隶书" w:cs="隶书"/>
          <w:spacing w:val="9"/>
          <w:sz w:val="20"/>
          <w:szCs w:val="20"/>
        </w:rPr>
        <w:t>“异议与答复”菜单以书面形式进行。</w:t>
      </w:r>
    </w:p>
    <w:p w14:paraId="293B1E11">
      <w:pPr>
        <w:spacing w:before="1" w:line="229" w:lineRule="auto"/>
        <w:ind w:left="8"/>
        <w:outlineLvl w:val="2"/>
        <w:rPr>
          <w:rFonts w:ascii="黑体" w:hAnsi="黑体" w:eastAsia="黑体" w:cs="黑体"/>
          <w:sz w:val="20"/>
          <w:szCs w:val="20"/>
        </w:rPr>
      </w:pPr>
      <w:bookmarkStart w:id="92" w:name="_Toc26130"/>
      <w:r>
        <w:rPr>
          <w:rFonts w:ascii="黑体" w:hAnsi="黑体" w:eastAsia="黑体" w:cs="黑体"/>
          <w:spacing w:val="6"/>
          <w:sz w:val="20"/>
          <w:szCs w:val="20"/>
        </w:rPr>
        <w:t>7.3</w:t>
      </w:r>
      <w:r>
        <w:rPr>
          <w:rFonts w:ascii="黑体" w:hAnsi="黑体" w:eastAsia="黑体" w:cs="黑体"/>
          <w:spacing w:val="32"/>
          <w:sz w:val="20"/>
          <w:szCs w:val="20"/>
        </w:rPr>
        <w:t xml:space="preserve"> </w:t>
      </w:r>
      <w:r>
        <w:rPr>
          <w:rFonts w:ascii="黑体" w:hAnsi="黑体" w:eastAsia="黑体" w:cs="黑体"/>
          <w:spacing w:val="6"/>
          <w:sz w:val="20"/>
          <w:szCs w:val="20"/>
        </w:rPr>
        <w:t>中标候选人履约能力审查</w:t>
      </w:r>
      <w:bookmarkEnd w:id="92"/>
    </w:p>
    <w:p w14:paraId="5F67C46C">
      <w:pPr>
        <w:pStyle w:val="4"/>
        <w:spacing w:line="378" w:lineRule="auto"/>
      </w:pPr>
    </w:p>
    <w:p w14:paraId="4DE69567">
      <w:pPr>
        <w:spacing w:before="66" w:line="347" w:lineRule="auto"/>
        <w:ind w:left="8" w:right="66" w:firstLine="434"/>
        <w:rPr>
          <w:rFonts w:ascii="隶书" w:hAnsi="隶书" w:eastAsia="隶书" w:cs="隶书"/>
          <w:sz w:val="20"/>
          <w:szCs w:val="20"/>
        </w:rPr>
      </w:pPr>
      <w:r>
        <w:rPr>
          <w:rFonts w:ascii="隶书" w:hAnsi="隶书" w:eastAsia="隶书" w:cs="隶书"/>
          <w:spacing w:val="9"/>
          <w:sz w:val="20"/>
          <w:szCs w:val="20"/>
        </w:rPr>
        <w:t>中标候选人的经营、财务状况发生较大变化或存在</w:t>
      </w:r>
      <w:r>
        <w:rPr>
          <w:rFonts w:ascii="隶书" w:hAnsi="隶书" w:eastAsia="隶书" w:cs="隶书"/>
          <w:spacing w:val="8"/>
          <w:sz w:val="20"/>
          <w:szCs w:val="20"/>
        </w:rPr>
        <w:t>违法行为，招标人认为可能影响其履约能</w:t>
      </w:r>
      <w:r>
        <w:rPr>
          <w:rFonts w:ascii="隶书" w:hAnsi="隶书" w:eastAsia="隶书" w:cs="隶书"/>
          <w:sz w:val="20"/>
          <w:szCs w:val="20"/>
        </w:rPr>
        <w:t xml:space="preserve"> </w:t>
      </w:r>
      <w:r>
        <w:rPr>
          <w:rFonts w:ascii="隶书" w:hAnsi="隶书" w:eastAsia="隶书" w:cs="隶书"/>
          <w:spacing w:val="9"/>
          <w:sz w:val="20"/>
          <w:szCs w:val="20"/>
        </w:rPr>
        <w:t>力的，将在发出中标通知书前提请原评标委员会按照招标文件规定的标准和方法</w:t>
      </w:r>
      <w:r>
        <w:rPr>
          <w:rFonts w:ascii="隶书" w:hAnsi="隶书" w:eastAsia="隶书" w:cs="隶书"/>
          <w:spacing w:val="8"/>
          <w:sz w:val="20"/>
          <w:szCs w:val="20"/>
        </w:rPr>
        <w:t>进行审查确认。</w:t>
      </w:r>
    </w:p>
    <w:p w14:paraId="2665FB19">
      <w:pPr>
        <w:spacing w:before="1" w:line="232" w:lineRule="auto"/>
        <w:ind w:left="8"/>
        <w:outlineLvl w:val="2"/>
        <w:rPr>
          <w:rFonts w:ascii="黑体" w:hAnsi="黑体" w:eastAsia="黑体" w:cs="黑体"/>
          <w:sz w:val="20"/>
          <w:szCs w:val="20"/>
        </w:rPr>
      </w:pPr>
      <w:bookmarkStart w:id="93" w:name="_Toc20480"/>
      <w:r>
        <w:rPr>
          <w:rFonts w:ascii="黑体" w:hAnsi="黑体" w:eastAsia="黑体" w:cs="黑体"/>
          <w:spacing w:val="3"/>
          <w:sz w:val="20"/>
          <w:szCs w:val="20"/>
        </w:rPr>
        <w:t>7.4</w:t>
      </w:r>
      <w:r>
        <w:rPr>
          <w:rFonts w:ascii="黑体" w:hAnsi="黑体" w:eastAsia="黑体" w:cs="黑体"/>
          <w:spacing w:val="12"/>
          <w:sz w:val="20"/>
          <w:szCs w:val="20"/>
        </w:rPr>
        <w:t xml:space="preserve"> </w:t>
      </w:r>
      <w:r>
        <w:rPr>
          <w:rFonts w:ascii="黑体" w:hAnsi="黑体" w:eastAsia="黑体" w:cs="黑体"/>
          <w:spacing w:val="3"/>
          <w:sz w:val="20"/>
          <w:szCs w:val="20"/>
        </w:rPr>
        <w:t>定标</w:t>
      </w:r>
      <w:bookmarkEnd w:id="93"/>
    </w:p>
    <w:p w14:paraId="4D2F11DE">
      <w:pPr>
        <w:pStyle w:val="4"/>
        <w:spacing w:line="378" w:lineRule="auto"/>
      </w:pPr>
    </w:p>
    <w:p w14:paraId="10FA06B5">
      <w:pPr>
        <w:spacing w:before="66" w:line="183" w:lineRule="auto"/>
        <w:ind w:left="428"/>
        <w:rPr>
          <w:rFonts w:ascii="隶书" w:hAnsi="隶书" w:eastAsia="隶书" w:cs="隶书"/>
          <w:sz w:val="20"/>
          <w:szCs w:val="20"/>
        </w:rPr>
      </w:pPr>
      <w:r>
        <w:rPr>
          <w:rFonts w:ascii="隶书" w:hAnsi="隶书" w:eastAsia="隶书" w:cs="隶书"/>
          <w:spacing w:val="9"/>
          <w:sz w:val="20"/>
          <w:szCs w:val="20"/>
        </w:rPr>
        <w:t>按照投标人须知前附表的规定，招标人或招标人授权的评标委员会依法确定中标人。</w:t>
      </w:r>
    </w:p>
    <w:p w14:paraId="15B4D3F7">
      <w:pPr>
        <w:spacing w:before="152" w:line="231" w:lineRule="auto"/>
        <w:ind w:left="8"/>
        <w:outlineLvl w:val="2"/>
        <w:rPr>
          <w:rFonts w:ascii="黑体" w:hAnsi="黑体" w:eastAsia="黑体" w:cs="黑体"/>
          <w:sz w:val="20"/>
          <w:szCs w:val="20"/>
        </w:rPr>
      </w:pPr>
      <w:bookmarkStart w:id="94" w:name="_Toc21438"/>
      <w:r>
        <w:rPr>
          <w:rFonts w:ascii="黑体" w:hAnsi="黑体" w:eastAsia="黑体" w:cs="黑体"/>
          <w:spacing w:val="2"/>
          <w:sz w:val="20"/>
          <w:szCs w:val="20"/>
        </w:rPr>
        <w:t>7.5</w:t>
      </w:r>
      <w:r>
        <w:rPr>
          <w:rFonts w:ascii="黑体" w:hAnsi="黑体" w:eastAsia="黑体" w:cs="黑体"/>
          <w:spacing w:val="33"/>
          <w:sz w:val="20"/>
          <w:szCs w:val="20"/>
        </w:rPr>
        <w:t xml:space="preserve"> </w:t>
      </w:r>
      <w:r>
        <w:rPr>
          <w:rFonts w:ascii="黑体" w:hAnsi="黑体" w:eastAsia="黑体" w:cs="黑体"/>
          <w:spacing w:val="2"/>
          <w:sz w:val="20"/>
          <w:szCs w:val="20"/>
        </w:rPr>
        <w:t>中标通知</w:t>
      </w:r>
      <w:bookmarkEnd w:id="94"/>
    </w:p>
    <w:p w14:paraId="31CDFA8B">
      <w:pPr>
        <w:pStyle w:val="4"/>
        <w:spacing w:line="339" w:lineRule="auto"/>
      </w:pPr>
    </w:p>
    <w:p w14:paraId="6EE94703">
      <w:pPr>
        <w:spacing w:before="65" w:line="353" w:lineRule="auto"/>
        <w:ind w:left="27" w:right="66" w:firstLine="399"/>
        <w:rPr>
          <w:rFonts w:ascii="宋体" w:hAnsi="宋体" w:eastAsia="宋体" w:cs="宋体"/>
          <w:spacing w:val="8"/>
          <w:sz w:val="20"/>
          <w:szCs w:val="20"/>
        </w:rPr>
      </w:pPr>
      <w:r>
        <w:rPr>
          <w:rFonts w:ascii="宋体" w:hAnsi="宋体" w:eastAsia="宋体" w:cs="宋体"/>
          <w:spacing w:val="10"/>
          <w:sz w:val="20"/>
          <w:szCs w:val="20"/>
        </w:rPr>
        <w:t>在本章第</w:t>
      </w:r>
      <w:r>
        <w:rPr>
          <w:rFonts w:ascii="宋体" w:hAnsi="宋体" w:eastAsia="宋体" w:cs="宋体"/>
          <w:spacing w:val="-39"/>
          <w:sz w:val="20"/>
          <w:szCs w:val="20"/>
        </w:rPr>
        <w:t xml:space="preserve"> </w:t>
      </w:r>
      <w:r>
        <w:rPr>
          <w:rFonts w:ascii="Times New Roman" w:hAnsi="Times New Roman" w:eastAsia="Times New Roman" w:cs="Times New Roman"/>
          <w:spacing w:val="10"/>
          <w:sz w:val="20"/>
          <w:szCs w:val="20"/>
        </w:rPr>
        <w:t xml:space="preserve">3.3 </w:t>
      </w:r>
      <w:r>
        <w:rPr>
          <w:rFonts w:ascii="宋体" w:hAnsi="宋体" w:eastAsia="宋体" w:cs="宋体"/>
          <w:spacing w:val="10"/>
          <w:sz w:val="20"/>
          <w:szCs w:val="20"/>
        </w:rPr>
        <w:t>款规定的投标有效期内，</w:t>
      </w:r>
      <w:r>
        <w:rPr>
          <w:rFonts w:ascii="宋体" w:hAnsi="宋体" w:eastAsia="宋体" w:cs="宋体"/>
          <w:spacing w:val="9"/>
          <w:sz w:val="20"/>
          <w:szCs w:val="20"/>
        </w:rPr>
        <w:t>招标人</w:t>
      </w:r>
      <w:r>
        <w:rPr>
          <w:rFonts w:ascii="隶书" w:hAnsi="隶书" w:eastAsia="隶书" w:cs="隶书"/>
          <w:spacing w:val="9"/>
          <w:sz w:val="20"/>
          <w:szCs w:val="20"/>
        </w:rPr>
        <w:t>以投标人须知前附表规定的形式</w:t>
      </w:r>
      <w:r>
        <w:rPr>
          <w:rFonts w:ascii="宋体" w:hAnsi="宋体" w:eastAsia="宋体" w:cs="宋体"/>
          <w:spacing w:val="9"/>
          <w:sz w:val="20"/>
          <w:szCs w:val="20"/>
        </w:rPr>
        <w:t>向中标人发出</w:t>
      </w:r>
      <w:r>
        <w:rPr>
          <w:rFonts w:ascii="宋体" w:hAnsi="宋体" w:eastAsia="宋体" w:cs="宋体"/>
          <w:sz w:val="20"/>
          <w:szCs w:val="20"/>
        </w:rPr>
        <w:t xml:space="preserve"> </w:t>
      </w:r>
      <w:r>
        <w:rPr>
          <w:rFonts w:ascii="宋体" w:hAnsi="宋体" w:eastAsia="宋体" w:cs="宋体"/>
          <w:spacing w:val="8"/>
          <w:sz w:val="20"/>
          <w:szCs w:val="20"/>
        </w:rPr>
        <w:t>中标通知书，同时将中标结果通知未中标的投标人。</w:t>
      </w:r>
    </w:p>
    <w:p w14:paraId="103625FB">
      <w:pPr>
        <w:spacing w:before="65" w:line="353" w:lineRule="auto"/>
        <w:ind w:left="27" w:right="66" w:firstLine="399"/>
        <w:rPr>
          <w:rFonts w:ascii="黑体" w:hAnsi="黑体" w:eastAsia="黑体" w:cs="黑体"/>
          <w:sz w:val="20"/>
          <w:szCs w:val="20"/>
        </w:rPr>
      </w:pPr>
      <w:r>
        <w:rPr>
          <w:rFonts w:ascii="黑体" w:hAnsi="黑体" w:eastAsia="黑体" w:cs="黑体"/>
          <w:spacing w:val="4"/>
          <w:sz w:val="20"/>
          <w:szCs w:val="20"/>
        </w:rPr>
        <w:t>7.6</w:t>
      </w:r>
      <w:r>
        <w:rPr>
          <w:rFonts w:ascii="黑体" w:hAnsi="黑体" w:eastAsia="黑体" w:cs="黑体"/>
          <w:spacing w:val="31"/>
          <w:sz w:val="20"/>
          <w:szCs w:val="20"/>
        </w:rPr>
        <w:t xml:space="preserve"> </w:t>
      </w:r>
      <w:r>
        <w:rPr>
          <w:rFonts w:ascii="黑体" w:hAnsi="黑体" w:eastAsia="黑体" w:cs="黑体"/>
          <w:spacing w:val="4"/>
          <w:sz w:val="20"/>
          <w:szCs w:val="20"/>
        </w:rPr>
        <w:t>中标结果公告</w:t>
      </w:r>
    </w:p>
    <w:p w14:paraId="4571E8CD">
      <w:pPr>
        <w:pStyle w:val="4"/>
        <w:spacing w:line="370" w:lineRule="auto"/>
      </w:pPr>
    </w:p>
    <w:p w14:paraId="1574B4EF">
      <w:pPr>
        <w:spacing w:before="65" w:line="350" w:lineRule="auto"/>
        <w:ind w:left="9" w:right="2" w:firstLine="411"/>
        <w:rPr>
          <w:rFonts w:ascii="隶书" w:hAnsi="隶书" w:eastAsia="隶书" w:cs="隶书"/>
          <w:sz w:val="20"/>
          <w:szCs w:val="20"/>
        </w:rPr>
      </w:pPr>
      <w:r>
        <w:rPr>
          <w:rFonts w:ascii="隶书" w:hAnsi="隶书" w:eastAsia="隶书" w:cs="隶书"/>
          <w:spacing w:val="6"/>
          <w:sz w:val="20"/>
          <w:szCs w:val="20"/>
        </w:rPr>
        <w:t>招标人在确定中标人之</w:t>
      </w:r>
      <w:r>
        <w:rPr>
          <w:rFonts w:ascii="隶书" w:hAnsi="隶书" w:eastAsia="隶书" w:cs="隶书"/>
          <w:spacing w:val="-49"/>
          <w:sz w:val="20"/>
          <w:szCs w:val="20"/>
        </w:rPr>
        <w:t xml:space="preserve"> </w:t>
      </w:r>
      <w:r>
        <w:rPr>
          <w:rFonts w:ascii="隶书" w:hAnsi="隶书" w:eastAsia="隶书" w:cs="隶书"/>
          <w:spacing w:val="6"/>
          <w:sz w:val="20"/>
          <w:szCs w:val="20"/>
        </w:rPr>
        <w:t>日起</w:t>
      </w:r>
      <w:r>
        <w:rPr>
          <w:rFonts w:ascii="隶书" w:hAnsi="隶书" w:eastAsia="隶书" w:cs="隶书"/>
          <w:spacing w:val="-36"/>
          <w:sz w:val="20"/>
          <w:szCs w:val="20"/>
        </w:rPr>
        <w:t xml:space="preserve"> </w:t>
      </w:r>
      <w:r>
        <w:rPr>
          <w:rFonts w:ascii="隶书" w:hAnsi="隶书" w:eastAsia="隶书" w:cs="隶书"/>
          <w:spacing w:val="6"/>
          <w:sz w:val="20"/>
          <w:szCs w:val="20"/>
        </w:rPr>
        <w:t>3 日内，按照投标人须知前附表规定的公告媒介和期限公告中标</w:t>
      </w:r>
      <w:r>
        <w:rPr>
          <w:rFonts w:ascii="隶书" w:hAnsi="隶书" w:eastAsia="隶书" w:cs="隶书"/>
          <w:sz w:val="20"/>
          <w:szCs w:val="20"/>
        </w:rPr>
        <w:t xml:space="preserve"> </w:t>
      </w:r>
      <w:r>
        <w:rPr>
          <w:rFonts w:ascii="隶书" w:hAnsi="隶书" w:eastAsia="隶书" w:cs="隶书"/>
          <w:spacing w:val="7"/>
          <w:sz w:val="20"/>
          <w:szCs w:val="20"/>
        </w:rPr>
        <w:t>结果，公告期不得少于</w:t>
      </w:r>
      <w:r>
        <w:rPr>
          <w:rFonts w:ascii="隶书" w:hAnsi="隶书" w:eastAsia="隶书" w:cs="隶书"/>
          <w:spacing w:val="-35"/>
          <w:sz w:val="20"/>
          <w:szCs w:val="20"/>
        </w:rPr>
        <w:t xml:space="preserve"> </w:t>
      </w:r>
      <w:r>
        <w:rPr>
          <w:rFonts w:ascii="隶书" w:hAnsi="隶书" w:eastAsia="隶书" w:cs="隶书"/>
          <w:spacing w:val="7"/>
          <w:sz w:val="20"/>
          <w:szCs w:val="20"/>
        </w:rPr>
        <w:t>3 日。公告内容包括中</w:t>
      </w:r>
      <w:r>
        <w:rPr>
          <w:rFonts w:ascii="隶书" w:hAnsi="隶书" w:eastAsia="隶书" w:cs="隶书"/>
          <w:spacing w:val="6"/>
          <w:sz w:val="20"/>
          <w:szCs w:val="20"/>
        </w:rPr>
        <w:t>标人名称、中标价。</w:t>
      </w:r>
    </w:p>
    <w:p w14:paraId="141D0231">
      <w:pPr>
        <w:spacing w:before="1" w:line="229" w:lineRule="auto"/>
        <w:ind w:left="8"/>
        <w:outlineLvl w:val="2"/>
        <w:rPr>
          <w:rFonts w:ascii="黑体" w:hAnsi="黑体" w:eastAsia="黑体" w:cs="黑体"/>
          <w:sz w:val="20"/>
          <w:szCs w:val="20"/>
        </w:rPr>
      </w:pPr>
      <w:bookmarkStart w:id="95" w:name="_Toc16543"/>
      <w:r>
        <w:rPr>
          <w:rFonts w:ascii="黑体" w:hAnsi="黑体" w:eastAsia="黑体" w:cs="黑体"/>
          <w:spacing w:val="6"/>
          <w:sz w:val="20"/>
          <w:szCs w:val="20"/>
        </w:rPr>
        <w:t>7.7 履约保证金</w:t>
      </w:r>
      <w:bookmarkEnd w:id="95"/>
    </w:p>
    <w:p w14:paraId="7DBE3369">
      <w:pPr>
        <w:pStyle w:val="4"/>
        <w:spacing w:line="372" w:lineRule="auto"/>
      </w:pPr>
    </w:p>
    <w:p w14:paraId="7A504FEA">
      <w:pPr>
        <w:spacing w:before="65" w:line="354" w:lineRule="auto"/>
        <w:ind w:left="3" w:firstLine="429"/>
        <w:rPr>
          <w:rFonts w:ascii="隶书" w:hAnsi="隶书" w:eastAsia="隶书" w:cs="隶书"/>
          <w:sz w:val="20"/>
          <w:szCs w:val="20"/>
        </w:rPr>
      </w:pPr>
      <w:r>
        <w:rPr>
          <w:rFonts w:ascii="隶书" w:hAnsi="隶书" w:eastAsia="隶书" w:cs="隶书"/>
          <w:spacing w:val="6"/>
          <w:sz w:val="20"/>
          <w:szCs w:val="20"/>
        </w:rPr>
        <w:t>7.7.1 在签订合同前，中标人应按投标人须知前附表规定的形式、金额和招标文件第四章</w:t>
      </w:r>
      <w:r>
        <w:rPr>
          <w:rFonts w:ascii="Times New Roman" w:hAnsi="Times New Roman" w:eastAsia="Times New Roman" w:cs="Times New Roman"/>
          <w:spacing w:val="6"/>
          <w:sz w:val="20"/>
          <w:szCs w:val="20"/>
        </w:rPr>
        <w:t>“</w:t>
      </w:r>
      <w:r>
        <w:rPr>
          <w:rFonts w:ascii="隶书" w:hAnsi="隶书" w:eastAsia="隶书" w:cs="隶书"/>
          <w:spacing w:val="6"/>
          <w:sz w:val="20"/>
          <w:szCs w:val="20"/>
        </w:rPr>
        <w:t>合</w:t>
      </w:r>
      <w:r>
        <w:rPr>
          <w:rFonts w:ascii="隶书" w:hAnsi="隶书" w:eastAsia="隶书" w:cs="隶书"/>
          <w:sz w:val="20"/>
          <w:szCs w:val="20"/>
        </w:rPr>
        <w:t xml:space="preserve"> </w:t>
      </w:r>
      <w:r>
        <w:rPr>
          <w:rFonts w:ascii="隶书" w:hAnsi="隶书" w:eastAsia="隶书" w:cs="隶书"/>
          <w:spacing w:val="11"/>
          <w:sz w:val="20"/>
          <w:szCs w:val="20"/>
        </w:rPr>
        <w:t>同条款及格式</w:t>
      </w:r>
      <w:r>
        <w:rPr>
          <w:rFonts w:ascii="Times New Roman" w:hAnsi="Times New Roman" w:eastAsia="Times New Roman" w:cs="Times New Roman"/>
          <w:spacing w:val="11"/>
          <w:sz w:val="20"/>
          <w:szCs w:val="20"/>
        </w:rPr>
        <w:t>”</w:t>
      </w:r>
      <w:r>
        <w:rPr>
          <w:rFonts w:ascii="隶书" w:hAnsi="隶书" w:eastAsia="隶书" w:cs="隶书"/>
          <w:spacing w:val="11"/>
          <w:sz w:val="20"/>
          <w:szCs w:val="20"/>
        </w:rPr>
        <w:t>规定的或事先经过招标人书面认可的履约保证金格式向招标</w:t>
      </w:r>
      <w:r>
        <w:rPr>
          <w:rFonts w:ascii="隶书" w:hAnsi="隶书" w:eastAsia="隶书" w:cs="隶书"/>
          <w:spacing w:val="10"/>
          <w:sz w:val="20"/>
          <w:szCs w:val="20"/>
        </w:rPr>
        <w:t>人提交履约保证金。</w:t>
      </w:r>
      <w:r>
        <w:rPr>
          <w:rFonts w:ascii="隶书" w:hAnsi="隶书" w:eastAsia="隶书" w:cs="隶书"/>
          <w:sz w:val="20"/>
          <w:szCs w:val="20"/>
        </w:rPr>
        <w:t xml:space="preserve"> </w:t>
      </w:r>
      <w:r>
        <w:rPr>
          <w:rFonts w:ascii="隶书" w:hAnsi="隶书" w:eastAsia="隶书" w:cs="隶书"/>
          <w:spacing w:val="9"/>
          <w:sz w:val="20"/>
          <w:szCs w:val="20"/>
        </w:rPr>
        <w:t>除投标人须知前附表另有规定外，履约保证金为签约合同价的</w:t>
      </w:r>
      <w:r>
        <w:rPr>
          <w:rFonts w:ascii="隶书" w:hAnsi="隶书" w:eastAsia="隶书" w:cs="隶书"/>
          <w:spacing w:val="-8"/>
          <w:sz w:val="20"/>
          <w:szCs w:val="20"/>
        </w:rPr>
        <w:t xml:space="preserve"> </w:t>
      </w:r>
      <w:r>
        <w:rPr>
          <w:rFonts w:ascii="隶书" w:hAnsi="隶书" w:eastAsia="隶书" w:cs="隶书"/>
          <w:spacing w:val="9"/>
          <w:sz w:val="20"/>
          <w:szCs w:val="20"/>
        </w:rPr>
        <w:t>10%。联合体中标的，其履约保证</w:t>
      </w:r>
      <w:r>
        <w:rPr>
          <w:rFonts w:ascii="隶书" w:hAnsi="隶书" w:eastAsia="隶书" w:cs="隶书"/>
          <w:sz w:val="20"/>
          <w:szCs w:val="20"/>
        </w:rPr>
        <w:t xml:space="preserve"> </w:t>
      </w:r>
      <w:r>
        <w:rPr>
          <w:rFonts w:ascii="隶书" w:hAnsi="隶书" w:eastAsia="隶书" w:cs="隶书"/>
          <w:spacing w:val="9"/>
          <w:sz w:val="20"/>
          <w:szCs w:val="20"/>
        </w:rPr>
        <w:t>金以联合体各方或联合体中牵头人的名义提交。</w:t>
      </w:r>
    </w:p>
    <w:p w14:paraId="1756C048">
      <w:pPr>
        <w:spacing w:before="75" w:line="354" w:lineRule="auto"/>
        <w:ind w:left="6" w:right="2" w:firstLine="416"/>
        <w:rPr>
          <w:rFonts w:ascii="隶书" w:hAnsi="隶书" w:eastAsia="隶书" w:cs="隶书"/>
          <w:sz w:val="20"/>
          <w:szCs w:val="20"/>
        </w:rPr>
      </w:pPr>
      <w:r>
        <w:rPr>
          <w:rFonts w:ascii="隶书" w:hAnsi="隶书" w:eastAsia="隶书" w:cs="隶书"/>
          <w:spacing w:val="9"/>
          <w:sz w:val="20"/>
          <w:szCs w:val="20"/>
        </w:rPr>
        <w:t>采用银行保函时，应由符合投标人须知前附表规定级别的银行开具，所需的费用由中标人承</w:t>
      </w:r>
      <w:r>
        <w:rPr>
          <w:rFonts w:ascii="隶书" w:hAnsi="隶书" w:eastAsia="隶书" w:cs="隶书"/>
          <w:sz w:val="20"/>
          <w:szCs w:val="20"/>
        </w:rPr>
        <w:t xml:space="preserve"> </w:t>
      </w:r>
      <w:r>
        <w:rPr>
          <w:rFonts w:ascii="隶书" w:hAnsi="隶书" w:eastAsia="隶书" w:cs="隶书"/>
          <w:spacing w:val="8"/>
          <w:sz w:val="20"/>
          <w:szCs w:val="20"/>
        </w:rPr>
        <w:t>担，中标人应保证银行保函有效。</w:t>
      </w:r>
    </w:p>
    <w:p w14:paraId="53E18176">
      <w:pPr>
        <w:spacing w:before="23" w:line="351" w:lineRule="auto"/>
        <w:ind w:left="3" w:right="2" w:firstLine="429"/>
        <w:rPr>
          <w:rFonts w:ascii="隶书" w:hAnsi="隶书" w:eastAsia="隶书" w:cs="隶书"/>
          <w:sz w:val="20"/>
          <w:szCs w:val="20"/>
        </w:rPr>
      </w:pPr>
      <w:r>
        <w:rPr>
          <w:rFonts w:ascii="隶书" w:hAnsi="隶书" w:eastAsia="隶书" w:cs="隶书"/>
          <w:spacing w:val="7"/>
          <w:sz w:val="20"/>
          <w:szCs w:val="20"/>
        </w:rPr>
        <w:t>7.7.2 中标人不能按本章第</w:t>
      </w:r>
      <w:r>
        <w:rPr>
          <w:rFonts w:ascii="隶书" w:hAnsi="隶书" w:eastAsia="隶书" w:cs="隶书"/>
          <w:spacing w:val="-22"/>
          <w:sz w:val="20"/>
          <w:szCs w:val="20"/>
        </w:rPr>
        <w:t xml:space="preserve"> </w:t>
      </w:r>
      <w:r>
        <w:rPr>
          <w:rFonts w:ascii="隶书" w:hAnsi="隶书" w:eastAsia="隶书" w:cs="隶书"/>
          <w:spacing w:val="7"/>
          <w:sz w:val="20"/>
          <w:szCs w:val="20"/>
        </w:rPr>
        <w:t>7.7.1</w:t>
      </w:r>
      <w:r>
        <w:rPr>
          <w:rFonts w:ascii="隶书" w:hAnsi="隶书" w:eastAsia="隶书" w:cs="隶书"/>
          <w:spacing w:val="-44"/>
          <w:sz w:val="20"/>
          <w:szCs w:val="20"/>
        </w:rPr>
        <w:t xml:space="preserve"> </w:t>
      </w:r>
      <w:r>
        <w:rPr>
          <w:rFonts w:ascii="隶书" w:hAnsi="隶书" w:eastAsia="隶书" w:cs="隶书"/>
          <w:spacing w:val="7"/>
          <w:sz w:val="20"/>
          <w:szCs w:val="20"/>
        </w:rPr>
        <w:t>项要求提交履约保证金的，视为放弃中标，其投标保证金</w:t>
      </w:r>
      <w:r>
        <w:rPr>
          <w:rFonts w:ascii="隶书" w:hAnsi="隶书" w:eastAsia="隶书" w:cs="隶书"/>
          <w:sz w:val="20"/>
          <w:szCs w:val="20"/>
        </w:rPr>
        <w:t xml:space="preserve"> </w:t>
      </w:r>
      <w:r>
        <w:rPr>
          <w:rFonts w:ascii="隶书" w:hAnsi="隶书" w:eastAsia="隶书" w:cs="隶书"/>
          <w:spacing w:val="10"/>
          <w:sz w:val="20"/>
          <w:szCs w:val="20"/>
        </w:rPr>
        <w:t>不予退还，给招标人造成的损失超过投标保证金数额的</w:t>
      </w:r>
      <w:r>
        <w:rPr>
          <w:rFonts w:ascii="隶书" w:hAnsi="隶书" w:eastAsia="隶书" w:cs="隶书"/>
          <w:spacing w:val="9"/>
          <w:sz w:val="20"/>
          <w:szCs w:val="20"/>
        </w:rPr>
        <w:t>，中标人还应对超过部分予以赔偿。</w:t>
      </w:r>
    </w:p>
    <w:p w14:paraId="35EE167E">
      <w:pPr>
        <w:spacing w:before="1" w:line="231" w:lineRule="auto"/>
        <w:ind w:left="8"/>
        <w:outlineLvl w:val="2"/>
        <w:rPr>
          <w:rFonts w:ascii="黑体" w:hAnsi="黑体" w:eastAsia="黑体" w:cs="黑体"/>
          <w:sz w:val="20"/>
          <w:szCs w:val="20"/>
        </w:rPr>
      </w:pPr>
      <w:bookmarkStart w:id="96" w:name="_Toc7070"/>
      <w:r>
        <w:rPr>
          <w:rFonts w:ascii="黑体" w:hAnsi="黑体" w:eastAsia="黑体" w:cs="黑体"/>
          <w:spacing w:val="4"/>
          <w:sz w:val="20"/>
          <w:szCs w:val="20"/>
        </w:rPr>
        <w:t>7.8</w:t>
      </w:r>
      <w:r>
        <w:rPr>
          <w:rFonts w:ascii="黑体" w:hAnsi="黑体" w:eastAsia="黑体" w:cs="黑体"/>
          <w:spacing w:val="19"/>
          <w:sz w:val="20"/>
          <w:szCs w:val="20"/>
        </w:rPr>
        <w:t xml:space="preserve"> </w:t>
      </w:r>
      <w:r>
        <w:rPr>
          <w:rFonts w:ascii="黑体" w:hAnsi="黑体" w:eastAsia="黑体" w:cs="黑体"/>
          <w:spacing w:val="4"/>
          <w:sz w:val="20"/>
          <w:szCs w:val="20"/>
        </w:rPr>
        <w:t>签订合同</w:t>
      </w:r>
      <w:bookmarkEnd w:id="96"/>
    </w:p>
    <w:p w14:paraId="6884E98E">
      <w:pPr>
        <w:pStyle w:val="4"/>
        <w:spacing w:line="371" w:lineRule="auto"/>
      </w:pPr>
    </w:p>
    <w:p w14:paraId="349FF3B4">
      <w:pPr>
        <w:spacing w:before="65" w:line="362" w:lineRule="auto"/>
        <w:ind w:left="4" w:right="2" w:firstLine="428"/>
        <w:jc w:val="both"/>
        <w:rPr>
          <w:rFonts w:ascii="隶书" w:hAnsi="隶书" w:eastAsia="隶书" w:cs="隶书"/>
          <w:sz w:val="20"/>
          <w:szCs w:val="20"/>
        </w:rPr>
      </w:pPr>
      <w:r>
        <w:rPr>
          <w:rFonts w:ascii="隶书" w:hAnsi="隶书" w:eastAsia="隶书" w:cs="隶书"/>
          <w:spacing w:val="8"/>
          <w:sz w:val="20"/>
          <w:szCs w:val="20"/>
        </w:rPr>
        <w:t>7.8.1 招标人和中标人应在中标通知书发出之</w:t>
      </w:r>
      <w:r>
        <w:rPr>
          <w:rFonts w:ascii="隶书" w:hAnsi="隶书" w:eastAsia="隶书" w:cs="隶书"/>
          <w:spacing w:val="-49"/>
          <w:sz w:val="20"/>
          <w:szCs w:val="20"/>
        </w:rPr>
        <w:t xml:space="preserve"> </w:t>
      </w:r>
      <w:r>
        <w:rPr>
          <w:rFonts w:ascii="隶书" w:hAnsi="隶书" w:eastAsia="隶书" w:cs="隶书"/>
          <w:spacing w:val="7"/>
          <w:sz w:val="20"/>
          <w:szCs w:val="20"/>
        </w:rPr>
        <w:t>日起</w:t>
      </w:r>
      <w:r>
        <w:rPr>
          <w:rFonts w:ascii="隶书" w:hAnsi="隶书" w:eastAsia="隶书" w:cs="隶书"/>
          <w:spacing w:val="-33"/>
          <w:sz w:val="20"/>
          <w:szCs w:val="20"/>
        </w:rPr>
        <w:t xml:space="preserve"> </w:t>
      </w:r>
      <w:r>
        <w:rPr>
          <w:rFonts w:ascii="隶书" w:hAnsi="隶书" w:eastAsia="隶书" w:cs="隶书"/>
          <w:spacing w:val="7"/>
          <w:sz w:val="20"/>
          <w:szCs w:val="20"/>
        </w:rPr>
        <w:t>30 日内，根据招标文件和中标人的投标</w:t>
      </w:r>
      <w:r>
        <w:rPr>
          <w:rFonts w:ascii="隶书" w:hAnsi="隶书" w:eastAsia="隶书" w:cs="隶书"/>
          <w:sz w:val="20"/>
          <w:szCs w:val="20"/>
        </w:rPr>
        <w:t xml:space="preserve"> </w:t>
      </w:r>
      <w:r>
        <w:rPr>
          <w:rFonts w:ascii="隶书" w:hAnsi="隶书" w:eastAsia="隶书" w:cs="隶书"/>
          <w:spacing w:val="9"/>
          <w:sz w:val="20"/>
          <w:szCs w:val="20"/>
        </w:rPr>
        <w:t>文件订立书面合同。中标人无正当理由拒签合同，在签订合同时向招标人提出附加条件，或不按</w:t>
      </w:r>
      <w:r>
        <w:rPr>
          <w:rFonts w:ascii="隶书" w:hAnsi="隶书" w:eastAsia="隶书" w:cs="隶书"/>
          <w:sz w:val="20"/>
          <w:szCs w:val="20"/>
        </w:rPr>
        <w:t xml:space="preserve"> </w:t>
      </w:r>
      <w:r>
        <w:rPr>
          <w:rFonts w:ascii="隶书" w:hAnsi="隶书" w:eastAsia="隶书" w:cs="隶书"/>
          <w:spacing w:val="9"/>
          <w:sz w:val="20"/>
          <w:szCs w:val="20"/>
        </w:rPr>
        <w:t>照招标文件要求提交履约保证金的，招标人取消其中标资格，其投标保证金不予退还；给招标人</w:t>
      </w:r>
      <w:r>
        <w:rPr>
          <w:rFonts w:ascii="隶书" w:hAnsi="隶书" w:eastAsia="隶书" w:cs="隶书"/>
          <w:sz w:val="20"/>
          <w:szCs w:val="20"/>
        </w:rPr>
        <w:t xml:space="preserve"> </w:t>
      </w:r>
      <w:r>
        <w:rPr>
          <w:rFonts w:ascii="隶书" w:hAnsi="隶书" w:eastAsia="隶书" w:cs="隶书"/>
          <w:spacing w:val="9"/>
          <w:sz w:val="20"/>
          <w:szCs w:val="20"/>
        </w:rPr>
        <w:t>造成的损失超过投标保证金数额的，中标人还应对超过部分予以赔偿。</w:t>
      </w:r>
    </w:p>
    <w:p w14:paraId="789EFEB0">
      <w:pPr>
        <w:spacing w:before="31" w:line="190" w:lineRule="auto"/>
        <w:ind w:right="2"/>
        <w:jc w:val="right"/>
        <w:rPr>
          <w:rFonts w:ascii="隶书" w:hAnsi="隶书" w:eastAsia="隶书" w:cs="隶书"/>
          <w:sz w:val="20"/>
          <w:szCs w:val="20"/>
        </w:rPr>
      </w:pPr>
      <w:r>
        <w:rPr>
          <w:rFonts w:ascii="隶书" w:hAnsi="隶书" w:eastAsia="隶书" w:cs="隶书"/>
          <w:spacing w:val="8"/>
          <w:sz w:val="20"/>
          <w:szCs w:val="20"/>
        </w:rPr>
        <w:t>7.8.2 发出中标通知书后，招标人无正当理由拒签合同，或在签订合同时向中标人提出附加</w:t>
      </w:r>
    </w:p>
    <w:p w14:paraId="4A89C0A6">
      <w:pPr>
        <w:spacing w:before="199" w:line="186" w:lineRule="auto"/>
        <w:ind w:left="3"/>
        <w:rPr>
          <w:rFonts w:ascii="隶书" w:hAnsi="隶书" w:eastAsia="隶书" w:cs="隶书"/>
          <w:sz w:val="20"/>
          <w:szCs w:val="20"/>
        </w:rPr>
      </w:pPr>
      <w:r>
        <w:rPr>
          <w:rFonts w:ascii="隶书" w:hAnsi="隶书" w:eastAsia="隶书" w:cs="隶书"/>
          <w:spacing w:val="10"/>
          <w:sz w:val="20"/>
          <w:szCs w:val="20"/>
        </w:rPr>
        <w:t>条件的，招标人向中标人退还投标保证金；给</w:t>
      </w:r>
      <w:r>
        <w:rPr>
          <w:rFonts w:ascii="隶书" w:hAnsi="隶书" w:eastAsia="隶书" w:cs="隶书"/>
          <w:spacing w:val="9"/>
          <w:sz w:val="20"/>
          <w:szCs w:val="20"/>
        </w:rPr>
        <w:t>中标人造成损失的，还应赔偿损失。</w:t>
      </w:r>
    </w:p>
    <w:p w14:paraId="32D477FD">
      <w:pPr>
        <w:spacing w:before="59" w:line="181" w:lineRule="auto"/>
        <w:ind w:left="3807"/>
        <w:rPr>
          <w:rFonts w:ascii="黑体" w:hAnsi="黑体" w:eastAsia="黑体" w:cs="黑体"/>
          <w:sz w:val="13"/>
          <w:szCs w:val="13"/>
        </w:rPr>
      </w:pPr>
      <w:r>
        <w:rPr>
          <w:rFonts w:ascii="黑体" w:hAnsi="黑体" w:eastAsia="黑体" w:cs="黑体"/>
          <w:b/>
          <w:bCs/>
          <w:spacing w:val="-6"/>
          <w:sz w:val="13"/>
          <w:szCs w:val="13"/>
        </w:rPr>
        <w:t>[1]</w:t>
      </w:r>
    </w:p>
    <w:p w14:paraId="4D4EBD68">
      <w:pPr>
        <w:spacing w:before="1" w:line="176" w:lineRule="auto"/>
        <w:ind w:left="433"/>
        <w:outlineLvl w:val="1"/>
        <w:rPr>
          <w:rFonts w:ascii="隶书" w:hAnsi="隶书" w:eastAsia="隶书" w:cs="隶书"/>
          <w:sz w:val="20"/>
          <w:szCs w:val="20"/>
        </w:rPr>
      </w:pPr>
      <w:bookmarkStart w:id="97" w:name="_Toc18411"/>
      <w:r>
        <w:rPr>
          <w:rFonts w:ascii="隶书" w:hAnsi="隶书" w:eastAsia="隶书" w:cs="隶书"/>
          <w:spacing w:val="7"/>
          <w:sz w:val="20"/>
          <w:szCs w:val="20"/>
        </w:rPr>
        <w:t>7.8.3 签约合同价的确定原则如下：</w:t>
      </w:r>
      <w:bookmarkEnd w:id="97"/>
    </w:p>
    <w:p w14:paraId="39872717">
      <w:pPr>
        <w:spacing w:before="183" w:line="295" w:lineRule="auto"/>
        <w:ind w:right="2" w:firstLine="447"/>
        <w:rPr>
          <w:rFonts w:ascii="隶书" w:hAnsi="隶书" w:eastAsia="隶书" w:cs="隶书"/>
          <w:sz w:val="20"/>
          <w:szCs w:val="20"/>
        </w:rPr>
      </w:pPr>
      <w:r>
        <w:rPr>
          <w:rFonts w:ascii="隶书" w:hAnsi="隶书" w:eastAsia="隶书" w:cs="隶书"/>
          <w:spacing w:val="11"/>
          <w:sz w:val="20"/>
          <w:szCs w:val="20"/>
        </w:rPr>
        <w:t>（1）按照评标办法规定对投标报价进行修正后，若修正后的最终投标报价小于</w:t>
      </w:r>
      <w:r>
        <w:rPr>
          <w:rFonts w:ascii="隶书" w:hAnsi="隶书" w:eastAsia="隶书" w:cs="隶书"/>
          <w:spacing w:val="10"/>
          <w:sz w:val="20"/>
          <w:szCs w:val="20"/>
        </w:rPr>
        <w:t>开标时的投</w:t>
      </w:r>
      <w:r>
        <w:rPr>
          <w:rFonts w:ascii="隶书" w:hAnsi="隶书" w:eastAsia="隶书" w:cs="隶书"/>
          <w:sz w:val="20"/>
          <w:szCs w:val="20"/>
        </w:rPr>
        <w:t xml:space="preserve"> </w:t>
      </w:r>
      <w:r>
        <w:rPr>
          <w:rFonts w:ascii="隶书" w:hAnsi="隶书" w:eastAsia="隶书" w:cs="隶书"/>
          <w:spacing w:val="9"/>
          <w:sz w:val="20"/>
          <w:szCs w:val="20"/>
        </w:rPr>
        <w:t>标函大写金额报价，则签订合同时以修正后的最终投标报价为准；</w:t>
      </w:r>
    </w:p>
    <w:p w14:paraId="0AC291BA">
      <w:pPr>
        <w:spacing w:before="160" w:line="359" w:lineRule="auto"/>
        <w:ind w:right="2" w:firstLine="447"/>
        <w:jc w:val="both"/>
        <w:rPr>
          <w:rFonts w:ascii="隶书" w:hAnsi="隶书" w:eastAsia="隶书" w:cs="隶书"/>
          <w:sz w:val="20"/>
          <w:szCs w:val="20"/>
        </w:rPr>
      </w:pPr>
      <w:r>
        <w:rPr>
          <w:rFonts w:ascii="隶书" w:hAnsi="隶书" w:eastAsia="隶书" w:cs="隶书"/>
          <w:spacing w:val="11"/>
          <w:sz w:val="20"/>
          <w:szCs w:val="20"/>
        </w:rPr>
        <w:t>（2）按照评标办法规定对投标报价进行修正后，若修正后的最终投标报价大于</w:t>
      </w:r>
      <w:r>
        <w:rPr>
          <w:rFonts w:ascii="隶书" w:hAnsi="隶书" w:eastAsia="隶书" w:cs="隶书"/>
          <w:spacing w:val="10"/>
          <w:sz w:val="20"/>
          <w:szCs w:val="20"/>
        </w:rPr>
        <w:t>开标时的投</w:t>
      </w:r>
      <w:r>
        <w:rPr>
          <w:rFonts w:ascii="隶书" w:hAnsi="隶书" w:eastAsia="隶书" w:cs="隶书"/>
          <w:sz w:val="20"/>
          <w:szCs w:val="20"/>
        </w:rPr>
        <w:t xml:space="preserve"> </w:t>
      </w:r>
      <w:r>
        <w:rPr>
          <w:rFonts w:ascii="隶书" w:hAnsi="隶书" w:eastAsia="隶书" w:cs="隶书"/>
          <w:spacing w:val="9"/>
          <w:sz w:val="20"/>
          <w:szCs w:val="20"/>
        </w:rPr>
        <w:t>标函大写金额报价，则签订合同时以开标时的投标函大写金额报价为准，同时按比例修正相应子</w:t>
      </w:r>
      <w:r>
        <w:rPr>
          <w:rFonts w:ascii="隶书" w:hAnsi="隶书" w:eastAsia="隶书" w:cs="隶书"/>
          <w:spacing w:val="5"/>
          <w:sz w:val="20"/>
          <w:szCs w:val="20"/>
        </w:rPr>
        <w:t xml:space="preserve"> </w:t>
      </w:r>
      <w:r>
        <w:rPr>
          <w:rFonts w:ascii="隶书" w:hAnsi="隶书" w:eastAsia="隶书" w:cs="隶书"/>
          <w:spacing w:val="8"/>
          <w:sz w:val="20"/>
          <w:szCs w:val="20"/>
        </w:rPr>
        <w:t>目的单价或合价。</w:t>
      </w:r>
    </w:p>
    <w:p w14:paraId="3FEDA154">
      <w:pPr>
        <w:spacing w:before="69" w:line="346" w:lineRule="auto"/>
        <w:ind w:left="3" w:firstLine="429"/>
        <w:rPr>
          <w:rFonts w:ascii="隶书" w:hAnsi="隶书" w:eastAsia="隶书" w:cs="隶书"/>
          <w:sz w:val="20"/>
          <w:szCs w:val="20"/>
        </w:rPr>
      </w:pPr>
      <w:r>
        <w:rPr>
          <w:rFonts w:ascii="隶书" w:hAnsi="隶书" w:eastAsia="隶书" w:cs="隶书"/>
          <w:spacing w:val="8"/>
          <w:sz w:val="20"/>
          <w:szCs w:val="20"/>
        </w:rPr>
        <w:t xml:space="preserve">7.8.4 联合体中标的，联合体各方应共同与招标人签订合同，就中标项目向招标人承担连带 </w:t>
      </w:r>
      <w:r>
        <w:rPr>
          <w:rFonts w:ascii="隶书" w:hAnsi="隶书" w:eastAsia="隶书" w:cs="隶书"/>
          <w:spacing w:val="4"/>
          <w:sz w:val="20"/>
          <w:szCs w:val="20"/>
        </w:rPr>
        <w:t>责任。</w:t>
      </w:r>
    </w:p>
    <w:p w14:paraId="312872EE">
      <w:pPr>
        <w:spacing w:before="48" w:line="355" w:lineRule="auto"/>
        <w:ind w:left="3" w:right="2" w:firstLine="429"/>
        <w:jc w:val="both"/>
        <w:rPr>
          <w:rFonts w:ascii="隶书" w:hAnsi="隶书" w:eastAsia="隶书" w:cs="隶书"/>
          <w:sz w:val="20"/>
          <w:szCs w:val="20"/>
        </w:rPr>
      </w:pPr>
      <w:r>
        <w:rPr>
          <w:rFonts w:ascii="隶书" w:hAnsi="隶书" w:eastAsia="隶书" w:cs="隶书"/>
          <w:spacing w:val="8"/>
          <w:sz w:val="20"/>
          <w:szCs w:val="20"/>
        </w:rPr>
        <w:t>7.8.5 招标人和中标人在签订合同协议书的同时，须按照本招标文件规定的格式和要求签订</w:t>
      </w:r>
      <w:r>
        <w:rPr>
          <w:rFonts w:ascii="隶书" w:hAnsi="隶书" w:eastAsia="隶书" w:cs="隶书"/>
          <w:spacing w:val="5"/>
          <w:sz w:val="20"/>
          <w:szCs w:val="20"/>
        </w:rPr>
        <w:t xml:space="preserve"> </w:t>
      </w:r>
      <w:r>
        <w:rPr>
          <w:rFonts w:ascii="隶书" w:hAnsi="隶书" w:eastAsia="隶书" w:cs="隶书"/>
          <w:spacing w:val="9"/>
          <w:sz w:val="20"/>
          <w:szCs w:val="20"/>
        </w:rPr>
        <w:t>廉政合同及安全生产合同，明确双方在廉政建设和安全生产方面的权利和义务以及应承担的违约</w:t>
      </w:r>
      <w:r>
        <w:rPr>
          <w:rFonts w:ascii="隶书" w:hAnsi="隶书" w:eastAsia="隶书" w:cs="隶书"/>
          <w:spacing w:val="1"/>
          <w:sz w:val="20"/>
          <w:szCs w:val="20"/>
        </w:rPr>
        <w:t xml:space="preserve"> </w:t>
      </w:r>
      <w:r>
        <w:rPr>
          <w:rFonts w:ascii="隶书" w:hAnsi="隶书" w:eastAsia="隶书" w:cs="隶书"/>
          <w:spacing w:val="4"/>
          <w:sz w:val="20"/>
          <w:szCs w:val="20"/>
        </w:rPr>
        <w:t>责任。</w:t>
      </w:r>
    </w:p>
    <w:p w14:paraId="7990DA02">
      <w:pPr>
        <w:spacing w:before="281" w:line="226" w:lineRule="auto"/>
        <w:ind w:left="13" w:hanging="10"/>
        <w:rPr>
          <w:rFonts w:ascii="黑体" w:hAnsi="黑体" w:eastAsia="黑体" w:cs="黑体"/>
          <w:sz w:val="18"/>
          <w:szCs w:val="18"/>
        </w:rPr>
      </w:pPr>
      <w:r>
        <w:rPr>
          <w:rFonts w:ascii="黑体" w:hAnsi="黑体" w:eastAsia="黑体" w:cs="黑体"/>
          <w:spacing w:val="1"/>
          <w:sz w:val="18"/>
          <w:szCs w:val="18"/>
        </w:rPr>
        <w:t>【1】如投标人按照招标人提供的工程量固化清单电子文件填写工程量清单，无须按照第三章“评标办法”的相</w:t>
      </w:r>
      <w:r>
        <w:rPr>
          <w:rFonts w:ascii="黑体" w:hAnsi="黑体" w:eastAsia="黑体" w:cs="黑体"/>
          <w:spacing w:val="2"/>
          <w:sz w:val="18"/>
          <w:szCs w:val="18"/>
        </w:rPr>
        <w:t xml:space="preserve"> </w:t>
      </w:r>
      <w:r>
        <w:rPr>
          <w:rFonts w:ascii="黑体" w:hAnsi="黑体" w:eastAsia="黑体" w:cs="黑体"/>
          <w:spacing w:val="-1"/>
          <w:sz w:val="18"/>
          <w:szCs w:val="18"/>
        </w:rPr>
        <w:t>关规定对投标报价进行修正，则本项不适用。</w:t>
      </w:r>
    </w:p>
    <w:p w14:paraId="37424EAE">
      <w:pPr>
        <w:spacing w:line="226" w:lineRule="auto"/>
        <w:rPr>
          <w:rFonts w:ascii="黑体" w:hAnsi="黑体" w:eastAsia="黑体" w:cs="黑体"/>
          <w:sz w:val="18"/>
          <w:szCs w:val="18"/>
        </w:rPr>
        <w:sectPr>
          <w:footerReference r:id="rId22" w:type="default"/>
          <w:pgSz w:w="11907" w:h="16840"/>
          <w:pgMar w:top="1431" w:right="1531" w:bottom="1064" w:left="1588" w:header="0" w:footer="850" w:gutter="0"/>
          <w:pgBorders>
            <w:top w:val="none" w:sz="0" w:space="0"/>
            <w:left w:val="none" w:sz="0" w:space="0"/>
            <w:bottom w:val="none" w:sz="0" w:space="0"/>
            <w:right w:val="none" w:sz="0" w:space="0"/>
          </w:pgBorders>
          <w:pgNumType w:fmt="decimal"/>
          <w:cols w:space="720" w:num="1"/>
        </w:sectPr>
      </w:pPr>
    </w:p>
    <w:p w14:paraId="52634708">
      <w:pPr>
        <w:pStyle w:val="4"/>
        <w:spacing w:line="309" w:lineRule="auto"/>
      </w:pPr>
    </w:p>
    <w:p w14:paraId="7A02CAA0">
      <w:pPr>
        <w:pStyle w:val="4"/>
        <w:spacing w:line="309" w:lineRule="auto"/>
      </w:pPr>
    </w:p>
    <w:p w14:paraId="56B3EB41">
      <w:pPr>
        <w:spacing w:before="91" w:line="222" w:lineRule="auto"/>
        <w:ind w:left="7"/>
        <w:outlineLvl w:val="2"/>
        <w:rPr>
          <w:rFonts w:ascii="黑体" w:hAnsi="黑体" w:eastAsia="黑体" w:cs="黑体"/>
          <w:sz w:val="28"/>
          <w:szCs w:val="28"/>
        </w:rPr>
      </w:pPr>
      <w:bookmarkStart w:id="98" w:name="_Toc25756"/>
      <w:r>
        <w:rPr>
          <w:rFonts w:ascii="黑体" w:hAnsi="黑体" w:eastAsia="黑体" w:cs="黑体"/>
          <w:spacing w:val="-4"/>
          <w:sz w:val="28"/>
          <w:szCs w:val="28"/>
        </w:rPr>
        <w:t>8.</w:t>
      </w:r>
      <w:r>
        <w:rPr>
          <w:rFonts w:ascii="黑体" w:hAnsi="黑体" w:eastAsia="黑体" w:cs="黑体"/>
          <w:spacing w:val="21"/>
          <w:sz w:val="28"/>
          <w:szCs w:val="28"/>
        </w:rPr>
        <w:t xml:space="preserve"> </w:t>
      </w:r>
      <w:r>
        <w:rPr>
          <w:rFonts w:ascii="黑体" w:hAnsi="黑体" w:eastAsia="黑体" w:cs="黑体"/>
          <w:spacing w:val="-4"/>
          <w:sz w:val="28"/>
          <w:szCs w:val="28"/>
        </w:rPr>
        <w:t>纪律和监督</w:t>
      </w:r>
      <w:bookmarkEnd w:id="98"/>
    </w:p>
    <w:p w14:paraId="071D64E3">
      <w:pPr>
        <w:pStyle w:val="4"/>
        <w:spacing w:line="471" w:lineRule="auto"/>
      </w:pPr>
    </w:p>
    <w:p w14:paraId="4359E913">
      <w:pPr>
        <w:spacing w:before="65" w:line="231" w:lineRule="auto"/>
        <w:ind w:left="5"/>
        <w:outlineLvl w:val="2"/>
        <w:rPr>
          <w:rFonts w:ascii="黑体" w:hAnsi="黑体" w:eastAsia="黑体" w:cs="黑体"/>
          <w:sz w:val="20"/>
          <w:szCs w:val="20"/>
        </w:rPr>
      </w:pPr>
      <w:bookmarkStart w:id="99" w:name="_Toc23917"/>
      <w:r>
        <w:rPr>
          <w:rFonts w:ascii="黑体" w:hAnsi="黑体" w:eastAsia="黑体" w:cs="黑体"/>
          <w:spacing w:val="7"/>
          <w:sz w:val="20"/>
          <w:szCs w:val="20"/>
        </w:rPr>
        <w:t>8.1 对招标人的纪律要求</w:t>
      </w:r>
      <w:bookmarkEnd w:id="99"/>
    </w:p>
    <w:p w14:paraId="7A9FF1E8">
      <w:pPr>
        <w:pStyle w:val="4"/>
        <w:spacing w:line="375" w:lineRule="auto"/>
      </w:pPr>
    </w:p>
    <w:p w14:paraId="7C4C8917">
      <w:pPr>
        <w:spacing w:before="65" w:line="348" w:lineRule="auto"/>
        <w:ind w:left="1" w:right="68" w:firstLine="420"/>
        <w:rPr>
          <w:rFonts w:ascii="隶书" w:hAnsi="隶书" w:eastAsia="隶书" w:cs="隶书"/>
          <w:sz w:val="20"/>
          <w:szCs w:val="20"/>
        </w:rPr>
      </w:pPr>
      <w:r>
        <w:rPr>
          <w:rFonts w:ascii="隶书" w:hAnsi="隶书" w:eastAsia="隶书" w:cs="隶书"/>
          <w:spacing w:val="9"/>
          <w:sz w:val="20"/>
          <w:szCs w:val="20"/>
        </w:rPr>
        <w:t>招标人不得泄露招标投标活动中应保密的情况和资料，不得与投标人串通损害国家利益、社</w:t>
      </w:r>
      <w:r>
        <w:rPr>
          <w:rFonts w:ascii="隶书" w:hAnsi="隶书" w:eastAsia="隶书" w:cs="隶书"/>
          <w:spacing w:val="3"/>
          <w:sz w:val="20"/>
          <w:szCs w:val="20"/>
        </w:rPr>
        <w:t xml:space="preserve"> </w:t>
      </w:r>
      <w:r>
        <w:rPr>
          <w:rFonts w:ascii="隶书" w:hAnsi="隶书" w:eastAsia="隶书" w:cs="隶书"/>
          <w:spacing w:val="8"/>
          <w:sz w:val="20"/>
          <w:szCs w:val="20"/>
        </w:rPr>
        <w:t>会公共利益或他人合法权益。</w:t>
      </w:r>
    </w:p>
    <w:p w14:paraId="28D62787">
      <w:pPr>
        <w:spacing w:line="230" w:lineRule="auto"/>
        <w:ind w:left="5"/>
        <w:outlineLvl w:val="2"/>
        <w:rPr>
          <w:rFonts w:ascii="黑体" w:hAnsi="黑体" w:eastAsia="黑体" w:cs="黑体"/>
          <w:sz w:val="20"/>
          <w:szCs w:val="20"/>
        </w:rPr>
      </w:pPr>
      <w:bookmarkStart w:id="100" w:name="_Toc11068"/>
      <w:r>
        <w:rPr>
          <w:rFonts w:ascii="黑体" w:hAnsi="黑体" w:eastAsia="黑体" w:cs="黑体"/>
          <w:spacing w:val="7"/>
          <w:sz w:val="20"/>
          <w:szCs w:val="20"/>
        </w:rPr>
        <w:t>8.2 对投标人的纪律要求</w:t>
      </w:r>
      <w:bookmarkEnd w:id="100"/>
    </w:p>
    <w:p w14:paraId="20920140">
      <w:pPr>
        <w:pStyle w:val="4"/>
        <w:spacing w:line="378" w:lineRule="auto"/>
      </w:pPr>
    </w:p>
    <w:p w14:paraId="34C11216">
      <w:pPr>
        <w:spacing w:before="65" w:line="354" w:lineRule="auto"/>
        <w:ind w:right="68" w:firstLine="426"/>
        <w:jc w:val="both"/>
        <w:rPr>
          <w:rFonts w:ascii="隶书" w:hAnsi="隶书" w:eastAsia="隶书" w:cs="隶书"/>
          <w:sz w:val="20"/>
          <w:szCs w:val="20"/>
        </w:rPr>
      </w:pPr>
      <w:r>
        <w:rPr>
          <w:rFonts w:ascii="隶书" w:hAnsi="隶书" w:eastAsia="隶书" w:cs="隶书"/>
          <w:spacing w:val="9"/>
          <w:sz w:val="20"/>
          <w:szCs w:val="20"/>
        </w:rPr>
        <w:t>投标人不得相互串通投标或与招标人串通投标，不得向招标人或评标委员会成员行贿谋</w:t>
      </w:r>
      <w:r>
        <w:rPr>
          <w:rFonts w:ascii="隶书" w:hAnsi="隶书" w:eastAsia="隶书" w:cs="隶书"/>
          <w:spacing w:val="8"/>
          <w:sz w:val="20"/>
          <w:szCs w:val="20"/>
        </w:rPr>
        <w:t>取中</w:t>
      </w:r>
      <w:r>
        <w:rPr>
          <w:rFonts w:ascii="隶书" w:hAnsi="隶书" w:eastAsia="隶书" w:cs="隶书"/>
          <w:sz w:val="20"/>
          <w:szCs w:val="20"/>
        </w:rPr>
        <w:t xml:space="preserve"> </w:t>
      </w:r>
      <w:r>
        <w:rPr>
          <w:rFonts w:ascii="隶书" w:hAnsi="隶书" w:eastAsia="隶书" w:cs="隶书"/>
          <w:spacing w:val="9"/>
          <w:sz w:val="20"/>
          <w:szCs w:val="20"/>
        </w:rPr>
        <w:t>标，不得以他人名义投标或以其他方式弄虚作假骗取中标；投标人不得以任何方式干扰、影响评</w:t>
      </w:r>
      <w:r>
        <w:rPr>
          <w:rFonts w:ascii="隶书" w:hAnsi="隶书" w:eastAsia="隶书" w:cs="隶书"/>
          <w:spacing w:val="7"/>
          <w:sz w:val="20"/>
          <w:szCs w:val="20"/>
        </w:rPr>
        <w:t xml:space="preserve"> 标工作。</w:t>
      </w:r>
    </w:p>
    <w:p w14:paraId="63F05EFB">
      <w:pPr>
        <w:spacing w:before="5" w:line="229" w:lineRule="auto"/>
        <w:ind w:left="5"/>
        <w:outlineLvl w:val="2"/>
        <w:rPr>
          <w:rFonts w:ascii="黑体" w:hAnsi="黑体" w:eastAsia="黑体" w:cs="黑体"/>
          <w:sz w:val="20"/>
          <w:szCs w:val="20"/>
        </w:rPr>
      </w:pPr>
      <w:bookmarkStart w:id="101" w:name="_Toc27192"/>
      <w:r>
        <w:rPr>
          <w:rFonts w:ascii="黑体" w:hAnsi="黑体" w:eastAsia="黑体" w:cs="黑体"/>
          <w:spacing w:val="8"/>
          <w:sz w:val="20"/>
          <w:szCs w:val="20"/>
        </w:rPr>
        <w:t>8.3 对评标委员会成员的纪律要求</w:t>
      </w:r>
      <w:bookmarkEnd w:id="101"/>
    </w:p>
    <w:p w14:paraId="23433812">
      <w:pPr>
        <w:pStyle w:val="4"/>
        <w:spacing w:line="378" w:lineRule="auto"/>
      </w:pPr>
    </w:p>
    <w:p w14:paraId="2240D7FC">
      <w:pPr>
        <w:spacing w:before="65" w:line="358" w:lineRule="auto"/>
        <w:ind w:right="68" w:firstLine="424"/>
        <w:rPr>
          <w:rFonts w:ascii="隶书" w:hAnsi="隶书" w:eastAsia="隶书" w:cs="隶书"/>
          <w:sz w:val="20"/>
          <w:szCs w:val="20"/>
        </w:rPr>
      </w:pPr>
      <w:r>
        <w:rPr>
          <w:rFonts w:ascii="隶书" w:hAnsi="隶书" w:eastAsia="隶书" w:cs="隶书"/>
          <w:spacing w:val="14"/>
          <w:sz w:val="20"/>
          <w:szCs w:val="20"/>
        </w:rPr>
        <w:t>评标委员会成员不得收受他人的财物或其他好处，不得向他人透露对投标文件的评审和比</w:t>
      </w:r>
      <w:r>
        <w:rPr>
          <w:rFonts w:ascii="隶书" w:hAnsi="隶书" w:eastAsia="隶书" w:cs="隶书"/>
          <w:spacing w:val="12"/>
          <w:sz w:val="20"/>
          <w:szCs w:val="20"/>
        </w:rPr>
        <w:t xml:space="preserve"> </w:t>
      </w:r>
      <w:r>
        <w:rPr>
          <w:rFonts w:ascii="隶书" w:hAnsi="隶书" w:eastAsia="隶书" w:cs="隶书"/>
          <w:spacing w:val="9"/>
          <w:sz w:val="20"/>
          <w:szCs w:val="20"/>
        </w:rPr>
        <w:t>较、中标候选人的推荐情况以及评标有关的其他情况。在评标活动中，评标委员会成员应客观、</w:t>
      </w:r>
      <w:r>
        <w:rPr>
          <w:rFonts w:ascii="隶书" w:hAnsi="隶书" w:eastAsia="隶书" w:cs="隶书"/>
          <w:spacing w:val="7"/>
          <w:sz w:val="20"/>
          <w:szCs w:val="20"/>
        </w:rPr>
        <w:t xml:space="preserve"> </w:t>
      </w:r>
      <w:r>
        <w:rPr>
          <w:rFonts w:ascii="隶书" w:hAnsi="隶书" w:eastAsia="隶书" w:cs="隶书"/>
          <w:spacing w:val="12"/>
          <w:sz w:val="20"/>
          <w:szCs w:val="20"/>
        </w:rPr>
        <w:t>公正地履行职责，遵守职业道德，不得擅离职守，影响评标程序正常进行，不</w:t>
      </w:r>
      <w:r>
        <w:rPr>
          <w:rFonts w:ascii="隶书" w:hAnsi="隶书" w:eastAsia="隶书" w:cs="隶书"/>
          <w:spacing w:val="11"/>
          <w:sz w:val="20"/>
          <w:szCs w:val="20"/>
        </w:rPr>
        <w:t>得使用第三章</w:t>
      </w:r>
      <w:r>
        <w:rPr>
          <w:rFonts w:ascii="Times New Roman" w:hAnsi="Times New Roman" w:eastAsia="Times New Roman" w:cs="Times New Roman"/>
          <w:spacing w:val="11"/>
          <w:sz w:val="20"/>
          <w:szCs w:val="20"/>
        </w:rPr>
        <w:t>“</w:t>
      </w:r>
      <w:r>
        <w:rPr>
          <w:rFonts w:ascii="隶书" w:hAnsi="隶书" w:eastAsia="隶书" w:cs="隶书"/>
          <w:spacing w:val="11"/>
          <w:sz w:val="20"/>
          <w:szCs w:val="20"/>
        </w:rPr>
        <w:t>评</w:t>
      </w:r>
      <w:r>
        <w:rPr>
          <w:rFonts w:ascii="隶书" w:hAnsi="隶书" w:eastAsia="隶书" w:cs="隶书"/>
          <w:sz w:val="20"/>
          <w:szCs w:val="20"/>
        </w:rPr>
        <w:t xml:space="preserve"> </w:t>
      </w:r>
      <w:r>
        <w:rPr>
          <w:rFonts w:ascii="隶书" w:hAnsi="隶书" w:eastAsia="隶书" w:cs="隶书"/>
          <w:spacing w:val="9"/>
          <w:sz w:val="20"/>
          <w:szCs w:val="20"/>
        </w:rPr>
        <w:t>标办法</w:t>
      </w:r>
      <w:r>
        <w:rPr>
          <w:rFonts w:ascii="Times New Roman" w:hAnsi="Times New Roman" w:eastAsia="Times New Roman" w:cs="Times New Roman"/>
          <w:spacing w:val="9"/>
          <w:sz w:val="20"/>
          <w:szCs w:val="20"/>
        </w:rPr>
        <w:t>”</w:t>
      </w:r>
      <w:r>
        <w:rPr>
          <w:rFonts w:ascii="隶书" w:hAnsi="隶书" w:eastAsia="隶书" w:cs="隶书"/>
          <w:spacing w:val="9"/>
          <w:sz w:val="20"/>
          <w:szCs w:val="20"/>
        </w:rPr>
        <w:t>没有规定的评审因素和标准进行评标。</w:t>
      </w:r>
    </w:p>
    <w:p w14:paraId="19F3790A">
      <w:pPr>
        <w:spacing w:before="1" w:line="229" w:lineRule="auto"/>
        <w:ind w:left="5"/>
        <w:outlineLvl w:val="2"/>
        <w:rPr>
          <w:rFonts w:ascii="黑体" w:hAnsi="黑体" w:eastAsia="黑体" w:cs="黑体"/>
          <w:sz w:val="20"/>
          <w:szCs w:val="20"/>
        </w:rPr>
      </w:pPr>
      <w:bookmarkStart w:id="102" w:name="_Toc124"/>
      <w:r>
        <w:rPr>
          <w:rFonts w:ascii="黑体" w:hAnsi="黑体" w:eastAsia="黑体" w:cs="黑体"/>
          <w:spacing w:val="8"/>
          <w:sz w:val="20"/>
          <w:szCs w:val="20"/>
        </w:rPr>
        <w:t>8.4 对与评标活动有关的工作人员的纪律要求</w:t>
      </w:r>
      <w:bookmarkEnd w:id="102"/>
    </w:p>
    <w:p w14:paraId="04EAAC8E">
      <w:pPr>
        <w:pStyle w:val="4"/>
        <w:spacing w:line="377" w:lineRule="auto"/>
      </w:pPr>
    </w:p>
    <w:p w14:paraId="2C35A638">
      <w:pPr>
        <w:spacing w:before="66" w:line="356" w:lineRule="auto"/>
        <w:ind w:left="4" w:right="70" w:firstLine="418"/>
        <w:jc w:val="both"/>
        <w:rPr>
          <w:rFonts w:ascii="隶书" w:hAnsi="隶书" w:eastAsia="隶书" w:cs="隶书"/>
          <w:sz w:val="20"/>
          <w:szCs w:val="20"/>
        </w:rPr>
      </w:pPr>
      <w:r>
        <w:rPr>
          <w:rFonts w:ascii="隶书" w:hAnsi="隶书" w:eastAsia="隶书" w:cs="隶书"/>
          <w:spacing w:val="9"/>
          <w:sz w:val="20"/>
          <w:szCs w:val="20"/>
        </w:rPr>
        <w:t>与评标活动有关的工作人员不得收受他人的财物或其他好处，不得向他人透露对投标文件的</w:t>
      </w:r>
      <w:r>
        <w:rPr>
          <w:rFonts w:ascii="隶书" w:hAnsi="隶书" w:eastAsia="隶书" w:cs="隶书"/>
          <w:sz w:val="20"/>
          <w:szCs w:val="20"/>
        </w:rPr>
        <w:t xml:space="preserve"> </w:t>
      </w:r>
      <w:r>
        <w:rPr>
          <w:rFonts w:ascii="隶书" w:hAnsi="隶书" w:eastAsia="隶书" w:cs="隶书"/>
          <w:spacing w:val="9"/>
          <w:sz w:val="20"/>
          <w:szCs w:val="20"/>
        </w:rPr>
        <w:t>评审和比较、中标候选人的推荐情况以及评标有关的其他情况。在评标活动中，与评标活动有关</w:t>
      </w:r>
      <w:r>
        <w:rPr>
          <w:rFonts w:ascii="隶书" w:hAnsi="隶书" w:eastAsia="隶书" w:cs="隶书"/>
          <w:sz w:val="20"/>
          <w:szCs w:val="20"/>
        </w:rPr>
        <w:t xml:space="preserve"> </w:t>
      </w:r>
      <w:r>
        <w:rPr>
          <w:rFonts w:ascii="隶书" w:hAnsi="隶书" w:eastAsia="隶书" w:cs="隶书"/>
          <w:spacing w:val="9"/>
          <w:sz w:val="20"/>
          <w:szCs w:val="20"/>
        </w:rPr>
        <w:t>的工作人员不得擅离职守，影响评标程序正常进行。</w:t>
      </w:r>
    </w:p>
    <w:p w14:paraId="66CBCE6C">
      <w:pPr>
        <w:spacing w:before="1" w:line="228" w:lineRule="auto"/>
        <w:ind w:left="5"/>
        <w:outlineLvl w:val="2"/>
        <w:rPr>
          <w:rFonts w:ascii="黑体" w:hAnsi="黑体" w:eastAsia="黑体" w:cs="黑体"/>
          <w:sz w:val="20"/>
          <w:szCs w:val="20"/>
        </w:rPr>
      </w:pPr>
      <w:bookmarkStart w:id="103" w:name="_Toc7867"/>
      <w:r>
        <w:rPr>
          <w:rFonts w:ascii="黑体" w:hAnsi="黑体" w:eastAsia="黑体" w:cs="黑体"/>
          <w:spacing w:val="3"/>
          <w:sz w:val="20"/>
          <w:szCs w:val="20"/>
        </w:rPr>
        <w:t>8.5</w:t>
      </w:r>
      <w:r>
        <w:rPr>
          <w:rFonts w:ascii="黑体" w:hAnsi="黑体" w:eastAsia="黑体" w:cs="黑体"/>
          <w:spacing w:val="16"/>
          <w:sz w:val="20"/>
          <w:szCs w:val="20"/>
        </w:rPr>
        <w:t xml:space="preserve"> </w:t>
      </w:r>
      <w:r>
        <w:rPr>
          <w:rFonts w:ascii="黑体" w:hAnsi="黑体" w:eastAsia="黑体" w:cs="黑体"/>
          <w:spacing w:val="3"/>
          <w:sz w:val="20"/>
          <w:szCs w:val="20"/>
        </w:rPr>
        <w:t>投诉</w:t>
      </w:r>
      <w:bookmarkEnd w:id="103"/>
    </w:p>
    <w:p w14:paraId="097CF4C2">
      <w:pPr>
        <w:pStyle w:val="4"/>
        <w:spacing w:line="371" w:lineRule="auto"/>
      </w:pPr>
    </w:p>
    <w:p w14:paraId="5436780B">
      <w:pPr>
        <w:spacing w:before="66" w:line="348" w:lineRule="auto"/>
        <w:ind w:left="8" w:firstLine="420"/>
        <w:rPr>
          <w:rFonts w:ascii="隶书" w:hAnsi="隶书" w:eastAsia="隶书" w:cs="隶书"/>
          <w:sz w:val="20"/>
          <w:szCs w:val="20"/>
        </w:rPr>
      </w:pPr>
      <w:r>
        <w:rPr>
          <w:rFonts w:ascii="隶书" w:hAnsi="隶书" w:eastAsia="隶书" w:cs="隶书"/>
          <w:spacing w:val="8"/>
          <w:sz w:val="20"/>
          <w:szCs w:val="20"/>
        </w:rPr>
        <w:t>8.5.1 投标人或其他利害关系人认为招标投标活动不符合法律、行政法规规定的，可以自知</w:t>
      </w:r>
      <w:r>
        <w:rPr>
          <w:rFonts w:ascii="隶书" w:hAnsi="隶书" w:eastAsia="隶书" w:cs="隶书"/>
          <w:spacing w:val="10"/>
          <w:sz w:val="20"/>
          <w:szCs w:val="20"/>
        </w:rPr>
        <w:t xml:space="preserve"> </w:t>
      </w:r>
      <w:r>
        <w:rPr>
          <w:rFonts w:ascii="隶书" w:hAnsi="隶书" w:eastAsia="隶书" w:cs="隶书"/>
          <w:spacing w:val="5"/>
          <w:sz w:val="20"/>
          <w:szCs w:val="20"/>
        </w:rPr>
        <w:t>道或应当知道之</w:t>
      </w:r>
      <w:r>
        <w:rPr>
          <w:rFonts w:ascii="隶书" w:hAnsi="隶书" w:eastAsia="隶书" w:cs="隶书"/>
          <w:spacing w:val="-51"/>
          <w:sz w:val="20"/>
          <w:szCs w:val="20"/>
        </w:rPr>
        <w:t xml:space="preserve"> </w:t>
      </w:r>
      <w:r>
        <w:rPr>
          <w:rFonts w:ascii="隶书" w:hAnsi="隶书" w:eastAsia="隶书" w:cs="隶书"/>
          <w:spacing w:val="5"/>
          <w:sz w:val="20"/>
          <w:szCs w:val="20"/>
        </w:rPr>
        <w:t>日起</w:t>
      </w:r>
      <w:r>
        <w:rPr>
          <w:rFonts w:ascii="隶书" w:hAnsi="隶书" w:eastAsia="隶书" w:cs="隶书"/>
          <w:spacing w:val="-24"/>
          <w:sz w:val="20"/>
          <w:szCs w:val="20"/>
        </w:rPr>
        <w:t xml:space="preserve"> </w:t>
      </w:r>
      <w:r>
        <w:rPr>
          <w:rFonts w:ascii="隶书" w:hAnsi="隶书" w:eastAsia="隶书" w:cs="隶书"/>
          <w:spacing w:val="5"/>
          <w:sz w:val="20"/>
          <w:szCs w:val="20"/>
        </w:rPr>
        <w:t>10 日内向有关行政监督部门投诉。投诉应有明确的请求和必要的证明材料</w:t>
      </w:r>
    </w:p>
    <w:p w14:paraId="6AD53FBA">
      <w:pPr>
        <w:spacing w:before="52" w:line="184" w:lineRule="auto"/>
        <w:ind w:left="424"/>
        <w:rPr>
          <w:rFonts w:ascii="隶书" w:hAnsi="隶书" w:eastAsia="隶书" w:cs="隶书"/>
          <w:sz w:val="20"/>
          <w:szCs w:val="20"/>
        </w:rPr>
      </w:pPr>
      <w:r>
        <w:rPr>
          <w:rFonts w:ascii="隶书" w:hAnsi="隶书" w:eastAsia="隶书" w:cs="隶书"/>
          <w:spacing w:val="9"/>
          <w:sz w:val="20"/>
          <w:szCs w:val="20"/>
        </w:rPr>
        <w:t>监督部门的联系方式见投标人须知前附表。</w:t>
      </w:r>
    </w:p>
    <w:p w14:paraId="4015DA26">
      <w:pPr>
        <w:spacing w:before="196" w:line="357" w:lineRule="auto"/>
        <w:ind w:left="4" w:right="67" w:firstLine="424"/>
        <w:jc w:val="both"/>
        <w:rPr>
          <w:rFonts w:ascii="隶书" w:hAnsi="隶书" w:eastAsia="隶书" w:cs="隶书"/>
          <w:sz w:val="20"/>
          <w:szCs w:val="20"/>
        </w:rPr>
      </w:pPr>
      <w:r>
        <w:rPr>
          <w:rFonts w:ascii="隶书" w:hAnsi="隶书" w:eastAsia="隶书" w:cs="隶书"/>
          <w:spacing w:val="4"/>
          <w:sz w:val="20"/>
          <w:szCs w:val="20"/>
        </w:rPr>
        <w:t>8.5.2 投标人或其他利害关系人对招标文件、开标和评标结果提出投诉的，应按照本章第</w:t>
      </w:r>
      <w:r>
        <w:rPr>
          <w:rFonts w:ascii="隶书" w:hAnsi="隶书" w:eastAsia="隶书" w:cs="隶书"/>
          <w:spacing w:val="-23"/>
          <w:sz w:val="20"/>
          <w:szCs w:val="20"/>
        </w:rPr>
        <w:t xml:space="preserve"> </w:t>
      </w:r>
      <w:r>
        <w:rPr>
          <w:rFonts w:ascii="隶书" w:hAnsi="隶书" w:eastAsia="隶书" w:cs="隶书"/>
          <w:spacing w:val="4"/>
          <w:sz w:val="20"/>
          <w:szCs w:val="20"/>
        </w:rPr>
        <w:t>2.4</w:t>
      </w:r>
      <w:r>
        <w:rPr>
          <w:rFonts w:ascii="隶书" w:hAnsi="隶书" w:eastAsia="隶书" w:cs="隶书"/>
          <w:sz w:val="20"/>
          <w:szCs w:val="20"/>
        </w:rPr>
        <w:t xml:space="preserve"> </w:t>
      </w:r>
      <w:r>
        <w:rPr>
          <w:rFonts w:ascii="隶书" w:hAnsi="隶书" w:eastAsia="隶书" w:cs="隶书"/>
          <w:spacing w:val="7"/>
          <w:sz w:val="20"/>
          <w:szCs w:val="20"/>
        </w:rPr>
        <w:t>款、第</w:t>
      </w:r>
      <w:r>
        <w:rPr>
          <w:rFonts w:ascii="隶书" w:hAnsi="隶书" w:eastAsia="隶书" w:cs="隶书"/>
          <w:spacing w:val="-35"/>
          <w:sz w:val="20"/>
          <w:szCs w:val="20"/>
        </w:rPr>
        <w:t xml:space="preserve"> </w:t>
      </w:r>
      <w:r>
        <w:rPr>
          <w:rFonts w:ascii="隶书" w:hAnsi="隶书" w:eastAsia="隶书" w:cs="隶书"/>
          <w:spacing w:val="7"/>
          <w:sz w:val="20"/>
          <w:szCs w:val="20"/>
        </w:rPr>
        <w:t>5.3</w:t>
      </w:r>
      <w:r>
        <w:rPr>
          <w:rFonts w:ascii="隶书" w:hAnsi="隶书" w:eastAsia="隶书" w:cs="隶书"/>
          <w:spacing w:val="-44"/>
          <w:sz w:val="20"/>
          <w:szCs w:val="20"/>
        </w:rPr>
        <w:t xml:space="preserve"> </w:t>
      </w:r>
      <w:r>
        <w:rPr>
          <w:rFonts w:ascii="隶书" w:hAnsi="隶书" w:eastAsia="隶书" w:cs="隶书"/>
          <w:spacing w:val="7"/>
          <w:sz w:val="20"/>
          <w:szCs w:val="20"/>
        </w:rPr>
        <w:t>款和第</w:t>
      </w:r>
      <w:r>
        <w:rPr>
          <w:rFonts w:ascii="隶书" w:hAnsi="隶书" w:eastAsia="隶书" w:cs="隶书"/>
          <w:spacing w:val="-32"/>
          <w:sz w:val="20"/>
          <w:szCs w:val="20"/>
        </w:rPr>
        <w:t xml:space="preserve"> </w:t>
      </w:r>
      <w:r>
        <w:rPr>
          <w:rFonts w:ascii="隶书" w:hAnsi="隶书" w:eastAsia="隶书" w:cs="隶书"/>
          <w:spacing w:val="7"/>
          <w:sz w:val="20"/>
          <w:szCs w:val="20"/>
        </w:rPr>
        <w:t>7.2</w:t>
      </w:r>
      <w:r>
        <w:rPr>
          <w:rFonts w:ascii="隶书" w:hAnsi="隶书" w:eastAsia="隶书" w:cs="隶书"/>
          <w:spacing w:val="-44"/>
          <w:sz w:val="20"/>
          <w:szCs w:val="20"/>
        </w:rPr>
        <w:t xml:space="preserve"> </w:t>
      </w:r>
      <w:r>
        <w:rPr>
          <w:rFonts w:ascii="隶书" w:hAnsi="隶书" w:eastAsia="隶书" w:cs="隶书"/>
          <w:spacing w:val="7"/>
          <w:sz w:val="20"/>
          <w:szCs w:val="20"/>
        </w:rPr>
        <w:t>款的规定先向招标人提出异议。异议答复期间不计算在</w:t>
      </w:r>
      <w:r>
        <w:rPr>
          <w:rFonts w:ascii="隶书" w:hAnsi="隶书" w:eastAsia="隶书" w:cs="隶书"/>
          <w:spacing w:val="6"/>
          <w:sz w:val="20"/>
          <w:szCs w:val="20"/>
        </w:rPr>
        <w:t>第</w:t>
      </w:r>
      <w:r>
        <w:rPr>
          <w:rFonts w:ascii="隶书" w:hAnsi="隶书" w:eastAsia="隶书" w:cs="隶书"/>
          <w:spacing w:val="-38"/>
          <w:sz w:val="20"/>
          <w:szCs w:val="20"/>
        </w:rPr>
        <w:t xml:space="preserve"> </w:t>
      </w:r>
      <w:r>
        <w:rPr>
          <w:rFonts w:ascii="隶书" w:hAnsi="隶书" w:eastAsia="隶书" w:cs="隶书"/>
          <w:spacing w:val="6"/>
          <w:sz w:val="20"/>
          <w:szCs w:val="20"/>
        </w:rPr>
        <w:t>8.5.1</w:t>
      </w:r>
      <w:r>
        <w:rPr>
          <w:rFonts w:ascii="隶书" w:hAnsi="隶书" w:eastAsia="隶书" w:cs="隶书"/>
          <w:spacing w:val="-41"/>
          <w:sz w:val="20"/>
          <w:szCs w:val="20"/>
        </w:rPr>
        <w:t xml:space="preserve"> </w:t>
      </w:r>
      <w:r>
        <w:rPr>
          <w:rFonts w:ascii="隶书" w:hAnsi="隶书" w:eastAsia="隶书" w:cs="隶书"/>
          <w:spacing w:val="6"/>
          <w:sz w:val="20"/>
          <w:szCs w:val="20"/>
        </w:rPr>
        <w:t>项规定的</w:t>
      </w:r>
      <w:r>
        <w:rPr>
          <w:rFonts w:ascii="隶书" w:hAnsi="隶书" w:eastAsia="隶书" w:cs="隶书"/>
          <w:sz w:val="20"/>
          <w:szCs w:val="20"/>
        </w:rPr>
        <w:t xml:space="preserve"> </w:t>
      </w:r>
      <w:r>
        <w:rPr>
          <w:rFonts w:ascii="隶书" w:hAnsi="隶书" w:eastAsia="隶书" w:cs="隶书"/>
          <w:spacing w:val="6"/>
          <w:sz w:val="20"/>
          <w:szCs w:val="20"/>
        </w:rPr>
        <w:t>期限内。</w:t>
      </w:r>
    </w:p>
    <w:p w14:paraId="6A145BB7">
      <w:pPr>
        <w:pStyle w:val="4"/>
        <w:spacing w:line="312" w:lineRule="auto"/>
      </w:pPr>
    </w:p>
    <w:p w14:paraId="39A9E901">
      <w:pPr>
        <w:spacing w:before="91" w:line="223" w:lineRule="auto"/>
        <w:ind w:left="3"/>
        <w:outlineLvl w:val="2"/>
        <w:rPr>
          <w:rFonts w:ascii="黑体" w:hAnsi="黑体" w:eastAsia="黑体" w:cs="黑体"/>
          <w:sz w:val="28"/>
          <w:szCs w:val="28"/>
        </w:rPr>
      </w:pPr>
      <w:bookmarkStart w:id="104" w:name="_Toc20683"/>
      <w:r>
        <w:rPr>
          <w:rFonts w:ascii="黑体" w:hAnsi="黑体" w:eastAsia="黑体" w:cs="黑体"/>
          <w:spacing w:val="-1"/>
          <w:sz w:val="28"/>
          <w:szCs w:val="28"/>
        </w:rPr>
        <w:t>9. 是否采用电子招标投标</w:t>
      </w:r>
      <w:bookmarkEnd w:id="104"/>
    </w:p>
    <w:p w14:paraId="012EDB44">
      <w:pPr>
        <w:pStyle w:val="4"/>
        <w:spacing w:line="318" w:lineRule="auto"/>
      </w:pPr>
    </w:p>
    <w:p w14:paraId="6CCBB130">
      <w:pPr>
        <w:spacing w:before="66" w:line="183" w:lineRule="auto"/>
        <w:ind w:left="423"/>
        <w:rPr>
          <w:rFonts w:ascii="隶书" w:hAnsi="隶书" w:eastAsia="隶书" w:cs="隶书"/>
          <w:sz w:val="20"/>
          <w:szCs w:val="20"/>
        </w:rPr>
      </w:pPr>
      <w:r>
        <w:rPr>
          <w:rFonts w:ascii="隶书" w:hAnsi="隶书" w:eastAsia="隶书" w:cs="隶书"/>
          <w:spacing w:val="9"/>
          <w:sz w:val="20"/>
          <w:szCs w:val="20"/>
        </w:rPr>
        <w:t>本招标项目是否采用电子招标投标方式，见投标人须知前附表。</w:t>
      </w:r>
    </w:p>
    <w:p w14:paraId="791C5F21">
      <w:pPr>
        <w:spacing w:line="183" w:lineRule="auto"/>
        <w:rPr>
          <w:rFonts w:ascii="隶书" w:hAnsi="隶书" w:eastAsia="隶书" w:cs="隶书"/>
          <w:sz w:val="20"/>
          <w:szCs w:val="20"/>
        </w:rPr>
        <w:sectPr>
          <w:footerReference r:id="rId23" w:type="default"/>
          <w:pgSz w:w="11907" w:h="16840"/>
          <w:pgMar w:top="1431" w:right="1463" w:bottom="1064" w:left="1588" w:header="0" w:footer="850" w:gutter="0"/>
          <w:pgBorders>
            <w:top w:val="none" w:sz="0" w:space="0"/>
            <w:left w:val="none" w:sz="0" w:space="0"/>
            <w:bottom w:val="none" w:sz="0" w:space="0"/>
            <w:right w:val="none" w:sz="0" w:space="0"/>
          </w:pgBorders>
          <w:pgNumType w:fmt="decimal"/>
          <w:cols w:space="720" w:num="1"/>
        </w:sectPr>
      </w:pPr>
    </w:p>
    <w:p w14:paraId="42958B48">
      <w:pPr>
        <w:spacing w:before="197" w:line="223" w:lineRule="auto"/>
        <w:ind w:left="113"/>
        <w:outlineLvl w:val="2"/>
        <w:rPr>
          <w:rFonts w:ascii="黑体" w:hAnsi="黑体" w:eastAsia="黑体" w:cs="黑体"/>
          <w:sz w:val="28"/>
          <w:szCs w:val="28"/>
        </w:rPr>
      </w:pPr>
      <w:bookmarkStart w:id="105" w:name="_Toc17504"/>
      <w:r>
        <w:rPr>
          <w:rFonts w:ascii="黑体" w:hAnsi="黑体" w:eastAsia="黑体" w:cs="黑体"/>
          <w:spacing w:val="-2"/>
          <w:sz w:val="28"/>
          <w:szCs w:val="28"/>
        </w:rPr>
        <w:t>10. 需要补充的其他内容</w:t>
      </w:r>
      <w:bookmarkEnd w:id="105"/>
    </w:p>
    <w:p w14:paraId="57804465">
      <w:pPr>
        <w:pStyle w:val="4"/>
        <w:spacing w:line="298" w:lineRule="auto"/>
      </w:pPr>
    </w:p>
    <w:p w14:paraId="7234BD0C">
      <w:pPr>
        <w:pStyle w:val="4"/>
        <w:spacing w:line="298" w:lineRule="auto"/>
      </w:pPr>
    </w:p>
    <w:p w14:paraId="16D307CF">
      <w:pPr>
        <w:spacing w:before="65" w:line="348" w:lineRule="auto"/>
        <w:ind w:left="90" w:right="90" w:firstLine="441"/>
        <w:rPr>
          <w:rFonts w:ascii="隶书" w:hAnsi="隶书" w:eastAsia="隶书" w:cs="隶书"/>
          <w:sz w:val="20"/>
          <w:szCs w:val="20"/>
        </w:rPr>
      </w:pPr>
      <w:r>
        <w:rPr>
          <w:rFonts w:ascii="隶书" w:hAnsi="隶书" w:eastAsia="隶书" w:cs="隶书"/>
          <w:spacing w:val="8"/>
          <w:sz w:val="20"/>
          <w:szCs w:val="20"/>
        </w:rPr>
        <w:t>10.1</w:t>
      </w:r>
      <w:r>
        <w:rPr>
          <w:rFonts w:ascii="隶书" w:hAnsi="隶书" w:eastAsia="隶书" w:cs="隶书"/>
          <w:spacing w:val="40"/>
          <w:sz w:val="20"/>
          <w:szCs w:val="20"/>
        </w:rPr>
        <w:t xml:space="preserve"> </w:t>
      </w:r>
      <w:r>
        <w:rPr>
          <w:rFonts w:ascii="隶书" w:hAnsi="隶书" w:eastAsia="隶书" w:cs="隶书"/>
          <w:spacing w:val="8"/>
          <w:sz w:val="20"/>
          <w:szCs w:val="20"/>
        </w:rPr>
        <w:t>自购买招标文件之</w:t>
      </w:r>
      <w:r>
        <w:rPr>
          <w:rFonts w:ascii="隶书" w:hAnsi="隶书" w:eastAsia="隶书" w:cs="隶书"/>
          <w:spacing w:val="-46"/>
          <w:sz w:val="20"/>
          <w:szCs w:val="20"/>
        </w:rPr>
        <w:t xml:space="preserve"> </w:t>
      </w:r>
      <w:r>
        <w:rPr>
          <w:rFonts w:ascii="隶书" w:hAnsi="隶书" w:eastAsia="隶书" w:cs="隶书"/>
          <w:spacing w:val="8"/>
          <w:sz w:val="20"/>
          <w:szCs w:val="20"/>
        </w:rPr>
        <w:t>日起，投标人应保证其提供的联系方式（电话、传真、电子邮件）</w:t>
      </w:r>
      <w:r>
        <w:rPr>
          <w:rFonts w:ascii="隶书" w:hAnsi="隶书" w:eastAsia="隶书" w:cs="隶书"/>
          <w:sz w:val="20"/>
          <w:szCs w:val="20"/>
        </w:rPr>
        <w:t xml:space="preserve"> </w:t>
      </w:r>
      <w:r>
        <w:rPr>
          <w:rFonts w:ascii="隶书" w:hAnsi="隶书" w:eastAsia="隶书" w:cs="隶书"/>
          <w:spacing w:val="8"/>
          <w:sz w:val="20"/>
          <w:szCs w:val="20"/>
        </w:rPr>
        <w:t>一直有效，以便及时收到招标人发出的函件</w:t>
      </w:r>
      <w:r>
        <w:rPr>
          <w:rFonts w:ascii="隶书" w:hAnsi="隶书" w:eastAsia="隶书" w:cs="隶书"/>
          <w:spacing w:val="-53"/>
          <w:sz w:val="20"/>
          <w:szCs w:val="20"/>
        </w:rPr>
        <w:t xml:space="preserve"> </w:t>
      </w:r>
      <w:r>
        <w:rPr>
          <w:rFonts w:ascii="隶书" w:hAnsi="隶书" w:eastAsia="隶书" w:cs="隶书"/>
          <w:spacing w:val="8"/>
          <w:sz w:val="20"/>
          <w:szCs w:val="20"/>
        </w:rPr>
        <w:t>(招标文件的澄清、修改等)，</w:t>
      </w:r>
      <w:r>
        <w:rPr>
          <w:rFonts w:ascii="隶书" w:hAnsi="隶书" w:eastAsia="隶书" w:cs="隶书"/>
          <w:spacing w:val="7"/>
          <w:sz w:val="20"/>
          <w:szCs w:val="20"/>
        </w:rPr>
        <w:t>并应及时向招标人反馈</w:t>
      </w:r>
      <w:r>
        <w:rPr>
          <w:rFonts w:ascii="隶书" w:hAnsi="隶书" w:eastAsia="隶书" w:cs="隶书"/>
          <w:sz w:val="20"/>
          <w:szCs w:val="20"/>
        </w:rPr>
        <w:t xml:space="preserve"> </w:t>
      </w:r>
      <w:r>
        <w:rPr>
          <w:rFonts w:ascii="隶书" w:hAnsi="隶书" w:eastAsia="隶书" w:cs="隶书"/>
          <w:spacing w:val="9"/>
          <w:sz w:val="20"/>
          <w:szCs w:val="20"/>
        </w:rPr>
        <w:t>信息，否则招标人不承担由此引起的一切后果。</w:t>
      </w:r>
    </w:p>
    <w:p w14:paraId="58A88F46">
      <w:pPr>
        <w:pStyle w:val="4"/>
        <w:spacing w:line="398" w:lineRule="auto"/>
      </w:pPr>
    </w:p>
    <w:p w14:paraId="583F2322">
      <w:pPr>
        <w:spacing w:before="65" w:line="227" w:lineRule="auto"/>
        <w:ind w:left="528"/>
        <w:rPr>
          <w:rFonts w:ascii="宋体" w:hAnsi="宋体" w:eastAsia="宋体" w:cs="宋体"/>
          <w:sz w:val="20"/>
          <w:szCs w:val="20"/>
        </w:rPr>
      </w:pPr>
      <w:r>
        <w:rPr>
          <w:rFonts w:ascii="宋体" w:hAnsi="宋体" w:eastAsia="宋体" w:cs="宋体"/>
          <w:spacing w:val="8"/>
          <w:sz w:val="20"/>
          <w:szCs w:val="20"/>
        </w:rPr>
        <w:t>需要补充的其他内容：见投标人须知前附表。</w:t>
      </w:r>
    </w:p>
    <w:p w14:paraId="3EB38F2A">
      <w:pPr>
        <w:spacing w:before="17"/>
      </w:pPr>
    </w:p>
    <w:p w14:paraId="58FB2309">
      <w:pPr>
        <w:spacing w:before="17"/>
      </w:pPr>
    </w:p>
    <w:p w14:paraId="1097E906">
      <w:pPr>
        <w:spacing w:before="16"/>
      </w:pPr>
    </w:p>
    <w:p w14:paraId="6D66A918">
      <w:pPr>
        <w:spacing w:before="16"/>
      </w:pPr>
    </w:p>
    <w:p w14:paraId="714362D2">
      <w:pPr>
        <w:sectPr>
          <w:footerReference r:id="rId24" w:type="default"/>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1">
            <w:col w:w="8964"/>
          </w:cols>
        </w:sectPr>
      </w:pPr>
    </w:p>
    <w:p w14:paraId="19CC76C9">
      <w:pPr>
        <w:spacing w:before="124" w:line="196" w:lineRule="auto"/>
        <w:ind w:left="108"/>
        <w:outlineLvl w:val="0"/>
        <w:rPr>
          <w:rFonts w:ascii="黑体" w:hAnsi="黑体" w:eastAsia="黑体" w:cs="黑体"/>
          <w:sz w:val="20"/>
          <w:szCs w:val="20"/>
        </w:rPr>
      </w:pPr>
      <w:bookmarkStart w:id="106" w:name="_Toc31682"/>
      <w:r>
        <w:rPr>
          <w:rFonts w:ascii="黑体" w:hAnsi="黑体" w:eastAsia="黑体" w:cs="黑体"/>
          <w:spacing w:val="7"/>
          <w:sz w:val="20"/>
          <w:szCs w:val="20"/>
        </w:rPr>
        <w:t>附件一 开标记录表</w:t>
      </w:r>
      <w:bookmarkEnd w:id="106"/>
    </w:p>
    <w:p w14:paraId="538FA807">
      <w:pPr>
        <w:pStyle w:val="4"/>
        <w:spacing w:line="14" w:lineRule="auto"/>
        <w:rPr>
          <w:sz w:val="2"/>
        </w:rPr>
      </w:pPr>
      <w:r>
        <w:rPr>
          <w:sz w:val="2"/>
          <w:szCs w:val="2"/>
        </w:rPr>
        <w:br w:type="column"/>
      </w:r>
    </w:p>
    <w:p w14:paraId="0ED81147">
      <w:pPr>
        <w:spacing w:before="41" w:line="239" w:lineRule="auto"/>
        <w:rPr>
          <w:rFonts w:ascii="黑体" w:hAnsi="黑体" w:eastAsia="黑体" w:cs="黑体"/>
          <w:sz w:val="13"/>
          <w:szCs w:val="13"/>
        </w:rPr>
      </w:pPr>
      <w:r>
        <w:rPr>
          <w:rFonts w:ascii="黑体" w:hAnsi="黑体" w:eastAsia="黑体" w:cs="黑体"/>
          <w:b/>
          <w:bCs/>
          <w:spacing w:val="-6"/>
          <w:sz w:val="13"/>
          <w:szCs w:val="13"/>
        </w:rPr>
        <w:t>[1]</w:t>
      </w:r>
    </w:p>
    <w:p w14:paraId="74DA111B">
      <w:pPr>
        <w:spacing w:line="239" w:lineRule="auto"/>
        <w:rPr>
          <w:rFonts w:ascii="黑体" w:hAnsi="黑体" w:eastAsia="黑体" w:cs="黑体"/>
          <w:sz w:val="13"/>
          <w:szCs w:val="13"/>
        </w:rPr>
        <w:sectPr>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2">
            <w:col w:w="1905" w:space="100"/>
            <w:col w:w="6960"/>
          </w:cols>
        </w:sectPr>
      </w:pPr>
    </w:p>
    <w:p w14:paraId="764A01C9">
      <w:pPr>
        <w:pStyle w:val="4"/>
        <w:spacing w:line="388" w:lineRule="auto"/>
      </w:pPr>
    </w:p>
    <w:p w14:paraId="003A55A6">
      <w:pPr>
        <w:tabs>
          <w:tab w:val="left" w:pos="1331"/>
        </w:tabs>
        <w:spacing w:before="91" w:line="277" w:lineRule="auto"/>
        <w:ind w:left="3796" w:right="379" w:hanging="3445"/>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1"/>
          <w:sz w:val="28"/>
          <w:szCs w:val="28"/>
        </w:rPr>
        <w:t>（项目名称）</w:t>
      </w:r>
      <w:r>
        <w:rPr>
          <w:rFonts w:ascii="黑体" w:hAnsi="黑体" w:eastAsia="黑体" w:cs="黑体"/>
          <w:spacing w:val="-1"/>
          <w:sz w:val="28"/>
          <w:szCs w:val="28"/>
          <w:u w:val="single" w:color="auto"/>
        </w:rPr>
        <w:t xml:space="preserve">    </w:t>
      </w:r>
      <w:r>
        <w:rPr>
          <w:rFonts w:ascii="黑体" w:hAnsi="黑体" w:eastAsia="黑体" w:cs="黑体"/>
          <w:spacing w:val="-134"/>
          <w:sz w:val="28"/>
          <w:szCs w:val="28"/>
        </w:rPr>
        <w:t xml:space="preserve"> </w:t>
      </w:r>
      <w:r>
        <w:rPr>
          <w:rFonts w:ascii="黑体" w:hAnsi="黑体" w:eastAsia="黑体" w:cs="黑体"/>
          <w:spacing w:val="-1"/>
          <w:sz w:val="28"/>
          <w:szCs w:val="28"/>
        </w:rPr>
        <w:t>标段施工第一个信封（商务</w:t>
      </w:r>
      <w:r>
        <w:rPr>
          <w:rFonts w:ascii="黑体" w:hAnsi="黑体" w:eastAsia="黑体" w:cs="黑体"/>
          <w:spacing w:val="-2"/>
          <w:sz w:val="28"/>
          <w:szCs w:val="28"/>
        </w:rPr>
        <w:t>及技术文件）</w:t>
      </w:r>
      <w:r>
        <w:rPr>
          <w:rFonts w:ascii="黑体" w:hAnsi="黑体" w:eastAsia="黑体" w:cs="黑体"/>
          <w:sz w:val="28"/>
          <w:szCs w:val="28"/>
        </w:rPr>
        <w:t xml:space="preserve"> </w:t>
      </w:r>
      <w:r>
        <w:rPr>
          <w:rFonts w:ascii="黑体" w:hAnsi="黑体" w:eastAsia="黑体" w:cs="黑体"/>
          <w:spacing w:val="-3"/>
          <w:sz w:val="28"/>
          <w:szCs w:val="28"/>
        </w:rPr>
        <w:t>开标记录表</w:t>
      </w:r>
    </w:p>
    <w:p w14:paraId="229F05AC">
      <w:pPr>
        <w:spacing w:before="100" w:line="228" w:lineRule="auto"/>
        <w:ind w:left="5209"/>
        <w:rPr>
          <w:rFonts w:ascii="宋体" w:hAnsi="宋体" w:eastAsia="宋体" w:cs="宋体"/>
          <w:sz w:val="20"/>
          <w:szCs w:val="20"/>
        </w:rPr>
      </w:pPr>
      <w:r>
        <w:rPr>
          <w:rFonts w:ascii="宋体" w:hAnsi="宋体" w:eastAsia="宋体" w:cs="宋体"/>
          <w:sz w:val="20"/>
          <w:szCs w:val="20"/>
        </w:rPr>
        <w:t>开标时间：</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z w:val="20"/>
          <w:szCs w:val="20"/>
        </w:rPr>
        <w:t>日</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z w:val="20"/>
          <w:szCs w:val="20"/>
        </w:rPr>
        <w:t>时</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分</w:t>
      </w:r>
    </w:p>
    <w:p w14:paraId="54D42C77">
      <w:pPr>
        <w:spacing w:line="22" w:lineRule="exact"/>
      </w:pPr>
    </w:p>
    <w:tbl>
      <w:tblPr>
        <w:tblStyle w:val="17"/>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0"/>
        <w:gridCol w:w="1595"/>
        <w:gridCol w:w="1274"/>
        <w:gridCol w:w="1559"/>
        <w:gridCol w:w="1133"/>
        <w:gridCol w:w="850"/>
        <w:gridCol w:w="1847"/>
      </w:tblGrid>
      <w:tr w14:paraId="57C71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9" w:hRule="atLeast"/>
        </w:trPr>
        <w:tc>
          <w:tcPr>
            <w:tcW w:w="700" w:type="dxa"/>
            <w:vAlign w:val="top"/>
          </w:tcPr>
          <w:p w14:paraId="785FC040">
            <w:pPr>
              <w:spacing w:line="407" w:lineRule="auto"/>
              <w:rPr>
                <w:rFonts w:ascii="Arial"/>
                <w:sz w:val="21"/>
              </w:rPr>
            </w:pPr>
          </w:p>
          <w:p w14:paraId="2F7BA301">
            <w:pPr>
              <w:pStyle w:val="18"/>
              <w:spacing w:before="65" w:line="229" w:lineRule="auto"/>
              <w:ind w:left="146"/>
            </w:pPr>
            <w:r>
              <w:rPr>
                <w:spacing w:val="5"/>
              </w:rPr>
              <w:t>序号</w:t>
            </w:r>
          </w:p>
        </w:tc>
        <w:tc>
          <w:tcPr>
            <w:tcW w:w="1595" w:type="dxa"/>
            <w:vAlign w:val="top"/>
          </w:tcPr>
          <w:p w14:paraId="1707DC7A">
            <w:pPr>
              <w:spacing w:line="407" w:lineRule="auto"/>
              <w:rPr>
                <w:rFonts w:ascii="Arial"/>
                <w:sz w:val="21"/>
              </w:rPr>
            </w:pPr>
          </w:p>
          <w:p w14:paraId="5537BFFF">
            <w:pPr>
              <w:pStyle w:val="18"/>
              <w:spacing w:before="65" w:line="228" w:lineRule="auto"/>
              <w:ind w:left="488"/>
            </w:pPr>
            <w:r>
              <w:rPr>
                <w:spacing w:val="6"/>
              </w:rPr>
              <w:t>投标人</w:t>
            </w:r>
          </w:p>
        </w:tc>
        <w:tc>
          <w:tcPr>
            <w:tcW w:w="1274" w:type="dxa"/>
            <w:vAlign w:val="top"/>
          </w:tcPr>
          <w:p w14:paraId="7F3B83AA">
            <w:pPr>
              <w:spacing w:line="407" w:lineRule="auto"/>
              <w:rPr>
                <w:rFonts w:ascii="Arial"/>
                <w:sz w:val="21"/>
              </w:rPr>
            </w:pPr>
          </w:p>
          <w:p w14:paraId="438AC55B">
            <w:pPr>
              <w:pStyle w:val="18"/>
              <w:spacing w:before="65" w:line="228" w:lineRule="auto"/>
              <w:ind w:left="221"/>
            </w:pPr>
            <w:r>
              <w:rPr>
                <w:spacing w:val="7"/>
              </w:rPr>
              <w:t>密封情况</w:t>
            </w:r>
          </w:p>
        </w:tc>
        <w:tc>
          <w:tcPr>
            <w:tcW w:w="1559" w:type="dxa"/>
            <w:vAlign w:val="top"/>
          </w:tcPr>
          <w:p w14:paraId="7365E34F">
            <w:pPr>
              <w:pStyle w:val="18"/>
              <w:spacing w:before="225" w:line="357" w:lineRule="auto"/>
              <w:ind w:left="576" w:right="42" w:hanging="523"/>
            </w:pPr>
            <w:r>
              <w:rPr>
                <w:spacing w:val="8"/>
              </w:rPr>
              <w:t>投标保证金递交</w:t>
            </w:r>
            <w:r>
              <w:rPr>
                <w:spacing w:val="1"/>
              </w:rPr>
              <w:t xml:space="preserve"> </w:t>
            </w:r>
            <w:r>
              <w:rPr>
                <w:spacing w:val="4"/>
              </w:rPr>
              <w:t>情况</w:t>
            </w:r>
          </w:p>
        </w:tc>
        <w:tc>
          <w:tcPr>
            <w:tcW w:w="1133" w:type="dxa"/>
            <w:vAlign w:val="top"/>
          </w:tcPr>
          <w:p w14:paraId="138AC60D">
            <w:pPr>
              <w:spacing w:line="407" w:lineRule="auto"/>
              <w:rPr>
                <w:rFonts w:ascii="Arial"/>
                <w:sz w:val="21"/>
              </w:rPr>
            </w:pPr>
          </w:p>
          <w:p w14:paraId="75FD3F83">
            <w:pPr>
              <w:pStyle w:val="18"/>
              <w:spacing w:before="65" w:line="228" w:lineRule="auto"/>
              <w:ind w:left="366"/>
            </w:pPr>
            <w:r>
              <w:rPr>
                <w:spacing w:val="3"/>
              </w:rPr>
              <w:t>工期</w:t>
            </w:r>
          </w:p>
        </w:tc>
        <w:tc>
          <w:tcPr>
            <w:tcW w:w="850" w:type="dxa"/>
            <w:vAlign w:val="top"/>
          </w:tcPr>
          <w:p w14:paraId="3E1431C2">
            <w:pPr>
              <w:spacing w:line="407" w:lineRule="auto"/>
              <w:rPr>
                <w:rFonts w:ascii="Arial"/>
                <w:sz w:val="21"/>
              </w:rPr>
            </w:pPr>
          </w:p>
          <w:p w14:paraId="2692E497">
            <w:pPr>
              <w:pStyle w:val="18"/>
              <w:spacing w:before="65" w:line="229" w:lineRule="auto"/>
              <w:ind w:left="224"/>
            </w:pPr>
            <w:r>
              <w:rPr>
                <w:spacing w:val="3"/>
              </w:rPr>
              <w:t>备注</w:t>
            </w:r>
          </w:p>
        </w:tc>
        <w:tc>
          <w:tcPr>
            <w:tcW w:w="1847" w:type="dxa"/>
            <w:vAlign w:val="top"/>
          </w:tcPr>
          <w:p w14:paraId="6BEE6271">
            <w:pPr>
              <w:spacing w:line="407" w:lineRule="auto"/>
              <w:rPr>
                <w:rFonts w:ascii="Arial"/>
                <w:sz w:val="21"/>
              </w:rPr>
            </w:pPr>
          </w:p>
          <w:p w14:paraId="677AF96C">
            <w:pPr>
              <w:pStyle w:val="18"/>
              <w:spacing w:before="65" w:line="228" w:lineRule="auto"/>
              <w:ind w:left="195"/>
            </w:pPr>
            <w:r>
              <w:rPr>
                <w:spacing w:val="8"/>
              </w:rPr>
              <w:t>投标人代表签名</w:t>
            </w:r>
          </w:p>
        </w:tc>
      </w:tr>
      <w:tr w14:paraId="3337B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31FAD9DE">
            <w:pPr>
              <w:rPr>
                <w:rFonts w:ascii="Arial"/>
                <w:sz w:val="21"/>
              </w:rPr>
            </w:pPr>
          </w:p>
        </w:tc>
        <w:tc>
          <w:tcPr>
            <w:tcW w:w="1595" w:type="dxa"/>
            <w:vAlign w:val="top"/>
          </w:tcPr>
          <w:p w14:paraId="6151739F">
            <w:pPr>
              <w:rPr>
                <w:rFonts w:ascii="Arial"/>
                <w:sz w:val="21"/>
              </w:rPr>
            </w:pPr>
          </w:p>
        </w:tc>
        <w:tc>
          <w:tcPr>
            <w:tcW w:w="1274" w:type="dxa"/>
            <w:vAlign w:val="top"/>
          </w:tcPr>
          <w:p w14:paraId="712F6CD8">
            <w:pPr>
              <w:rPr>
                <w:rFonts w:ascii="Arial"/>
                <w:sz w:val="21"/>
              </w:rPr>
            </w:pPr>
          </w:p>
        </w:tc>
        <w:tc>
          <w:tcPr>
            <w:tcW w:w="1559" w:type="dxa"/>
            <w:vAlign w:val="top"/>
          </w:tcPr>
          <w:p w14:paraId="31EFED98">
            <w:pPr>
              <w:rPr>
                <w:rFonts w:ascii="Arial"/>
                <w:sz w:val="21"/>
              </w:rPr>
            </w:pPr>
          </w:p>
        </w:tc>
        <w:tc>
          <w:tcPr>
            <w:tcW w:w="1133" w:type="dxa"/>
            <w:vAlign w:val="top"/>
          </w:tcPr>
          <w:p w14:paraId="7C474CBD">
            <w:pPr>
              <w:rPr>
                <w:rFonts w:ascii="Arial"/>
                <w:sz w:val="21"/>
              </w:rPr>
            </w:pPr>
          </w:p>
        </w:tc>
        <w:tc>
          <w:tcPr>
            <w:tcW w:w="850" w:type="dxa"/>
            <w:vAlign w:val="top"/>
          </w:tcPr>
          <w:p w14:paraId="0356AC57">
            <w:pPr>
              <w:rPr>
                <w:rFonts w:ascii="Arial"/>
                <w:sz w:val="21"/>
              </w:rPr>
            </w:pPr>
          </w:p>
        </w:tc>
        <w:tc>
          <w:tcPr>
            <w:tcW w:w="1847" w:type="dxa"/>
            <w:vAlign w:val="top"/>
          </w:tcPr>
          <w:p w14:paraId="67EEA506">
            <w:pPr>
              <w:rPr>
                <w:rFonts w:ascii="Arial"/>
                <w:sz w:val="21"/>
              </w:rPr>
            </w:pPr>
          </w:p>
        </w:tc>
      </w:tr>
      <w:tr w14:paraId="79DCB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1E625A60">
            <w:pPr>
              <w:rPr>
                <w:rFonts w:ascii="Arial"/>
                <w:sz w:val="21"/>
              </w:rPr>
            </w:pPr>
          </w:p>
        </w:tc>
        <w:tc>
          <w:tcPr>
            <w:tcW w:w="1595" w:type="dxa"/>
            <w:vAlign w:val="top"/>
          </w:tcPr>
          <w:p w14:paraId="5E2E024D">
            <w:pPr>
              <w:rPr>
                <w:rFonts w:ascii="Arial"/>
                <w:sz w:val="21"/>
              </w:rPr>
            </w:pPr>
          </w:p>
        </w:tc>
        <w:tc>
          <w:tcPr>
            <w:tcW w:w="1274" w:type="dxa"/>
            <w:vAlign w:val="top"/>
          </w:tcPr>
          <w:p w14:paraId="2ABC38C4">
            <w:pPr>
              <w:rPr>
                <w:rFonts w:ascii="Arial"/>
                <w:sz w:val="21"/>
              </w:rPr>
            </w:pPr>
          </w:p>
        </w:tc>
        <w:tc>
          <w:tcPr>
            <w:tcW w:w="1559" w:type="dxa"/>
            <w:vAlign w:val="top"/>
          </w:tcPr>
          <w:p w14:paraId="72FAFDFA">
            <w:pPr>
              <w:rPr>
                <w:rFonts w:ascii="Arial"/>
                <w:sz w:val="21"/>
              </w:rPr>
            </w:pPr>
          </w:p>
        </w:tc>
        <w:tc>
          <w:tcPr>
            <w:tcW w:w="1133" w:type="dxa"/>
            <w:vAlign w:val="top"/>
          </w:tcPr>
          <w:p w14:paraId="21364C5C">
            <w:pPr>
              <w:rPr>
                <w:rFonts w:ascii="Arial"/>
                <w:sz w:val="21"/>
              </w:rPr>
            </w:pPr>
          </w:p>
        </w:tc>
        <w:tc>
          <w:tcPr>
            <w:tcW w:w="850" w:type="dxa"/>
            <w:vAlign w:val="top"/>
          </w:tcPr>
          <w:p w14:paraId="44A2E2C8">
            <w:pPr>
              <w:rPr>
                <w:rFonts w:ascii="Arial"/>
                <w:sz w:val="21"/>
              </w:rPr>
            </w:pPr>
          </w:p>
        </w:tc>
        <w:tc>
          <w:tcPr>
            <w:tcW w:w="1847" w:type="dxa"/>
            <w:vAlign w:val="top"/>
          </w:tcPr>
          <w:p w14:paraId="63978EA7">
            <w:pPr>
              <w:rPr>
                <w:rFonts w:ascii="Arial"/>
                <w:sz w:val="21"/>
              </w:rPr>
            </w:pPr>
          </w:p>
        </w:tc>
      </w:tr>
      <w:tr w14:paraId="45CEE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00" w:type="dxa"/>
            <w:vAlign w:val="top"/>
          </w:tcPr>
          <w:p w14:paraId="6DBCD494">
            <w:pPr>
              <w:rPr>
                <w:rFonts w:ascii="Arial"/>
                <w:sz w:val="21"/>
              </w:rPr>
            </w:pPr>
          </w:p>
        </w:tc>
        <w:tc>
          <w:tcPr>
            <w:tcW w:w="1595" w:type="dxa"/>
            <w:vAlign w:val="top"/>
          </w:tcPr>
          <w:p w14:paraId="249DDC45">
            <w:pPr>
              <w:rPr>
                <w:rFonts w:ascii="Arial"/>
                <w:sz w:val="21"/>
              </w:rPr>
            </w:pPr>
          </w:p>
        </w:tc>
        <w:tc>
          <w:tcPr>
            <w:tcW w:w="1274" w:type="dxa"/>
            <w:vAlign w:val="top"/>
          </w:tcPr>
          <w:p w14:paraId="4272816A">
            <w:pPr>
              <w:rPr>
                <w:rFonts w:ascii="Arial"/>
                <w:sz w:val="21"/>
              </w:rPr>
            </w:pPr>
          </w:p>
        </w:tc>
        <w:tc>
          <w:tcPr>
            <w:tcW w:w="1559" w:type="dxa"/>
            <w:vAlign w:val="top"/>
          </w:tcPr>
          <w:p w14:paraId="2B0405E6">
            <w:pPr>
              <w:rPr>
                <w:rFonts w:ascii="Arial"/>
                <w:sz w:val="21"/>
              </w:rPr>
            </w:pPr>
          </w:p>
        </w:tc>
        <w:tc>
          <w:tcPr>
            <w:tcW w:w="1133" w:type="dxa"/>
            <w:vAlign w:val="top"/>
          </w:tcPr>
          <w:p w14:paraId="0CAA518D">
            <w:pPr>
              <w:rPr>
                <w:rFonts w:ascii="Arial"/>
                <w:sz w:val="21"/>
              </w:rPr>
            </w:pPr>
          </w:p>
        </w:tc>
        <w:tc>
          <w:tcPr>
            <w:tcW w:w="850" w:type="dxa"/>
            <w:vAlign w:val="top"/>
          </w:tcPr>
          <w:p w14:paraId="29BAC973">
            <w:pPr>
              <w:rPr>
                <w:rFonts w:ascii="Arial"/>
                <w:sz w:val="21"/>
              </w:rPr>
            </w:pPr>
          </w:p>
        </w:tc>
        <w:tc>
          <w:tcPr>
            <w:tcW w:w="1847" w:type="dxa"/>
            <w:vAlign w:val="top"/>
          </w:tcPr>
          <w:p w14:paraId="5427F194">
            <w:pPr>
              <w:rPr>
                <w:rFonts w:ascii="Arial"/>
                <w:sz w:val="21"/>
              </w:rPr>
            </w:pPr>
          </w:p>
        </w:tc>
      </w:tr>
      <w:tr w14:paraId="3B05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3A7EDBAD">
            <w:pPr>
              <w:rPr>
                <w:rFonts w:ascii="Arial"/>
                <w:sz w:val="21"/>
              </w:rPr>
            </w:pPr>
          </w:p>
        </w:tc>
        <w:tc>
          <w:tcPr>
            <w:tcW w:w="1595" w:type="dxa"/>
            <w:vAlign w:val="top"/>
          </w:tcPr>
          <w:p w14:paraId="61300B2B">
            <w:pPr>
              <w:rPr>
                <w:rFonts w:ascii="Arial"/>
                <w:sz w:val="21"/>
              </w:rPr>
            </w:pPr>
          </w:p>
        </w:tc>
        <w:tc>
          <w:tcPr>
            <w:tcW w:w="1274" w:type="dxa"/>
            <w:vAlign w:val="top"/>
          </w:tcPr>
          <w:p w14:paraId="41AC3A88">
            <w:pPr>
              <w:rPr>
                <w:rFonts w:ascii="Arial"/>
                <w:sz w:val="21"/>
              </w:rPr>
            </w:pPr>
          </w:p>
        </w:tc>
        <w:tc>
          <w:tcPr>
            <w:tcW w:w="1559" w:type="dxa"/>
            <w:vAlign w:val="top"/>
          </w:tcPr>
          <w:p w14:paraId="76358252">
            <w:pPr>
              <w:rPr>
                <w:rFonts w:ascii="Arial"/>
                <w:sz w:val="21"/>
              </w:rPr>
            </w:pPr>
          </w:p>
        </w:tc>
        <w:tc>
          <w:tcPr>
            <w:tcW w:w="1133" w:type="dxa"/>
            <w:vAlign w:val="top"/>
          </w:tcPr>
          <w:p w14:paraId="5F970F1F">
            <w:pPr>
              <w:rPr>
                <w:rFonts w:ascii="Arial"/>
                <w:sz w:val="21"/>
              </w:rPr>
            </w:pPr>
          </w:p>
        </w:tc>
        <w:tc>
          <w:tcPr>
            <w:tcW w:w="850" w:type="dxa"/>
            <w:vAlign w:val="top"/>
          </w:tcPr>
          <w:p w14:paraId="4162F2A1">
            <w:pPr>
              <w:rPr>
                <w:rFonts w:ascii="Arial"/>
                <w:sz w:val="21"/>
              </w:rPr>
            </w:pPr>
          </w:p>
        </w:tc>
        <w:tc>
          <w:tcPr>
            <w:tcW w:w="1847" w:type="dxa"/>
            <w:vAlign w:val="top"/>
          </w:tcPr>
          <w:p w14:paraId="7B8DCEBE">
            <w:pPr>
              <w:rPr>
                <w:rFonts w:ascii="Arial"/>
                <w:sz w:val="21"/>
              </w:rPr>
            </w:pPr>
          </w:p>
        </w:tc>
      </w:tr>
      <w:tr w14:paraId="5160C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00" w:type="dxa"/>
            <w:vAlign w:val="top"/>
          </w:tcPr>
          <w:p w14:paraId="7D7359DA">
            <w:pPr>
              <w:rPr>
                <w:rFonts w:ascii="Arial"/>
                <w:sz w:val="21"/>
              </w:rPr>
            </w:pPr>
          </w:p>
        </w:tc>
        <w:tc>
          <w:tcPr>
            <w:tcW w:w="1595" w:type="dxa"/>
            <w:vAlign w:val="top"/>
          </w:tcPr>
          <w:p w14:paraId="73B52454">
            <w:pPr>
              <w:rPr>
                <w:rFonts w:ascii="Arial"/>
                <w:sz w:val="21"/>
              </w:rPr>
            </w:pPr>
          </w:p>
        </w:tc>
        <w:tc>
          <w:tcPr>
            <w:tcW w:w="1274" w:type="dxa"/>
            <w:vAlign w:val="top"/>
          </w:tcPr>
          <w:p w14:paraId="5F423ECC">
            <w:pPr>
              <w:rPr>
                <w:rFonts w:ascii="Arial"/>
                <w:sz w:val="21"/>
              </w:rPr>
            </w:pPr>
          </w:p>
        </w:tc>
        <w:tc>
          <w:tcPr>
            <w:tcW w:w="1559" w:type="dxa"/>
            <w:vAlign w:val="top"/>
          </w:tcPr>
          <w:p w14:paraId="463C52BA">
            <w:pPr>
              <w:rPr>
                <w:rFonts w:ascii="Arial"/>
                <w:sz w:val="21"/>
              </w:rPr>
            </w:pPr>
          </w:p>
        </w:tc>
        <w:tc>
          <w:tcPr>
            <w:tcW w:w="1133" w:type="dxa"/>
            <w:vAlign w:val="top"/>
          </w:tcPr>
          <w:p w14:paraId="62E386A0">
            <w:pPr>
              <w:rPr>
                <w:rFonts w:ascii="Arial"/>
                <w:sz w:val="21"/>
              </w:rPr>
            </w:pPr>
          </w:p>
        </w:tc>
        <w:tc>
          <w:tcPr>
            <w:tcW w:w="850" w:type="dxa"/>
            <w:vAlign w:val="top"/>
          </w:tcPr>
          <w:p w14:paraId="39CCCF1E">
            <w:pPr>
              <w:rPr>
                <w:rFonts w:ascii="Arial"/>
                <w:sz w:val="21"/>
              </w:rPr>
            </w:pPr>
          </w:p>
        </w:tc>
        <w:tc>
          <w:tcPr>
            <w:tcW w:w="1847" w:type="dxa"/>
            <w:vAlign w:val="top"/>
          </w:tcPr>
          <w:p w14:paraId="7A3CB31A">
            <w:pPr>
              <w:rPr>
                <w:rFonts w:ascii="Arial"/>
                <w:sz w:val="21"/>
              </w:rPr>
            </w:pPr>
          </w:p>
        </w:tc>
      </w:tr>
      <w:tr w14:paraId="11EC3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00" w:type="dxa"/>
            <w:vAlign w:val="top"/>
          </w:tcPr>
          <w:p w14:paraId="4D48C6C9">
            <w:pPr>
              <w:rPr>
                <w:rFonts w:ascii="Arial"/>
                <w:sz w:val="21"/>
              </w:rPr>
            </w:pPr>
          </w:p>
        </w:tc>
        <w:tc>
          <w:tcPr>
            <w:tcW w:w="1595" w:type="dxa"/>
            <w:vAlign w:val="top"/>
          </w:tcPr>
          <w:p w14:paraId="103A2527">
            <w:pPr>
              <w:rPr>
                <w:rFonts w:ascii="Arial"/>
                <w:sz w:val="21"/>
              </w:rPr>
            </w:pPr>
          </w:p>
        </w:tc>
        <w:tc>
          <w:tcPr>
            <w:tcW w:w="1274" w:type="dxa"/>
            <w:vAlign w:val="top"/>
          </w:tcPr>
          <w:p w14:paraId="0EDCE271">
            <w:pPr>
              <w:rPr>
                <w:rFonts w:ascii="Arial"/>
                <w:sz w:val="21"/>
              </w:rPr>
            </w:pPr>
          </w:p>
        </w:tc>
        <w:tc>
          <w:tcPr>
            <w:tcW w:w="1559" w:type="dxa"/>
            <w:vAlign w:val="top"/>
          </w:tcPr>
          <w:p w14:paraId="0530369F">
            <w:pPr>
              <w:rPr>
                <w:rFonts w:ascii="Arial"/>
                <w:sz w:val="21"/>
              </w:rPr>
            </w:pPr>
          </w:p>
        </w:tc>
        <w:tc>
          <w:tcPr>
            <w:tcW w:w="1133" w:type="dxa"/>
            <w:vAlign w:val="top"/>
          </w:tcPr>
          <w:p w14:paraId="425529C2">
            <w:pPr>
              <w:rPr>
                <w:rFonts w:ascii="Arial"/>
                <w:sz w:val="21"/>
              </w:rPr>
            </w:pPr>
          </w:p>
        </w:tc>
        <w:tc>
          <w:tcPr>
            <w:tcW w:w="850" w:type="dxa"/>
            <w:vAlign w:val="top"/>
          </w:tcPr>
          <w:p w14:paraId="4B1F9E3B">
            <w:pPr>
              <w:rPr>
                <w:rFonts w:ascii="Arial"/>
                <w:sz w:val="21"/>
              </w:rPr>
            </w:pPr>
          </w:p>
        </w:tc>
        <w:tc>
          <w:tcPr>
            <w:tcW w:w="1847" w:type="dxa"/>
            <w:vAlign w:val="top"/>
          </w:tcPr>
          <w:p w14:paraId="4CB282D9">
            <w:pPr>
              <w:rPr>
                <w:rFonts w:ascii="Arial"/>
                <w:sz w:val="21"/>
              </w:rPr>
            </w:pPr>
          </w:p>
        </w:tc>
      </w:tr>
    </w:tbl>
    <w:p w14:paraId="2AEE6C04">
      <w:pPr>
        <w:spacing w:line="14" w:lineRule="auto"/>
        <w:rPr>
          <w:sz w:val="2"/>
          <w:szCs w:val="2"/>
        </w:rPr>
      </w:pPr>
    </w:p>
    <w:p w14:paraId="1768B181">
      <w:pPr>
        <w:bidi w:val="0"/>
        <w:rPr>
          <w:rFonts w:ascii="Arial" w:hAnsi="Arial" w:eastAsia="Arial" w:cs="Arial"/>
          <w:snapToGrid w:val="0"/>
          <w:color w:val="000000"/>
          <w:kern w:val="0"/>
          <w:sz w:val="21"/>
          <w:szCs w:val="21"/>
          <w:lang w:val="en-US" w:eastAsia="en-US" w:bidi="ar-SA"/>
        </w:rPr>
      </w:pPr>
    </w:p>
    <w:p w14:paraId="7A5BB539">
      <w:pPr>
        <w:bidi w:val="0"/>
        <w:rPr>
          <w:lang w:val="en-US" w:eastAsia="en-US"/>
        </w:rPr>
      </w:pPr>
    </w:p>
    <w:p w14:paraId="4378D36E">
      <w:pPr>
        <w:bidi w:val="0"/>
        <w:rPr>
          <w:lang w:val="en-US" w:eastAsia="en-US"/>
        </w:rPr>
      </w:pPr>
    </w:p>
    <w:p w14:paraId="13EC9D59">
      <w:pPr>
        <w:bidi w:val="0"/>
        <w:rPr>
          <w:lang w:val="en-US" w:eastAsia="en-US"/>
        </w:rPr>
      </w:pPr>
    </w:p>
    <w:p w14:paraId="4020DD81">
      <w:pPr>
        <w:spacing w:before="65" w:line="228" w:lineRule="auto"/>
        <w:rPr>
          <w:rFonts w:ascii="宋体" w:hAnsi="宋体" w:eastAsia="宋体" w:cs="宋体"/>
          <w:sz w:val="20"/>
          <w:szCs w:val="20"/>
        </w:rPr>
      </w:pPr>
      <w:r>
        <w:rPr>
          <w:rFonts w:hint="eastAsia" w:eastAsia="宋体"/>
          <w:lang w:val="en-US" w:eastAsia="zh-CN"/>
        </w:rPr>
        <w:tab/>
      </w:r>
      <w:r>
        <w:rPr>
          <w:rFonts w:ascii="宋体" w:hAnsi="宋体" w:eastAsia="宋体" w:cs="宋体"/>
          <w:spacing w:val="5"/>
          <w:sz w:val="20"/>
          <w:szCs w:val="20"/>
        </w:rPr>
        <w:t>招标人代表：</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记录人：</w:t>
      </w:r>
      <w:r>
        <w:rPr>
          <w:rFonts w:ascii="宋体" w:hAnsi="宋体" w:eastAsia="宋体" w:cs="宋体"/>
          <w:spacing w:val="5"/>
          <w:sz w:val="20"/>
          <w:szCs w:val="20"/>
          <w:u w:val="single" w:color="auto"/>
        </w:rPr>
        <w:t xml:space="preserve">             </w:t>
      </w:r>
    </w:p>
    <w:p w14:paraId="3A020474">
      <w:pPr>
        <w:pStyle w:val="4"/>
        <w:spacing w:line="305" w:lineRule="auto"/>
      </w:pPr>
    </w:p>
    <w:p w14:paraId="137569CC">
      <w:pPr>
        <w:tabs>
          <w:tab w:val="left" w:pos="7405"/>
        </w:tabs>
        <w:spacing w:before="65" w:line="228" w:lineRule="auto"/>
        <w:ind w:left="656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5AEB46F5">
      <w:pPr>
        <w:spacing w:line="228" w:lineRule="auto"/>
        <w:rPr>
          <w:rFonts w:ascii="宋体" w:hAnsi="宋体" w:eastAsia="宋体" w:cs="宋体"/>
          <w:sz w:val="20"/>
          <w:szCs w:val="20"/>
        </w:rPr>
        <w:sectPr>
          <w:footerReference r:id="rId25" w:type="default"/>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space="720" w:num="1"/>
        </w:sectPr>
      </w:pPr>
    </w:p>
    <w:p w14:paraId="36CFEE3A">
      <w:pPr>
        <w:tabs>
          <w:tab w:val="left" w:pos="5041"/>
        </w:tabs>
        <w:bidi w:val="0"/>
        <w:jc w:val="left"/>
        <w:rPr>
          <w:rFonts w:hint="eastAsia" w:eastAsia="宋体"/>
          <w:lang w:val="en-US" w:eastAsia="zh-CN"/>
        </w:rPr>
        <w:sectPr>
          <w:type w:val="continuous"/>
          <w:pgSz w:w="11907" w:h="16840"/>
          <w:pgMar w:top="1431" w:right="1443" w:bottom="1064" w:left="1500" w:header="0" w:footer="850" w:gutter="0"/>
          <w:pgBorders>
            <w:top w:val="none" w:sz="0" w:space="0"/>
            <w:left w:val="none" w:sz="0" w:space="0"/>
            <w:bottom w:val="none" w:sz="0" w:space="0"/>
            <w:right w:val="none" w:sz="0" w:space="0"/>
          </w:pgBorders>
          <w:pgNumType w:fmt="decimal"/>
          <w:cols w:equalWidth="0" w:num="1">
            <w:col w:w="8964"/>
          </w:cols>
        </w:sectPr>
      </w:pPr>
    </w:p>
    <w:p w14:paraId="1178996F">
      <w:pPr>
        <w:tabs>
          <w:tab w:val="left" w:pos="1773"/>
        </w:tabs>
        <w:spacing w:before="267" w:line="277" w:lineRule="auto"/>
        <w:ind w:left="3818" w:right="822" w:hanging="3025"/>
        <w:rPr>
          <w:rFonts w:ascii="黑体" w:hAnsi="黑体" w:eastAsia="黑体" w:cs="黑体"/>
          <w:sz w:val="28"/>
          <w:szCs w:val="28"/>
        </w:rPr>
      </w:pPr>
      <w:r>
        <w:rPr>
          <w:rFonts w:ascii="黑体" w:hAnsi="黑体" w:eastAsia="黑体" w:cs="黑体"/>
          <w:sz w:val="28"/>
          <w:szCs w:val="28"/>
          <w:u w:val="single" w:color="auto"/>
        </w:rPr>
        <w:tab/>
      </w:r>
      <w:r>
        <w:rPr>
          <w:rFonts w:ascii="黑体" w:hAnsi="黑体" w:eastAsia="黑体" w:cs="黑体"/>
          <w:spacing w:val="-2"/>
          <w:sz w:val="28"/>
          <w:szCs w:val="28"/>
        </w:rPr>
        <w:t>（项目名称）</w:t>
      </w:r>
      <w:r>
        <w:rPr>
          <w:rFonts w:ascii="黑体" w:hAnsi="黑体" w:eastAsia="黑体" w:cs="黑体"/>
          <w:spacing w:val="-2"/>
          <w:sz w:val="28"/>
          <w:szCs w:val="28"/>
          <w:u w:val="single" w:color="auto"/>
        </w:rPr>
        <w:t xml:space="preserve">    </w:t>
      </w:r>
      <w:r>
        <w:rPr>
          <w:rFonts w:ascii="黑体" w:hAnsi="黑体" w:eastAsia="黑体" w:cs="黑体"/>
          <w:spacing w:val="-120"/>
          <w:sz w:val="28"/>
          <w:szCs w:val="28"/>
        </w:rPr>
        <w:t xml:space="preserve"> </w:t>
      </w:r>
      <w:r>
        <w:rPr>
          <w:rFonts w:ascii="黑体" w:hAnsi="黑体" w:eastAsia="黑体" w:cs="黑体"/>
          <w:spacing w:val="-2"/>
          <w:sz w:val="28"/>
          <w:szCs w:val="28"/>
        </w:rPr>
        <w:t>标段施工第二个信封（报价文件）</w:t>
      </w:r>
      <w:r>
        <w:rPr>
          <w:rFonts w:ascii="黑体" w:hAnsi="黑体" w:eastAsia="黑体" w:cs="黑体"/>
          <w:sz w:val="28"/>
          <w:szCs w:val="28"/>
        </w:rPr>
        <w:t xml:space="preserve"> </w:t>
      </w:r>
      <w:r>
        <w:rPr>
          <w:rFonts w:ascii="黑体" w:hAnsi="黑体" w:eastAsia="黑体" w:cs="黑体"/>
          <w:spacing w:val="-3"/>
          <w:sz w:val="28"/>
          <w:szCs w:val="28"/>
        </w:rPr>
        <w:t>开标记录表</w:t>
      </w:r>
    </w:p>
    <w:p w14:paraId="5DFE82FF">
      <w:pPr>
        <w:spacing w:before="102" w:line="228" w:lineRule="auto"/>
        <w:ind w:left="5231"/>
        <w:rPr>
          <w:rFonts w:ascii="宋体" w:hAnsi="宋体" w:eastAsia="宋体" w:cs="宋体"/>
          <w:sz w:val="20"/>
          <w:szCs w:val="20"/>
        </w:rPr>
      </w:pPr>
      <w:r>
        <w:rPr>
          <w:rFonts w:ascii="宋体" w:hAnsi="宋体" w:eastAsia="宋体" w:cs="宋体"/>
          <w:sz w:val="20"/>
          <w:szCs w:val="20"/>
        </w:rPr>
        <w:t>开标时间：</w:t>
      </w:r>
      <w:r>
        <w:rPr>
          <w:rFonts w:ascii="宋体" w:hAnsi="宋体" w:eastAsia="宋体" w:cs="宋体"/>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z w:val="20"/>
          <w:szCs w:val="20"/>
        </w:rPr>
        <w:t>日</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79"/>
          <w:sz w:val="20"/>
          <w:szCs w:val="20"/>
        </w:rPr>
        <w:t xml:space="preserve"> </w:t>
      </w:r>
      <w:r>
        <w:rPr>
          <w:rFonts w:ascii="宋体" w:hAnsi="宋体" w:eastAsia="宋体" w:cs="宋体"/>
          <w:sz w:val="20"/>
          <w:szCs w:val="20"/>
        </w:rPr>
        <w:t>时</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z w:val="20"/>
          <w:szCs w:val="20"/>
        </w:rPr>
        <w:t>分</w:t>
      </w:r>
    </w:p>
    <w:p w14:paraId="64AFEFB8">
      <w:pPr>
        <w:spacing w:line="19" w:lineRule="exact"/>
      </w:pPr>
    </w:p>
    <w:tbl>
      <w:tblPr>
        <w:tblStyle w:val="17"/>
        <w:tblW w:w="90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38"/>
        <w:gridCol w:w="1361"/>
        <w:gridCol w:w="1559"/>
        <w:gridCol w:w="1180"/>
        <w:gridCol w:w="1010"/>
        <w:gridCol w:w="1740"/>
      </w:tblGrid>
      <w:tr w14:paraId="66053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713" w:type="dxa"/>
            <w:vAlign w:val="top"/>
          </w:tcPr>
          <w:p w14:paraId="5C7739B0">
            <w:pPr>
              <w:spacing w:line="407" w:lineRule="auto"/>
              <w:rPr>
                <w:rFonts w:ascii="Arial"/>
                <w:sz w:val="21"/>
              </w:rPr>
            </w:pPr>
          </w:p>
          <w:p w14:paraId="390D638E">
            <w:pPr>
              <w:pStyle w:val="18"/>
              <w:spacing w:before="65" w:line="229" w:lineRule="auto"/>
              <w:ind w:left="151"/>
            </w:pPr>
            <w:r>
              <w:rPr>
                <w:spacing w:val="5"/>
              </w:rPr>
              <w:t>序号</w:t>
            </w:r>
          </w:p>
        </w:tc>
        <w:tc>
          <w:tcPr>
            <w:tcW w:w="1438" w:type="dxa"/>
            <w:vAlign w:val="top"/>
          </w:tcPr>
          <w:p w14:paraId="081D5B0E">
            <w:pPr>
              <w:spacing w:line="407" w:lineRule="auto"/>
              <w:rPr>
                <w:rFonts w:ascii="Arial"/>
                <w:sz w:val="21"/>
              </w:rPr>
            </w:pPr>
          </w:p>
          <w:p w14:paraId="326BC526">
            <w:pPr>
              <w:pStyle w:val="18"/>
              <w:spacing w:before="65" w:line="228" w:lineRule="auto"/>
              <w:ind w:left="411"/>
            </w:pPr>
            <w:r>
              <w:rPr>
                <w:spacing w:val="6"/>
              </w:rPr>
              <w:t>投标人</w:t>
            </w:r>
          </w:p>
        </w:tc>
        <w:tc>
          <w:tcPr>
            <w:tcW w:w="1361" w:type="dxa"/>
            <w:vAlign w:val="top"/>
          </w:tcPr>
          <w:p w14:paraId="30579625">
            <w:pPr>
              <w:spacing w:line="407" w:lineRule="auto"/>
              <w:rPr>
                <w:rFonts w:ascii="Arial"/>
                <w:sz w:val="21"/>
              </w:rPr>
            </w:pPr>
          </w:p>
          <w:p w14:paraId="51487933">
            <w:pPr>
              <w:pStyle w:val="18"/>
              <w:spacing w:before="65" w:line="228" w:lineRule="auto"/>
              <w:ind w:left="267"/>
            </w:pPr>
            <w:r>
              <w:rPr>
                <w:spacing w:val="7"/>
              </w:rPr>
              <w:t>密封情况</w:t>
            </w:r>
          </w:p>
        </w:tc>
        <w:tc>
          <w:tcPr>
            <w:tcW w:w="1559" w:type="dxa"/>
            <w:vAlign w:val="top"/>
          </w:tcPr>
          <w:p w14:paraId="763E03B5">
            <w:pPr>
              <w:spacing w:line="407" w:lineRule="auto"/>
              <w:rPr>
                <w:rFonts w:ascii="Arial"/>
                <w:sz w:val="21"/>
              </w:rPr>
            </w:pPr>
          </w:p>
          <w:p w14:paraId="49083582">
            <w:pPr>
              <w:pStyle w:val="18"/>
              <w:spacing w:before="65" w:line="226" w:lineRule="auto"/>
              <w:ind w:left="53"/>
            </w:pPr>
            <w:r>
              <w:rPr>
                <w:spacing w:val="6"/>
              </w:rPr>
              <w:t>投标报价（元）</w:t>
            </w:r>
          </w:p>
        </w:tc>
        <w:tc>
          <w:tcPr>
            <w:tcW w:w="1180" w:type="dxa"/>
            <w:vAlign w:val="top"/>
          </w:tcPr>
          <w:p w14:paraId="5E3DD9EF">
            <w:pPr>
              <w:pStyle w:val="18"/>
              <w:spacing w:before="225" w:line="357" w:lineRule="auto"/>
              <w:ind w:left="76" w:right="63" w:hanging="2"/>
            </w:pPr>
            <w:r>
              <w:rPr>
                <w:spacing w:val="7"/>
              </w:rPr>
              <w:t>是否超过最</w:t>
            </w:r>
            <w:r>
              <w:rPr>
                <w:spacing w:val="1"/>
              </w:rPr>
              <w:t xml:space="preserve"> </w:t>
            </w:r>
            <w:r>
              <w:rPr>
                <w:spacing w:val="7"/>
              </w:rPr>
              <w:t>高投标限价</w:t>
            </w:r>
          </w:p>
        </w:tc>
        <w:tc>
          <w:tcPr>
            <w:tcW w:w="1010" w:type="dxa"/>
            <w:vAlign w:val="top"/>
          </w:tcPr>
          <w:p w14:paraId="37D9683C">
            <w:pPr>
              <w:spacing w:line="407" w:lineRule="auto"/>
              <w:rPr>
                <w:rFonts w:ascii="Arial"/>
                <w:sz w:val="21"/>
              </w:rPr>
            </w:pPr>
          </w:p>
          <w:p w14:paraId="6B03F9C9">
            <w:pPr>
              <w:pStyle w:val="18"/>
              <w:spacing w:before="65" w:line="229" w:lineRule="auto"/>
              <w:ind w:left="304"/>
            </w:pPr>
            <w:r>
              <w:rPr>
                <w:spacing w:val="3"/>
              </w:rPr>
              <w:t>备注</w:t>
            </w:r>
          </w:p>
        </w:tc>
        <w:tc>
          <w:tcPr>
            <w:tcW w:w="1740" w:type="dxa"/>
            <w:vAlign w:val="top"/>
          </w:tcPr>
          <w:p w14:paraId="0A430015">
            <w:pPr>
              <w:spacing w:line="406" w:lineRule="auto"/>
              <w:rPr>
                <w:rFonts w:ascii="Arial"/>
                <w:sz w:val="21"/>
              </w:rPr>
            </w:pPr>
          </w:p>
          <w:p w14:paraId="6CC5D6CE">
            <w:pPr>
              <w:pStyle w:val="18"/>
              <w:spacing w:before="65" w:line="228" w:lineRule="auto"/>
              <w:ind w:left="144"/>
            </w:pPr>
            <w:r>
              <w:rPr>
                <w:spacing w:val="8"/>
              </w:rPr>
              <w:t>投标人代表签名</w:t>
            </w:r>
          </w:p>
        </w:tc>
      </w:tr>
      <w:tr w14:paraId="19C1D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51604931">
            <w:pPr>
              <w:rPr>
                <w:rFonts w:ascii="Arial"/>
                <w:sz w:val="21"/>
              </w:rPr>
            </w:pPr>
          </w:p>
        </w:tc>
        <w:tc>
          <w:tcPr>
            <w:tcW w:w="1438" w:type="dxa"/>
            <w:vAlign w:val="top"/>
          </w:tcPr>
          <w:p w14:paraId="4438F470">
            <w:pPr>
              <w:rPr>
                <w:rFonts w:ascii="Arial"/>
                <w:sz w:val="21"/>
              </w:rPr>
            </w:pPr>
          </w:p>
        </w:tc>
        <w:tc>
          <w:tcPr>
            <w:tcW w:w="1361" w:type="dxa"/>
            <w:vAlign w:val="top"/>
          </w:tcPr>
          <w:p w14:paraId="26CAF57E">
            <w:pPr>
              <w:rPr>
                <w:rFonts w:ascii="Arial"/>
                <w:sz w:val="21"/>
              </w:rPr>
            </w:pPr>
          </w:p>
        </w:tc>
        <w:tc>
          <w:tcPr>
            <w:tcW w:w="1559" w:type="dxa"/>
            <w:vAlign w:val="top"/>
          </w:tcPr>
          <w:p w14:paraId="65D99A3C">
            <w:pPr>
              <w:rPr>
                <w:rFonts w:ascii="Arial"/>
                <w:sz w:val="21"/>
              </w:rPr>
            </w:pPr>
          </w:p>
        </w:tc>
        <w:tc>
          <w:tcPr>
            <w:tcW w:w="1180" w:type="dxa"/>
            <w:vAlign w:val="top"/>
          </w:tcPr>
          <w:p w14:paraId="2FBB67BD">
            <w:pPr>
              <w:rPr>
                <w:rFonts w:ascii="Arial"/>
                <w:sz w:val="21"/>
              </w:rPr>
            </w:pPr>
          </w:p>
        </w:tc>
        <w:tc>
          <w:tcPr>
            <w:tcW w:w="1010" w:type="dxa"/>
            <w:vAlign w:val="top"/>
          </w:tcPr>
          <w:p w14:paraId="3E36F2CA">
            <w:pPr>
              <w:rPr>
                <w:rFonts w:ascii="Arial"/>
                <w:sz w:val="21"/>
              </w:rPr>
            </w:pPr>
          </w:p>
        </w:tc>
        <w:tc>
          <w:tcPr>
            <w:tcW w:w="1740" w:type="dxa"/>
            <w:vAlign w:val="top"/>
          </w:tcPr>
          <w:p w14:paraId="308CD9E7">
            <w:pPr>
              <w:rPr>
                <w:rFonts w:ascii="Arial"/>
                <w:sz w:val="21"/>
              </w:rPr>
            </w:pPr>
          </w:p>
        </w:tc>
      </w:tr>
      <w:tr w14:paraId="7353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1B326F39">
            <w:pPr>
              <w:rPr>
                <w:rFonts w:ascii="Arial"/>
                <w:sz w:val="21"/>
              </w:rPr>
            </w:pPr>
          </w:p>
        </w:tc>
        <w:tc>
          <w:tcPr>
            <w:tcW w:w="1438" w:type="dxa"/>
            <w:vAlign w:val="top"/>
          </w:tcPr>
          <w:p w14:paraId="1E3120D0">
            <w:pPr>
              <w:rPr>
                <w:rFonts w:ascii="Arial"/>
                <w:sz w:val="21"/>
              </w:rPr>
            </w:pPr>
          </w:p>
        </w:tc>
        <w:tc>
          <w:tcPr>
            <w:tcW w:w="1361" w:type="dxa"/>
            <w:vAlign w:val="top"/>
          </w:tcPr>
          <w:p w14:paraId="63F88783">
            <w:pPr>
              <w:rPr>
                <w:rFonts w:ascii="Arial"/>
                <w:sz w:val="21"/>
              </w:rPr>
            </w:pPr>
          </w:p>
        </w:tc>
        <w:tc>
          <w:tcPr>
            <w:tcW w:w="1559" w:type="dxa"/>
            <w:vAlign w:val="top"/>
          </w:tcPr>
          <w:p w14:paraId="6D4C0D74">
            <w:pPr>
              <w:rPr>
                <w:rFonts w:ascii="Arial"/>
                <w:sz w:val="21"/>
              </w:rPr>
            </w:pPr>
          </w:p>
        </w:tc>
        <w:tc>
          <w:tcPr>
            <w:tcW w:w="1180" w:type="dxa"/>
            <w:vAlign w:val="top"/>
          </w:tcPr>
          <w:p w14:paraId="130630C8">
            <w:pPr>
              <w:rPr>
                <w:rFonts w:ascii="Arial"/>
                <w:sz w:val="21"/>
              </w:rPr>
            </w:pPr>
          </w:p>
        </w:tc>
        <w:tc>
          <w:tcPr>
            <w:tcW w:w="1010" w:type="dxa"/>
            <w:vAlign w:val="top"/>
          </w:tcPr>
          <w:p w14:paraId="074B1945">
            <w:pPr>
              <w:rPr>
                <w:rFonts w:ascii="Arial"/>
                <w:sz w:val="21"/>
              </w:rPr>
            </w:pPr>
          </w:p>
        </w:tc>
        <w:tc>
          <w:tcPr>
            <w:tcW w:w="1740" w:type="dxa"/>
            <w:vAlign w:val="top"/>
          </w:tcPr>
          <w:p w14:paraId="18D6A4D5">
            <w:pPr>
              <w:rPr>
                <w:rFonts w:ascii="Arial"/>
                <w:sz w:val="21"/>
              </w:rPr>
            </w:pPr>
          </w:p>
        </w:tc>
      </w:tr>
      <w:tr w14:paraId="6C1A8F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3D3E76C1">
            <w:pPr>
              <w:rPr>
                <w:rFonts w:ascii="Arial"/>
                <w:sz w:val="21"/>
              </w:rPr>
            </w:pPr>
          </w:p>
        </w:tc>
        <w:tc>
          <w:tcPr>
            <w:tcW w:w="1438" w:type="dxa"/>
            <w:vAlign w:val="top"/>
          </w:tcPr>
          <w:p w14:paraId="4A36C8B7">
            <w:pPr>
              <w:rPr>
                <w:rFonts w:ascii="Arial"/>
                <w:sz w:val="21"/>
              </w:rPr>
            </w:pPr>
          </w:p>
        </w:tc>
        <w:tc>
          <w:tcPr>
            <w:tcW w:w="1361" w:type="dxa"/>
            <w:vAlign w:val="top"/>
          </w:tcPr>
          <w:p w14:paraId="0C534401">
            <w:pPr>
              <w:rPr>
                <w:rFonts w:ascii="Arial"/>
                <w:sz w:val="21"/>
              </w:rPr>
            </w:pPr>
          </w:p>
        </w:tc>
        <w:tc>
          <w:tcPr>
            <w:tcW w:w="1559" w:type="dxa"/>
            <w:vAlign w:val="top"/>
          </w:tcPr>
          <w:p w14:paraId="24312C48">
            <w:pPr>
              <w:rPr>
                <w:rFonts w:ascii="Arial"/>
                <w:sz w:val="21"/>
              </w:rPr>
            </w:pPr>
          </w:p>
        </w:tc>
        <w:tc>
          <w:tcPr>
            <w:tcW w:w="1180" w:type="dxa"/>
            <w:vAlign w:val="top"/>
          </w:tcPr>
          <w:p w14:paraId="422EA9D9">
            <w:pPr>
              <w:rPr>
                <w:rFonts w:ascii="Arial"/>
                <w:sz w:val="21"/>
              </w:rPr>
            </w:pPr>
          </w:p>
        </w:tc>
        <w:tc>
          <w:tcPr>
            <w:tcW w:w="1010" w:type="dxa"/>
            <w:vAlign w:val="top"/>
          </w:tcPr>
          <w:p w14:paraId="16A9E666">
            <w:pPr>
              <w:rPr>
                <w:rFonts w:ascii="Arial"/>
                <w:sz w:val="21"/>
              </w:rPr>
            </w:pPr>
          </w:p>
        </w:tc>
        <w:tc>
          <w:tcPr>
            <w:tcW w:w="1740" w:type="dxa"/>
            <w:vAlign w:val="top"/>
          </w:tcPr>
          <w:p w14:paraId="523C3473">
            <w:pPr>
              <w:rPr>
                <w:rFonts w:ascii="Arial"/>
                <w:sz w:val="21"/>
              </w:rPr>
            </w:pPr>
          </w:p>
        </w:tc>
      </w:tr>
      <w:tr w14:paraId="04C8D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7AB9FFD4">
            <w:pPr>
              <w:rPr>
                <w:rFonts w:ascii="Arial"/>
                <w:sz w:val="21"/>
              </w:rPr>
            </w:pPr>
          </w:p>
        </w:tc>
        <w:tc>
          <w:tcPr>
            <w:tcW w:w="1438" w:type="dxa"/>
            <w:vAlign w:val="top"/>
          </w:tcPr>
          <w:p w14:paraId="47F4D899">
            <w:pPr>
              <w:rPr>
                <w:rFonts w:ascii="Arial"/>
                <w:sz w:val="21"/>
              </w:rPr>
            </w:pPr>
          </w:p>
        </w:tc>
        <w:tc>
          <w:tcPr>
            <w:tcW w:w="1361" w:type="dxa"/>
            <w:vAlign w:val="top"/>
          </w:tcPr>
          <w:p w14:paraId="22192463">
            <w:pPr>
              <w:rPr>
                <w:rFonts w:ascii="Arial"/>
                <w:sz w:val="21"/>
              </w:rPr>
            </w:pPr>
          </w:p>
        </w:tc>
        <w:tc>
          <w:tcPr>
            <w:tcW w:w="1559" w:type="dxa"/>
            <w:vAlign w:val="top"/>
          </w:tcPr>
          <w:p w14:paraId="737B9576">
            <w:pPr>
              <w:rPr>
                <w:rFonts w:ascii="Arial"/>
                <w:sz w:val="21"/>
              </w:rPr>
            </w:pPr>
          </w:p>
        </w:tc>
        <w:tc>
          <w:tcPr>
            <w:tcW w:w="1180" w:type="dxa"/>
            <w:vAlign w:val="top"/>
          </w:tcPr>
          <w:p w14:paraId="26496168">
            <w:pPr>
              <w:rPr>
                <w:rFonts w:ascii="Arial"/>
                <w:sz w:val="21"/>
              </w:rPr>
            </w:pPr>
          </w:p>
        </w:tc>
        <w:tc>
          <w:tcPr>
            <w:tcW w:w="1010" w:type="dxa"/>
            <w:vAlign w:val="top"/>
          </w:tcPr>
          <w:p w14:paraId="12806AE6">
            <w:pPr>
              <w:rPr>
                <w:rFonts w:ascii="Arial"/>
                <w:sz w:val="21"/>
              </w:rPr>
            </w:pPr>
          </w:p>
        </w:tc>
        <w:tc>
          <w:tcPr>
            <w:tcW w:w="1740" w:type="dxa"/>
            <w:vAlign w:val="top"/>
          </w:tcPr>
          <w:p w14:paraId="0A341E09">
            <w:pPr>
              <w:rPr>
                <w:rFonts w:ascii="Arial"/>
                <w:sz w:val="21"/>
              </w:rPr>
            </w:pPr>
          </w:p>
        </w:tc>
      </w:tr>
      <w:tr w14:paraId="6DF46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19BB6152">
            <w:pPr>
              <w:rPr>
                <w:rFonts w:ascii="Arial"/>
                <w:sz w:val="21"/>
              </w:rPr>
            </w:pPr>
          </w:p>
        </w:tc>
        <w:tc>
          <w:tcPr>
            <w:tcW w:w="1438" w:type="dxa"/>
            <w:vAlign w:val="top"/>
          </w:tcPr>
          <w:p w14:paraId="2EC4FD81">
            <w:pPr>
              <w:rPr>
                <w:rFonts w:ascii="Arial"/>
                <w:sz w:val="21"/>
              </w:rPr>
            </w:pPr>
          </w:p>
        </w:tc>
        <w:tc>
          <w:tcPr>
            <w:tcW w:w="1361" w:type="dxa"/>
            <w:vAlign w:val="top"/>
          </w:tcPr>
          <w:p w14:paraId="7B99026E">
            <w:pPr>
              <w:rPr>
                <w:rFonts w:ascii="Arial"/>
                <w:sz w:val="21"/>
              </w:rPr>
            </w:pPr>
          </w:p>
        </w:tc>
        <w:tc>
          <w:tcPr>
            <w:tcW w:w="1559" w:type="dxa"/>
            <w:vAlign w:val="top"/>
          </w:tcPr>
          <w:p w14:paraId="557BF58B">
            <w:pPr>
              <w:rPr>
                <w:rFonts w:ascii="Arial"/>
                <w:sz w:val="21"/>
              </w:rPr>
            </w:pPr>
          </w:p>
        </w:tc>
        <w:tc>
          <w:tcPr>
            <w:tcW w:w="1180" w:type="dxa"/>
            <w:vAlign w:val="top"/>
          </w:tcPr>
          <w:p w14:paraId="63BE078F">
            <w:pPr>
              <w:rPr>
                <w:rFonts w:ascii="Arial"/>
                <w:sz w:val="21"/>
              </w:rPr>
            </w:pPr>
          </w:p>
        </w:tc>
        <w:tc>
          <w:tcPr>
            <w:tcW w:w="1010" w:type="dxa"/>
            <w:vAlign w:val="top"/>
          </w:tcPr>
          <w:p w14:paraId="23E81BC9">
            <w:pPr>
              <w:rPr>
                <w:rFonts w:ascii="Arial"/>
                <w:sz w:val="21"/>
              </w:rPr>
            </w:pPr>
          </w:p>
        </w:tc>
        <w:tc>
          <w:tcPr>
            <w:tcW w:w="1740" w:type="dxa"/>
            <w:vAlign w:val="top"/>
          </w:tcPr>
          <w:p w14:paraId="38FB6E04">
            <w:pPr>
              <w:rPr>
                <w:rFonts w:ascii="Arial"/>
                <w:sz w:val="21"/>
              </w:rPr>
            </w:pPr>
          </w:p>
        </w:tc>
      </w:tr>
      <w:tr w14:paraId="0868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2F3DEA5F">
            <w:pPr>
              <w:rPr>
                <w:rFonts w:ascii="Arial"/>
                <w:sz w:val="21"/>
              </w:rPr>
            </w:pPr>
          </w:p>
        </w:tc>
        <w:tc>
          <w:tcPr>
            <w:tcW w:w="1438" w:type="dxa"/>
            <w:vAlign w:val="top"/>
          </w:tcPr>
          <w:p w14:paraId="6A844C8A">
            <w:pPr>
              <w:rPr>
                <w:rFonts w:ascii="Arial"/>
                <w:sz w:val="21"/>
              </w:rPr>
            </w:pPr>
          </w:p>
        </w:tc>
        <w:tc>
          <w:tcPr>
            <w:tcW w:w="1361" w:type="dxa"/>
            <w:vAlign w:val="top"/>
          </w:tcPr>
          <w:p w14:paraId="3ECCE9BE">
            <w:pPr>
              <w:rPr>
                <w:rFonts w:ascii="Arial"/>
                <w:sz w:val="21"/>
              </w:rPr>
            </w:pPr>
          </w:p>
        </w:tc>
        <w:tc>
          <w:tcPr>
            <w:tcW w:w="1559" w:type="dxa"/>
            <w:vAlign w:val="top"/>
          </w:tcPr>
          <w:p w14:paraId="29901217">
            <w:pPr>
              <w:rPr>
                <w:rFonts w:ascii="Arial"/>
                <w:sz w:val="21"/>
              </w:rPr>
            </w:pPr>
          </w:p>
        </w:tc>
        <w:tc>
          <w:tcPr>
            <w:tcW w:w="1180" w:type="dxa"/>
            <w:vAlign w:val="top"/>
          </w:tcPr>
          <w:p w14:paraId="5A0F74AE">
            <w:pPr>
              <w:rPr>
                <w:rFonts w:ascii="Arial"/>
                <w:sz w:val="21"/>
              </w:rPr>
            </w:pPr>
          </w:p>
        </w:tc>
        <w:tc>
          <w:tcPr>
            <w:tcW w:w="1010" w:type="dxa"/>
            <w:vAlign w:val="top"/>
          </w:tcPr>
          <w:p w14:paraId="37FE0BC1">
            <w:pPr>
              <w:rPr>
                <w:rFonts w:ascii="Arial"/>
                <w:sz w:val="21"/>
              </w:rPr>
            </w:pPr>
          </w:p>
        </w:tc>
        <w:tc>
          <w:tcPr>
            <w:tcW w:w="1740" w:type="dxa"/>
            <w:vAlign w:val="top"/>
          </w:tcPr>
          <w:p w14:paraId="39F24967">
            <w:pPr>
              <w:rPr>
                <w:rFonts w:ascii="Arial"/>
                <w:sz w:val="21"/>
              </w:rPr>
            </w:pPr>
          </w:p>
        </w:tc>
      </w:tr>
      <w:tr w14:paraId="28428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5" w:hRule="atLeast"/>
        </w:trPr>
        <w:tc>
          <w:tcPr>
            <w:tcW w:w="713" w:type="dxa"/>
            <w:vAlign w:val="top"/>
          </w:tcPr>
          <w:p w14:paraId="2D950838">
            <w:pPr>
              <w:rPr>
                <w:rFonts w:ascii="Arial"/>
                <w:sz w:val="21"/>
              </w:rPr>
            </w:pPr>
          </w:p>
        </w:tc>
        <w:tc>
          <w:tcPr>
            <w:tcW w:w="1438" w:type="dxa"/>
            <w:vAlign w:val="top"/>
          </w:tcPr>
          <w:p w14:paraId="26BFD6A4">
            <w:pPr>
              <w:rPr>
                <w:rFonts w:ascii="Arial"/>
                <w:sz w:val="21"/>
              </w:rPr>
            </w:pPr>
          </w:p>
        </w:tc>
        <w:tc>
          <w:tcPr>
            <w:tcW w:w="1361" w:type="dxa"/>
            <w:vAlign w:val="top"/>
          </w:tcPr>
          <w:p w14:paraId="3B2D1B84">
            <w:pPr>
              <w:rPr>
                <w:rFonts w:ascii="Arial"/>
                <w:sz w:val="21"/>
              </w:rPr>
            </w:pPr>
          </w:p>
        </w:tc>
        <w:tc>
          <w:tcPr>
            <w:tcW w:w="1559" w:type="dxa"/>
            <w:vAlign w:val="top"/>
          </w:tcPr>
          <w:p w14:paraId="0D772761">
            <w:pPr>
              <w:rPr>
                <w:rFonts w:ascii="Arial"/>
                <w:sz w:val="21"/>
              </w:rPr>
            </w:pPr>
          </w:p>
        </w:tc>
        <w:tc>
          <w:tcPr>
            <w:tcW w:w="1180" w:type="dxa"/>
            <w:vAlign w:val="top"/>
          </w:tcPr>
          <w:p w14:paraId="6AB8B394">
            <w:pPr>
              <w:rPr>
                <w:rFonts w:ascii="Arial"/>
                <w:sz w:val="21"/>
              </w:rPr>
            </w:pPr>
          </w:p>
        </w:tc>
        <w:tc>
          <w:tcPr>
            <w:tcW w:w="1010" w:type="dxa"/>
            <w:vAlign w:val="top"/>
          </w:tcPr>
          <w:p w14:paraId="09E61494">
            <w:pPr>
              <w:rPr>
                <w:rFonts w:ascii="Arial"/>
                <w:sz w:val="21"/>
              </w:rPr>
            </w:pPr>
          </w:p>
        </w:tc>
        <w:tc>
          <w:tcPr>
            <w:tcW w:w="1740" w:type="dxa"/>
            <w:vAlign w:val="top"/>
          </w:tcPr>
          <w:p w14:paraId="15E19C39">
            <w:pPr>
              <w:rPr>
                <w:rFonts w:ascii="Arial"/>
                <w:sz w:val="21"/>
              </w:rPr>
            </w:pPr>
          </w:p>
        </w:tc>
      </w:tr>
      <w:tr w14:paraId="39D0E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0E9BAABA">
            <w:pPr>
              <w:rPr>
                <w:rFonts w:ascii="Arial"/>
                <w:sz w:val="21"/>
              </w:rPr>
            </w:pPr>
          </w:p>
        </w:tc>
        <w:tc>
          <w:tcPr>
            <w:tcW w:w="1438" w:type="dxa"/>
            <w:vAlign w:val="top"/>
          </w:tcPr>
          <w:p w14:paraId="0F1230B2">
            <w:pPr>
              <w:rPr>
                <w:rFonts w:ascii="Arial"/>
                <w:sz w:val="21"/>
              </w:rPr>
            </w:pPr>
          </w:p>
        </w:tc>
        <w:tc>
          <w:tcPr>
            <w:tcW w:w="1361" w:type="dxa"/>
            <w:vAlign w:val="top"/>
          </w:tcPr>
          <w:p w14:paraId="58969F07">
            <w:pPr>
              <w:rPr>
                <w:rFonts w:ascii="Arial"/>
                <w:sz w:val="21"/>
              </w:rPr>
            </w:pPr>
          </w:p>
        </w:tc>
        <w:tc>
          <w:tcPr>
            <w:tcW w:w="1559" w:type="dxa"/>
            <w:vAlign w:val="top"/>
          </w:tcPr>
          <w:p w14:paraId="6BE238F8">
            <w:pPr>
              <w:rPr>
                <w:rFonts w:ascii="Arial"/>
                <w:sz w:val="21"/>
              </w:rPr>
            </w:pPr>
          </w:p>
        </w:tc>
        <w:tc>
          <w:tcPr>
            <w:tcW w:w="1180" w:type="dxa"/>
            <w:vAlign w:val="top"/>
          </w:tcPr>
          <w:p w14:paraId="49B40527">
            <w:pPr>
              <w:rPr>
                <w:rFonts w:ascii="Arial"/>
                <w:sz w:val="21"/>
              </w:rPr>
            </w:pPr>
          </w:p>
        </w:tc>
        <w:tc>
          <w:tcPr>
            <w:tcW w:w="1010" w:type="dxa"/>
            <w:vAlign w:val="top"/>
          </w:tcPr>
          <w:p w14:paraId="4281C290">
            <w:pPr>
              <w:rPr>
                <w:rFonts w:ascii="Arial"/>
                <w:sz w:val="21"/>
              </w:rPr>
            </w:pPr>
          </w:p>
        </w:tc>
        <w:tc>
          <w:tcPr>
            <w:tcW w:w="1740" w:type="dxa"/>
            <w:vAlign w:val="top"/>
          </w:tcPr>
          <w:p w14:paraId="498E24CB">
            <w:pPr>
              <w:rPr>
                <w:rFonts w:ascii="Arial"/>
                <w:sz w:val="21"/>
              </w:rPr>
            </w:pPr>
          </w:p>
        </w:tc>
      </w:tr>
      <w:tr w14:paraId="4A727D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6EDFC02C">
            <w:pPr>
              <w:rPr>
                <w:rFonts w:ascii="Arial"/>
                <w:sz w:val="21"/>
              </w:rPr>
            </w:pPr>
          </w:p>
        </w:tc>
        <w:tc>
          <w:tcPr>
            <w:tcW w:w="1438" w:type="dxa"/>
            <w:vAlign w:val="top"/>
          </w:tcPr>
          <w:p w14:paraId="1FA3CA9C">
            <w:pPr>
              <w:rPr>
                <w:rFonts w:ascii="Arial"/>
                <w:sz w:val="21"/>
              </w:rPr>
            </w:pPr>
          </w:p>
        </w:tc>
        <w:tc>
          <w:tcPr>
            <w:tcW w:w="1361" w:type="dxa"/>
            <w:vAlign w:val="top"/>
          </w:tcPr>
          <w:p w14:paraId="0EDA3104">
            <w:pPr>
              <w:rPr>
                <w:rFonts w:ascii="Arial"/>
                <w:sz w:val="21"/>
              </w:rPr>
            </w:pPr>
          </w:p>
        </w:tc>
        <w:tc>
          <w:tcPr>
            <w:tcW w:w="1559" w:type="dxa"/>
            <w:vAlign w:val="top"/>
          </w:tcPr>
          <w:p w14:paraId="6DD85F1D">
            <w:pPr>
              <w:rPr>
                <w:rFonts w:ascii="Arial"/>
                <w:sz w:val="21"/>
              </w:rPr>
            </w:pPr>
          </w:p>
        </w:tc>
        <w:tc>
          <w:tcPr>
            <w:tcW w:w="1180" w:type="dxa"/>
            <w:vAlign w:val="top"/>
          </w:tcPr>
          <w:p w14:paraId="33AB8C0D">
            <w:pPr>
              <w:rPr>
                <w:rFonts w:ascii="Arial"/>
                <w:sz w:val="21"/>
              </w:rPr>
            </w:pPr>
          </w:p>
        </w:tc>
        <w:tc>
          <w:tcPr>
            <w:tcW w:w="1010" w:type="dxa"/>
            <w:vAlign w:val="top"/>
          </w:tcPr>
          <w:p w14:paraId="69B1B504">
            <w:pPr>
              <w:rPr>
                <w:rFonts w:ascii="Arial"/>
                <w:sz w:val="21"/>
              </w:rPr>
            </w:pPr>
          </w:p>
        </w:tc>
        <w:tc>
          <w:tcPr>
            <w:tcW w:w="1740" w:type="dxa"/>
            <w:vAlign w:val="top"/>
          </w:tcPr>
          <w:p w14:paraId="1BF5276E">
            <w:pPr>
              <w:rPr>
                <w:rFonts w:ascii="Arial"/>
                <w:sz w:val="21"/>
              </w:rPr>
            </w:pPr>
          </w:p>
        </w:tc>
      </w:tr>
      <w:tr w14:paraId="70991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7658BB8E">
            <w:pPr>
              <w:rPr>
                <w:rFonts w:ascii="Arial"/>
                <w:sz w:val="21"/>
              </w:rPr>
            </w:pPr>
          </w:p>
        </w:tc>
        <w:tc>
          <w:tcPr>
            <w:tcW w:w="1438" w:type="dxa"/>
            <w:vAlign w:val="top"/>
          </w:tcPr>
          <w:p w14:paraId="48BFF0AB">
            <w:pPr>
              <w:rPr>
                <w:rFonts w:ascii="Arial"/>
                <w:sz w:val="21"/>
              </w:rPr>
            </w:pPr>
          </w:p>
        </w:tc>
        <w:tc>
          <w:tcPr>
            <w:tcW w:w="1361" w:type="dxa"/>
            <w:vAlign w:val="top"/>
          </w:tcPr>
          <w:p w14:paraId="6FC4B72D">
            <w:pPr>
              <w:rPr>
                <w:rFonts w:ascii="Arial"/>
                <w:sz w:val="21"/>
              </w:rPr>
            </w:pPr>
          </w:p>
        </w:tc>
        <w:tc>
          <w:tcPr>
            <w:tcW w:w="1559" w:type="dxa"/>
            <w:vAlign w:val="top"/>
          </w:tcPr>
          <w:p w14:paraId="763BEB47">
            <w:pPr>
              <w:rPr>
                <w:rFonts w:ascii="Arial"/>
                <w:sz w:val="21"/>
              </w:rPr>
            </w:pPr>
          </w:p>
        </w:tc>
        <w:tc>
          <w:tcPr>
            <w:tcW w:w="1180" w:type="dxa"/>
            <w:vAlign w:val="top"/>
          </w:tcPr>
          <w:p w14:paraId="498C54E5">
            <w:pPr>
              <w:rPr>
                <w:rFonts w:ascii="Arial"/>
                <w:sz w:val="21"/>
              </w:rPr>
            </w:pPr>
          </w:p>
        </w:tc>
        <w:tc>
          <w:tcPr>
            <w:tcW w:w="1010" w:type="dxa"/>
            <w:vAlign w:val="top"/>
          </w:tcPr>
          <w:p w14:paraId="1F79A23D">
            <w:pPr>
              <w:rPr>
                <w:rFonts w:ascii="Arial"/>
                <w:sz w:val="21"/>
              </w:rPr>
            </w:pPr>
          </w:p>
        </w:tc>
        <w:tc>
          <w:tcPr>
            <w:tcW w:w="1740" w:type="dxa"/>
            <w:vAlign w:val="top"/>
          </w:tcPr>
          <w:p w14:paraId="258CDD95">
            <w:pPr>
              <w:rPr>
                <w:rFonts w:ascii="Arial"/>
                <w:sz w:val="21"/>
              </w:rPr>
            </w:pPr>
          </w:p>
        </w:tc>
      </w:tr>
      <w:tr w14:paraId="75E57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13" w:type="dxa"/>
            <w:vAlign w:val="top"/>
          </w:tcPr>
          <w:p w14:paraId="27BD67D8">
            <w:pPr>
              <w:rPr>
                <w:rFonts w:ascii="Arial"/>
                <w:sz w:val="21"/>
              </w:rPr>
            </w:pPr>
          </w:p>
        </w:tc>
        <w:tc>
          <w:tcPr>
            <w:tcW w:w="1438" w:type="dxa"/>
            <w:vAlign w:val="top"/>
          </w:tcPr>
          <w:p w14:paraId="38976A48">
            <w:pPr>
              <w:rPr>
                <w:rFonts w:ascii="Arial"/>
                <w:sz w:val="21"/>
              </w:rPr>
            </w:pPr>
          </w:p>
        </w:tc>
        <w:tc>
          <w:tcPr>
            <w:tcW w:w="1361" w:type="dxa"/>
            <w:vAlign w:val="top"/>
          </w:tcPr>
          <w:p w14:paraId="342AE19E">
            <w:pPr>
              <w:rPr>
                <w:rFonts w:ascii="Arial"/>
                <w:sz w:val="21"/>
              </w:rPr>
            </w:pPr>
          </w:p>
        </w:tc>
        <w:tc>
          <w:tcPr>
            <w:tcW w:w="1559" w:type="dxa"/>
            <w:vAlign w:val="top"/>
          </w:tcPr>
          <w:p w14:paraId="2FA5373C">
            <w:pPr>
              <w:rPr>
                <w:rFonts w:ascii="Arial"/>
                <w:sz w:val="21"/>
              </w:rPr>
            </w:pPr>
          </w:p>
        </w:tc>
        <w:tc>
          <w:tcPr>
            <w:tcW w:w="1180" w:type="dxa"/>
            <w:vAlign w:val="top"/>
          </w:tcPr>
          <w:p w14:paraId="17739DFA">
            <w:pPr>
              <w:rPr>
                <w:rFonts w:ascii="Arial"/>
                <w:sz w:val="21"/>
              </w:rPr>
            </w:pPr>
          </w:p>
        </w:tc>
        <w:tc>
          <w:tcPr>
            <w:tcW w:w="1010" w:type="dxa"/>
            <w:vAlign w:val="top"/>
          </w:tcPr>
          <w:p w14:paraId="5A37249D">
            <w:pPr>
              <w:rPr>
                <w:rFonts w:ascii="Arial"/>
                <w:sz w:val="21"/>
              </w:rPr>
            </w:pPr>
          </w:p>
        </w:tc>
        <w:tc>
          <w:tcPr>
            <w:tcW w:w="1740" w:type="dxa"/>
            <w:vAlign w:val="top"/>
          </w:tcPr>
          <w:p w14:paraId="3E0EBB3C">
            <w:pPr>
              <w:rPr>
                <w:rFonts w:ascii="Arial"/>
                <w:sz w:val="21"/>
              </w:rPr>
            </w:pPr>
          </w:p>
        </w:tc>
      </w:tr>
      <w:tr w14:paraId="007670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713" w:type="dxa"/>
            <w:vAlign w:val="top"/>
          </w:tcPr>
          <w:p w14:paraId="7BE01878">
            <w:pPr>
              <w:rPr>
                <w:rFonts w:ascii="Arial"/>
                <w:sz w:val="21"/>
              </w:rPr>
            </w:pPr>
          </w:p>
        </w:tc>
        <w:tc>
          <w:tcPr>
            <w:tcW w:w="1438" w:type="dxa"/>
            <w:vAlign w:val="top"/>
          </w:tcPr>
          <w:p w14:paraId="76B965A4">
            <w:pPr>
              <w:rPr>
                <w:rFonts w:ascii="Arial"/>
                <w:sz w:val="21"/>
              </w:rPr>
            </w:pPr>
          </w:p>
        </w:tc>
        <w:tc>
          <w:tcPr>
            <w:tcW w:w="1361" w:type="dxa"/>
            <w:vAlign w:val="top"/>
          </w:tcPr>
          <w:p w14:paraId="6C98D117">
            <w:pPr>
              <w:rPr>
                <w:rFonts w:ascii="Arial"/>
                <w:sz w:val="21"/>
              </w:rPr>
            </w:pPr>
          </w:p>
        </w:tc>
        <w:tc>
          <w:tcPr>
            <w:tcW w:w="1559" w:type="dxa"/>
            <w:vAlign w:val="top"/>
          </w:tcPr>
          <w:p w14:paraId="714240BE">
            <w:pPr>
              <w:rPr>
                <w:rFonts w:ascii="Arial"/>
                <w:sz w:val="21"/>
              </w:rPr>
            </w:pPr>
          </w:p>
        </w:tc>
        <w:tc>
          <w:tcPr>
            <w:tcW w:w="1180" w:type="dxa"/>
            <w:vAlign w:val="top"/>
          </w:tcPr>
          <w:p w14:paraId="2C41AE3B">
            <w:pPr>
              <w:rPr>
                <w:rFonts w:ascii="Arial"/>
                <w:sz w:val="21"/>
              </w:rPr>
            </w:pPr>
          </w:p>
        </w:tc>
        <w:tc>
          <w:tcPr>
            <w:tcW w:w="1010" w:type="dxa"/>
            <w:vAlign w:val="top"/>
          </w:tcPr>
          <w:p w14:paraId="693BCE8D">
            <w:pPr>
              <w:rPr>
                <w:rFonts w:ascii="Arial"/>
                <w:sz w:val="21"/>
              </w:rPr>
            </w:pPr>
          </w:p>
        </w:tc>
        <w:tc>
          <w:tcPr>
            <w:tcW w:w="1740" w:type="dxa"/>
            <w:vAlign w:val="top"/>
          </w:tcPr>
          <w:p w14:paraId="615C646F">
            <w:pPr>
              <w:rPr>
                <w:rFonts w:ascii="Arial"/>
                <w:sz w:val="21"/>
              </w:rPr>
            </w:pPr>
          </w:p>
        </w:tc>
      </w:tr>
      <w:tr w14:paraId="11D34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9" w:hRule="atLeast"/>
        </w:trPr>
        <w:tc>
          <w:tcPr>
            <w:tcW w:w="3512" w:type="dxa"/>
            <w:gridSpan w:val="3"/>
            <w:vAlign w:val="top"/>
          </w:tcPr>
          <w:p w14:paraId="1740DB26">
            <w:pPr>
              <w:pStyle w:val="18"/>
              <w:spacing w:before="296" w:line="324" w:lineRule="auto"/>
              <w:ind w:left="116" w:right="526"/>
            </w:pPr>
            <w:r>
              <w:rPr>
                <w:spacing w:val="4"/>
              </w:rPr>
              <w:t>招标人编制的最高投标限价（如</w:t>
            </w:r>
            <w:r>
              <w:rPr>
                <w:spacing w:val="7"/>
              </w:rPr>
              <w:t xml:space="preserve"> </w:t>
            </w:r>
            <w:r>
              <w:t>有）</w:t>
            </w:r>
          </w:p>
        </w:tc>
        <w:tc>
          <w:tcPr>
            <w:tcW w:w="5489" w:type="dxa"/>
            <w:gridSpan w:val="4"/>
            <w:vAlign w:val="top"/>
          </w:tcPr>
          <w:p w14:paraId="198197B6">
            <w:pPr>
              <w:rPr>
                <w:rFonts w:ascii="Arial"/>
                <w:sz w:val="21"/>
              </w:rPr>
            </w:pPr>
          </w:p>
        </w:tc>
      </w:tr>
    </w:tbl>
    <w:p w14:paraId="1F028EEB">
      <w:pPr>
        <w:pStyle w:val="4"/>
        <w:spacing w:line="343" w:lineRule="auto"/>
      </w:pPr>
    </w:p>
    <w:p w14:paraId="4F316683">
      <w:pPr>
        <w:pStyle w:val="4"/>
        <w:spacing w:line="344" w:lineRule="auto"/>
      </w:pPr>
    </w:p>
    <w:p w14:paraId="41FED1B2">
      <w:pPr>
        <w:spacing w:before="65" w:line="228" w:lineRule="auto"/>
        <w:ind w:left="119"/>
        <w:rPr>
          <w:rFonts w:ascii="宋体" w:hAnsi="宋体" w:eastAsia="宋体" w:cs="宋体"/>
          <w:sz w:val="20"/>
          <w:szCs w:val="20"/>
        </w:rPr>
      </w:pPr>
      <w:r>
        <w:rPr>
          <w:rFonts w:ascii="宋体" w:hAnsi="宋体" w:eastAsia="宋体" w:cs="宋体"/>
          <w:spacing w:val="5"/>
          <w:sz w:val="20"/>
          <w:szCs w:val="20"/>
        </w:rPr>
        <w:t>招标人代表：</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记录人：</w:t>
      </w:r>
      <w:r>
        <w:rPr>
          <w:rFonts w:ascii="宋体" w:hAnsi="宋体" w:eastAsia="宋体" w:cs="宋体"/>
          <w:spacing w:val="5"/>
          <w:sz w:val="20"/>
          <w:szCs w:val="20"/>
          <w:u w:val="single" w:color="auto"/>
        </w:rPr>
        <w:t xml:space="preserve">             </w:t>
      </w:r>
    </w:p>
    <w:p w14:paraId="7AACC302">
      <w:pPr>
        <w:pStyle w:val="4"/>
        <w:spacing w:line="305" w:lineRule="auto"/>
      </w:pPr>
    </w:p>
    <w:p w14:paraId="070B678D">
      <w:pPr>
        <w:tabs>
          <w:tab w:val="left" w:pos="7427"/>
        </w:tabs>
        <w:spacing w:before="65" w:line="228" w:lineRule="auto"/>
        <w:ind w:left="658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2"/>
          <w:sz w:val="20"/>
          <w:szCs w:val="20"/>
        </w:rPr>
        <w:t>月</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302D9A5B">
      <w:pPr>
        <w:spacing w:line="228" w:lineRule="auto"/>
        <w:rPr>
          <w:rFonts w:ascii="宋体" w:hAnsi="宋体" w:eastAsia="宋体" w:cs="宋体"/>
          <w:sz w:val="20"/>
          <w:szCs w:val="20"/>
        </w:rPr>
        <w:sectPr>
          <w:footerReference r:id="rId26" w:type="default"/>
          <w:pgSz w:w="11907" w:h="16840"/>
          <w:pgMar w:top="1431" w:right="1422" w:bottom="1064" w:left="1478" w:header="0" w:footer="850" w:gutter="0"/>
          <w:pgBorders>
            <w:top w:val="none" w:sz="0" w:space="0"/>
            <w:left w:val="none" w:sz="0" w:space="0"/>
            <w:bottom w:val="none" w:sz="0" w:space="0"/>
            <w:right w:val="none" w:sz="0" w:space="0"/>
          </w:pgBorders>
          <w:pgNumType w:fmt="decimal"/>
          <w:cols w:space="720" w:num="1"/>
        </w:sectPr>
      </w:pPr>
    </w:p>
    <w:p w14:paraId="6B4C326A">
      <w:pPr>
        <w:spacing w:before="187" w:line="231" w:lineRule="auto"/>
        <w:ind w:left="19"/>
        <w:rPr>
          <w:rFonts w:ascii="黑体" w:hAnsi="黑体" w:eastAsia="黑体" w:cs="黑体"/>
          <w:sz w:val="20"/>
          <w:szCs w:val="20"/>
        </w:rPr>
      </w:pPr>
      <w:r>
        <w:rPr>
          <w:rFonts w:ascii="黑体" w:hAnsi="黑体" w:eastAsia="黑体" w:cs="黑体"/>
          <w:spacing w:val="5"/>
          <w:sz w:val="20"/>
          <w:szCs w:val="20"/>
        </w:rPr>
        <w:t>附件二</w:t>
      </w:r>
      <w:r>
        <w:rPr>
          <w:rFonts w:ascii="黑体" w:hAnsi="黑体" w:eastAsia="黑体" w:cs="黑体"/>
          <w:spacing w:val="26"/>
          <w:sz w:val="20"/>
          <w:szCs w:val="20"/>
        </w:rPr>
        <w:t xml:space="preserve"> </w:t>
      </w:r>
      <w:r>
        <w:rPr>
          <w:rFonts w:ascii="黑体" w:hAnsi="黑体" w:eastAsia="黑体" w:cs="黑体"/>
          <w:spacing w:val="5"/>
          <w:sz w:val="20"/>
          <w:szCs w:val="20"/>
        </w:rPr>
        <w:t>问题澄清通知</w:t>
      </w:r>
    </w:p>
    <w:p w14:paraId="77C6814F">
      <w:pPr>
        <w:pStyle w:val="4"/>
        <w:spacing w:line="448" w:lineRule="auto"/>
      </w:pPr>
    </w:p>
    <w:p w14:paraId="571DB950">
      <w:pPr>
        <w:spacing w:before="91" w:line="223" w:lineRule="auto"/>
        <w:ind w:left="3523"/>
        <w:rPr>
          <w:rFonts w:ascii="黑体" w:hAnsi="黑体" w:eastAsia="黑体" w:cs="黑体"/>
          <w:sz w:val="28"/>
          <w:szCs w:val="28"/>
        </w:rPr>
      </w:pPr>
      <w:r>
        <w:rPr>
          <w:rFonts w:ascii="黑体" w:hAnsi="黑体" w:eastAsia="黑体" w:cs="黑体"/>
          <w:spacing w:val="-5"/>
          <w:sz w:val="28"/>
          <w:szCs w:val="28"/>
        </w:rPr>
        <w:t>问题澄清通知</w:t>
      </w:r>
    </w:p>
    <w:p w14:paraId="28133E67">
      <w:pPr>
        <w:spacing w:before="162" w:line="228" w:lineRule="auto"/>
        <w:ind w:left="2780"/>
        <w:rPr>
          <w:rFonts w:ascii="宋体" w:hAnsi="宋体" w:eastAsia="宋体" w:cs="宋体"/>
          <w:sz w:val="20"/>
          <w:szCs w:val="20"/>
        </w:rPr>
      </w:pPr>
      <w:r>
        <w:rPr>
          <w:rFonts w:ascii="宋体" w:hAnsi="宋体" w:eastAsia="宋体" w:cs="宋体"/>
          <w:spacing w:val="3"/>
          <w:sz w:val="20"/>
          <w:szCs w:val="20"/>
        </w:rPr>
        <w:t>（编号</w:t>
      </w:r>
      <w:r>
        <w:rPr>
          <w:rFonts w:ascii="宋体" w:hAnsi="宋体" w:eastAsia="宋体" w:cs="宋体"/>
          <w:spacing w:val="5"/>
          <w:sz w:val="20"/>
          <w:szCs w:val="20"/>
        </w:rPr>
        <w:t>：</w:t>
      </w:r>
      <w:r>
        <w:rPr>
          <w:rFonts w:ascii="宋体" w:hAnsi="宋体" w:eastAsia="宋体" w:cs="宋体"/>
          <w:sz w:val="20"/>
          <w:szCs w:val="20"/>
          <w:u w:val="single" w:color="auto"/>
        </w:rPr>
        <w:t xml:space="preserve">                     </w:t>
      </w:r>
      <w:r>
        <w:rPr>
          <w:rFonts w:ascii="宋体" w:hAnsi="宋体" w:eastAsia="宋体" w:cs="宋体"/>
          <w:spacing w:val="5"/>
          <w:sz w:val="20"/>
          <w:szCs w:val="20"/>
        </w:rPr>
        <w:t>）</w:t>
      </w:r>
    </w:p>
    <w:p w14:paraId="3F891860">
      <w:pPr>
        <w:pStyle w:val="4"/>
        <w:spacing w:line="283" w:lineRule="auto"/>
      </w:pPr>
    </w:p>
    <w:p w14:paraId="11B862A0">
      <w:pPr>
        <w:pStyle w:val="4"/>
        <w:spacing w:line="283" w:lineRule="auto"/>
      </w:pPr>
    </w:p>
    <w:p w14:paraId="6074DB43">
      <w:pPr>
        <w:tabs>
          <w:tab w:val="left" w:pos="1573"/>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（投标人名称</w:t>
      </w:r>
      <w:r>
        <w:rPr>
          <w:rFonts w:ascii="宋体" w:hAnsi="宋体" w:eastAsia="宋体" w:cs="宋体"/>
          <w:spacing w:val="-52"/>
          <w:sz w:val="20"/>
          <w:szCs w:val="20"/>
        </w:rPr>
        <w:t>）：</w:t>
      </w:r>
    </w:p>
    <w:p w14:paraId="27049810">
      <w:pPr>
        <w:pStyle w:val="4"/>
        <w:spacing w:line="280" w:lineRule="auto"/>
      </w:pPr>
    </w:p>
    <w:p w14:paraId="35BF68E1">
      <w:pPr>
        <w:pStyle w:val="4"/>
        <w:spacing w:line="281" w:lineRule="auto"/>
      </w:pPr>
    </w:p>
    <w:p w14:paraId="3221D227">
      <w:pPr>
        <w:tabs>
          <w:tab w:val="left" w:pos="1785"/>
        </w:tabs>
        <w:spacing w:before="65" w:line="393" w:lineRule="auto"/>
        <w:ind w:left="11" w:firstLine="40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8"/>
          <w:sz w:val="20"/>
          <w:szCs w:val="20"/>
        </w:rPr>
        <w:t xml:space="preserve"> </w:t>
      </w:r>
      <w:r>
        <w:rPr>
          <w:rFonts w:ascii="宋体" w:hAnsi="宋体" w:eastAsia="宋体" w:cs="宋体"/>
          <w:spacing w:val="10"/>
          <w:sz w:val="20"/>
          <w:szCs w:val="20"/>
        </w:rPr>
        <w:t>（项目名称）</w:t>
      </w:r>
      <w:r>
        <w:rPr>
          <w:rFonts w:ascii="宋体" w:hAnsi="宋体" w:eastAsia="宋体" w:cs="宋体"/>
          <w:spacing w:val="10"/>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10"/>
          <w:sz w:val="20"/>
          <w:szCs w:val="20"/>
        </w:rPr>
        <w:t>标段施工招标的评标委员会，对你方的投标文件进</w:t>
      </w:r>
      <w:r>
        <w:rPr>
          <w:rFonts w:ascii="宋体" w:hAnsi="宋体" w:eastAsia="宋体" w:cs="宋体"/>
          <w:sz w:val="20"/>
          <w:szCs w:val="20"/>
        </w:rPr>
        <w:t xml:space="preserve"> </w:t>
      </w:r>
      <w:r>
        <w:rPr>
          <w:rFonts w:ascii="宋体" w:hAnsi="宋体" w:eastAsia="宋体" w:cs="宋体"/>
          <w:spacing w:val="9"/>
          <w:sz w:val="20"/>
          <w:szCs w:val="20"/>
        </w:rPr>
        <w:t>行了仔细的审查，现需你方对下列问题以书面形式予以澄清或说明：</w:t>
      </w:r>
    </w:p>
    <w:p w14:paraId="164CB3C8">
      <w:pPr>
        <w:pStyle w:val="4"/>
        <w:spacing w:line="444" w:lineRule="auto"/>
      </w:pPr>
    </w:p>
    <w:p w14:paraId="56BEEFF2">
      <w:pPr>
        <w:spacing w:before="58" w:line="457" w:lineRule="auto"/>
        <w:ind w:left="424" w:right="8095" w:firstLine="2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2.</w:t>
      </w:r>
    </w:p>
    <w:p w14:paraId="25773FB6">
      <w:pPr>
        <w:spacing w:before="129" w:line="63" w:lineRule="exact"/>
        <w:ind w:left="540"/>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p w14:paraId="747D3BAF">
      <w:pPr>
        <w:pStyle w:val="4"/>
        <w:spacing w:line="294" w:lineRule="auto"/>
      </w:pPr>
    </w:p>
    <w:p w14:paraId="5A20F181">
      <w:pPr>
        <w:pStyle w:val="4"/>
        <w:spacing w:line="294" w:lineRule="auto"/>
      </w:pPr>
    </w:p>
    <w:p w14:paraId="4EB42746">
      <w:pPr>
        <w:spacing w:before="65" w:line="396" w:lineRule="auto"/>
        <w:ind w:left="6" w:firstLine="420"/>
        <w:rPr>
          <w:rFonts w:ascii="宋体" w:hAnsi="宋体" w:eastAsia="宋体" w:cs="宋体"/>
          <w:sz w:val="20"/>
          <w:szCs w:val="20"/>
        </w:rPr>
      </w:pPr>
      <w:r>
        <w:rPr>
          <w:rFonts w:ascii="宋体" w:hAnsi="宋体" w:eastAsia="宋体" w:cs="宋体"/>
          <w:spacing w:val="5"/>
          <w:sz w:val="20"/>
          <w:szCs w:val="20"/>
        </w:rPr>
        <w:t>请将上述问题的澄清或说明于</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5"/>
          <w:sz w:val="20"/>
          <w:szCs w:val="20"/>
        </w:rPr>
        <w:t>月</w:t>
      </w:r>
      <w:r>
        <w:rPr>
          <w:rFonts w:ascii="宋体" w:hAnsi="宋体" w:eastAsia="宋体" w:cs="宋体"/>
          <w:spacing w:val="-97"/>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4"/>
          <w:sz w:val="20"/>
          <w:szCs w:val="20"/>
        </w:rPr>
        <w:t xml:space="preserve"> </w:t>
      </w:r>
      <w:r>
        <w:rPr>
          <w:rFonts w:ascii="宋体" w:hAnsi="宋体" w:eastAsia="宋体" w:cs="宋体"/>
          <w:spacing w:val="5"/>
          <w:sz w:val="20"/>
          <w:szCs w:val="20"/>
        </w:rPr>
        <w:t>日</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5"/>
          <w:sz w:val="20"/>
          <w:szCs w:val="20"/>
        </w:rPr>
        <w:t>时</w:t>
      </w:r>
      <w:r>
        <w:rPr>
          <w:rFonts w:ascii="宋体" w:hAnsi="宋体" w:eastAsia="宋体" w:cs="宋体"/>
          <w:spacing w:val="5"/>
          <w:sz w:val="20"/>
          <w:szCs w:val="20"/>
          <w:u w:val="single" w:color="auto"/>
        </w:rPr>
        <w:t xml:space="preserve">   </w:t>
      </w:r>
      <w:r>
        <w:rPr>
          <w:rFonts w:ascii="宋体" w:hAnsi="宋体" w:eastAsia="宋体" w:cs="宋体"/>
          <w:spacing w:val="-89"/>
          <w:sz w:val="20"/>
          <w:szCs w:val="20"/>
        </w:rPr>
        <w:t xml:space="preserve"> </w:t>
      </w:r>
      <w:r>
        <w:rPr>
          <w:rFonts w:ascii="宋体" w:hAnsi="宋体" w:eastAsia="宋体" w:cs="宋体"/>
          <w:spacing w:val="5"/>
          <w:sz w:val="20"/>
          <w:szCs w:val="20"/>
        </w:rPr>
        <w:t>分前递交至</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4"/>
          <w:sz w:val="20"/>
          <w:szCs w:val="20"/>
        </w:rPr>
        <w:t>详细地址）或</w:t>
      </w:r>
      <w:r>
        <w:rPr>
          <w:rFonts w:ascii="宋体" w:hAnsi="宋体" w:eastAsia="宋体" w:cs="宋体"/>
          <w:sz w:val="20"/>
          <w:szCs w:val="20"/>
        </w:rPr>
        <w:t xml:space="preserve"> </w:t>
      </w:r>
      <w:r>
        <w:rPr>
          <w:rFonts w:ascii="宋体" w:hAnsi="宋体" w:eastAsia="宋体" w:cs="宋体"/>
          <w:spacing w:val="8"/>
          <w:sz w:val="20"/>
          <w:szCs w:val="20"/>
        </w:rPr>
        <w:t>传真至</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（传真号码）或通过下载招标文件的电子招标交易平台上传。采用传真方式的，</w:t>
      </w:r>
      <w:r>
        <w:rPr>
          <w:rFonts w:ascii="宋体" w:hAnsi="宋体" w:eastAsia="宋体" w:cs="宋体"/>
          <w:spacing w:val="6"/>
          <w:sz w:val="20"/>
          <w:szCs w:val="20"/>
        </w:rPr>
        <w:t xml:space="preserve"> </w:t>
      </w:r>
      <w:r>
        <w:rPr>
          <w:rFonts w:ascii="宋体" w:hAnsi="宋体" w:eastAsia="宋体" w:cs="宋体"/>
          <w:spacing w:val="1"/>
          <w:sz w:val="20"/>
          <w:szCs w:val="20"/>
        </w:rPr>
        <w:t>应在</w:t>
      </w:r>
      <w:r>
        <w:rPr>
          <w:rFonts w:ascii="宋体" w:hAnsi="宋体" w:eastAsia="宋体" w:cs="宋体"/>
          <w:spacing w:val="-81"/>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1"/>
          <w:sz w:val="20"/>
          <w:szCs w:val="20"/>
        </w:rPr>
        <w:t>年</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1"/>
          <w:sz w:val="20"/>
          <w:szCs w:val="20"/>
        </w:rPr>
        <w:t>日</w:t>
      </w:r>
      <w:r>
        <w:rPr>
          <w:rFonts w:ascii="宋体" w:hAnsi="宋体" w:eastAsia="宋体" w:cs="宋体"/>
          <w:spacing w:val="1"/>
          <w:sz w:val="20"/>
          <w:szCs w:val="20"/>
          <w:u w:val="single" w:color="auto"/>
        </w:rPr>
        <w:t xml:space="preserve">   </w:t>
      </w:r>
      <w:r>
        <w:rPr>
          <w:rFonts w:ascii="宋体" w:hAnsi="宋体" w:eastAsia="宋体" w:cs="宋体"/>
          <w:spacing w:val="-81"/>
          <w:sz w:val="20"/>
          <w:szCs w:val="20"/>
        </w:rPr>
        <w:t xml:space="preserve"> </w:t>
      </w:r>
      <w:r>
        <w:rPr>
          <w:rFonts w:ascii="宋体" w:hAnsi="宋体" w:eastAsia="宋体" w:cs="宋体"/>
          <w:spacing w:val="1"/>
          <w:sz w:val="20"/>
          <w:szCs w:val="20"/>
        </w:rPr>
        <w:t>时</w:t>
      </w:r>
      <w:r>
        <w:rPr>
          <w:rFonts w:ascii="宋体" w:hAnsi="宋体" w:eastAsia="宋体" w:cs="宋体"/>
          <w:spacing w:val="-98"/>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1"/>
          <w:sz w:val="20"/>
          <w:szCs w:val="20"/>
        </w:rPr>
        <w:t>分前将原件递交至</w:t>
      </w:r>
      <w:r>
        <w:rPr>
          <w:rFonts w:ascii="宋体" w:hAnsi="宋体" w:eastAsia="宋体" w:cs="宋体"/>
          <w:spacing w:val="4"/>
          <w:sz w:val="20"/>
          <w:szCs w:val="20"/>
          <w:u w:val="single" w:color="auto"/>
        </w:rPr>
        <w:t xml:space="preserve">        </w:t>
      </w:r>
      <w:r>
        <w:rPr>
          <w:rFonts w:ascii="宋体" w:hAnsi="宋体" w:eastAsia="宋体" w:cs="宋体"/>
          <w:spacing w:val="1"/>
          <w:sz w:val="20"/>
          <w:szCs w:val="20"/>
        </w:rPr>
        <w:t>（详细地址）。</w:t>
      </w:r>
    </w:p>
    <w:p w14:paraId="7F17BBD6">
      <w:pPr>
        <w:pStyle w:val="4"/>
        <w:spacing w:line="280" w:lineRule="auto"/>
      </w:pPr>
    </w:p>
    <w:p w14:paraId="04A867F3">
      <w:pPr>
        <w:pStyle w:val="4"/>
        <w:spacing w:line="281" w:lineRule="auto"/>
      </w:pPr>
    </w:p>
    <w:p w14:paraId="60AB9990">
      <w:pPr>
        <w:pStyle w:val="4"/>
        <w:spacing w:line="281" w:lineRule="auto"/>
      </w:pPr>
    </w:p>
    <w:p w14:paraId="3705D4BD">
      <w:pPr>
        <w:spacing w:before="66" w:line="227" w:lineRule="auto"/>
        <w:ind w:right="11"/>
        <w:jc w:val="right"/>
        <w:rPr>
          <w:rFonts w:ascii="宋体" w:hAnsi="宋体" w:eastAsia="宋体" w:cs="宋体"/>
          <w:sz w:val="20"/>
          <w:szCs w:val="20"/>
        </w:rPr>
      </w:pPr>
      <w:r>
        <w:rPr>
          <w:rFonts w:ascii="宋体" w:hAnsi="宋体" w:eastAsia="宋体" w:cs="宋体"/>
          <w:spacing w:val="10"/>
          <w:sz w:val="20"/>
          <w:szCs w:val="20"/>
        </w:rPr>
        <w:t>评标委员会授权的招标人或招标代理机构</w:t>
      </w:r>
      <w:r>
        <w:rPr>
          <w:rFonts w:ascii="宋体" w:hAnsi="宋体" w:eastAsia="宋体" w:cs="宋体"/>
          <w:spacing w:val="-1"/>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0"/>
          <w:sz w:val="20"/>
          <w:szCs w:val="20"/>
        </w:rPr>
        <w:t>签字或盖单位章）</w:t>
      </w:r>
    </w:p>
    <w:p w14:paraId="73817E96">
      <w:pPr>
        <w:pStyle w:val="4"/>
        <w:spacing w:line="283" w:lineRule="auto"/>
      </w:pPr>
    </w:p>
    <w:p w14:paraId="2775A1C6">
      <w:pPr>
        <w:pStyle w:val="4"/>
        <w:spacing w:line="283" w:lineRule="auto"/>
      </w:pPr>
    </w:p>
    <w:p w14:paraId="2D102448">
      <w:pPr>
        <w:tabs>
          <w:tab w:val="left" w:pos="5722"/>
        </w:tabs>
        <w:spacing w:before="65" w:line="228" w:lineRule="auto"/>
        <w:ind w:left="488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6"/>
          <w:sz w:val="20"/>
          <w:szCs w:val="20"/>
        </w:rPr>
        <w:t xml:space="preserve"> </w:t>
      </w:r>
      <w:r>
        <w:rPr>
          <w:rFonts w:ascii="宋体" w:hAnsi="宋体" w:eastAsia="宋体" w:cs="宋体"/>
          <w:spacing w:val="-2"/>
          <w:sz w:val="20"/>
          <w:szCs w:val="20"/>
        </w:rPr>
        <w:t>日</w:t>
      </w:r>
    </w:p>
    <w:p w14:paraId="6D138799">
      <w:pPr>
        <w:pStyle w:val="4"/>
        <w:spacing w:line="256" w:lineRule="auto"/>
      </w:pPr>
    </w:p>
    <w:p w14:paraId="592BD90A">
      <w:pPr>
        <w:pStyle w:val="4"/>
        <w:spacing w:line="256" w:lineRule="auto"/>
      </w:pPr>
    </w:p>
    <w:p w14:paraId="4DE3CA3A">
      <w:pPr>
        <w:pStyle w:val="4"/>
        <w:spacing w:line="256" w:lineRule="auto"/>
      </w:pPr>
    </w:p>
    <w:p w14:paraId="2A52DF28">
      <w:pPr>
        <w:pStyle w:val="4"/>
        <w:spacing w:line="256" w:lineRule="auto"/>
      </w:pPr>
    </w:p>
    <w:p w14:paraId="3DCF1CF1">
      <w:pPr>
        <w:pStyle w:val="4"/>
        <w:spacing w:line="256" w:lineRule="auto"/>
      </w:pPr>
    </w:p>
    <w:p w14:paraId="2C837209">
      <w:pPr>
        <w:pStyle w:val="4"/>
        <w:spacing w:line="256" w:lineRule="auto"/>
      </w:pPr>
    </w:p>
    <w:p w14:paraId="4AF16EE6">
      <w:pPr>
        <w:pStyle w:val="4"/>
        <w:spacing w:line="256" w:lineRule="auto"/>
      </w:pPr>
    </w:p>
    <w:p w14:paraId="7F333589">
      <w:pPr>
        <w:pStyle w:val="4"/>
        <w:spacing w:line="256" w:lineRule="auto"/>
      </w:pPr>
    </w:p>
    <w:p w14:paraId="092C9248">
      <w:pPr>
        <w:pStyle w:val="4"/>
        <w:spacing w:line="256" w:lineRule="auto"/>
      </w:pPr>
    </w:p>
    <w:p w14:paraId="469E210B">
      <w:pPr>
        <w:pStyle w:val="4"/>
        <w:spacing w:line="256" w:lineRule="auto"/>
      </w:pPr>
    </w:p>
    <w:p w14:paraId="37881C3A">
      <w:pPr>
        <w:pStyle w:val="4"/>
        <w:spacing w:line="256" w:lineRule="auto"/>
      </w:pPr>
    </w:p>
    <w:p w14:paraId="063264B4">
      <w:pPr>
        <w:pStyle w:val="4"/>
        <w:spacing w:line="257" w:lineRule="auto"/>
      </w:pPr>
    </w:p>
    <w:p w14:paraId="3E02BC6F">
      <w:pPr>
        <w:pStyle w:val="4"/>
        <w:spacing w:line="257" w:lineRule="auto"/>
      </w:pPr>
    </w:p>
    <w:p w14:paraId="57D6E971">
      <w:pPr>
        <w:pStyle w:val="4"/>
        <w:spacing w:line="257" w:lineRule="auto"/>
      </w:pPr>
    </w:p>
    <w:p w14:paraId="6A039C17">
      <w:pPr>
        <w:spacing w:before="65" w:line="231" w:lineRule="auto"/>
        <w:ind w:left="19"/>
        <w:rPr>
          <w:rFonts w:ascii="黑体" w:hAnsi="黑体" w:eastAsia="黑体" w:cs="黑体"/>
          <w:spacing w:val="4"/>
          <w:sz w:val="20"/>
          <w:szCs w:val="20"/>
        </w:rPr>
      </w:pPr>
    </w:p>
    <w:p w14:paraId="071C30B8">
      <w:pPr>
        <w:spacing w:before="65" w:line="231" w:lineRule="auto"/>
        <w:ind w:left="19"/>
        <w:rPr>
          <w:rFonts w:ascii="黑体" w:hAnsi="黑体" w:eastAsia="黑体" w:cs="黑体"/>
          <w:spacing w:val="4"/>
          <w:sz w:val="20"/>
          <w:szCs w:val="20"/>
        </w:rPr>
      </w:pPr>
    </w:p>
    <w:p w14:paraId="0E7C50E6">
      <w:pPr>
        <w:spacing w:before="65" w:line="231" w:lineRule="auto"/>
        <w:ind w:left="19"/>
        <w:rPr>
          <w:rFonts w:ascii="黑体" w:hAnsi="黑体" w:eastAsia="黑体" w:cs="黑体"/>
          <w:spacing w:val="4"/>
          <w:sz w:val="20"/>
          <w:szCs w:val="20"/>
        </w:rPr>
      </w:pPr>
    </w:p>
    <w:p w14:paraId="7685E36E">
      <w:pPr>
        <w:spacing w:before="267" w:line="223" w:lineRule="auto"/>
        <w:jc w:val="both"/>
        <w:rPr>
          <w:rFonts w:ascii="黑体" w:hAnsi="黑体" w:eastAsia="黑体" w:cs="黑体"/>
          <w:spacing w:val="4"/>
          <w:sz w:val="20"/>
          <w:szCs w:val="20"/>
        </w:rPr>
      </w:pPr>
      <w:r>
        <w:rPr>
          <w:rFonts w:ascii="黑体" w:hAnsi="黑体" w:eastAsia="黑体" w:cs="黑体"/>
          <w:spacing w:val="4"/>
          <w:sz w:val="20"/>
          <w:szCs w:val="20"/>
        </w:rPr>
        <w:t>附件三</w:t>
      </w:r>
      <w:r>
        <w:rPr>
          <w:rFonts w:ascii="黑体" w:hAnsi="黑体" w:eastAsia="黑体" w:cs="黑体"/>
          <w:spacing w:val="30"/>
          <w:sz w:val="20"/>
          <w:szCs w:val="20"/>
        </w:rPr>
        <w:t xml:space="preserve"> </w:t>
      </w:r>
      <w:r>
        <w:rPr>
          <w:rFonts w:ascii="黑体" w:hAnsi="黑体" w:eastAsia="黑体" w:cs="黑体"/>
          <w:spacing w:val="4"/>
          <w:sz w:val="20"/>
          <w:szCs w:val="20"/>
        </w:rPr>
        <w:t>问题的澄清</w:t>
      </w:r>
    </w:p>
    <w:p w14:paraId="66757926">
      <w:pPr>
        <w:spacing w:before="267" w:line="223" w:lineRule="auto"/>
        <w:ind w:left="3662"/>
        <w:rPr>
          <w:rFonts w:ascii="黑体" w:hAnsi="黑体" w:eastAsia="黑体" w:cs="黑体"/>
          <w:sz w:val="28"/>
          <w:szCs w:val="28"/>
        </w:rPr>
      </w:pPr>
      <w:r>
        <w:rPr>
          <w:rFonts w:ascii="黑体" w:hAnsi="黑体" w:eastAsia="黑体" w:cs="黑体"/>
          <w:spacing w:val="-5"/>
          <w:sz w:val="28"/>
          <w:szCs w:val="28"/>
        </w:rPr>
        <w:t>问题的澄清</w:t>
      </w:r>
    </w:p>
    <w:p w14:paraId="5E5F3EB3">
      <w:pPr>
        <w:spacing w:before="162" w:line="228" w:lineRule="auto"/>
        <w:ind w:left="3059"/>
        <w:rPr>
          <w:rFonts w:ascii="宋体" w:hAnsi="宋体" w:eastAsia="宋体" w:cs="宋体"/>
          <w:sz w:val="20"/>
          <w:szCs w:val="20"/>
        </w:rPr>
      </w:pPr>
      <w:r>
        <w:rPr>
          <w:rFonts w:ascii="宋体" w:hAnsi="宋体" w:eastAsia="宋体" w:cs="宋体"/>
          <w:spacing w:val="3"/>
          <w:sz w:val="20"/>
          <w:szCs w:val="20"/>
        </w:rPr>
        <w:t>（编号</w:t>
      </w:r>
      <w:r>
        <w:rPr>
          <w:rFonts w:ascii="宋体" w:hAnsi="宋体" w:eastAsia="宋体" w:cs="宋体"/>
          <w:spacing w:val="5"/>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5"/>
          <w:sz w:val="20"/>
          <w:szCs w:val="20"/>
        </w:rPr>
        <w:t>）</w:t>
      </w:r>
    </w:p>
    <w:p w14:paraId="50EC863C">
      <w:pPr>
        <w:pStyle w:val="4"/>
        <w:spacing w:line="282" w:lineRule="auto"/>
      </w:pPr>
    </w:p>
    <w:p w14:paraId="0CDC369B">
      <w:pPr>
        <w:pStyle w:val="4"/>
        <w:spacing w:line="283" w:lineRule="auto"/>
      </w:pPr>
    </w:p>
    <w:p w14:paraId="387790BA">
      <w:pPr>
        <w:tabs>
          <w:tab w:val="left" w:pos="2006"/>
        </w:tabs>
        <w:spacing w:before="65"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3"/>
          <w:sz w:val="20"/>
          <w:szCs w:val="20"/>
          <w:u w:val="single" w:color="auto"/>
        </w:rPr>
        <w:t>（</w:t>
      </w:r>
      <w:r>
        <w:rPr>
          <w:rFonts w:ascii="宋体" w:hAnsi="宋体" w:eastAsia="宋体" w:cs="宋体"/>
          <w:spacing w:val="3"/>
          <w:sz w:val="20"/>
          <w:szCs w:val="20"/>
        </w:rPr>
        <w:t>项目名称）</w:t>
      </w:r>
      <w:r>
        <w:rPr>
          <w:rFonts w:ascii="宋体" w:hAnsi="宋体" w:eastAsia="宋体" w:cs="宋体"/>
          <w:spacing w:val="3"/>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3"/>
          <w:sz w:val="20"/>
          <w:szCs w:val="20"/>
        </w:rPr>
        <w:t>标段施工招标评标委员会：</w:t>
      </w:r>
    </w:p>
    <w:p w14:paraId="5C2978CD">
      <w:pPr>
        <w:pStyle w:val="4"/>
        <w:spacing w:line="250" w:lineRule="auto"/>
      </w:pPr>
    </w:p>
    <w:p w14:paraId="51C6DF04">
      <w:pPr>
        <w:pStyle w:val="4"/>
        <w:spacing w:line="250" w:lineRule="auto"/>
      </w:pPr>
    </w:p>
    <w:p w14:paraId="68E3EC1B">
      <w:pPr>
        <w:pStyle w:val="4"/>
        <w:spacing w:line="251" w:lineRule="auto"/>
      </w:pPr>
    </w:p>
    <w:p w14:paraId="6420F0A6">
      <w:pPr>
        <w:pStyle w:val="4"/>
        <w:spacing w:line="251" w:lineRule="auto"/>
      </w:pPr>
    </w:p>
    <w:p w14:paraId="5AD27A9B">
      <w:pPr>
        <w:spacing w:before="65" w:line="228" w:lineRule="auto"/>
        <w:ind w:left="451"/>
        <w:rPr>
          <w:rFonts w:ascii="宋体" w:hAnsi="宋体" w:eastAsia="宋体" w:cs="宋体"/>
          <w:sz w:val="20"/>
          <w:szCs w:val="20"/>
        </w:rPr>
      </w:pPr>
      <w:r>
        <w:rPr>
          <w:rFonts w:ascii="宋体" w:hAnsi="宋体" w:eastAsia="宋体" w:cs="宋体"/>
          <w:spacing w:val="6"/>
          <w:sz w:val="20"/>
          <w:szCs w:val="20"/>
        </w:rPr>
        <w:t>问题澄清通知（编号</w:t>
      </w:r>
      <w:r>
        <w:rPr>
          <w:rFonts w:ascii="宋体" w:hAnsi="宋体" w:eastAsia="宋体" w:cs="宋体"/>
          <w:spacing w:val="1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69"/>
          <w:sz w:val="20"/>
          <w:szCs w:val="20"/>
        </w:rPr>
        <w:t xml:space="preserve"> </w:t>
      </w:r>
      <w:r>
        <w:rPr>
          <w:rFonts w:ascii="宋体" w:hAnsi="宋体" w:eastAsia="宋体" w:cs="宋体"/>
          <w:spacing w:val="15"/>
          <w:sz w:val="20"/>
          <w:szCs w:val="20"/>
        </w:rPr>
        <w:t>）</w:t>
      </w:r>
      <w:r>
        <w:rPr>
          <w:rFonts w:ascii="宋体" w:hAnsi="宋体" w:eastAsia="宋体" w:cs="宋体"/>
          <w:spacing w:val="6"/>
          <w:sz w:val="20"/>
          <w:szCs w:val="20"/>
        </w:rPr>
        <w:t>已收悉，现澄清、说明如下：</w:t>
      </w:r>
    </w:p>
    <w:p w14:paraId="2FC3EA17">
      <w:pPr>
        <w:spacing w:before="228" w:line="457" w:lineRule="auto"/>
        <w:ind w:left="738" w:right="7852" w:firstLine="20"/>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2.</w:t>
      </w:r>
    </w:p>
    <w:p w14:paraId="1BC62184">
      <w:pPr>
        <w:pStyle w:val="4"/>
        <w:spacing w:line="253" w:lineRule="auto"/>
      </w:pPr>
    </w:p>
    <w:p w14:paraId="02FDC107">
      <w:pPr>
        <w:pStyle w:val="4"/>
        <w:spacing w:line="254" w:lineRule="auto"/>
      </w:pPr>
    </w:p>
    <w:p w14:paraId="2F09B6E0">
      <w:pPr>
        <w:spacing w:before="58" w:line="63" w:lineRule="exact"/>
        <w:ind w:left="64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p w14:paraId="423F1148">
      <w:pPr>
        <w:pStyle w:val="4"/>
        <w:spacing w:line="244" w:lineRule="auto"/>
      </w:pPr>
    </w:p>
    <w:p w14:paraId="3953B169">
      <w:pPr>
        <w:pStyle w:val="4"/>
        <w:spacing w:line="244" w:lineRule="auto"/>
      </w:pPr>
    </w:p>
    <w:p w14:paraId="01152A08">
      <w:pPr>
        <w:pStyle w:val="4"/>
        <w:spacing w:line="244" w:lineRule="auto"/>
      </w:pPr>
    </w:p>
    <w:p w14:paraId="66C77CBC">
      <w:pPr>
        <w:pStyle w:val="4"/>
        <w:spacing w:line="244" w:lineRule="auto"/>
      </w:pPr>
    </w:p>
    <w:p w14:paraId="01C3E626">
      <w:pPr>
        <w:pStyle w:val="4"/>
        <w:spacing w:line="244" w:lineRule="auto"/>
      </w:pPr>
    </w:p>
    <w:p w14:paraId="5C6C89D5">
      <w:pPr>
        <w:pStyle w:val="4"/>
        <w:spacing w:line="244" w:lineRule="auto"/>
      </w:pPr>
    </w:p>
    <w:p w14:paraId="3E862877">
      <w:pPr>
        <w:spacing w:before="65" w:line="228" w:lineRule="auto"/>
        <w:jc w:val="right"/>
        <w:rPr>
          <w:rFonts w:ascii="宋体" w:hAnsi="宋体" w:eastAsia="宋体" w:cs="宋体"/>
          <w:sz w:val="20"/>
          <w:szCs w:val="20"/>
        </w:rPr>
      </w:pPr>
      <w:r>
        <w:rPr>
          <w:rFonts w:ascii="宋体" w:hAnsi="宋体" w:eastAsia="宋体" w:cs="宋体"/>
          <w:spacing w:val="8"/>
          <w:sz w:val="20"/>
          <w:szCs w:val="20"/>
        </w:rPr>
        <w:t>上述问题澄清或说明，不改变我方投标文件的实质性内容，构成我方投标文</w:t>
      </w:r>
      <w:r>
        <w:rPr>
          <w:rFonts w:ascii="宋体" w:hAnsi="宋体" w:eastAsia="宋体" w:cs="宋体"/>
          <w:spacing w:val="7"/>
          <w:sz w:val="20"/>
          <w:szCs w:val="20"/>
        </w:rPr>
        <w:t>件的组成部分。</w:t>
      </w:r>
    </w:p>
    <w:p w14:paraId="1DB6739D">
      <w:pPr>
        <w:pStyle w:val="4"/>
        <w:spacing w:line="306" w:lineRule="auto"/>
      </w:pPr>
    </w:p>
    <w:p w14:paraId="5089CA2E">
      <w:pPr>
        <w:pStyle w:val="4"/>
        <w:spacing w:line="307" w:lineRule="auto"/>
      </w:pPr>
    </w:p>
    <w:p w14:paraId="4A286D96">
      <w:pPr>
        <w:pStyle w:val="4"/>
        <w:spacing w:line="307" w:lineRule="auto"/>
      </w:pPr>
    </w:p>
    <w:p w14:paraId="7619C6CD">
      <w:pPr>
        <w:spacing w:before="66" w:line="376" w:lineRule="auto"/>
        <w:ind w:left="3109" w:right="1023" w:firstLine="1"/>
        <w:rPr>
          <w:rFonts w:ascii="宋体" w:hAnsi="宋体" w:eastAsia="宋体" w:cs="宋体"/>
          <w:sz w:val="20"/>
          <w:szCs w:val="20"/>
        </w:rPr>
      </w:pPr>
      <w:r>
        <w:rPr>
          <w:rFonts w:ascii="宋体" w:hAnsi="宋体" w:eastAsia="宋体" w:cs="宋体"/>
          <w:spacing w:val="10"/>
          <w:position w:val="-1"/>
          <w:sz w:val="20"/>
          <w:szCs w:val="20"/>
        </w:rPr>
        <w:t>投标人</w:t>
      </w:r>
      <w:r>
        <w:rPr>
          <w:rFonts w:ascii="宋体" w:hAnsi="宋体" w:eastAsia="宋体" w:cs="宋体"/>
          <w:spacing w:val="-5"/>
          <w:position w:val="-1"/>
          <w:sz w:val="20"/>
          <w:szCs w:val="20"/>
        </w:rPr>
        <w:t>：</w:t>
      </w:r>
      <w:r>
        <w:rPr>
          <w:rFonts w:ascii="宋体" w:hAnsi="宋体" w:eastAsia="宋体" w:cs="宋体"/>
          <w:position w:val="-1"/>
          <w:sz w:val="20"/>
          <w:szCs w:val="20"/>
          <w:u w:val="single" w:color="auto"/>
        </w:rPr>
        <w:t xml:space="preserve">                       </w:t>
      </w:r>
      <w:r>
        <w:rPr>
          <w:rFonts w:ascii="宋体" w:hAnsi="宋体" w:eastAsia="宋体" w:cs="宋体"/>
          <w:spacing w:val="-5"/>
          <w:position w:val="-1"/>
          <w:sz w:val="20"/>
          <w:szCs w:val="20"/>
        </w:rPr>
        <w:t>（</w:t>
      </w:r>
      <w:r>
        <w:rPr>
          <w:rFonts w:ascii="宋体" w:hAnsi="宋体" w:eastAsia="宋体" w:cs="宋体"/>
          <w:spacing w:val="10"/>
          <w:position w:val="-1"/>
          <w:sz w:val="20"/>
          <w:szCs w:val="20"/>
        </w:rPr>
        <w:t>盖单位章）</w:t>
      </w:r>
      <w:r>
        <w:rPr>
          <w:rFonts w:ascii="黑体" w:hAnsi="黑体" w:eastAsia="黑体" w:cs="黑体"/>
          <w:b/>
          <w:bCs/>
          <w:spacing w:val="10"/>
          <w:position w:val="12"/>
          <w:sz w:val="13"/>
          <w:szCs w:val="13"/>
        </w:rPr>
        <w:t>[2]</w:t>
      </w:r>
      <w:r>
        <w:rPr>
          <w:rFonts w:ascii="黑体" w:hAnsi="黑体" w:eastAsia="黑体" w:cs="黑体"/>
          <w:spacing w:val="9"/>
          <w:position w:val="12"/>
          <w:sz w:val="13"/>
          <w:szCs w:val="13"/>
        </w:rPr>
        <w:t xml:space="preserve"> </w:t>
      </w:r>
      <w:r>
        <w:rPr>
          <w:rFonts w:ascii="宋体" w:hAnsi="宋体" w:eastAsia="宋体" w:cs="宋体"/>
          <w:spacing w:val="10"/>
          <w:sz w:val="20"/>
          <w:szCs w:val="20"/>
        </w:rPr>
        <w:t>法定代表人或其委托代理人</w:t>
      </w:r>
      <w:r>
        <w:rPr>
          <w:rFonts w:ascii="宋体" w:hAnsi="宋体" w:eastAsia="宋体" w:cs="宋体"/>
          <w:spacing w:val="-2"/>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2"/>
          <w:sz w:val="20"/>
          <w:szCs w:val="20"/>
        </w:rPr>
        <w:t>（</w:t>
      </w:r>
      <w:r>
        <w:rPr>
          <w:rFonts w:ascii="宋体" w:hAnsi="宋体" w:eastAsia="宋体" w:cs="宋体"/>
          <w:spacing w:val="10"/>
          <w:sz w:val="20"/>
          <w:szCs w:val="20"/>
        </w:rPr>
        <w:t>签字）</w:t>
      </w:r>
    </w:p>
    <w:p w14:paraId="4CE9B0B3">
      <w:pPr>
        <w:pStyle w:val="4"/>
        <w:spacing w:line="460" w:lineRule="auto"/>
      </w:pPr>
    </w:p>
    <w:p w14:paraId="65FA6894">
      <w:pPr>
        <w:tabs>
          <w:tab w:val="left" w:pos="5093"/>
        </w:tabs>
        <w:spacing w:before="65" w:line="228" w:lineRule="auto"/>
        <w:ind w:left="4254"/>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2"/>
          <w:sz w:val="20"/>
          <w:szCs w:val="20"/>
        </w:rPr>
        <w:t>月</w:t>
      </w:r>
      <w:r>
        <w:rPr>
          <w:rFonts w:ascii="宋体" w:hAnsi="宋体" w:eastAsia="宋体" w:cs="宋体"/>
          <w:spacing w:val="-99"/>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2"/>
          <w:sz w:val="20"/>
          <w:szCs w:val="20"/>
        </w:rPr>
        <w:t>日</w:t>
      </w:r>
    </w:p>
    <w:p w14:paraId="674CB6BD">
      <w:pPr>
        <w:pStyle w:val="4"/>
        <w:spacing w:line="241" w:lineRule="auto"/>
      </w:pPr>
    </w:p>
    <w:p w14:paraId="041F6FBA">
      <w:pPr>
        <w:pStyle w:val="4"/>
        <w:spacing w:line="241" w:lineRule="auto"/>
      </w:pPr>
    </w:p>
    <w:p w14:paraId="0143040F">
      <w:pPr>
        <w:pStyle w:val="4"/>
        <w:spacing w:line="241" w:lineRule="auto"/>
      </w:pPr>
    </w:p>
    <w:p w14:paraId="1C838729">
      <w:pPr>
        <w:pStyle w:val="4"/>
        <w:spacing w:line="241" w:lineRule="auto"/>
      </w:pPr>
    </w:p>
    <w:p w14:paraId="3C21E710">
      <w:pPr>
        <w:pStyle w:val="4"/>
        <w:spacing w:line="241" w:lineRule="auto"/>
      </w:pPr>
    </w:p>
    <w:p w14:paraId="4C3338E9">
      <w:pPr>
        <w:pStyle w:val="4"/>
        <w:spacing w:line="241" w:lineRule="auto"/>
      </w:pPr>
    </w:p>
    <w:p w14:paraId="6A6B5A3D">
      <w:pPr>
        <w:pStyle w:val="4"/>
        <w:spacing w:line="241" w:lineRule="auto"/>
      </w:pPr>
    </w:p>
    <w:p w14:paraId="5F48BBE2">
      <w:pPr>
        <w:pStyle w:val="4"/>
        <w:spacing w:line="241" w:lineRule="auto"/>
      </w:pPr>
    </w:p>
    <w:p w14:paraId="20A2BCA6">
      <w:pPr>
        <w:pStyle w:val="4"/>
        <w:spacing w:line="241" w:lineRule="auto"/>
      </w:pPr>
    </w:p>
    <w:p w14:paraId="42096C2D">
      <w:pPr>
        <w:pStyle w:val="4"/>
        <w:spacing w:line="241" w:lineRule="auto"/>
      </w:pPr>
    </w:p>
    <w:p w14:paraId="426DDE99">
      <w:pPr>
        <w:pStyle w:val="4"/>
        <w:spacing w:line="241" w:lineRule="auto"/>
      </w:pPr>
    </w:p>
    <w:p w14:paraId="7696E4A2">
      <w:pPr>
        <w:pStyle w:val="4"/>
        <w:spacing w:line="241" w:lineRule="auto"/>
      </w:pPr>
    </w:p>
    <w:p w14:paraId="74178BE4">
      <w:pPr>
        <w:pStyle w:val="4"/>
        <w:spacing w:line="241" w:lineRule="auto"/>
      </w:pPr>
    </w:p>
    <w:p w14:paraId="3267ACBC">
      <w:pPr>
        <w:pStyle w:val="4"/>
        <w:spacing w:line="242" w:lineRule="auto"/>
      </w:pPr>
    </w:p>
    <w:p w14:paraId="24928BF6">
      <w:pPr>
        <w:spacing w:before="65" w:line="231" w:lineRule="auto"/>
        <w:ind w:left="19"/>
        <w:rPr>
          <w:rFonts w:ascii="黑体" w:hAnsi="黑体" w:eastAsia="黑体" w:cs="黑体"/>
          <w:spacing w:val="4"/>
          <w:sz w:val="20"/>
          <w:szCs w:val="20"/>
        </w:rPr>
      </w:pPr>
    </w:p>
    <w:p w14:paraId="3A55F015">
      <w:pPr>
        <w:spacing w:before="65" w:line="231" w:lineRule="auto"/>
        <w:ind w:left="19"/>
        <w:rPr>
          <w:rFonts w:ascii="黑体" w:hAnsi="黑体" w:eastAsia="黑体" w:cs="黑体"/>
          <w:spacing w:val="4"/>
          <w:sz w:val="20"/>
          <w:szCs w:val="20"/>
        </w:rPr>
      </w:pPr>
    </w:p>
    <w:p w14:paraId="09F21C44">
      <w:pPr>
        <w:spacing w:before="65" w:line="231" w:lineRule="auto"/>
        <w:ind w:left="19"/>
        <w:rPr>
          <w:rFonts w:ascii="黑体" w:hAnsi="黑体" w:eastAsia="黑体" w:cs="黑体"/>
          <w:spacing w:val="4"/>
          <w:sz w:val="20"/>
          <w:szCs w:val="20"/>
        </w:rPr>
      </w:pPr>
    </w:p>
    <w:p w14:paraId="03E058C3">
      <w:pPr>
        <w:spacing w:before="65" w:line="231" w:lineRule="auto"/>
        <w:ind w:left="19"/>
        <w:rPr>
          <w:rFonts w:ascii="黑体" w:hAnsi="黑体" w:eastAsia="黑体" w:cs="黑体"/>
          <w:spacing w:val="4"/>
          <w:sz w:val="20"/>
          <w:szCs w:val="20"/>
        </w:rPr>
      </w:pPr>
    </w:p>
    <w:p w14:paraId="176003C8">
      <w:pPr>
        <w:spacing w:before="267" w:line="223" w:lineRule="auto"/>
        <w:ind w:left="3666"/>
        <w:rPr>
          <w:rFonts w:ascii="黑体" w:hAnsi="黑体" w:eastAsia="黑体" w:cs="黑体"/>
          <w:spacing w:val="4"/>
          <w:sz w:val="20"/>
          <w:szCs w:val="20"/>
        </w:rPr>
      </w:pPr>
      <w:r>
        <w:rPr>
          <w:rFonts w:ascii="黑体" w:hAnsi="黑体" w:eastAsia="黑体" w:cs="黑体"/>
          <w:spacing w:val="4"/>
          <w:sz w:val="20"/>
          <w:szCs w:val="20"/>
        </w:rPr>
        <w:t>附件四</w:t>
      </w:r>
      <w:r>
        <w:rPr>
          <w:rFonts w:ascii="黑体" w:hAnsi="黑体" w:eastAsia="黑体" w:cs="黑体"/>
          <w:spacing w:val="30"/>
          <w:sz w:val="20"/>
          <w:szCs w:val="20"/>
        </w:rPr>
        <w:t xml:space="preserve"> </w:t>
      </w:r>
      <w:r>
        <w:rPr>
          <w:rFonts w:ascii="黑体" w:hAnsi="黑体" w:eastAsia="黑体" w:cs="黑体"/>
          <w:spacing w:val="4"/>
          <w:sz w:val="20"/>
          <w:szCs w:val="20"/>
        </w:rPr>
        <w:t>中标通知书</w:t>
      </w:r>
    </w:p>
    <w:p w14:paraId="65C7A12F">
      <w:pPr>
        <w:spacing w:before="267" w:line="223" w:lineRule="auto"/>
        <w:ind w:left="3666"/>
        <w:rPr>
          <w:rFonts w:ascii="黑体" w:hAnsi="黑体" w:eastAsia="黑体" w:cs="黑体"/>
          <w:sz w:val="28"/>
          <w:szCs w:val="28"/>
        </w:rPr>
      </w:pPr>
      <w:r>
        <w:rPr>
          <w:rFonts w:ascii="黑体" w:hAnsi="黑体" w:eastAsia="黑体" w:cs="黑体"/>
          <w:spacing w:val="-7"/>
          <w:sz w:val="28"/>
          <w:szCs w:val="28"/>
        </w:rPr>
        <w:t>中标通知书</w:t>
      </w:r>
    </w:p>
    <w:p w14:paraId="5789468C">
      <w:pPr>
        <w:pStyle w:val="4"/>
        <w:spacing w:line="268" w:lineRule="auto"/>
      </w:pPr>
    </w:p>
    <w:p w14:paraId="01DD2F06">
      <w:pPr>
        <w:pStyle w:val="4"/>
        <w:spacing w:line="268" w:lineRule="auto"/>
      </w:pPr>
    </w:p>
    <w:p w14:paraId="046DB700">
      <w:pPr>
        <w:tabs>
          <w:tab w:val="left" w:pos="2091"/>
        </w:tabs>
        <w:spacing w:before="65" w:line="228" w:lineRule="auto"/>
        <w:ind w:left="9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（中标人名称</w:t>
      </w:r>
      <w:r>
        <w:rPr>
          <w:rFonts w:ascii="宋体" w:hAnsi="宋体" w:eastAsia="宋体" w:cs="宋体"/>
          <w:spacing w:val="-52"/>
          <w:sz w:val="20"/>
          <w:szCs w:val="20"/>
        </w:rPr>
        <w:t>）：</w:t>
      </w:r>
    </w:p>
    <w:p w14:paraId="53CE12DB">
      <w:pPr>
        <w:pStyle w:val="4"/>
        <w:spacing w:line="281" w:lineRule="auto"/>
      </w:pPr>
    </w:p>
    <w:p w14:paraId="2F9EE02F">
      <w:pPr>
        <w:pStyle w:val="4"/>
        <w:spacing w:line="281" w:lineRule="auto"/>
      </w:pPr>
    </w:p>
    <w:p w14:paraId="30B85C28">
      <w:pPr>
        <w:spacing w:before="65" w:line="393" w:lineRule="auto"/>
        <w:ind w:left="2" w:firstLine="419"/>
        <w:rPr>
          <w:rFonts w:ascii="宋体" w:hAnsi="宋体" w:eastAsia="宋体" w:cs="宋体"/>
          <w:sz w:val="20"/>
          <w:szCs w:val="20"/>
        </w:rPr>
      </w:pPr>
      <w:r>
        <w:rPr>
          <w:rFonts w:ascii="宋体" w:hAnsi="宋体" w:eastAsia="宋体" w:cs="宋体"/>
          <w:spacing w:val="6"/>
          <w:sz w:val="20"/>
          <w:szCs w:val="20"/>
        </w:rPr>
        <w:t>你方于</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（投标日期）所递交的</w:t>
      </w:r>
      <w:r>
        <w:rPr>
          <w:rFonts w:ascii="宋体" w:hAnsi="宋体" w:eastAsia="宋体" w:cs="宋体"/>
          <w:spacing w:val="-90"/>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标段施工投标</w:t>
      </w:r>
      <w:r>
        <w:rPr>
          <w:rFonts w:ascii="宋体" w:hAnsi="宋体" w:eastAsia="宋体" w:cs="宋体"/>
          <w:sz w:val="20"/>
          <w:szCs w:val="20"/>
        </w:rPr>
        <w:t xml:space="preserve"> </w:t>
      </w:r>
      <w:r>
        <w:rPr>
          <w:rFonts w:ascii="宋体" w:hAnsi="宋体" w:eastAsia="宋体" w:cs="宋体"/>
          <w:spacing w:val="8"/>
          <w:sz w:val="20"/>
          <w:szCs w:val="20"/>
        </w:rPr>
        <w:t>文件已被我方接受，被确定为中标人。</w:t>
      </w:r>
    </w:p>
    <w:p w14:paraId="26B181EB">
      <w:pPr>
        <w:spacing w:before="29" w:line="391" w:lineRule="auto"/>
        <w:ind w:left="423" w:right="5036" w:firstLine="17"/>
        <w:rPr>
          <w:rFonts w:ascii="宋体" w:hAnsi="宋体" w:eastAsia="宋体" w:cs="宋体"/>
          <w:sz w:val="20"/>
          <w:szCs w:val="20"/>
        </w:rPr>
      </w:pPr>
      <w:r>
        <w:rPr>
          <w:rFonts w:ascii="宋体" w:hAnsi="宋体" w:eastAsia="宋体" w:cs="宋体"/>
          <w:spacing w:val="-1"/>
          <w:sz w:val="20"/>
          <w:szCs w:val="20"/>
        </w:rPr>
        <w:t>中标价：</w:t>
      </w:r>
      <w:r>
        <w:rPr>
          <w:rFonts w:ascii="宋体" w:hAnsi="宋体" w:eastAsia="宋体" w:cs="宋体"/>
          <w:spacing w:val="-1"/>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1"/>
          <w:sz w:val="20"/>
          <w:szCs w:val="20"/>
        </w:rPr>
        <w:t>元。</w:t>
      </w:r>
      <w:r>
        <w:rPr>
          <w:rFonts w:ascii="宋体" w:hAnsi="宋体" w:eastAsia="宋体" w:cs="宋体"/>
          <w:sz w:val="20"/>
          <w:szCs w:val="20"/>
        </w:rPr>
        <w:t xml:space="preserve"> 工期：</w:t>
      </w:r>
      <w:r>
        <w:rPr>
          <w:rFonts w:ascii="宋体" w:hAnsi="宋体" w:eastAsia="宋体" w:cs="宋体"/>
          <w:spacing w:val="5"/>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z w:val="20"/>
          <w:szCs w:val="20"/>
        </w:rPr>
        <w:t>日历天。</w:t>
      </w:r>
    </w:p>
    <w:p w14:paraId="61AB291D">
      <w:pPr>
        <w:spacing w:before="33" w:line="391" w:lineRule="auto"/>
        <w:ind w:left="483" w:right="3819"/>
        <w:rPr>
          <w:rFonts w:ascii="宋体" w:hAnsi="宋体" w:eastAsia="宋体" w:cs="宋体"/>
          <w:sz w:val="20"/>
          <w:szCs w:val="20"/>
        </w:rPr>
      </w:pPr>
      <w:r>
        <w:rPr>
          <w:rFonts w:ascii="宋体" w:hAnsi="宋体" w:eastAsia="宋体" w:cs="宋体"/>
          <w:spacing w:val="4"/>
          <w:sz w:val="20"/>
          <w:szCs w:val="20"/>
        </w:rPr>
        <w:t>工程质量：符合</w:t>
      </w:r>
      <w:r>
        <w:rPr>
          <w:rFonts w:ascii="宋体" w:hAnsi="宋体" w:eastAsia="宋体" w:cs="宋体"/>
          <w:sz w:val="20"/>
          <w:szCs w:val="20"/>
          <w:u w:val="single" w:color="auto"/>
        </w:rPr>
        <w:t xml:space="preserve">                       </w:t>
      </w:r>
      <w:r>
        <w:rPr>
          <w:rFonts w:ascii="宋体" w:hAnsi="宋体" w:eastAsia="宋体" w:cs="宋体"/>
          <w:spacing w:val="-78"/>
          <w:sz w:val="20"/>
          <w:szCs w:val="20"/>
        </w:rPr>
        <w:t xml:space="preserve"> </w:t>
      </w:r>
      <w:r>
        <w:rPr>
          <w:rFonts w:ascii="宋体" w:hAnsi="宋体" w:eastAsia="宋体" w:cs="宋体"/>
          <w:spacing w:val="4"/>
          <w:sz w:val="20"/>
          <w:szCs w:val="20"/>
        </w:rPr>
        <w:t>标准。</w:t>
      </w:r>
      <w:r>
        <w:rPr>
          <w:rFonts w:ascii="宋体" w:hAnsi="宋体" w:eastAsia="宋体" w:cs="宋体"/>
          <w:sz w:val="20"/>
          <w:szCs w:val="20"/>
        </w:rPr>
        <w:t xml:space="preserve"> </w:t>
      </w:r>
      <w:r>
        <w:rPr>
          <w:rFonts w:ascii="宋体" w:hAnsi="宋体" w:eastAsia="宋体" w:cs="宋体"/>
          <w:spacing w:val="5"/>
          <w:sz w:val="20"/>
          <w:szCs w:val="20"/>
        </w:rPr>
        <w:t>工程安全目标：</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p>
    <w:p w14:paraId="16BFFAA1">
      <w:pPr>
        <w:spacing w:before="31" w:line="393" w:lineRule="auto"/>
        <w:ind w:left="448" w:right="4239" w:firstLine="35"/>
        <w:rPr>
          <w:rFonts w:ascii="宋体" w:hAnsi="宋体" w:eastAsia="宋体" w:cs="宋体"/>
          <w:sz w:val="20"/>
          <w:szCs w:val="20"/>
        </w:rPr>
      </w:pPr>
      <w:r>
        <w:rPr>
          <w:rFonts w:ascii="宋体" w:hAnsi="宋体" w:eastAsia="宋体" w:cs="宋体"/>
          <w:spacing w:val="3"/>
          <w:sz w:val="20"/>
          <w:szCs w:val="20"/>
        </w:rPr>
        <w:t>工程环保目标：</w:t>
      </w:r>
      <w:r>
        <w:rPr>
          <w:rFonts w:ascii="宋体" w:hAnsi="宋体" w:eastAsia="宋体" w:cs="宋体"/>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8"/>
          <w:sz w:val="20"/>
          <w:szCs w:val="20"/>
        </w:rPr>
        <w:t xml:space="preserve"> </w:t>
      </w:r>
      <w:r>
        <w:rPr>
          <w:rFonts w:ascii="宋体" w:hAnsi="宋体" w:eastAsia="宋体" w:cs="宋体"/>
          <w:spacing w:val="1"/>
          <w:sz w:val="20"/>
          <w:szCs w:val="20"/>
        </w:rPr>
        <w:t>项目经理</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
          <w:sz w:val="20"/>
          <w:szCs w:val="20"/>
        </w:rPr>
        <w:t>姓名）。</w:t>
      </w:r>
    </w:p>
    <w:p w14:paraId="1D621FB5">
      <w:pPr>
        <w:spacing w:before="29" w:line="228" w:lineRule="auto"/>
        <w:ind w:left="448"/>
        <w:rPr>
          <w:rFonts w:ascii="宋体" w:hAnsi="宋体" w:eastAsia="宋体" w:cs="宋体"/>
          <w:sz w:val="20"/>
          <w:szCs w:val="20"/>
        </w:rPr>
      </w:pPr>
      <w:r>
        <w:rPr>
          <w:rFonts w:ascii="宋体" w:hAnsi="宋体" w:eastAsia="宋体" w:cs="宋体"/>
          <w:spacing w:val="1"/>
          <w:sz w:val="20"/>
          <w:szCs w:val="20"/>
        </w:rPr>
        <w:t>项目总工</w:t>
      </w:r>
      <w:r>
        <w:rPr>
          <w:rFonts w:ascii="宋体" w:hAnsi="宋体" w:eastAsia="宋体" w:cs="宋体"/>
          <w:spacing w:val="-3"/>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3"/>
          <w:sz w:val="20"/>
          <w:szCs w:val="20"/>
        </w:rPr>
        <w:t>（</w:t>
      </w:r>
      <w:r>
        <w:rPr>
          <w:rFonts w:ascii="宋体" w:hAnsi="宋体" w:eastAsia="宋体" w:cs="宋体"/>
          <w:spacing w:val="1"/>
          <w:sz w:val="20"/>
          <w:szCs w:val="20"/>
        </w:rPr>
        <w:t>姓名）。</w:t>
      </w:r>
    </w:p>
    <w:p w14:paraId="18EAE2F8">
      <w:pPr>
        <w:spacing w:before="192" w:line="393" w:lineRule="auto"/>
        <w:ind w:firstLine="419"/>
        <w:rPr>
          <w:rFonts w:ascii="宋体" w:hAnsi="宋体" w:eastAsia="宋体" w:cs="宋体"/>
          <w:sz w:val="20"/>
          <w:szCs w:val="20"/>
        </w:rPr>
      </w:pPr>
      <w:r>
        <w:rPr>
          <w:rFonts w:ascii="宋体" w:hAnsi="宋体" w:eastAsia="宋体" w:cs="宋体"/>
          <w:spacing w:val="6"/>
          <w:sz w:val="20"/>
          <w:szCs w:val="20"/>
        </w:rPr>
        <w:t>请你方在接到本通知书后的</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日内到</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（指定地点）与我方签订</w:t>
      </w:r>
      <w:r>
        <w:rPr>
          <w:rFonts w:ascii="宋体" w:hAnsi="宋体" w:eastAsia="宋体" w:cs="宋体"/>
          <w:sz w:val="20"/>
          <w:szCs w:val="20"/>
        </w:rPr>
        <w:t xml:space="preserve"> </w:t>
      </w:r>
      <w:r>
        <w:rPr>
          <w:rFonts w:ascii="宋体" w:hAnsi="宋体" w:eastAsia="宋体" w:cs="宋体"/>
          <w:spacing w:val="8"/>
          <w:sz w:val="20"/>
          <w:szCs w:val="20"/>
        </w:rPr>
        <w:t>施工承包合同，并按招标文件第二章</w:t>
      </w:r>
      <w:r>
        <w:rPr>
          <w:rFonts w:ascii="Times New Roman" w:hAnsi="Times New Roman" w:eastAsia="Times New Roman" w:cs="Times New Roman"/>
          <w:spacing w:val="8"/>
          <w:sz w:val="20"/>
          <w:szCs w:val="20"/>
        </w:rPr>
        <w:t>“</w:t>
      </w:r>
      <w:r>
        <w:rPr>
          <w:rFonts w:ascii="宋体" w:hAnsi="宋体" w:eastAsia="宋体" w:cs="宋体"/>
          <w:spacing w:val="8"/>
          <w:sz w:val="20"/>
          <w:szCs w:val="20"/>
        </w:rPr>
        <w:t>投标人须知</w:t>
      </w:r>
      <w:r>
        <w:rPr>
          <w:rFonts w:ascii="Times New Roman" w:hAnsi="Times New Roman" w:eastAsia="Times New Roman" w:cs="Times New Roman"/>
          <w:spacing w:val="8"/>
          <w:sz w:val="20"/>
          <w:szCs w:val="20"/>
        </w:rPr>
        <w:t>”</w:t>
      </w:r>
      <w:r>
        <w:rPr>
          <w:rFonts w:ascii="宋体" w:hAnsi="宋体" w:eastAsia="宋体" w:cs="宋体"/>
          <w:spacing w:val="8"/>
          <w:sz w:val="20"/>
          <w:szCs w:val="20"/>
        </w:rPr>
        <w:t>第</w:t>
      </w:r>
      <w:r>
        <w:rPr>
          <w:rFonts w:ascii="宋体" w:hAnsi="宋体" w:eastAsia="宋体" w:cs="宋体"/>
          <w:spacing w:val="-21"/>
          <w:sz w:val="20"/>
          <w:szCs w:val="20"/>
        </w:rPr>
        <w:t xml:space="preserve"> </w:t>
      </w:r>
      <w:r>
        <w:rPr>
          <w:rFonts w:ascii="Times New Roman" w:hAnsi="Times New Roman" w:eastAsia="Times New Roman" w:cs="Times New Roman"/>
          <w:spacing w:val="8"/>
          <w:sz w:val="20"/>
          <w:szCs w:val="20"/>
        </w:rPr>
        <w:t xml:space="preserve">7.7 </w:t>
      </w:r>
      <w:r>
        <w:rPr>
          <w:rFonts w:ascii="宋体" w:hAnsi="宋体" w:eastAsia="宋体" w:cs="宋体"/>
          <w:spacing w:val="8"/>
          <w:sz w:val="20"/>
          <w:szCs w:val="20"/>
        </w:rPr>
        <w:t>款规定向我方提交履约保证金。</w:t>
      </w:r>
    </w:p>
    <w:p w14:paraId="43D441EA">
      <w:pPr>
        <w:spacing w:before="30" w:line="228" w:lineRule="auto"/>
        <w:ind w:left="420"/>
        <w:rPr>
          <w:rFonts w:ascii="宋体" w:hAnsi="宋体" w:eastAsia="宋体" w:cs="宋体"/>
          <w:sz w:val="20"/>
          <w:szCs w:val="20"/>
        </w:rPr>
      </w:pPr>
      <w:r>
        <w:rPr>
          <w:rFonts w:ascii="宋体" w:hAnsi="宋体" w:eastAsia="宋体" w:cs="宋体"/>
          <w:spacing w:val="5"/>
          <w:sz w:val="20"/>
          <w:szCs w:val="20"/>
        </w:rPr>
        <w:t>特此通知。</w:t>
      </w:r>
    </w:p>
    <w:p w14:paraId="556670EE">
      <w:pPr>
        <w:pStyle w:val="4"/>
        <w:spacing w:line="282" w:lineRule="auto"/>
      </w:pPr>
    </w:p>
    <w:p w14:paraId="5154062C">
      <w:pPr>
        <w:pStyle w:val="4"/>
        <w:spacing w:line="282" w:lineRule="auto"/>
      </w:pPr>
    </w:p>
    <w:p w14:paraId="3A50F872">
      <w:pPr>
        <w:pStyle w:val="4"/>
        <w:spacing w:line="282" w:lineRule="auto"/>
      </w:pPr>
    </w:p>
    <w:p w14:paraId="270DC914">
      <w:pPr>
        <w:pStyle w:val="4"/>
        <w:spacing w:line="282" w:lineRule="auto"/>
      </w:pPr>
    </w:p>
    <w:p w14:paraId="10BAEB71">
      <w:pPr>
        <w:spacing w:before="65" w:line="539" w:lineRule="auto"/>
        <w:ind w:left="3239" w:right="1045"/>
        <w:rPr>
          <w:rFonts w:ascii="宋体" w:hAnsi="宋体" w:eastAsia="宋体" w:cs="宋体"/>
          <w:sz w:val="20"/>
          <w:szCs w:val="20"/>
        </w:rPr>
      </w:pPr>
      <w:r>
        <w:rPr>
          <w:rFonts w:ascii="宋体" w:hAnsi="宋体" w:eastAsia="宋体" w:cs="宋体"/>
          <w:spacing w:val="10"/>
          <w:sz w:val="20"/>
          <w:szCs w:val="20"/>
        </w:rPr>
        <w:t>招标人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盖单位章）</w:t>
      </w:r>
      <w:r>
        <w:rPr>
          <w:rFonts w:ascii="宋体" w:hAnsi="宋体" w:eastAsia="宋体" w:cs="宋体"/>
          <w:spacing w:val="12"/>
          <w:sz w:val="20"/>
          <w:szCs w:val="20"/>
        </w:rPr>
        <w:t xml:space="preserve"> </w:t>
      </w:r>
      <w:r>
        <w:rPr>
          <w:rFonts w:ascii="宋体" w:hAnsi="宋体" w:eastAsia="宋体" w:cs="宋体"/>
          <w:spacing w:val="9"/>
          <w:sz w:val="20"/>
          <w:szCs w:val="20"/>
        </w:rPr>
        <w:t>招标代理机构</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w:t>
      </w:r>
      <w:r>
        <w:rPr>
          <w:rFonts w:ascii="宋体" w:hAnsi="宋体" w:eastAsia="宋体" w:cs="宋体"/>
          <w:spacing w:val="9"/>
          <w:sz w:val="20"/>
          <w:szCs w:val="20"/>
        </w:rPr>
        <w:t>盖单位章）</w:t>
      </w:r>
    </w:p>
    <w:p w14:paraId="044A0D62">
      <w:pPr>
        <w:tabs>
          <w:tab w:val="left" w:pos="5010"/>
        </w:tabs>
        <w:spacing w:before="32" w:line="228" w:lineRule="auto"/>
        <w:ind w:left="4170"/>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
          <w:sz w:val="20"/>
          <w:szCs w:val="20"/>
        </w:rPr>
        <w:t>日</w:t>
      </w:r>
    </w:p>
    <w:p w14:paraId="3DB4A267">
      <w:pPr>
        <w:pStyle w:val="4"/>
      </w:pPr>
    </w:p>
    <w:p w14:paraId="785A06E3">
      <w:pPr>
        <w:pStyle w:val="4"/>
      </w:pPr>
    </w:p>
    <w:p w14:paraId="38212C08">
      <w:pPr>
        <w:pStyle w:val="4"/>
      </w:pPr>
    </w:p>
    <w:p w14:paraId="2A2CBF27">
      <w:pPr>
        <w:pStyle w:val="4"/>
      </w:pPr>
    </w:p>
    <w:p w14:paraId="4C514652">
      <w:pPr>
        <w:pStyle w:val="4"/>
      </w:pPr>
    </w:p>
    <w:p w14:paraId="28349410">
      <w:pPr>
        <w:pStyle w:val="4"/>
      </w:pPr>
    </w:p>
    <w:p w14:paraId="4A5E566D">
      <w:pPr>
        <w:pStyle w:val="4"/>
      </w:pPr>
    </w:p>
    <w:p w14:paraId="039DBE65">
      <w:pPr>
        <w:pStyle w:val="4"/>
      </w:pPr>
    </w:p>
    <w:p w14:paraId="3124F12C">
      <w:pPr>
        <w:pStyle w:val="4"/>
        <w:spacing w:line="241" w:lineRule="auto"/>
      </w:pPr>
    </w:p>
    <w:p w14:paraId="21717CE7">
      <w:pPr>
        <w:pStyle w:val="4"/>
        <w:spacing w:line="241" w:lineRule="auto"/>
      </w:pPr>
    </w:p>
    <w:p w14:paraId="13619739">
      <w:pPr>
        <w:pStyle w:val="4"/>
        <w:spacing w:line="241" w:lineRule="auto"/>
      </w:pPr>
    </w:p>
    <w:p w14:paraId="451E2E45">
      <w:pPr>
        <w:spacing w:before="65" w:line="231" w:lineRule="auto"/>
        <w:ind w:left="12"/>
        <w:rPr>
          <w:rFonts w:ascii="黑体" w:hAnsi="黑体" w:eastAsia="黑体" w:cs="黑体"/>
          <w:sz w:val="20"/>
          <w:szCs w:val="20"/>
        </w:rPr>
      </w:pPr>
      <w:r>
        <w:rPr>
          <w:rFonts w:ascii="黑体" w:hAnsi="黑体" w:eastAsia="黑体" w:cs="黑体"/>
          <w:spacing w:val="5"/>
          <w:sz w:val="20"/>
          <w:szCs w:val="20"/>
        </w:rPr>
        <w:t>附件五</w:t>
      </w:r>
      <w:r>
        <w:rPr>
          <w:rFonts w:ascii="黑体" w:hAnsi="黑体" w:eastAsia="黑体" w:cs="黑体"/>
          <w:spacing w:val="32"/>
          <w:sz w:val="20"/>
          <w:szCs w:val="20"/>
        </w:rPr>
        <w:t xml:space="preserve"> </w:t>
      </w:r>
      <w:r>
        <w:rPr>
          <w:rFonts w:ascii="黑体" w:hAnsi="黑体" w:eastAsia="黑体" w:cs="黑体"/>
          <w:spacing w:val="5"/>
          <w:sz w:val="20"/>
          <w:szCs w:val="20"/>
        </w:rPr>
        <w:t>中标结果通知书</w:t>
      </w:r>
    </w:p>
    <w:p w14:paraId="69D61E70">
      <w:pPr>
        <w:spacing w:before="103" w:line="223" w:lineRule="auto"/>
        <w:ind w:left="3383"/>
        <w:rPr>
          <w:rFonts w:ascii="黑体" w:hAnsi="黑体" w:eastAsia="黑体" w:cs="黑体"/>
          <w:sz w:val="28"/>
          <w:szCs w:val="28"/>
        </w:rPr>
      </w:pPr>
      <w:r>
        <w:rPr>
          <w:rFonts w:ascii="黑体" w:hAnsi="黑体" w:eastAsia="黑体" w:cs="黑体"/>
          <w:spacing w:val="-5"/>
          <w:sz w:val="28"/>
          <w:szCs w:val="28"/>
        </w:rPr>
        <w:t>中标结果通知书</w:t>
      </w:r>
    </w:p>
    <w:p w14:paraId="38B83362">
      <w:pPr>
        <w:pStyle w:val="4"/>
        <w:spacing w:line="263" w:lineRule="auto"/>
      </w:pPr>
    </w:p>
    <w:p w14:paraId="5ADC3DCA">
      <w:pPr>
        <w:tabs>
          <w:tab w:val="left" w:pos="1975"/>
        </w:tabs>
        <w:spacing w:before="65" w:line="228" w:lineRule="auto"/>
        <w:ind w:left="86"/>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0"/>
          <w:sz w:val="20"/>
          <w:szCs w:val="20"/>
        </w:rPr>
        <w:t>（未中标人名称</w:t>
      </w:r>
      <w:r>
        <w:rPr>
          <w:rFonts w:ascii="宋体" w:hAnsi="宋体" w:eastAsia="宋体" w:cs="宋体"/>
          <w:spacing w:val="-54"/>
          <w:sz w:val="20"/>
          <w:szCs w:val="20"/>
        </w:rPr>
        <w:t>）：</w:t>
      </w:r>
    </w:p>
    <w:p w14:paraId="524A04D4">
      <w:pPr>
        <w:pStyle w:val="4"/>
        <w:spacing w:line="282" w:lineRule="auto"/>
      </w:pPr>
    </w:p>
    <w:p w14:paraId="482BF8F2">
      <w:pPr>
        <w:pStyle w:val="4"/>
        <w:spacing w:line="282" w:lineRule="auto"/>
      </w:pPr>
    </w:p>
    <w:p w14:paraId="33BF0B83">
      <w:pPr>
        <w:spacing w:before="65" w:line="391" w:lineRule="auto"/>
        <w:ind w:firstLine="425"/>
        <w:rPr>
          <w:rFonts w:ascii="宋体" w:hAnsi="宋体" w:eastAsia="宋体" w:cs="宋体"/>
          <w:sz w:val="20"/>
          <w:szCs w:val="20"/>
        </w:rPr>
      </w:pPr>
      <w:r>
        <w:rPr>
          <w:rFonts w:ascii="宋体" w:hAnsi="宋体" w:eastAsia="宋体" w:cs="宋体"/>
          <w:spacing w:val="14"/>
          <w:sz w:val="20"/>
          <w:szCs w:val="20"/>
        </w:rPr>
        <w:t>我方已接受</w:t>
      </w:r>
      <w:r>
        <w:rPr>
          <w:rFonts w:ascii="宋体" w:hAnsi="宋体" w:eastAsia="宋体" w:cs="宋体"/>
          <w:spacing w:val="-8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4"/>
          <w:sz w:val="20"/>
          <w:szCs w:val="20"/>
        </w:rPr>
        <w:t xml:space="preserve"> （中标人名称）于</w:t>
      </w:r>
      <w:r>
        <w:rPr>
          <w:rFonts w:ascii="宋体" w:hAnsi="宋体" w:eastAsia="宋体" w:cs="宋体"/>
          <w:spacing w:val="-89"/>
          <w:sz w:val="20"/>
          <w:szCs w:val="20"/>
        </w:rPr>
        <w:t xml:space="preserve"> </w:t>
      </w:r>
      <w:r>
        <w:rPr>
          <w:rFonts w:ascii="宋体" w:hAnsi="宋体" w:eastAsia="宋体" w:cs="宋体"/>
          <w:spacing w:val="14"/>
          <w:sz w:val="20"/>
          <w:szCs w:val="20"/>
          <w:u w:val="single" w:color="auto"/>
        </w:rPr>
        <w:t xml:space="preserve">          </w:t>
      </w:r>
      <w:r>
        <w:rPr>
          <w:rFonts w:ascii="宋体" w:hAnsi="宋体" w:eastAsia="宋体" w:cs="宋体"/>
          <w:spacing w:val="14"/>
          <w:sz w:val="20"/>
          <w:szCs w:val="20"/>
        </w:rPr>
        <w:t>（投标日期）所递交的</w:t>
      </w:r>
      <w:r>
        <w:rPr>
          <w:rFonts w:ascii="宋体" w:hAnsi="宋体" w:eastAsia="宋体" w:cs="宋体"/>
          <w:sz w:val="20"/>
          <w:szCs w:val="20"/>
        </w:rPr>
        <w:t xml:space="preserve"> </w:t>
      </w:r>
      <w:r>
        <w:rPr>
          <w:rFonts w:ascii="宋体" w:hAnsi="宋体" w:eastAsia="宋体" w:cs="宋体"/>
          <w:spacing w:val="7"/>
          <w:sz w:val="20"/>
          <w:szCs w:val="20"/>
        </w:rPr>
        <w:t>（项目名称）</w:t>
      </w:r>
      <w:r>
        <w:rPr>
          <w:rFonts w:ascii="宋体" w:hAnsi="宋体" w:eastAsia="宋体" w:cs="宋体"/>
          <w:spacing w:val="7"/>
          <w:sz w:val="20"/>
          <w:szCs w:val="20"/>
          <w:u w:val="single" w:color="auto"/>
        </w:rPr>
        <w:t xml:space="preserve">     </w:t>
      </w:r>
      <w:r>
        <w:rPr>
          <w:rFonts w:ascii="宋体" w:hAnsi="宋体" w:eastAsia="宋体" w:cs="宋体"/>
          <w:spacing w:val="-88"/>
          <w:sz w:val="20"/>
          <w:szCs w:val="20"/>
        </w:rPr>
        <w:t xml:space="preserve"> </w:t>
      </w:r>
      <w:r>
        <w:rPr>
          <w:rFonts w:ascii="宋体" w:hAnsi="宋体" w:eastAsia="宋体" w:cs="宋体"/>
          <w:spacing w:val="7"/>
          <w:sz w:val="20"/>
          <w:szCs w:val="20"/>
        </w:rPr>
        <w:t>标段施工投标文件，确定</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（中标人名称）为中标人。</w:t>
      </w:r>
    </w:p>
    <w:p w14:paraId="1DF22A1E">
      <w:pPr>
        <w:pStyle w:val="4"/>
        <w:spacing w:line="406" w:lineRule="auto"/>
      </w:pPr>
    </w:p>
    <w:p w14:paraId="5911032D">
      <w:pPr>
        <w:spacing w:before="65" w:line="228" w:lineRule="auto"/>
        <w:ind w:left="410"/>
        <w:rPr>
          <w:rFonts w:ascii="宋体" w:hAnsi="宋体" w:eastAsia="宋体" w:cs="宋体"/>
          <w:sz w:val="20"/>
          <w:szCs w:val="20"/>
        </w:rPr>
      </w:pPr>
      <w:r>
        <w:rPr>
          <w:rFonts w:ascii="宋体" w:hAnsi="宋体" w:eastAsia="宋体" w:cs="宋体"/>
          <w:spacing w:val="8"/>
          <w:sz w:val="20"/>
          <w:szCs w:val="20"/>
        </w:rPr>
        <w:t>感谢你单位对招标项目的参与！</w:t>
      </w:r>
    </w:p>
    <w:p w14:paraId="66268159">
      <w:pPr>
        <w:pStyle w:val="4"/>
        <w:spacing w:line="270" w:lineRule="auto"/>
      </w:pPr>
    </w:p>
    <w:p w14:paraId="35A3F2B1">
      <w:pPr>
        <w:pStyle w:val="4"/>
        <w:spacing w:line="270" w:lineRule="auto"/>
      </w:pPr>
    </w:p>
    <w:p w14:paraId="0C0B92CB">
      <w:pPr>
        <w:pStyle w:val="4"/>
        <w:spacing w:line="270" w:lineRule="auto"/>
      </w:pPr>
    </w:p>
    <w:p w14:paraId="07A57964">
      <w:pPr>
        <w:pStyle w:val="4"/>
        <w:spacing w:line="271" w:lineRule="auto"/>
      </w:pPr>
    </w:p>
    <w:p w14:paraId="4673A91F">
      <w:pPr>
        <w:pStyle w:val="4"/>
        <w:spacing w:line="271" w:lineRule="auto"/>
      </w:pPr>
    </w:p>
    <w:p w14:paraId="4C219987">
      <w:pPr>
        <w:pStyle w:val="4"/>
        <w:spacing w:line="271" w:lineRule="auto"/>
      </w:pPr>
    </w:p>
    <w:p w14:paraId="60E83E72">
      <w:pPr>
        <w:spacing w:before="65" w:line="539" w:lineRule="auto"/>
        <w:ind w:left="3228" w:right="1043"/>
        <w:rPr>
          <w:rFonts w:ascii="宋体" w:hAnsi="宋体" w:eastAsia="宋体" w:cs="宋体"/>
          <w:sz w:val="20"/>
          <w:szCs w:val="20"/>
        </w:rPr>
      </w:pPr>
      <w:r>
        <w:rPr>
          <w:rFonts w:ascii="宋体" w:hAnsi="宋体" w:eastAsia="宋体" w:cs="宋体"/>
          <w:spacing w:val="10"/>
          <w:sz w:val="20"/>
          <w:szCs w:val="20"/>
        </w:rPr>
        <w:t>招标人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0"/>
          <w:sz w:val="20"/>
          <w:szCs w:val="20"/>
        </w:rPr>
        <w:t>盖单位章）</w:t>
      </w:r>
      <w:r>
        <w:rPr>
          <w:rFonts w:ascii="宋体" w:hAnsi="宋体" w:eastAsia="宋体" w:cs="宋体"/>
          <w:spacing w:val="12"/>
          <w:sz w:val="20"/>
          <w:szCs w:val="20"/>
        </w:rPr>
        <w:t xml:space="preserve"> </w:t>
      </w:r>
      <w:r>
        <w:rPr>
          <w:rFonts w:ascii="宋体" w:hAnsi="宋体" w:eastAsia="宋体" w:cs="宋体"/>
          <w:spacing w:val="9"/>
          <w:sz w:val="20"/>
          <w:szCs w:val="20"/>
        </w:rPr>
        <w:t>招标代理机构</w:t>
      </w:r>
      <w:r>
        <w:rPr>
          <w:rFonts w:ascii="宋体" w:hAnsi="宋体" w:eastAsia="宋体" w:cs="宋体"/>
          <w:sz w:val="20"/>
          <w:szCs w:val="20"/>
        </w:rPr>
        <w:t>：</w:t>
      </w:r>
      <w:r>
        <w:rPr>
          <w:rFonts w:ascii="宋体" w:hAnsi="宋体" w:eastAsia="宋体" w:cs="宋体"/>
          <w:spacing w:val="5"/>
          <w:sz w:val="20"/>
          <w:szCs w:val="20"/>
          <w:u w:val="single" w:color="auto"/>
        </w:rPr>
        <w:t xml:space="preserve">                </w:t>
      </w:r>
      <w:r>
        <w:rPr>
          <w:rFonts w:ascii="宋体" w:hAnsi="宋体" w:eastAsia="宋体" w:cs="宋体"/>
          <w:sz w:val="20"/>
          <w:szCs w:val="20"/>
        </w:rPr>
        <w:t>（</w:t>
      </w:r>
      <w:r>
        <w:rPr>
          <w:rFonts w:ascii="宋体" w:hAnsi="宋体" w:eastAsia="宋体" w:cs="宋体"/>
          <w:spacing w:val="9"/>
          <w:sz w:val="20"/>
          <w:szCs w:val="20"/>
        </w:rPr>
        <w:t>盖单位章）</w:t>
      </w:r>
    </w:p>
    <w:p w14:paraId="52C190BD">
      <w:pPr>
        <w:tabs>
          <w:tab w:val="left" w:pos="5229"/>
        </w:tabs>
        <w:spacing w:before="32" w:line="228" w:lineRule="auto"/>
        <w:ind w:left="4389"/>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89"/>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2"/>
          <w:sz w:val="20"/>
          <w:szCs w:val="20"/>
        </w:rPr>
        <w:t>日</w:t>
      </w:r>
    </w:p>
    <w:p w14:paraId="39A89A87">
      <w:pPr>
        <w:pStyle w:val="4"/>
        <w:spacing w:line="245" w:lineRule="auto"/>
      </w:pPr>
    </w:p>
    <w:p w14:paraId="7F83CB6A">
      <w:pPr>
        <w:pStyle w:val="4"/>
        <w:spacing w:line="245" w:lineRule="auto"/>
      </w:pPr>
    </w:p>
    <w:p w14:paraId="29BFB8C0">
      <w:pPr>
        <w:pStyle w:val="4"/>
        <w:spacing w:line="245" w:lineRule="auto"/>
      </w:pPr>
    </w:p>
    <w:p w14:paraId="78BA318A">
      <w:pPr>
        <w:pStyle w:val="4"/>
        <w:spacing w:line="246" w:lineRule="auto"/>
      </w:pPr>
    </w:p>
    <w:p w14:paraId="1011BB7B">
      <w:pPr>
        <w:pStyle w:val="4"/>
        <w:spacing w:line="246" w:lineRule="auto"/>
      </w:pPr>
    </w:p>
    <w:p w14:paraId="4E2BDA35">
      <w:pPr>
        <w:pStyle w:val="4"/>
        <w:spacing w:line="246" w:lineRule="auto"/>
      </w:pPr>
    </w:p>
    <w:p w14:paraId="78B6F334">
      <w:pPr>
        <w:pStyle w:val="4"/>
        <w:spacing w:line="246" w:lineRule="auto"/>
      </w:pPr>
    </w:p>
    <w:p w14:paraId="633607D8">
      <w:pPr>
        <w:pStyle w:val="4"/>
        <w:spacing w:line="246" w:lineRule="auto"/>
      </w:pPr>
    </w:p>
    <w:p w14:paraId="2BCE8DE2">
      <w:pPr>
        <w:pStyle w:val="4"/>
        <w:spacing w:line="246" w:lineRule="auto"/>
      </w:pPr>
    </w:p>
    <w:p w14:paraId="589451EE">
      <w:pPr>
        <w:pStyle w:val="4"/>
        <w:spacing w:line="246" w:lineRule="auto"/>
      </w:pPr>
    </w:p>
    <w:p w14:paraId="7E029CE8">
      <w:pPr>
        <w:pStyle w:val="4"/>
        <w:spacing w:line="246" w:lineRule="auto"/>
      </w:pPr>
    </w:p>
    <w:p w14:paraId="6118474F">
      <w:pPr>
        <w:pStyle w:val="4"/>
        <w:spacing w:line="246" w:lineRule="auto"/>
      </w:pPr>
    </w:p>
    <w:p w14:paraId="68D44073">
      <w:pPr>
        <w:pStyle w:val="4"/>
        <w:spacing w:line="246" w:lineRule="auto"/>
      </w:pPr>
    </w:p>
    <w:p w14:paraId="61BE6C63">
      <w:pPr>
        <w:pStyle w:val="4"/>
        <w:spacing w:line="246" w:lineRule="auto"/>
      </w:pPr>
    </w:p>
    <w:p w14:paraId="4A9B1366">
      <w:pPr>
        <w:pStyle w:val="4"/>
        <w:spacing w:line="246" w:lineRule="auto"/>
      </w:pPr>
    </w:p>
    <w:p w14:paraId="2DDB7210">
      <w:pPr>
        <w:pStyle w:val="4"/>
        <w:spacing w:line="246" w:lineRule="auto"/>
      </w:pPr>
    </w:p>
    <w:p w14:paraId="0C981D0E">
      <w:pPr>
        <w:pStyle w:val="4"/>
        <w:spacing w:line="246" w:lineRule="auto"/>
      </w:pPr>
    </w:p>
    <w:p w14:paraId="6FB15A9B">
      <w:pPr>
        <w:pStyle w:val="4"/>
        <w:spacing w:line="246" w:lineRule="auto"/>
      </w:pPr>
    </w:p>
    <w:p w14:paraId="55252ADB">
      <w:pPr>
        <w:pStyle w:val="4"/>
        <w:spacing w:line="246" w:lineRule="auto"/>
      </w:pPr>
    </w:p>
    <w:p w14:paraId="49EFA8DC">
      <w:pPr>
        <w:pStyle w:val="4"/>
        <w:spacing w:line="246" w:lineRule="auto"/>
      </w:pPr>
    </w:p>
    <w:p w14:paraId="3063BC60">
      <w:pPr>
        <w:pStyle w:val="4"/>
        <w:spacing w:line="246" w:lineRule="auto"/>
      </w:pPr>
    </w:p>
    <w:p w14:paraId="1674F4C9">
      <w:pPr>
        <w:pStyle w:val="4"/>
        <w:spacing w:line="246" w:lineRule="auto"/>
      </w:pPr>
    </w:p>
    <w:p w14:paraId="208323F7">
      <w:pPr>
        <w:pStyle w:val="4"/>
        <w:spacing w:line="246" w:lineRule="auto"/>
      </w:pPr>
    </w:p>
    <w:p w14:paraId="79240E7C">
      <w:pPr>
        <w:pStyle w:val="4"/>
        <w:spacing w:line="246" w:lineRule="auto"/>
      </w:pPr>
    </w:p>
    <w:p w14:paraId="415E4E19">
      <w:pPr>
        <w:pStyle w:val="4"/>
        <w:spacing w:line="246" w:lineRule="auto"/>
      </w:pPr>
    </w:p>
    <w:p w14:paraId="59AF9936">
      <w:pPr>
        <w:spacing w:before="65" w:line="230" w:lineRule="auto"/>
        <w:ind w:left="1"/>
        <w:rPr>
          <w:rFonts w:ascii="黑体" w:hAnsi="黑体" w:eastAsia="黑体" w:cs="黑体"/>
          <w:spacing w:val="6"/>
          <w:sz w:val="20"/>
          <w:szCs w:val="20"/>
        </w:rPr>
      </w:pPr>
    </w:p>
    <w:p w14:paraId="19909055">
      <w:pPr>
        <w:spacing w:before="65" w:line="230" w:lineRule="auto"/>
        <w:ind w:left="1"/>
        <w:rPr>
          <w:rFonts w:ascii="黑体" w:hAnsi="黑体" w:eastAsia="黑体" w:cs="黑体"/>
          <w:spacing w:val="6"/>
          <w:sz w:val="20"/>
          <w:szCs w:val="20"/>
        </w:rPr>
      </w:pPr>
    </w:p>
    <w:p w14:paraId="3BD1B7C6">
      <w:pPr>
        <w:spacing w:before="65" w:line="230" w:lineRule="auto"/>
        <w:ind w:left="1"/>
        <w:rPr>
          <w:rFonts w:ascii="黑体" w:hAnsi="黑体" w:eastAsia="黑体" w:cs="黑体"/>
          <w:spacing w:val="6"/>
          <w:sz w:val="20"/>
          <w:szCs w:val="20"/>
        </w:rPr>
      </w:pPr>
    </w:p>
    <w:p w14:paraId="71AF384D">
      <w:pPr>
        <w:spacing w:before="65" w:line="230" w:lineRule="auto"/>
        <w:ind w:left="1"/>
        <w:rPr>
          <w:rFonts w:ascii="黑体" w:hAnsi="黑体" w:eastAsia="黑体" w:cs="黑体"/>
          <w:sz w:val="20"/>
          <w:szCs w:val="20"/>
        </w:rPr>
      </w:pPr>
      <w:r>
        <w:rPr>
          <w:rFonts w:ascii="黑体" w:hAnsi="黑体" w:eastAsia="黑体" w:cs="黑体"/>
          <w:spacing w:val="6"/>
          <w:sz w:val="20"/>
          <w:szCs w:val="20"/>
        </w:rPr>
        <w:t>附件六 确认通知</w:t>
      </w:r>
    </w:p>
    <w:p w14:paraId="2AE6B31B">
      <w:pPr>
        <w:pStyle w:val="4"/>
        <w:spacing w:line="251" w:lineRule="auto"/>
      </w:pPr>
    </w:p>
    <w:p w14:paraId="259BC945">
      <w:pPr>
        <w:spacing w:before="91" w:line="222" w:lineRule="auto"/>
        <w:ind w:left="3556"/>
        <w:rPr>
          <w:rFonts w:ascii="黑体" w:hAnsi="黑体" w:eastAsia="黑体" w:cs="黑体"/>
          <w:sz w:val="28"/>
          <w:szCs w:val="28"/>
        </w:rPr>
      </w:pPr>
      <w:r>
        <w:rPr>
          <w:rFonts w:ascii="黑体" w:hAnsi="黑体" w:eastAsia="黑体" w:cs="黑体"/>
          <w:spacing w:val="-5"/>
          <w:sz w:val="28"/>
          <w:szCs w:val="28"/>
        </w:rPr>
        <w:t>确</w:t>
      </w:r>
      <w:r>
        <w:rPr>
          <w:rFonts w:ascii="黑体" w:hAnsi="黑体" w:eastAsia="黑体" w:cs="黑体"/>
          <w:spacing w:val="16"/>
          <w:sz w:val="28"/>
          <w:szCs w:val="28"/>
        </w:rPr>
        <w:t xml:space="preserve"> </w:t>
      </w:r>
      <w:r>
        <w:rPr>
          <w:rFonts w:ascii="黑体" w:hAnsi="黑体" w:eastAsia="黑体" w:cs="黑体"/>
          <w:spacing w:val="-5"/>
          <w:sz w:val="28"/>
          <w:szCs w:val="28"/>
        </w:rPr>
        <w:t>认 通</w:t>
      </w:r>
      <w:r>
        <w:rPr>
          <w:rFonts w:ascii="黑体" w:hAnsi="黑体" w:eastAsia="黑体" w:cs="黑体"/>
          <w:spacing w:val="17"/>
          <w:sz w:val="28"/>
          <w:szCs w:val="28"/>
        </w:rPr>
        <w:t xml:space="preserve"> </w:t>
      </w:r>
      <w:r>
        <w:rPr>
          <w:rFonts w:ascii="黑体" w:hAnsi="黑体" w:eastAsia="黑体" w:cs="黑体"/>
          <w:spacing w:val="-5"/>
          <w:sz w:val="28"/>
          <w:szCs w:val="28"/>
        </w:rPr>
        <w:t>知</w:t>
      </w:r>
    </w:p>
    <w:p w14:paraId="28F169A5">
      <w:pPr>
        <w:pStyle w:val="4"/>
        <w:spacing w:line="263" w:lineRule="auto"/>
      </w:pPr>
    </w:p>
    <w:p w14:paraId="2448A82D">
      <w:pPr>
        <w:tabs>
          <w:tab w:val="left" w:pos="1260"/>
        </w:tabs>
        <w:spacing w:before="65"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
          <w:sz w:val="20"/>
          <w:szCs w:val="20"/>
        </w:rPr>
        <w:t>（招标人名称</w:t>
      </w:r>
      <w:r>
        <w:rPr>
          <w:rFonts w:ascii="宋体" w:hAnsi="宋体" w:eastAsia="宋体" w:cs="宋体"/>
          <w:spacing w:val="-53"/>
          <w:sz w:val="20"/>
          <w:szCs w:val="20"/>
        </w:rPr>
        <w:t>）：</w:t>
      </w:r>
    </w:p>
    <w:p w14:paraId="6015E1BC">
      <w:pPr>
        <w:pStyle w:val="4"/>
        <w:spacing w:line="247" w:lineRule="auto"/>
      </w:pPr>
    </w:p>
    <w:p w14:paraId="5B6AF19C">
      <w:pPr>
        <w:pStyle w:val="4"/>
        <w:spacing w:line="247" w:lineRule="auto"/>
      </w:pPr>
    </w:p>
    <w:p w14:paraId="3EC48F11">
      <w:pPr>
        <w:pStyle w:val="4"/>
        <w:spacing w:line="248" w:lineRule="auto"/>
      </w:pPr>
    </w:p>
    <w:p w14:paraId="6115CF6A">
      <w:pPr>
        <w:spacing w:before="65" w:line="489" w:lineRule="auto"/>
        <w:ind w:left="11" w:right="2" w:firstLine="419"/>
        <w:jc w:val="both"/>
        <w:rPr>
          <w:rFonts w:ascii="宋体" w:hAnsi="宋体" w:eastAsia="宋体" w:cs="宋体"/>
          <w:sz w:val="20"/>
          <w:szCs w:val="20"/>
        </w:rPr>
      </w:pPr>
      <w:r>
        <w:rPr>
          <w:rFonts w:ascii="宋体" w:hAnsi="宋体" w:eastAsia="宋体" w:cs="宋体"/>
          <w:spacing w:val="6"/>
          <w:sz w:val="20"/>
          <w:szCs w:val="20"/>
        </w:rPr>
        <w:t>你方于</w:t>
      </w:r>
      <w:r>
        <w:rPr>
          <w:rFonts w:ascii="宋体" w:hAnsi="宋体" w:eastAsia="宋体" w:cs="宋体"/>
          <w:spacing w:val="-85"/>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4"/>
          <w:sz w:val="20"/>
          <w:szCs w:val="20"/>
        </w:rPr>
        <w:t xml:space="preserve"> </w:t>
      </w:r>
      <w:r>
        <w:rPr>
          <w:rFonts w:ascii="宋体" w:hAnsi="宋体" w:eastAsia="宋体" w:cs="宋体"/>
          <w:spacing w:val="6"/>
          <w:sz w:val="20"/>
          <w:szCs w:val="20"/>
        </w:rPr>
        <w:t>年</w:t>
      </w:r>
      <w:r>
        <w:rPr>
          <w:rFonts w:ascii="宋体" w:hAnsi="宋体" w:eastAsia="宋体" w:cs="宋体"/>
          <w:spacing w:val="-99"/>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85"/>
          <w:sz w:val="20"/>
          <w:szCs w:val="20"/>
        </w:rPr>
        <w:t xml:space="preserve"> </w:t>
      </w:r>
      <w:r>
        <w:rPr>
          <w:rFonts w:ascii="宋体" w:hAnsi="宋体" w:eastAsia="宋体" w:cs="宋体"/>
          <w:spacing w:val="6"/>
          <w:sz w:val="20"/>
          <w:szCs w:val="20"/>
        </w:rPr>
        <w:t>月</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55"/>
          <w:sz w:val="20"/>
          <w:szCs w:val="20"/>
        </w:rPr>
        <w:t xml:space="preserve"> </w:t>
      </w:r>
      <w:r>
        <w:rPr>
          <w:rFonts w:ascii="宋体" w:hAnsi="宋体" w:eastAsia="宋体" w:cs="宋体"/>
          <w:spacing w:val="6"/>
          <w:sz w:val="20"/>
          <w:szCs w:val="20"/>
        </w:rPr>
        <w:t>日发出的</w:t>
      </w:r>
      <w:r>
        <w:rPr>
          <w:rFonts w:ascii="宋体" w:hAnsi="宋体" w:eastAsia="宋体" w:cs="宋体"/>
          <w:spacing w:val="-98"/>
          <w:sz w:val="20"/>
          <w:szCs w:val="20"/>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90"/>
          <w:sz w:val="20"/>
          <w:szCs w:val="20"/>
        </w:rPr>
        <w:t xml:space="preserve"> </w:t>
      </w:r>
      <w:r>
        <w:rPr>
          <w:rFonts w:ascii="宋体" w:hAnsi="宋体" w:eastAsia="宋体" w:cs="宋体"/>
          <w:spacing w:val="6"/>
          <w:sz w:val="20"/>
          <w:szCs w:val="20"/>
        </w:rPr>
        <w:t>标段施工招标</w:t>
      </w:r>
      <w:r>
        <w:rPr>
          <w:rFonts w:ascii="宋体" w:hAnsi="宋体" w:eastAsia="宋体" w:cs="宋体"/>
          <w:sz w:val="20"/>
          <w:szCs w:val="20"/>
        </w:rPr>
        <w:t xml:space="preserve"> </w:t>
      </w:r>
      <w:r>
        <w:rPr>
          <w:rFonts w:ascii="宋体" w:hAnsi="宋体" w:eastAsia="宋体" w:cs="宋体"/>
          <w:spacing w:val="4"/>
          <w:sz w:val="20"/>
          <w:szCs w:val="20"/>
        </w:rPr>
        <w:t>关于招标文件澄清</w:t>
      </w:r>
      <w:r>
        <w:rPr>
          <w:rFonts w:ascii="Times New Roman" w:hAnsi="Times New Roman" w:eastAsia="Times New Roman" w:cs="Times New Roman"/>
          <w:spacing w:val="4"/>
          <w:sz w:val="20"/>
          <w:szCs w:val="20"/>
        </w:rPr>
        <w:t>/</w:t>
      </w:r>
      <w:r>
        <w:rPr>
          <w:rFonts w:ascii="宋体" w:hAnsi="宋体" w:eastAsia="宋体" w:cs="宋体"/>
          <w:spacing w:val="4"/>
          <w:sz w:val="20"/>
          <w:szCs w:val="20"/>
        </w:rPr>
        <w:t>修改的通知（第</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号补遗书，正文共</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页</w:t>
      </w:r>
      <w:r>
        <w:rPr>
          <w:rFonts w:ascii="宋体" w:hAnsi="宋体" w:eastAsia="宋体" w:cs="宋体"/>
          <w:spacing w:val="-53"/>
          <w:w w:val="99"/>
          <w:sz w:val="20"/>
          <w:szCs w:val="20"/>
        </w:rPr>
        <w:t>），</w:t>
      </w:r>
      <w:r>
        <w:rPr>
          <w:rFonts w:ascii="宋体" w:hAnsi="宋体" w:eastAsia="宋体" w:cs="宋体"/>
          <w:spacing w:val="4"/>
          <w:sz w:val="20"/>
          <w:szCs w:val="20"/>
        </w:rPr>
        <w:t>我方已于</w:t>
      </w:r>
      <w:r>
        <w:rPr>
          <w:rFonts w:ascii="宋体" w:hAnsi="宋体" w:eastAsia="宋体" w:cs="宋体"/>
          <w:spacing w:val="-96"/>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月</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4"/>
          <w:sz w:val="20"/>
          <w:szCs w:val="20"/>
        </w:rPr>
        <w:t>日</w:t>
      </w:r>
      <w:r>
        <w:rPr>
          <w:rFonts w:ascii="宋体" w:hAnsi="宋体" w:eastAsia="宋体" w:cs="宋体"/>
          <w:sz w:val="20"/>
          <w:szCs w:val="20"/>
        </w:rPr>
        <w:t xml:space="preserve"> </w:t>
      </w:r>
      <w:r>
        <w:rPr>
          <w:rFonts w:ascii="宋体" w:hAnsi="宋体" w:eastAsia="宋体" w:cs="宋体"/>
          <w:spacing w:val="2"/>
          <w:sz w:val="20"/>
          <w:szCs w:val="20"/>
        </w:rPr>
        <w:t>收到。</w:t>
      </w:r>
    </w:p>
    <w:p w14:paraId="35BA643A">
      <w:pPr>
        <w:spacing w:before="31" w:line="228" w:lineRule="auto"/>
        <w:ind w:left="428"/>
        <w:rPr>
          <w:rFonts w:ascii="宋体" w:hAnsi="宋体" w:eastAsia="宋体" w:cs="宋体"/>
          <w:sz w:val="20"/>
          <w:szCs w:val="20"/>
        </w:rPr>
      </w:pPr>
      <w:r>
        <w:rPr>
          <w:rFonts w:ascii="宋体" w:hAnsi="宋体" w:eastAsia="宋体" w:cs="宋体"/>
          <w:spacing w:val="5"/>
          <w:sz w:val="20"/>
          <w:szCs w:val="20"/>
        </w:rPr>
        <w:t>特此确认。</w:t>
      </w:r>
    </w:p>
    <w:p w14:paraId="12B6859E">
      <w:pPr>
        <w:pStyle w:val="4"/>
        <w:spacing w:line="242" w:lineRule="auto"/>
      </w:pPr>
    </w:p>
    <w:p w14:paraId="58F74E92">
      <w:pPr>
        <w:pStyle w:val="4"/>
        <w:spacing w:line="243" w:lineRule="auto"/>
      </w:pPr>
    </w:p>
    <w:p w14:paraId="3DC8BB9E">
      <w:pPr>
        <w:pStyle w:val="4"/>
        <w:spacing w:line="243" w:lineRule="auto"/>
      </w:pPr>
    </w:p>
    <w:p w14:paraId="19DD9552">
      <w:pPr>
        <w:pStyle w:val="4"/>
        <w:spacing w:line="243" w:lineRule="auto"/>
      </w:pPr>
    </w:p>
    <w:p w14:paraId="50A06A67">
      <w:pPr>
        <w:pStyle w:val="4"/>
        <w:spacing w:line="243" w:lineRule="auto"/>
      </w:pPr>
    </w:p>
    <w:p w14:paraId="33208566">
      <w:pPr>
        <w:pStyle w:val="4"/>
        <w:spacing w:line="243" w:lineRule="auto"/>
      </w:pPr>
    </w:p>
    <w:p w14:paraId="5B00E525">
      <w:pPr>
        <w:spacing w:before="65" w:line="227" w:lineRule="auto"/>
        <w:ind w:left="3159"/>
        <w:rPr>
          <w:rFonts w:ascii="宋体" w:hAnsi="宋体" w:eastAsia="宋体" w:cs="宋体"/>
          <w:sz w:val="20"/>
          <w:szCs w:val="20"/>
        </w:rPr>
      </w:pPr>
      <w:r>
        <w:rPr>
          <w:rFonts w:ascii="宋体" w:hAnsi="宋体" w:eastAsia="宋体" w:cs="宋体"/>
          <w:spacing w:val="11"/>
          <w:sz w:val="20"/>
          <w:szCs w:val="20"/>
        </w:rPr>
        <w:t>投标人</w:t>
      </w:r>
      <w:r>
        <w:rPr>
          <w:rFonts w:ascii="宋体" w:hAnsi="宋体" w:eastAsia="宋体" w:cs="宋体"/>
          <w:spacing w:val="-6"/>
          <w:sz w:val="20"/>
          <w:szCs w:val="20"/>
        </w:rPr>
        <w:t>：</w:t>
      </w:r>
      <w:r>
        <w:rPr>
          <w:rFonts w:ascii="宋体" w:hAnsi="宋体" w:eastAsia="宋体" w:cs="宋体"/>
          <w:sz w:val="20"/>
          <w:szCs w:val="20"/>
          <w:u w:val="single" w:color="auto"/>
        </w:rPr>
        <w:t xml:space="preserve">                       </w:t>
      </w:r>
      <w:r>
        <w:rPr>
          <w:rFonts w:ascii="宋体" w:hAnsi="宋体" w:eastAsia="宋体" w:cs="宋体"/>
          <w:spacing w:val="-6"/>
          <w:sz w:val="20"/>
          <w:szCs w:val="20"/>
        </w:rPr>
        <w:t>（</w:t>
      </w:r>
      <w:r>
        <w:rPr>
          <w:rFonts w:ascii="宋体" w:hAnsi="宋体" w:eastAsia="宋体" w:cs="宋体"/>
          <w:spacing w:val="11"/>
          <w:sz w:val="20"/>
          <w:szCs w:val="20"/>
        </w:rPr>
        <w:t>盖单位章）</w:t>
      </w:r>
    </w:p>
    <w:p w14:paraId="6929F733">
      <w:pPr>
        <w:pStyle w:val="4"/>
        <w:spacing w:line="283" w:lineRule="auto"/>
      </w:pPr>
    </w:p>
    <w:p w14:paraId="230E30B6">
      <w:pPr>
        <w:pStyle w:val="4"/>
        <w:spacing w:line="283" w:lineRule="auto"/>
      </w:pPr>
    </w:p>
    <w:p w14:paraId="652F6957">
      <w:pPr>
        <w:tabs>
          <w:tab w:val="left" w:pos="4827"/>
        </w:tabs>
        <w:spacing w:before="65" w:line="228" w:lineRule="auto"/>
        <w:ind w:left="398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90"/>
          <w:sz w:val="20"/>
          <w:szCs w:val="20"/>
        </w:rPr>
        <w:t xml:space="preserve"> </w:t>
      </w:r>
      <w:r>
        <w:rPr>
          <w:rFonts w:ascii="宋体" w:hAnsi="宋体" w:eastAsia="宋体" w:cs="宋体"/>
          <w:spacing w:val="-2"/>
          <w:sz w:val="20"/>
          <w:szCs w:val="20"/>
        </w:rPr>
        <w:t>年</w:t>
      </w:r>
      <w:r>
        <w:rPr>
          <w:rFonts w:ascii="宋体" w:hAnsi="宋体" w:eastAsia="宋体" w:cs="宋体"/>
          <w:spacing w:val="-98"/>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2"/>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3"/>
          <w:sz w:val="20"/>
          <w:szCs w:val="20"/>
        </w:rPr>
        <w:t xml:space="preserve"> </w:t>
      </w:r>
      <w:r>
        <w:rPr>
          <w:rFonts w:ascii="宋体" w:hAnsi="宋体" w:eastAsia="宋体" w:cs="宋体"/>
          <w:spacing w:val="-2"/>
          <w:sz w:val="20"/>
          <w:szCs w:val="20"/>
        </w:rPr>
        <w:t>日</w:t>
      </w:r>
    </w:p>
    <w:p w14:paraId="3A14BA0D">
      <w:pPr>
        <w:pStyle w:val="4"/>
        <w:spacing w:line="275" w:lineRule="auto"/>
      </w:pPr>
    </w:p>
    <w:p w14:paraId="26990310">
      <w:pPr>
        <w:pStyle w:val="4"/>
        <w:spacing w:line="275" w:lineRule="auto"/>
      </w:pPr>
    </w:p>
    <w:p w14:paraId="518FCCBA">
      <w:pPr>
        <w:pStyle w:val="4"/>
        <w:spacing w:line="276" w:lineRule="auto"/>
      </w:pPr>
    </w:p>
    <w:p w14:paraId="4103EA5D">
      <w:pPr>
        <w:pStyle w:val="4"/>
        <w:spacing w:line="276" w:lineRule="auto"/>
      </w:pPr>
    </w:p>
    <w:p w14:paraId="590056CB">
      <w:pPr>
        <w:spacing w:before="59" w:line="230" w:lineRule="auto"/>
        <w:ind w:left="11" w:firstLine="23"/>
        <w:rPr>
          <w:rFonts w:ascii="黑体" w:hAnsi="黑体" w:eastAsia="黑体" w:cs="黑体"/>
          <w:sz w:val="18"/>
          <w:szCs w:val="18"/>
        </w:rPr>
      </w:pPr>
      <w:r>
        <w:rPr>
          <w:rFonts w:ascii="黑体" w:hAnsi="黑体" w:eastAsia="黑体" w:cs="黑体"/>
          <w:spacing w:val="-2"/>
          <w:sz w:val="18"/>
          <w:szCs w:val="18"/>
        </w:rPr>
        <w:t>[</w:t>
      </w:r>
      <w:r>
        <w:rPr>
          <w:rFonts w:ascii="黑体" w:hAnsi="黑体" w:eastAsia="黑体" w:cs="黑体"/>
          <w:b/>
          <w:bCs/>
          <w:spacing w:val="-2"/>
          <w:sz w:val="18"/>
          <w:szCs w:val="18"/>
        </w:rPr>
        <w:t>1</w:t>
      </w:r>
      <w:r>
        <w:rPr>
          <w:rFonts w:ascii="黑体" w:hAnsi="黑体" w:eastAsia="黑体" w:cs="黑体"/>
          <w:spacing w:val="-2"/>
          <w:sz w:val="18"/>
          <w:szCs w:val="18"/>
        </w:rPr>
        <w:t>]本附件适用于采用双信封形式的投标文件。投标文件采用单信封形式密封的，招标人可根据实际需要进行修</w:t>
      </w:r>
      <w:r>
        <w:rPr>
          <w:rFonts w:ascii="黑体" w:hAnsi="黑体" w:eastAsia="黑体" w:cs="黑体"/>
          <w:spacing w:val="8"/>
          <w:sz w:val="18"/>
          <w:szCs w:val="18"/>
        </w:rPr>
        <w:t xml:space="preserve"> </w:t>
      </w:r>
      <w:r>
        <w:rPr>
          <w:rFonts w:ascii="黑体" w:hAnsi="黑体" w:eastAsia="黑体" w:cs="黑体"/>
          <w:spacing w:val="-6"/>
          <w:sz w:val="18"/>
          <w:szCs w:val="18"/>
        </w:rPr>
        <w:t>改。</w:t>
      </w:r>
    </w:p>
    <w:p w14:paraId="264B396D">
      <w:pPr>
        <w:spacing w:before="17" w:line="213" w:lineRule="auto"/>
        <w:ind w:left="35"/>
        <w:rPr>
          <w:rFonts w:ascii="黑体" w:hAnsi="黑体" w:eastAsia="黑体" w:cs="黑体"/>
          <w:sz w:val="18"/>
          <w:szCs w:val="18"/>
        </w:rPr>
      </w:pPr>
      <w:r>
        <w:rPr>
          <w:rFonts w:ascii="黑体" w:hAnsi="黑体" w:eastAsia="黑体" w:cs="黑体"/>
          <w:spacing w:val="-1"/>
          <w:sz w:val="18"/>
          <w:szCs w:val="18"/>
        </w:rPr>
        <w:t>[</w:t>
      </w:r>
      <w:r>
        <w:rPr>
          <w:rFonts w:ascii="黑体" w:hAnsi="黑体" w:eastAsia="黑体" w:cs="黑体"/>
          <w:b/>
          <w:bCs/>
          <w:spacing w:val="-1"/>
          <w:sz w:val="18"/>
          <w:szCs w:val="18"/>
        </w:rPr>
        <w:t>2</w:t>
      </w:r>
      <w:r>
        <w:rPr>
          <w:rFonts w:ascii="黑体" w:hAnsi="黑体" w:eastAsia="黑体" w:cs="黑体"/>
          <w:spacing w:val="-1"/>
          <w:sz w:val="18"/>
          <w:szCs w:val="18"/>
        </w:rPr>
        <w:t>]投标人仅须在投标文件的澄清或说明上加盖单位章，或由法定代表人或其委托代理人签字</w:t>
      </w:r>
    </w:p>
    <w:p w14:paraId="5BB04E9C">
      <w:pPr>
        <w:spacing w:line="213" w:lineRule="auto"/>
        <w:rPr>
          <w:rFonts w:ascii="黑体" w:hAnsi="黑体" w:eastAsia="黑体" w:cs="黑体"/>
          <w:sz w:val="18"/>
          <w:szCs w:val="18"/>
        </w:rPr>
        <w:sectPr>
          <w:footerReference r:id="rId27"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p>
    <w:p w14:paraId="38E5C9E8">
      <w:pPr>
        <w:pStyle w:val="4"/>
        <w:spacing w:line="244" w:lineRule="auto"/>
      </w:pPr>
    </w:p>
    <w:p w14:paraId="48C479D7">
      <w:pPr>
        <w:pStyle w:val="4"/>
        <w:spacing w:line="244" w:lineRule="auto"/>
      </w:pPr>
    </w:p>
    <w:p w14:paraId="72655047">
      <w:pPr>
        <w:pStyle w:val="4"/>
        <w:spacing w:line="245" w:lineRule="auto"/>
      </w:pPr>
    </w:p>
    <w:p w14:paraId="4B8D4D17">
      <w:pPr>
        <w:pStyle w:val="4"/>
        <w:spacing w:line="245" w:lineRule="auto"/>
      </w:pPr>
    </w:p>
    <w:p w14:paraId="2FCB25E3">
      <w:pPr>
        <w:pStyle w:val="4"/>
        <w:spacing w:line="245" w:lineRule="auto"/>
      </w:pPr>
    </w:p>
    <w:p w14:paraId="435C32F1">
      <w:pPr>
        <w:pStyle w:val="4"/>
        <w:spacing w:line="245" w:lineRule="auto"/>
      </w:pPr>
    </w:p>
    <w:p w14:paraId="59351293">
      <w:pPr>
        <w:pStyle w:val="4"/>
        <w:spacing w:line="245" w:lineRule="auto"/>
      </w:pPr>
    </w:p>
    <w:p w14:paraId="26D50B61">
      <w:pPr>
        <w:pStyle w:val="4"/>
        <w:spacing w:line="245" w:lineRule="auto"/>
      </w:pPr>
    </w:p>
    <w:p w14:paraId="1BB1A506">
      <w:pPr>
        <w:pStyle w:val="4"/>
        <w:spacing w:line="245" w:lineRule="auto"/>
      </w:pPr>
    </w:p>
    <w:p w14:paraId="7D23BC05">
      <w:pPr>
        <w:pStyle w:val="4"/>
        <w:spacing w:line="245" w:lineRule="auto"/>
      </w:pPr>
    </w:p>
    <w:p w14:paraId="54EDAFCE">
      <w:pPr>
        <w:pStyle w:val="4"/>
        <w:spacing w:line="245" w:lineRule="auto"/>
      </w:pPr>
    </w:p>
    <w:p w14:paraId="3517FEE9">
      <w:pPr>
        <w:pStyle w:val="4"/>
        <w:spacing w:line="245" w:lineRule="auto"/>
      </w:pPr>
    </w:p>
    <w:p w14:paraId="52D4EED5">
      <w:pPr>
        <w:pStyle w:val="4"/>
        <w:spacing w:line="245" w:lineRule="auto"/>
      </w:pPr>
    </w:p>
    <w:p w14:paraId="3B88F64B">
      <w:pPr>
        <w:pStyle w:val="4"/>
        <w:spacing w:line="245" w:lineRule="auto"/>
      </w:pPr>
    </w:p>
    <w:p w14:paraId="3F9EAB0C">
      <w:pPr>
        <w:pStyle w:val="4"/>
        <w:spacing w:line="245" w:lineRule="auto"/>
      </w:pPr>
    </w:p>
    <w:p w14:paraId="36D1B15F">
      <w:pPr>
        <w:pStyle w:val="4"/>
        <w:spacing w:line="245" w:lineRule="auto"/>
      </w:pPr>
    </w:p>
    <w:p w14:paraId="76ABA8D4">
      <w:pPr>
        <w:pStyle w:val="4"/>
        <w:spacing w:line="245" w:lineRule="auto"/>
      </w:pPr>
    </w:p>
    <w:p w14:paraId="20EABE59">
      <w:pPr>
        <w:pStyle w:val="4"/>
        <w:spacing w:line="245" w:lineRule="auto"/>
      </w:pPr>
    </w:p>
    <w:p w14:paraId="5FE075E1">
      <w:pPr>
        <w:pStyle w:val="4"/>
        <w:spacing w:line="245" w:lineRule="auto"/>
      </w:pPr>
    </w:p>
    <w:p w14:paraId="6E5163C5">
      <w:pPr>
        <w:pStyle w:val="4"/>
        <w:spacing w:line="245" w:lineRule="auto"/>
      </w:pPr>
    </w:p>
    <w:p w14:paraId="0BADFFCD">
      <w:pPr>
        <w:pStyle w:val="4"/>
        <w:spacing w:line="245" w:lineRule="auto"/>
      </w:pPr>
    </w:p>
    <w:p w14:paraId="0B2F7839">
      <w:pPr>
        <w:pStyle w:val="4"/>
        <w:spacing w:line="245" w:lineRule="auto"/>
      </w:pPr>
    </w:p>
    <w:p w14:paraId="3852EB29">
      <w:pPr>
        <w:pStyle w:val="4"/>
        <w:spacing w:line="245" w:lineRule="auto"/>
      </w:pPr>
    </w:p>
    <w:p w14:paraId="632B0084">
      <w:pPr>
        <w:pStyle w:val="4"/>
        <w:spacing w:line="245" w:lineRule="auto"/>
      </w:pPr>
    </w:p>
    <w:p w14:paraId="250FF666">
      <w:pPr>
        <w:spacing w:before="178" w:line="224" w:lineRule="auto"/>
        <w:ind w:left="1960"/>
        <w:outlineLvl w:val="0"/>
        <w:rPr>
          <w:rFonts w:ascii="黑体" w:hAnsi="黑体" w:eastAsia="黑体" w:cs="黑体"/>
          <w:sz w:val="55"/>
          <w:szCs w:val="55"/>
        </w:rPr>
      </w:pPr>
      <w:bookmarkStart w:id="107" w:name="_Toc20714"/>
      <w:r>
        <w:rPr>
          <w:rFonts w:ascii="黑体" w:hAnsi="黑体" w:eastAsia="黑体" w:cs="黑体"/>
          <w:spacing w:val="6"/>
          <w:sz w:val="55"/>
          <w:szCs w:val="55"/>
        </w:rPr>
        <w:t>第三章  评标办法</w:t>
      </w:r>
      <w:bookmarkEnd w:id="107"/>
    </w:p>
    <w:p w14:paraId="45652488">
      <w:pPr>
        <w:pStyle w:val="4"/>
        <w:spacing w:line="241" w:lineRule="auto"/>
      </w:pPr>
    </w:p>
    <w:p w14:paraId="5206C115">
      <w:pPr>
        <w:pStyle w:val="4"/>
        <w:spacing w:line="241" w:lineRule="auto"/>
      </w:pPr>
    </w:p>
    <w:p w14:paraId="3E76BEEC">
      <w:pPr>
        <w:pStyle w:val="4"/>
        <w:spacing w:line="241" w:lineRule="auto"/>
      </w:pPr>
    </w:p>
    <w:p w14:paraId="5A2CB9A1">
      <w:pPr>
        <w:pStyle w:val="4"/>
        <w:spacing w:line="241" w:lineRule="auto"/>
      </w:pPr>
    </w:p>
    <w:p w14:paraId="70D63CA4">
      <w:pPr>
        <w:pStyle w:val="4"/>
        <w:spacing w:line="241" w:lineRule="auto"/>
      </w:pPr>
    </w:p>
    <w:p w14:paraId="5608DD6E">
      <w:pPr>
        <w:pStyle w:val="4"/>
        <w:spacing w:line="241" w:lineRule="auto"/>
      </w:pPr>
    </w:p>
    <w:p w14:paraId="5C84AF41">
      <w:pPr>
        <w:pStyle w:val="4"/>
        <w:spacing w:line="241" w:lineRule="auto"/>
      </w:pPr>
    </w:p>
    <w:p w14:paraId="705BBCA4">
      <w:pPr>
        <w:pStyle w:val="4"/>
        <w:spacing w:line="241" w:lineRule="auto"/>
      </w:pPr>
    </w:p>
    <w:p w14:paraId="11C638E5">
      <w:pPr>
        <w:pStyle w:val="4"/>
        <w:spacing w:line="241" w:lineRule="auto"/>
      </w:pPr>
    </w:p>
    <w:p w14:paraId="7FC6D175">
      <w:pPr>
        <w:pStyle w:val="4"/>
        <w:spacing w:line="241" w:lineRule="auto"/>
      </w:pPr>
    </w:p>
    <w:p w14:paraId="2AF6785D">
      <w:pPr>
        <w:pStyle w:val="4"/>
        <w:spacing w:line="241" w:lineRule="auto"/>
      </w:pPr>
    </w:p>
    <w:p w14:paraId="7A686FB9">
      <w:pPr>
        <w:pStyle w:val="4"/>
        <w:spacing w:line="241" w:lineRule="auto"/>
      </w:pPr>
    </w:p>
    <w:p w14:paraId="07F0608B">
      <w:pPr>
        <w:pStyle w:val="4"/>
        <w:spacing w:line="241" w:lineRule="auto"/>
      </w:pPr>
    </w:p>
    <w:p w14:paraId="4286D64C">
      <w:pPr>
        <w:pStyle w:val="4"/>
        <w:spacing w:line="241" w:lineRule="auto"/>
      </w:pPr>
    </w:p>
    <w:p w14:paraId="3D1180AD">
      <w:pPr>
        <w:pStyle w:val="4"/>
        <w:spacing w:line="241" w:lineRule="auto"/>
      </w:pPr>
    </w:p>
    <w:p w14:paraId="4C8707F0">
      <w:pPr>
        <w:pStyle w:val="4"/>
        <w:spacing w:line="241" w:lineRule="auto"/>
      </w:pPr>
    </w:p>
    <w:p w14:paraId="42F7B1C2">
      <w:pPr>
        <w:pStyle w:val="4"/>
        <w:spacing w:line="241" w:lineRule="auto"/>
      </w:pPr>
    </w:p>
    <w:p w14:paraId="0257F13A">
      <w:pPr>
        <w:pStyle w:val="4"/>
        <w:spacing w:line="241" w:lineRule="auto"/>
      </w:pPr>
    </w:p>
    <w:p w14:paraId="6F420560">
      <w:pPr>
        <w:pStyle w:val="4"/>
        <w:spacing w:line="241" w:lineRule="auto"/>
      </w:pPr>
    </w:p>
    <w:p w14:paraId="2A6339ED">
      <w:pPr>
        <w:pStyle w:val="4"/>
        <w:spacing w:line="241" w:lineRule="auto"/>
      </w:pPr>
    </w:p>
    <w:p w14:paraId="5312079D">
      <w:pPr>
        <w:pStyle w:val="4"/>
        <w:spacing w:line="241" w:lineRule="auto"/>
      </w:pPr>
    </w:p>
    <w:p w14:paraId="05A5A276">
      <w:pPr>
        <w:pStyle w:val="4"/>
        <w:spacing w:line="241" w:lineRule="auto"/>
      </w:pPr>
    </w:p>
    <w:p w14:paraId="3E397AF3">
      <w:pPr>
        <w:pStyle w:val="4"/>
        <w:spacing w:line="241" w:lineRule="auto"/>
      </w:pPr>
    </w:p>
    <w:p w14:paraId="1FD4AF39">
      <w:pPr>
        <w:pStyle w:val="4"/>
        <w:spacing w:line="242" w:lineRule="auto"/>
      </w:pPr>
    </w:p>
    <w:p w14:paraId="484E2D42">
      <w:pPr>
        <w:pStyle w:val="4"/>
        <w:spacing w:line="242" w:lineRule="auto"/>
      </w:pPr>
    </w:p>
    <w:p w14:paraId="098B456E">
      <w:pPr>
        <w:pStyle w:val="4"/>
        <w:spacing w:line="242" w:lineRule="auto"/>
      </w:pPr>
    </w:p>
    <w:p w14:paraId="3EDCB482">
      <w:pPr>
        <w:pStyle w:val="4"/>
        <w:spacing w:line="242" w:lineRule="auto"/>
      </w:pPr>
    </w:p>
    <w:p w14:paraId="1E443175">
      <w:pPr>
        <w:pStyle w:val="4"/>
        <w:spacing w:line="242" w:lineRule="auto"/>
      </w:pPr>
    </w:p>
    <w:p w14:paraId="190AC9DB">
      <w:pPr>
        <w:pStyle w:val="4"/>
        <w:spacing w:line="242" w:lineRule="auto"/>
      </w:pPr>
    </w:p>
    <w:p w14:paraId="29200953">
      <w:pPr>
        <w:pStyle w:val="4"/>
        <w:spacing w:line="242" w:lineRule="auto"/>
      </w:pPr>
    </w:p>
    <w:p w14:paraId="6458E274">
      <w:pPr>
        <w:pStyle w:val="4"/>
        <w:spacing w:line="242" w:lineRule="auto"/>
      </w:pPr>
    </w:p>
    <w:p w14:paraId="4B52E092">
      <w:pPr>
        <w:pStyle w:val="4"/>
        <w:spacing w:line="311" w:lineRule="auto"/>
      </w:pPr>
    </w:p>
    <w:p w14:paraId="4246A920">
      <w:pPr>
        <w:spacing w:before="133" w:line="242" w:lineRule="auto"/>
        <w:ind w:left="3580" w:right="9" w:hanging="3555"/>
        <w:outlineLvl w:val="0"/>
        <w:rPr>
          <w:rFonts w:ascii="华文新魏" w:hAnsi="华文新魏" w:eastAsia="华文新魏" w:cs="华文新魏"/>
          <w:sz w:val="25"/>
          <w:szCs w:val="25"/>
        </w:rPr>
      </w:pPr>
      <w:bookmarkStart w:id="108" w:name="bookmark5"/>
      <w:bookmarkEnd w:id="108"/>
      <w:bookmarkStart w:id="109" w:name="_Toc2681"/>
      <w:r>
        <w:rPr>
          <w:rFonts w:ascii="黑体" w:hAnsi="黑体" w:eastAsia="黑体" w:cs="黑体"/>
          <w:spacing w:val="7"/>
          <w:sz w:val="41"/>
          <w:szCs w:val="41"/>
        </w:rPr>
        <w:t>第三章  评标办法</w:t>
      </w:r>
      <w:r>
        <w:rPr>
          <w:rFonts w:ascii="黑体" w:hAnsi="黑体" w:eastAsia="黑体" w:cs="黑体"/>
          <w:spacing w:val="7"/>
          <w:position w:val="20"/>
          <w:sz w:val="20"/>
          <w:szCs w:val="20"/>
        </w:rPr>
        <w:t>①</w:t>
      </w:r>
      <w:r>
        <w:rPr>
          <w:rFonts w:ascii="黑体" w:hAnsi="黑体" w:eastAsia="黑体" w:cs="黑体"/>
          <w:b/>
          <w:bCs/>
          <w:spacing w:val="7"/>
          <w:sz w:val="41"/>
          <w:szCs w:val="41"/>
        </w:rPr>
        <w:t>（合理低</w:t>
      </w:r>
      <w:bookmarkStart w:id="110" w:name="bookmark18"/>
      <w:bookmarkEnd w:id="110"/>
      <w:bookmarkStart w:id="111" w:name="bookmark5"/>
      <w:bookmarkEnd w:id="111"/>
      <w:r>
        <w:rPr>
          <w:rFonts w:ascii="黑体" w:hAnsi="黑体" w:eastAsia="黑体" w:cs="黑体"/>
          <w:b/>
          <w:bCs/>
          <w:spacing w:val="3"/>
          <w:position w:val="-1"/>
          <w:sz w:val="41"/>
          <w:szCs w:val="41"/>
        </w:rPr>
        <w:t>价法）</w:t>
      </w:r>
      <w:r>
        <w:rPr>
          <w:rFonts w:ascii="华文新魏" w:hAnsi="华文新魏" w:eastAsia="华文新魏" w:cs="华文新魏"/>
          <w:b/>
          <w:bCs/>
          <w:spacing w:val="3"/>
          <w:position w:val="13"/>
          <w:sz w:val="25"/>
          <w:szCs w:val="25"/>
        </w:rPr>
        <w:t>②</w:t>
      </w:r>
      <w:bookmarkEnd w:id="109"/>
    </w:p>
    <w:p w14:paraId="4126B381">
      <w:pPr>
        <w:pStyle w:val="4"/>
        <w:spacing w:line="327" w:lineRule="auto"/>
      </w:pPr>
    </w:p>
    <w:p w14:paraId="61D6366A">
      <w:pPr>
        <w:spacing w:before="91" w:line="225" w:lineRule="auto"/>
        <w:ind w:left="3213"/>
        <w:rPr>
          <w:rFonts w:ascii="黑体" w:hAnsi="黑体" w:eastAsia="黑体" w:cs="黑体"/>
          <w:sz w:val="13"/>
          <w:szCs w:val="13"/>
        </w:rPr>
      </w:pPr>
      <w:r>
        <w:rPr>
          <w:rFonts w:ascii="黑体" w:hAnsi="黑体" w:eastAsia="黑体" w:cs="黑体"/>
          <w:spacing w:val="-1"/>
          <w:sz w:val="28"/>
          <w:szCs w:val="28"/>
        </w:rPr>
        <w:t xml:space="preserve">评标办法前附表 </w:t>
      </w:r>
      <w:r>
        <w:rPr>
          <w:rFonts w:ascii="黑体" w:hAnsi="黑体" w:eastAsia="黑体" w:cs="黑体"/>
          <w:spacing w:val="-1"/>
          <w:position w:val="13"/>
          <w:sz w:val="13"/>
          <w:szCs w:val="13"/>
        </w:rPr>
        <w:t>③</w:t>
      </w:r>
    </w:p>
    <w:tbl>
      <w:tblPr>
        <w:tblStyle w:val="17"/>
        <w:tblW w:w="86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
        <w:gridCol w:w="905"/>
        <w:gridCol w:w="1265"/>
        <w:gridCol w:w="6474"/>
        <w:gridCol w:w="2"/>
      </w:tblGrid>
      <w:tr w14:paraId="63EFC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 w:type="dxa"/>
          <w:wAfter w:w="2" w:type="dxa"/>
          <w:trHeight w:val="408" w:hRule="atLeast"/>
        </w:trPr>
        <w:tc>
          <w:tcPr>
            <w:tcW w:w="2170" w:type="dxa"/>
            <w:gridSpan w:val="2"/>
            <w:vAlign w:val="top"/>
          </w:tcPr>
          <w:p w14:paraId="2F97EE97">
            <w:pPr>
              <w:pStyle w:val="18"/>
              <w:spacing w:before="165" w:line="215" w:lineRule="auto"/>
              <w:ind w:left="705"/>
            </w:pPr>
            <w:r>
              <w:rPr>
                <w:b/>
                <w:bCs/>
                <w:spacing w:val="5"/>
              </w:rPr>
              <w:t>条款号</w:t>
            </w:r>
          </w:p>
        </w:tc>
        <w:tc>
          <w:tcPr>
            <w:tcW w:w="6474" w:type="dxa"/>
            <w:vAlign w:val="top"/>
          </w:tcPr>
          <w:p w14:paraId="58DC4A05">
            <w:pPr>
              <w:pStyle w:val="18"/>
              <w:spacing w:before="165" w:line="215" w:lineRule="auto"/>
              <w:ind w:left="2363"/>
            </w:pPr>
            <w:r>
              <w:rPr>
                <w:b/>
                <w:bCs/>
                <w:spacing w:val="7"/>
              </w:rPr>
              <w:t>评审因素与评审标准</w:t>
            </w:r>
          </w:p>
        </w:tc>
      </w:tr>
      <w:tr w14:paraId="1487B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4" w:type="dxa"/>
          <w:wAfter w:w="2" w:type="dxa"/>
          <w:trHeight w:val="1777" w:hRule="atLeast"/>
        </w:trPr>
        <w:tc>
          <w:tcPr>
            <w:tcW w:w="905" w:type="dxa"/>
            <w:vAlign w:val="top"/>
          </w:tcPr>
          <w:p w14:paraId="2BABFF85">
            <w:pPr>
              <w:spacing w:line="255" w:lineRule="auto"/>
              <w:rPr>
                <w:rFonts w:ascii="Arial"/>
                <w:sz w:val="21"/>
              </w:rPr>
            </w:pPr>
          </w:p>
          <w:p w14:paraId="1E44BDD3">
            <w:pPr>
              <w:spacing w:line="255" w:lineRule="auto"/>
              <w:rPr>
                <w:rFonts w:ascii="Arial"/>
                <w:sz w:val="21"/>
              </w:rPr>
            </w:pPr>
          </w:p>
          <w:p w14:paraId="2A5C4A77">
            <w:pPr>
              <w:spacing w:line="256" w:lineRule="auto"/>
              <w:rPr>
                <w:rFonts w:ascii="Arial"/>
                <w:sz w:val="21"/>
              </w:rPr>
            </w:pPr>
          </w:p>
          <w:p w14:paraId="50F9D788">
            <w:pPr>
              <w:spacing w:before="58"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65" w:type="dxa"/>
            <w:vAlign w:val="top"/>
          </w:tcPr>
          <w:p w14:paraId="36C9489D">
            <w:pPr>
              <w:spacing w:line="354" w:lineRule="auto"/>
              <w:rPr>
                <w:rFonts w:ascii="Arial"/>
                <w:sz w:val="21"/>
              </w:rPr>
            </w:pPr>
          </w:p>
          <w:p w14:paraId="6A4E4E3E">
            <w:pPr>
              <w:spacing w:line="355" w:lineRule="auto"/>
              <w:rPr>
                <w:rFonts w:ascii="Arial"/>
                <w:sz w:val="21"/>
              </w:rPr>
            </w:pPr>
          </w:p>
          <w:p w14:paraId="0924DFC0">
            <w:pPr>
              <w:pStyle w:val="18"/>
              <w:spacing w:before="65" w:line="228" w:lineRule="auto"/>
              <w:ind w:left="145"/>
              <w:jc w:val="center"/>
            </w:pPr>
            <w:r>
              <w:rPr>
                <w:spacing w:val="7"/>
              </w:rPr>
              <w:t>评标方法</w:t>
            </w:r>
          </w:p>
        </w:tc>
        <w:tc>
          <w:tcPr>
            <w:tcW w:w="6474" w:type="dxa"/>
            <w:vAlign w:val="top"/>
          </w:tcPr>
          <w:p w14:paraId="046EA052">
            <w:pPr>
              <w:pStyle w:val="18"/>
              <w:spacing w:before="33"/>
              <w:ind w:left="112" w:right="107" w:firstLine="423"/>
            </w:pPr>
            <w:r>
              <w:rPr>
                <w:spacing w:val="13"/>
              </w:rPr>
              <w:t>综合评分相等时，评标委员会依次按照以下优先顺序推荐中标候</w:t>
            </w:r>
            <w:r>
              <w:rPr>
                <w:spacing w:val="2"/>
              </w:rPr>
              <w:t xml:space="preserve"> </w:t>
            </w:r>
            <w:r>
              <w:rPr>
                <w:spacing w:val="7"/>
              </w:rPr>
              <w:t>选人或确定中标人：</w:t>
            </w:r>
          </w:p>
          <w:p w14:paraId="2F32A8D9">
            <w:pPr>
              <w:pStyle w:val="18"/>
              <w:spacing w:before="33"/>
              <w:ind w:left="112" w:right="107" w:firstLine="423"/>
              <w:rPr>
                <w:spacing w:val="13"/>
              </w:rPr>
            </w:pPr>
            <w:r>
              <w:rPr>
                <w:spacing w:val="13"/>
              </w:rPr>
              <w:t>（1）评标价低的投标人优先；</w:t>
            </w:r>
          </w:p>
          <w:p w14:paraId="0129AE06">
            <w:pPr>
              <w:pStyle w:val="18"/>
              <w:spacing w:before="33"/>
              <w:ind w:left="112" w:right="107" w:firstLine="423"/>
              <w:rPr>
                <w:spacing w:val="13"/>
              </w:rPr>
            </w:pPr>
            <w:r>
              <w:rPr>
                <w:spacing w:val="13"/>
              </w:rPr>
              <w:t>（2）被湖南省交通运输厅评为最近 1 年较高信用等级的投标人优 先；</w:t>
            </w:r>
          </w:p>
          <w:p w14:paraId="4B6ACEC2">
            <w:pPr>
              <w:pStyle w:val="18"/>
              <w:spacing w:before="33"/>
              <w:ind w:left="112" w:right="107" w:firstLine="423"/>
              <w:rPr>
                <w:rFonts w:ascii="黑体" w:hAnsi="黑体" w:eastAsia="黑体" w:cs="黑体"/>
                <w:sz w:val="20"/>
                <w:szCs w:val="20"/>
              </w:rPr>
            </w:pPr>
            <w:r>
              <w:rPr>
                <w:spacing w:val="13"/>
              </w:rPr>
              <w:t>（3）随机摇号确定排序。</w:t>
            </w:r>
          </w:p>
        </w:tc>
      </w:tr>
      <w:tr w14:paraId="66CEC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5" w:hRule="atLeast"/>
        </w:trPr>
        <w:tc>
          <w:tcPr>
            <w:tcW w:w="909" w:type="dxa"/>
            <w:gridSpan w:val="2"/>
            <w:vAlign w:val="top"/>
          </w:tcPr>
          <w:p w14:paraId="2A6C77A6">
            <w:pPr>
              <w:spacing w:line="252" w:lineRule="auto"/>
              <w:rPr>
                <w:rFonts w:ascii="Arial"/>
                <w:sz w:val="21"/>
              </w:rPr>
            </w:pPr>
          </w:p>
          <w:p w14:paraId="3921D18A">
            <w:pPr>
              <w:spacing w:line="252" w:lineRule="auto"/>
              <w:rPr>
                <w:rFonts w:ascii="Arial"/>
                <w:sz w:val="21"/>
              </w:rPr>
            </w:pPr>
          </w:p>
          <w:p w14:paraId="2BE87B6E">
            <w:pPr>
              <w:spacing w:line="252" w:lineRule="auto"/>
              <w:rPr>
                <w:rFonts w:ascii="Arial"/>
                <w:sz w:val="21"/>
              </w:rPr>
            </w:pPr>
          </w:p>
          <w:p w14:paraId="399037D0">
            <w:pPr>
              <w:spacing w:line="252" w:lineRule="auto"/>
              <w:rPr>
                <w:rFonts w:ascii="Arial"/>
                <w:sz w:val="21"/>
              </w:rPr>
            </w:pPr>
          </w:p>
          <w:p w14:paraId="5846B97B">
            <w:pPr>
              <w:spacing w:line="252" w:lineRule="auto"/>
              <w:rPr>
                <w:rFonts w:ascii="Arial"/>
                <w:sz w:val="21"/>
              </w:rPr>
            </w:pPr>
          </w:p>
          <w:p w14:paraId="7D1AA461">
            <w:pPr>
              <w:spacing w:line="252" w:lineRule="auto"/>
              <w:rPr>
                <w:rFonts w:ascii="Arial"/>
                <w:sz w:val="21"/>
              </w:rPr>
            </w:pPr>
          </w:p>
          <w:p w14:paraId="7692C12C">
            <w:pPr>
              <w:spacing w:line="252" w:lineRule="auto"/>
              <w:rPr>
                <w:rFonts w:ascii="Arial"/>
                <w:sz w:val="21"/>
              </w:rPr>
            </w:pPr>
          </w:p>
          <w:p w14:paraId="41DF64A9">
            <w:pPr>
              <w:spacing w:line="253" w:lineRule="auto"/>
              <w:rPr>
                <w:rFonts w:ascii="Arial"/>
                <w:sz w:val="21"/>
              </w:rPr>
            </w:pPr>
          </w:p>
          <w:p w14:paraId="2F1CEEA7">
            <w:pPr>
              <w:spacing w:line="253" w:lineRule="auto"/>
              <w:rPr>
                <w:rFonts w:ascii="Arial"/>
                <w:sz w:val="21"/>
              </w:rPr>
            </w:pPr>
          </w:p>
          <w:p w14:paraId="45850853">
            <w:pPr>
              <w:spacing w:line="253" w:lineRule="auto"/>
              <w:rPr>
                <w:rFonts w:ascii="Arial"/>
                <w:sz w:val="21"/>
              </w:rPr>
            </w:pPr>
          </w:p>
          <w:p w14:paraId="7C7F252C">
            <w:pPr>
              <w:spacing w:line="253" w:lineRule="auto"/>
              <w:rPr>
                <w:rFonts w:ascii="Arial"/>
                <w:sz w:val="21"/>
              </w:rPr>
            </w:pPr>
          </w:p>
          <w:p w14:paraId="48B181FB">
            <w:pPr>
              <w:spacing w:line="253" w:lineRule="auto"/>
              <w:rPr>
                <w:rFonts w:ascii="Arial"/>
                <w:sz w:val="21"/>
              </w:rPr>
            </w:pPr>
          </w:p>
          <w:p w14:paraId="03CCDABF">
            <w:pPr>
              <w:spacing w:line="253" w:lineRule="auto"/>
              <w:rPr>
                <w:rFonts w:ascii="Arial"/>
                <w:sz w:val="21"/>
              </w:rPr>
            </w:pPr>
          </w:p>
          <w:p w14:paraId="6360553A">
            <w:pPr>
              <w:spacing w:line="253" w:lineRule="auto"/>
              <w:rPr>
                <w:rFonts w:ascii="Arial"/>
                <w:sz w:val="21"/>
              </w:rPr>
            </w:pPr>
          </w:p>
          <w:p w14:paraId="47208FE9">
            <w:pPr>
              <w:spacing w:line="253" w:lineRule="auto"/>
              <w:rPr>
                <w:rFonts w:ascii="Arial"/>
                <w:sz w:val="21"/>
              </w:rPr>
            </w:pPr>
          </w:p>
          <w:p w14:paraId="61826DB4">
            <w:pPr>
              <w:spacing w:line="253" w:lineRule="auto"/>
              <w:rPr>
                <w:rFonts w:ascii="Arial"/>
                <w:sz w:val="21"/>
              </w:rPr>
            </w:pPr>
          </w:p>
          <w:p w14:paraId="24833063">
            <w:pPr>
              <w:spacing w:line="253" w:lineRule="auto"/>
              <w:rPr>
                <w:rFonts w:ascii="Arial"/>
                <w:sz w:val="21"/>
              </w:rPr>
            </w:pPr>
          </w:p>
          <w:p w14:paraId="60B3E4E3">
            <w:pPr>
              <w:pStyle w:val="18"/>
              <w:spacing w:before="65" w:line="255" w:lineRule="auto"/>
              <w:ind w:right="383"/>
              <w:jc w:val="center"/>
            </w:pPr>
            <w:r>
              <w:rPr>
                <w:spacing w:val="2"/>
              </w:rPr>
              <w:t>2.1.1 2.1.3</w:t>
            </w:r>
          </w:p>
        </w:tc>
        <w:tc>
          <w:tcPr>
            <w:tcW w:w="1265" w:type="dxa"/>
            <w:vAlign w:val="top"/>
          </w:tcPr>
          <w:p w14:paraId="2EE48817">
            <w:pPr>
              <w:spacing w:line="242" w:lineRule="auto"/>
              <w:rPr>
                <w:rFonts w:ascii="Arial"/>
                <w:sz w:val="21"/>
              </w:rPr>
            </w:pPr>
          </w:p>
          <w:p w14:paraId="631E152F">
            <w:pPr>
              <w:spacing w:line="242" w:lineRule="auto"/>
              <w:rPr>
                <w:rFonts w:ascii="Arial"/>
                <w:sz w:val="21"/>
              </w:rPr>
            </w:pPr>
          </w:p>
          <w:p w14:paraId="317FE6EF">
            <w:pPr>
              <w:spacing w:line="242" w:lineRule="auto"/>
              <w:rPr>
                <w:rFonts w:ascii="Arial"/>
                <w:sz w:val="21"/>
              </w:rPr>
            </w:pPr>
          </w:p>
          <w:p w14:paraId="19D4C601">
            <w:pPr>
              <w:spacing w:line="242" w:lineRule="auto"/>
              <w:rPr>
                <w:rFonts w:ascii="Arial"/>
                <w:sz w:val="21"/>
              </w:rPr>
            </w:pPr>
          </w:p>
          <w:p w14:paraId="0F66CB71">
            <w:pPr>
              <w:spacing w:line="242" w:lineRule="auto"/>
              <w:rPr>
                <w:rFonts w:ascii="Arial"/>
                <w:sz w:val="21"/>
              </w:rPr>
            </w:pPr>
          </w:p>
          <w:p w14:paraId="61B0E9DB">
            <w:pPr>
              <w:spacing w:line="242" w:lineRule="auto"/>
              <w:rPr>
                <w:rFonts w:ascii="Arial"/>
                <w:sz w:val="21"/>
              </w:rPr>
            </w:pPr>
          </w:p>
          <w:p w14:paraId="6F6B61D0">
            <w:pPr>
              <w:spacing w:line="242" w:lineRule="auto"/>
              <w:rPr>
                <w:rFonts w:ascii="Arial"/>
                <w:sz w:val="21"/>
              </w:rPr>
            </w:pPr>
          </w:p>
          <w:p w14:paraId="14ABD57F">
            <w:pPr>
              <w:spacing w:line="243" w:lineRule="auto"/>
              <w:rPr>
                <w:rFonts w:ascii="Arial"/>
                <w:sz w:val="21"/>
              </w:rPr>
            </w:pPr>
          </w:p>
          <w:p w14:paraId="0197BDE7">
            <w:pPr>
              <w:spacing w:line="243" w:lineRule="auto"/>
              <w:rPr>
                <w:rFonts w:ascii="Arial"/>
                <w:sz w:val="21"/>
              </w:rPr>
            </w:pPr>
          </w:p>
          <w:p w14:paraId="043D48D7">
            <w:pPr>
              <w:spacing w:line="243" w:lineRule="auto"/>
              <w:rPr>
                <w:rFonts w:ascii="Arial"/>
                <w:sz w:val="21"/>
              </w:rPr>
            </w:pPr>
          </w:p>
          <w:p w14:paraId="42D414D7">
            <w:pPr>
              <w:spacing w:line="243" w:lineRule="auto"/>
              <w:rPr>
                <w:rFonts w:ascii="Arial"/>
                <w:sz w:val="21"/>
              </w:rPr>
            </w:pPr>
          </w:p>
          <w:p w14:paraId="63E34F3B">
            <w:pPr>
              <w:spacing w:line="243" w:lineRule="auto"/>
              <w:rPr>
                <w:rFonts w:ascii="Arial"/>
                <w:sz w:val="21"/>
              </w:rPr>
            </w:pPr>
          </w:p>
          <w:p w14:paraId="39FB735F">
            <w:pPr>
              <w:spacing w:line="243" w:lineRule="auto"/>
              <w:rPr>
                <w:rFonts w:ascii="Arial"/>
                <w:sz w:val="21"/>
              </w:rPr>
            </w:pPr>
          </w:p>
          <w:p w14:paraId="3C148BBA">
            <w:pPr>
              <w:spacing w:line="243" w:lineRule="auto"/>
              <w:rPr>
                <w:rFonts w:ascii="Arial"/>
                <w:sz w:val="21"/>
              </w:rPr>
            </w:pPr>
          </w:p>
          <w:p w14:paraId="4C3D69FB">
            <w:pPr>
              <w:spacing w:line="243" w:lineRule="auto"/>
              <w:rPr>
                <w:rFonts w:ascii="Arial"/>
                <w:sz w:val="21"/>
              </w:rPr>
            </w:pPr>
          </w:p>
          <w:p w14:paraId="5C70D27E">
            <w:pPr>
              <w:spacing w:line="243" w:lineRule="auto"/>
              <w:rPr>
                <w:rFonts w:ascii="Arial"/>
                <w:sz w:val="21"/>
              </w:rPr>
            </w:pPr>
          </w:p>
          <w:p w14:paraId="1ACC4F4F">
            <w:pPr>
              <w:spacing w:line="243" w:lineRule="auto"/>
              <w:rPr>
                <w:rFonts w:ascii="Arial"/>
                <w:sz w:val="21"/>
              </w:rPr>
            </w:pPr>
          </w:p>
          <w:p w14:paraId="056FFA4D">
            <w:pPr>
              <w:pStyle w:val="18"/>
              <w:spacing w:before="65" w:line="228" w:lineRule="auto"/>
              <w:ind w:left="129"/>
            </w:pPr>
            <w:r>
              <w:rPr>
                <w:spacing w:val="7"/>
              </w:rPr>
              <w:t>形式评审与</w:t>
            </w:r>
          </w:p>
          <w:p w14:paraId="58F097D5">
            <w:pPr>
              <w:pStyle w:val="18"/>
              <w:spacing w:before="26" w:line="228" w:lineRule="auto"/>
              <w:ind w:left="137"/>
            </w:pPr>
            <w:r>
              <w:rPr>
                <w:spacing w:val="6"/>
              </w:rPr>
              <w:t>响应性评审</w:t>
            </w:r>
            <w:r>
              <w:rPr>
                <w:spacing w:val="4"/>
              </w:rPr>
              <w:t>标准</w:t>
            </w:r>
          </w:p>
        </w:tc>
        <w:tc>
          <w:tcPr>
            <w:tcW w:w="6476" w:type="dxa"/>
            <w:gridSpan w:val="2"/>
            <w:vAlign w:val="top"/>
          </w:tcPr>
          <w:p w14:paraId="1A7CA7D5">
            <w:pPr>
              <w:pStyle w:val="18"/>
              <w:spacing w:before="131" w:line="228" w:lineRule="auto"/>
              <w:ind w:left="112"/>
            </w:pPr>
            <w:r>
              <w:rPr>
                <w:spacing w:val="8"/>
              </w:rPr>
              <w:t>第一个信封（商务及技术文件）评审标准：</w:t>
            </w:r>
          </w:p>
          <w:p w14:paraId="672EE6E0">
            <w:pPr>
              <w:pStyle w:val="18"/>
              <w:numPr>
                <w:ilvl w:val="0"/>
                <w:numId w:val="1"/>
              </w:numPr>
              <w:spacing w:before="24" w:line="239" w:lineRule="auto"/>
              <w:ind w:left="114" w:right="150" w:firstLine="35"/>
              <w:rPr>
                <w:spacing w:val="3"/>
              </w:rPr>
            </w:pPr>
            <w:r>
              <w:rPr>
                <w:spacing w:val="6"/>
              </w:rPr>
              <w:t>投标文件按照招标文件规定的格式、</w:t>
            </w:r>
            <w:r>
              <w:rPr>
                <w:spacing w:val="-51"/>
              </w:rPr>
              <w:t xml:space="preserve"> </w:t>
            </w:r>
            <w:r>
              <w:rPr>
                <w:spacing w:val="6"/>
              </w:rPr>
              <w:t>内容填写，字迹清晰</w:t>
            </w:r>
            <w:r>
              <w:rPr>
                <w:spacing w:val="3"/>
              </w:rPr>
              <w:t>可辨</w:t>
            </w:r>
          </w:p>
          <w:p w14:paraId="4CBD1496">
            <w:pPr>
              <w:pStyle w:val="18"/>
              <w:numPr>
                <w:ilvl w:val="0"/>
                <w:numId w:val="0"/>
              </w:numPr>
              <w:spacing w:before="24" w:line="239" w:lineRule="auto"/>
              <w:ind w:left="149" w:leftChars="0" w:right="150" w:rightChars="0"/>
            </w:pPr>
            <w:r>
              <w:rPr>
                <w:spacing w:val="9"/>
              </w:rPr>
              <w:t>a.投标函按招标文件规定填报了项目名称、补遗书编号（如</w:t>
            </w:r>
            <w:r>
              <w:rPr>
                <w:spacing w:val="7"/>
              </w:rPr>
              <w:t>有）、工期、工程质量要求及安全目标、环保目标、参与投标</w:t>
            </w:r>
            <w:r>
              <w:rPr>
                <w:spacing w:val="6"/>
              </w:rPr>
              <w:t>的工程类别；</w:t>
            </w:r>
          </w:p>
          <w:p w14:paraId="4D52F444">
            <w:pPr>
              <w:pStyle w:val="18"/>
              <w:spacing w:before="26" w:line="227" w:lineRule="auto"/>
              <w:ind w:left="109"/>
            </w:pPr>
            <w:r>
              <w:rPr>
                <w:spacing w:val="8"/>
              </w:rPr>
              <w:t>b.投标函附录的所有数据均符合招标文件规定；</w:t>
            </w:r>
          </w:p>
          <w:p w14:paraId="258D821F">
            <w:pPr>
              <w:pStyle w:val="18"/>
              <w:spacing w:before="25" w:line="228" w:lineRule="auto"/>
              <w:ind w:left="117"/>
            </w:pPr>
            <w:r>
              <w:rPr>
                <w:spacing w:val="8"/>
              </w:rPr>
              <w:t>c.投标文件组成齐全完整，内容均按规定填写。</w:t>
            </w:r>
          </w:p>
          <w:p w14:paraId="74262F28">
            <w:pPr>
              <w:pStyle w:val="18"/>
              <w:spacing w:before="24"/>
              <w:ind w:left="114" w:right="150" w:firstLine="35"/>
            </w:pPr>
            <w:r>
              <w:rPr>
                <w:spacing w:val="8"/>
              </w:rPr>
              <w:t>(2)投标文件上法定代表人或其委托代理人的</w:t>
            </w:r>
            <w:r>
              <w:rPr>
                <w:spacing w:val="7"/>
              </w:rPr>
              <w:t>签字、投标人的</w:t>
            </w:r>
            <w:r>
              <w:rPr>
                <w:spacing w:val="9"/>
              </w:rPr>
              <w:t>单位章盖章齐全，符合招标文件规定</w:t>
            </w:r>
          </w:p>
          <w:p w14:paraId="307A3E0B">
            <w:pPr>
              <w:pStyle w:val="18"/>
              <w:spacing w:before="298" w:line="244" w:lineRule="auto"/>
              <w:ind w:left="113" w:right="105" w:firstLine="35"/>
            </w:pPr>
            <w:r>
              <w:rPr>
                <w:spacing w:val="8"/>
              </w:rPr>
              <w:t>(3)与申请资格预审时比较，投标人发生合并</w:t>
            </w:r>
            <w:r>
              <w:rPr>
                <w:spacing w:val="7"/>
              </w:rPr>
              <w:t>、分立、破产等重大变化的，仍具备资格预审文件规定的相应资格条件且其投</w:t>
            </w:r>
            <w:r>
              <w:rPr>
                <w:spacing w:val="8"/>
              </w:rPr>
              <w:t>标未影响招标公正性</w:t>
            </w:r>
          </w:p>
          <w:p w14:paraId="0C82077E">
            <w:pPr>
              <w:pStyle w:val="18"/>
              <w:spacing w:before="23"/>
              <w:ind w:left="121" w:right="254" w:hanging="8"/>
            </w:pPr>
            <w:r>
              <w:rPr>
                <w:spacing w:val="9"/>
              </w:rPr>
              <w:t>a.投标人应提供相关部门的合法批件及企业法人营业执照和</w:t>
            </w:r>
            <w:r>
              <w:rPr>
                <w:spacing w:val="8"/>
              </w:rPr>
              <w:t>资质证书等证件的副本变更记录复印件；</w:t>
            </w:r>
          </w:p>
          <w:p w14:paraId="4B76A77F">
            <w:pPr>
              <w:pStyle w:val="18"/>
              <w:spacing w:before="25"/>
              <w:ind w:left="113" w:right="254" w:hanging="4"/>
            </w:pPr>
            <w:r>
              <w:rPr>
                <w:spacing w:val="9"/>
              </w:rPr>
              <w:t>b.投标人仍然满足资格预审文件中规定的资格预审条件最低要求（资质、业绩、人员、信誉、财务等</w:t>
            </w:r>
            <w:r>
              <w:rPr>
                <w:spacing w:val="2"/>
              </w:rPr>
              <w:t>）；</w:t>
            </w:r>
          </w:p>
          <w:p w14:paraId="65C45B25">
            <w:pPr>
              <w:pStyle w:val="18"/>
              <w:spacing w:before="25" w:line="244" w:lineRule="auto"/>
              <w:ind w:left="113" w:right="105" w:firstLine="3"/>
              <w:jc w:val="both"/>
            </w:pPr>
            <w:r>
              <w:rPr>
                <w:spacing w:val="7"/>
              </w:rPr>
              <w:t>c.与所投标段的其他投标人不存在控股、管理关系或单位负责人为同一人的情况；与招标人也不存在利害关系并可能影响招</w:t>
            </w:r>
            <w:r>
              <w:rPr>
                <w:spacing w:val="5"/>
              </w:rPr>
              <w:t>标公正性。</w:t>
            </w:r>
          </w:p>
          <w:p w14:paraId="23B3F69D">
            <w:pPr>
              <w:pStyle w:val="18"/>
              <w:spacing w:before="26" w:line="227" w:lineRule="auto"/>
              <w:ind w:left="149"/>
            </w:pPr>
            <w:r>
              <w:rPr>
                <w:spacing w:val="7"/>
              </w:rPr>
              <w:t>(4)投标人按照招标文件的规定提供了投标保证金</w:t>
            </w:r>
          </w:p>
          <w:p w14:paraId="26193B8F">
            <w:pPr>
              <w:pStyle w:val="18"/>
              <w:spacing w:before="26" w:line="239" w:lineRule="auto"/>
              <w:ind w:left="117" w:right="105" w:hanging="4"/>
            </w:pPr>
            <w:r>
              <w:rPr>
                <w:spacing w:val="7"/>
              </w:rPr>
              <w:t>a.投标保证金金额符合招标文件规定的金额，且投标保证金有</w:t>
            </w:r>
            <w:r>
              <w:rPr>
                <w:spacing w:val="8"/>
              </w:rPr>
              <w:t>效期应当与投标有效期一致；</w:t>
            </w:r>
          </w:p>
          <w:p w14:paraId="7D7653E0">
            <w:pPr>
              <w:pStyle w:val="18"/>
              <w:spacing w:before="25" w:line="244" w:lineRule="auto"/>
              <w:ind w:left="113" w:right="105" w:hanging="4"/>
              <w:jc w:val="both"/>
            </w:pPr>
            <w:r>
              <w:rPr>
                <w:spacing w:val="7"/>
              </w:rPr>
              <w:t>b.若投标保证金采用现金或支票形式提交，投标人应在递交投标文件截止时间之前，将投标保证金由投标人的基本账户转入招标人指定账户；</w:t>
            </w:r>
          </w:p>
          <w:p w14:paraId="534059F6">
            <w:pPr>
              <w:pStyle w:val="18"/>
              <w:spacing w:before="26" w:line="243" w:lineRule="auto"/>
              <w:ind w:left="117" w:right="105"/>
              <w:jc w:val="both"/>
            </w:pPr>
            <w:r>
              <w:rPr>
                <w:spacing w:val="7"/>
              </w:rPr>
              <w:t>c.若投标保证金采用银行保函形式提交，银行保函的格式、开具保函的银行均满足招标文件要求，且在递交投标文件截止时</w:t>
            </w:r>
            <w:r>
              <w:rPr>
                <w:spacing w:val="8"/>
              </w:rPr>
              <w:t>间之前向招标人提交了银行保函原件。</w:t>
            </w:r>
          </w:p>
          <w:p w14:paraId="346B6D9A">
            <w:pPr>
              <w:pStyle w:val="18"/>
              <w:spacing w:before="27" w:line="239" w:lineRule="auto"/>
              <w:ind w:left="113" w:right="150" w:firstLine="35"/>
            </w:pPr>
            <w:r>
              <w:rPr>
                <w:spacing w:val="8"/>
              </w:rPr>
              <w:t>(5)同一投标人未提交两个以上不同的投标文</w:t>
            </w:r>
            <w:r>
              <w:rPr>
                <w:spacing w:val="7"/>
              </w:rPr>
              <w:t>件，但招标文件</w:t>
            </w:r>
            <w:r>
              <w:rPr>
                <w:spacing w:val="9"/>
              </w:rPr>
              <w:t>要求提交备选投标的除外</w:t>
            </w:r>
          </w:p>
        </w:tc>
      </w:tr>
    </w:tbl>
    <w:p w14:paraId="6254FC19">
      <w:pPr>
        <w:pStyle w:val="4"/>
      </w:pPr>
    </w:p>
    <w:p w14:paraId="6FE8D4F6">
      <w:pPr>
        <w:sectPr>
          <w:footerReference r:id="rId28" w:type="default"/>
          <w:pgSz w:w="11907" w:h="16840"/>
          <w:pgMar w:top="1431" w:right="1601" w:bottom="1064" w:left="1656" w:header="0" w:footer="850" w:gutter="0"/>
          <w:pgBorders>
            <w:top w:val="none" w:sz="0" w:space="0"/>
            <w:left w:val="none" w:sz="0" w:space="0"/>
            <w:bottom w:val="none" w:sz="0" w:space="0"/>
            <w:right w:val="none" w:sz="0" w:space="0"/>
          </w:pgBorders>
          <w:pgNumType w:fmt="decimal"/>
          <w:cols w:space="720" w:num="1"/>
        </w:sectPr>
      </w:pPr>
    </w:p>
    <w:p w14:paraId="72F64E73">
      <w:pPr>
        <w:spacing w:line="156" w:lineRule="exact"/>
      </w:pPr>
    </w:p>
    <w:tbl>
      <w:tblPr>
        <w:tblStyle w:val="17"/>
        <w:tblW w:w="863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
        <w:gridCol w:w="1200"/>
        <w:gridCol w:w="6506"/>
      </w:tblGrid>
      <w:tr w14:paraId="1C6DC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5" w:hRule="atLeast"/>
        </w:trPr>
        <w:tc>
          <w:tcPr>
            <w:tcW w:w="928" w:type="dxa"/>
            <w:vAlign w:val="top"/>
          </w:tcPr>
          <w:p w14:paraId="24196BD0">
            <w:pPr>
              <w:rPr>
                <w:rFonts w:ascii="Arial"/>
                <w:sz w:val="21"/>
              </w:rPr>
            </w:pPr>
          </w:p>
        </w:tc>
        <w:tc>
          <w:tcPr>
            <w:tcW w:w="1200" w:type="dxa"/>
            <w:vAlign w:val="top"/>
          </w:tcPr>
          <w:p w14:paraId="0F17A513">
            <w:pPr>
              <w:rPr>
                <w:rFonts w:ascii="Arial"/>
                <w:sz w:val="21"/>
              </w:rPr>
            </w:pPr>
          </w:p>
        </w:tc>
        <w:tc>
          <w:tcPr>
            <w:tcW w:w="6506" w:type="dxa"/>
            <w:vAlign w:val="top"/>
          </w:tcPr>
          <w:p w14:paraId="597E6D71">
            <w:pPr>
              <w:pStyle w:val="18"/>
              <w:spacing w:before="141" w:line="226" w:lineRule="auto"/>
              <w:ind w:left="149"/>
            </w:pPr>
            <w:r>
              <w:rPr>
                <w:spacing w:val="6"/>
              </w:rPr>
              <w:t>(6)投标文件中未出现有关投标报价的内容</w:t>
            </w:r>
          </w:p>
          <w:p w14:paraId="73EFAE91">
            <w:pPr>
              <w:pStyle w:val="18"/>
              <w:spacing w:before="300" w:line="239" w:lineRule="auto"/>
              <w:ind w:left="122" w:right="265" w:firstLine="26"/>
            </w:pPr>
            <w:r>
              <w:rPr>
                <w:spacing w:val="8"/>
              </w:rPr>
              <w:t>(7)投标文件载明的招标项目完成期限未超过</w:t>
            </w:r>
            <w:r>
              <w:rPr>
                <w:spacing w:val="7"/>
              </w:rPr>
              <w:t>招标文件规定的</w:t>
            </w:r>
            <w:r>
              <w:rPr>
                <w:spacing w:val="-1"/>
              </w:rPr>
              <w:t>时限</w:t>
            </w:r>
          </w:p>
          <w:p w14:paraId="14CBFBFA">
            <w:pPr>
              <w:pStyle w:val="18"/>
              <w:spacing w:before="297" w:line="228" w:lineRule="auto"/>
              <w:ind w:left="149"/>
            </w:pPr>
            <w:r>
              <w:rPr>
                <w:spacing w:val="7"/>
              </w:rPr>
              <w:t>(8)投标文件对招标文件的实质性要求和条件作出响应</w:t>
            </w:r>
          </w:p>
          <w:p w14:paraId="4C501847">
            <w:pPr>
              <w:pStyle w:val="18"/>
              <w:spacing w:before="297" w:line="228" w:lineRule="auto"/>
              <w:ind w:left="149"/>
            </w:pPr>
            <w:r>
              <w:rPr>
                <w:spacing w:val="5"/>
              </w:rPr>
              <w:t>(9)权利义务符合招标文件规定</w:t>
            </w:r>
          </w:p>
          <w:p w14:paraId="1C589017">
            <w:pPr>
              <w:pStyle w:val="18"/>
              <w:spacing w:before="26" w:line="239" w:lineRule="auto"/>
              <w:ind w:left="123" w:right="222" w:hanging="10"/>
            </w:pPr>
            <w:r>
              <w:rPr>
                <w:spacing w:val="7"/>
              </w:rPr>
              <w:t>a.投标人应接受招标文件规定的风险划分原则，未提出新的风</w:t>
            </w:r>
            <w:r>
              <w:rPr>
                <w:spacing w:val="4"/>
              </w:rPr>
              <w:t>险划分办法；</w:t>
            </w:r>
          </w:p>
          <w:p w14:paraId="07F8F5B1">
            <w:pPr>
              <w:pStyle w:val="18"/>
              <w:spacing w:before="27" w:line="228" w:lineRule="auto"/>
              <w:ind w:left="109"/>
            </w:pPr>
            <w:r>
              <w:rPr>
                <w:spacing w:val="9"/>
              </w:rPr>
              <w:t>b.投标人未增加发包人的责任范围，或减少投标人义务；</w:t>
            </w:r>
          </w:p>
          <w:p w14:paraId="4C385D26">
            <w:pPr>
              <w:pStyle w:val="18"/>
              <w:spacing w:before="25"/>
              <w:ind w:left="116" w:right="1053"/>
              <w:rPr>
                <w:spacing w:val="6"/>
              </w:rPr>
            </w:pPr>
            <w:r>
              <w:rPr>
                <w:spacing w:val="6"/>
              </w:rPr>
              <w:t>c.投标人未提出不同的工程验收、计量、支付办法；</w:t>
            </w:r>
          </w:p>
          <w:p w14:paraId="338339C6">
            <w:pPr>
              <w:pStyle w:val="18"/>
              <w:spacing w:before="25"/>
              <w:ind w:left="116" w:right="1053"/>
            </w:pPr>
            <w:r>
              <w:rPr>
                <w:spacing w:val="8"/>
              </w:rPr>
              <w:t>d.投标人对合同纠纷、事故处理办法未提出异议；</w:t>
            </w:r>
          </w:p>
          <w:p w14:paraId="5217838D">
            <w:pPr>
              <w:pStyle w:val="18"/>
              <w:spacing w:before="24" w:line="228" w:lineRule="auto"/>
              <w:ind w:left="117"/>
            </w:pPr>
            <w:r>
              <w:rPr>
                <w:spacing w:val="7"/>
              </w:rPr>
              <w:t>e.投标人在投标活动中无欺诈行为；</w:t>
            </w:r>
          </w:p>
          <w:p w14:paraId="0B7F5D4E">
            <w:pPr>
              <w:pStyle w:val="18"/>
              <w:spacing w:before="24" w:line="228" w:lineRule="auto"/>
              <w:ind w:left="115"/>
            </w:pPr>
            <w:r>
              <w:rPr>
                <w:spacing w:val="8"/>
              </w:rPr>
              <w:t>f.投标人未对合同条款有重要保留。</w:t>
            </w:r>
          </w:p>
          <w:p w14:paraId="48643A52">
            <w:pPr>
              <w:pStyle w:val="18"/>
              <w:spacing w:before="27" w:line="239" w:lineRule="auto"/>
              <w:ind w:left="112" w:right="268" w:firstLine="36"/>
            </w:pPr>
            <w:r>
              <w:rPr>
                <w:spacing w:val="10"/>
              </w:rPr>
              <w:t>(10)纸质投标文件份数符合招标文件第二章“投标人须知</w:t>
            </w:r>
            <w:r>
              <w:rPr>
                <w:spacing w:val="-66"/>
              </w:rPr>
              <w:t xml:space="preserve"> </w:t>
            </w:r>
            <w:r>
              <w:rPr>
                <w:spacing w:val="10"/>
              </w:rPr>
              <w:t>”</w:t>
            </w:r>
            <w:r>
              <w:t xml:space="preserve"> </w:t>
            </w:r>
            <w:r>
              <w:rPr>
                <w:spacing w:val="3"/>
              </w:rPr>
              <w:t>第</w:t>
            </w:r>
            <w:r>
              <w:rPr>
                <w:spacing w:val="-33"/>
              </w:rPr>
              <w:t xml:space="preserve"> </w:t>
            </w:r>
            <w:r>
              <w:rPr>
                <w:spacing w:val="3"/>
              </w:rPr>
              <w:t>3.7.4</w:t>
            </w:r>
            <w:r>
              <w:rPr>
                <w:spacing w:val="-35"/>
              </w:rPr>
              <w:t xml:space="preserve"> </w:t>
            </w:r>
            <w:r>
              <w:rPr>
                <w:spacing w:val="3"/>
              </w:rPr>
              <w:t>项规定</w:t>
            </w:r>
          </w:p>
        </w:tc>
      </w:tr>
    </w:tbl>
    <w:p w14:paraId="7BE66C7F">
      <w:pPr>
        <w:spacing w:before="3"/>
      </w:pPr>
    </w:p>
    <w:tbl>
      <w:tblPr>
        <w:tblStyle w:val="17"/>
        <w:tblW w:w="8625"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2"/>
        <w:gridCol w:w="1188"/>
        <w:gridCol w:w="6525"/>
      </w:tblGrid>
      <w:tr w14:paraId="5E3B4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2" w:hRule="atLeast"/>
        </w:trPr>
        <w:tc>
          <w:tcPr>
            <w:tcW w:w="912" w:type="dxa"/>
            <w:vAlign w:val="top"/>
          </w:tcPr>
          <w:p w14:paraId="271ABEC7">
            <w:pPr>
              <w:spacing w:line="250" w:lineRule="auto"/>
              <w:rPr>
                <w:rFonts w:ascii="Arial"/>
                <w:sz w:val="21"/>
              </w:rPr>
            </w:pPr>
          </w:p>
          <w:p w14:paraId="49318357">
            <w:pPr>
              <w:spacing w:line="250" w:lineRule="auto"/>
              <w:rPr>
                <w:rFonts w:ascii="Arial"/>
                <w:sz w:val="21"/>
              </w:rPr>
            </w:pPr>
          </w:p>
          <w:p w14:paraId="3FB61D1D">
            <w:pPr>
              <w:spacing w:line="250" w:lineRule="auto"/>
              <w:rPr>
                <w:rFonts w:ascii="Arial"/>
                <w:sz w:val="21"/>
              </w:rPr>
            </w:pPr>
          </w:p>
          <w:p w14:paraId="5F0193DE">
            <w:pPr>
              <w:spacing w:line="250" w:lineRule="auto"/>
              <w:rPr>
                <w:rFonts w:ascii="Arial"/>
                <w:sz w:val="21"/>
              </w:rPr>
            </w:pPr>
          </w:p>
          <w:p w14:paraId="144FA8A7">
            <w:pPr>
              <w:spacing w:line="250" w:lineRule="auto"/>
              <w:rPr>
                <w:rFonts w:ascii="Arial"/>
                <w:sz w:val="21"/>
              </w:rPr>
            </w:pPr>
          </w:p>
          <w:p w14:paraId="6869E800">
            <w:pPr>
              <w:spacing w:line="250" w:lineRule="auto"/>
              <w:rPr>
                <w:rFonts w:ascii="Arial"/>
                <w:sz w:val="21"/>
              </w:rPr>
            </w:pPr>
          </w:p>
          <w:p w14:paraId="520617AF">
            <w:pPr>
              <w:spacing w:line="250" w:lineRule="auto"/>
              <w:rPr>
                <w:rFonts w:ascii="Arial"/>
                <w:sz w:val="21"/>
              </w:rPr>
            </w:pPr>
          </w:p>
          <w:p w14:paraId="2E69E98B">
            <w:pPr>
              <w:spacing w:line="250" w:lineRule="auto"/>
              <w:rPr>
                <w:rFonts w:ascii="Arial"/>
                <w:sz w:val="21"/>
              </w:rPr>
            </w:pPr>
          </w:p>
          <w:p w14:paraId="2F51B515">
            <w:pPr>
              <w:spacing w:line="250" w:lineRule="auto"/>
              <w:rPr>
                <w:rFonts w:ascii="Arial"/>
                <w:sz w:val="21"/>
              </w:rPr>
            </w:pPr>
          </w:p>
          <w:p w14:paraId="673938A2">
            <w:pPr>
              <w:spacing w:line="250" w:lineRule="auto"/>
              <w:rPr>
                <w:rFonts w:ascii="Arial"/>
                <w:sz w:val="21"/>
              </w:rPr>
            </w:pPr>
          </w:p>
          <w:p w14:paraId="1EF1240D">
            <w:pPr>
              <w:spacing w:line="250" w:lineRule="auto"/>
              <w:rPr>
                <w:rFonts w:ascii="Arial"/>
                <w:sz w:val="21"/>
              </w:rPr>
            </w:pPr>
          </w:p>
          <w:p w14:paraId="673D7660">
            <w:pPr>
              <w:spacing w:line="250" w:lineRule="auto"/>
              <w:rPr>
                <w:rFonts w:ascii="Arial"/>
                <w:sz w:val="21"/>
              </w:rPr>
            </w:pPr>
          </w:p>
          <w:p w14:paraId="3A695FF8">
            <w:pPr>
              <w:spacing w:line="250" w:lineRule="auto"/>
              <w:rPr>
                <w:rFonts w:ascii="Arial"/>
                <w:sz w:val="21"/>
              </w:rPr>
            </w:pPr>
          </w:p>
          <w:p w14:paraId="3E56D65A">
            <w:pPr>
              <w:spacing w:line="251" w:lineRule="auto"/>
              <w:rPr>
                <w:rFonts w:ascii="Arial"/>
                <w:sz w:val="21"/>
              </w:rPr>
            </w:pPr>
          </w:p>
          <w:p w14:paraId="4C5A745C">
            <w:pPr>
              <w:spacing w:line="251" w:lineRule="auto"/>
              <w:rPr>
                <w:rFonts w:ascii="Arial"/>
                <w:sz w:val="21"/>
              </w:rPr>
            </w:pPr>
          </w:p>
          <w:p w14:paraId="35416FD9">
            <w:pPr>
              <w:pStyle w:val="18"/>
              <w:spacing w:before="65" w:line="255" w:lineRule="auto"/>
              <w:ind w:right="383"/>
              <w:jc w:val="center"/>
            </w:pPr>
            <w:r>
              <w:rPr>
                <w:spacing w:val="2"/>
              </w:rPr>
              <w:t>2.1.1 2.1.3</w:t>
            </w:r>
          </w:p>
        </w:tc>
        <w:tc>
          <w:tcPr>
            <w:tcW w:w="1188" w:type="dxa"/>
            <w:vAlign w:val="top"/>
          </w:tcPr>
          <w:p w14:paraId="1F168B57">
            <w:pPr>
              <w:spacing w:line="256" w:lineRule="auto"/>
              <w:rPr>
                <w:rFonts w:ascii="Arial"/>
                <w:sz w:val="21"/>
              </w:rPr>
            </w:pPr>
          </w:p>
          <w:p w14:paraId="2A700285">
            <w:pPr>
              <w:spacing w:line="256" w:lineRule="auto"/>
              <w:rPr>
                <w:rFonts w:ascii="Arial"/>
                <w:sz w:val="21"/>
              </w:rPr>
            </w:pPr>
          </w:p>
          <w:p w14:paraId="5A84779A">
            <w:pPr>
              <w:spacing w:line="256" w:lineRule="auto"/>
              <w:rPr>
                <w:rFonts w:ascii="Arial"/>
                <w:sz w:val="21"/>
              </w:rPr>
            </w:pPr>
          </w:p>
          <w:p w14:paraId="06BD66D5">
            <w:pPr>
              <w:spacing w:line="256" w:lineRule="auto"/>
              <w:rPr>
                <w:rFonts w:ascii="Arial"/>
                <w:sz w:val="21"/>
              </w:rPr>
            </w:pPr>
          </w:p>
          <w:p w14:paraId="1A541139">
            <w:pPr>
              <w:spacing w:line="256" w:lineRule="auto"/>
              <w:rPr>
                <w:rFonts w:ascii="Arial"/>
                <w:sz w:val="21"/>
              </w:rPr>
            </w:pPr>
          </w:p>
          <w:p w14:paraId="1E47D961">
            <w:pPr>
              <w:spacing w:line="256" w:lineRule="auto"/>
              <w:rPr>
                <w:rFonts w:ascii="Arial"/>
                <w:sz w:val="21"/>
              </w:rPr>
            </w:pPr>
          </w:p>
          <w:p w14:paraId="0523CFC6">
            <w:pPr>
              <w:spacing w:line="256" w:lineRule="auto"/>
              <w:rPr>
                <w:rFonts w:ascii="Arial"/>
                <w:sz w:val="21"/>
              </w:rPr>
            </w:pPr>
          </w:p>
          <w:p w14:paraId="4B160F20">
            <w:pPr>
              <w:spacing w:line="256" w:lineRule="auto"/>
              <w:rPr>
                <w:rFonts w:ascii="Arial"/>
                <w:sz w:val="21"/>
              </w:rPr>
            </w:pPr>
          </w:p>
          <w:p w14:paraId="35A7783D">
            <w:pPr>
              <w:spacing w:line="256" w:lineRule="auto"/>
              <w:rPr>
                <w:rFonts w:ascii="Arial"/>
                <w:sz w:val="21"/>
              </w:rPr>
            </w:pPr>
          </w:p>
          <w:p w14:paraId="13D5FBE8">
            <w:pPr>
              <w:spacing w:line="256" w:lineRule="auto"/>
              <w:rPr>
                <w:rFonts w:ascii="Arial"/>
                <w:sz w:val="21"/>
              </w:rPr>
            </w:pPr>
          </w:p>
          <w:p w14:paraId="72179413">
            <w:pPr>
              <w:spacing w:line="256" w:lineRule="auto"/>
              <w:rPr>
                <w:rFonts w:ascii="Arial"/>
                <w:sz w:val="21"/>
              </w:rPr>
            </w:pPr>
          </w:p>
          <w:p w14:paraId="01E53E8E">
            <w:pPr>
              <w:spacing w:line="256" w:lineRule="auto"/>
              <w:rPr>
                <w:rFonts w:ascii="Arial"/>
                <w:sz w:val="21"/>
              </w:rPr>
            </w:pPr>
          </w:p>
          <w:p w14:paraId="63D72039">
            <w:pPr>
              <w:spacing w:line="256" w:lineRule="auto"/>
              <w:rPr>
                <w:rFonts w:ascii="Arial"/>
                <w:sz w:val="21"/>
              </w:rPr>
            </w:pPr>
          </w:p>
          <w:p w14:paraId="240993D8">
            <w:pPr>
              <w:spacing w:line="256" w:lineRule="auto"/>
              <w:rPr>
                <w:rFonts w:ascii="Arial"/>
                <w:sz w:val="21"/>
              </w:rPr>
            </w:pPr>
          </w:p>
          <w:p w14:paraId="7F914FC9">
            <w:pPr>
              <w:pStyle w:val="18"/>
              <w:spacing w:before="65" w:line="228" w:lineRule="auto"/>
              <w:ind w:left="129"/>
            </w:pPr>
            <w:r>
              <w:rPr>
                <w:spacing w:val="7"/>
              </w:rPr>
              <w:t>形式评审与</w:t>
            </w:r>
          </w:p>
          <w:p w14:paraId="0E821BC1">
            <w:pPr>
              <w:pStyle w:val="18"/>
              <w:spacing w:before="24" w:line="228" w:lineRule="auto"/>
              <w:ind w:left="137"/>
            </w:pPr>
            <w:r>
              <w:rPr>
                <w:spacing w:val="6"/>
              </w:rPr>
              <w:t>响应性评审</w:t>
            </w:r>
            <w:r>
              <w:rPr>
                <w:spacing w:val="4"/>
              </w:rPr>
              <w:t>标准</w:t>
            </w:r>
          </w:p>
        </w:tc>
        <w:tc>
          <w:tcPr>
            <w:tcW w:w="6525" w:type="dxa"/>
            <w:vAlign w:val="top"/>
          </w:tcPr>
          <w:p w14:paraId="2AC5E4CE">
            <w:pPr>
              <w:pStyle w:val="18"/>
              <w:spacing w:before="131" w:line="226" w:lineRule="auto"/>
              <w:ind w:left="112"/>
            </w:pPr>
            <w:r>
              <w:rPr>
                <w:spacing w:val="8"/>
              </w:rPr>
              <w:t>第二个信封（报价文件）评审标准：</w:t>
            </w:r>
          </w:p>
          <w:p w14:paraId="49C8A194">
            <w:pPr>
              <w:pStyle w:val="18"/>
              <w:spacing w:before="26"/>
              <w:ind w:left="114" w:right="150" w:firstLine="35"/>
            </w:pPr>
            <w:r>
              <w:rPr>
                <w:spacing w:val="6"/>
              </w:rPr>
              <w:t>(1)投标文件按照招标文件规定的格式、</w:t>
            </w:r>
            <w:r>
              <w:rPr>
                <w:spacing w:val="-51"/>
              </w:rPr>
              <w:t xml:space="preserve"> </w:t>
            </w:r>
            <w:r>
              <w:rPr>
                <w:spacing w:val="6"/>
              </w:rPr>
              <w:t>内容填写，字迹清晰</w:t>
            </w:r>
            <w:r>
              <w:rPr>
                <w:spacing w:val="3"/>
              </w:rPr>
              <w:t>可辨</w:t>
            </w:r>
          </w:p>
          <w:p w14:paraId="1F1DD0DA">
            <w:pPr>
              <w:pStyle w:val="18"/>
              <w:spacing w:before="23" w:line="246" w:lineRule="auto"/>
              <w:ind w:left="109" w:right="55" w:firstLine="4"/>
              <w:jc w:val="both"/>
              <w:rPr>
                <w:spacing w:val="-51"/>
                <w:w w:val="95"/>
              </w:rPr>
            </w:pPr>
            <w:r>
              <w:rPr>
                <w:spacing w:val="7"/>
              </w:rPr>
              <w:t>a.投标函按招标文件规定填报了项目名称、参与投标的工程类</w:t>
            </w:r>
            <w:r>
              <w:rPr>
                <w:spacing w:val="-1"/>
              </w:rPr>
              <w:t>别、补遗书编号（如有）、投标价（包括大写金额和小写金额</w:t>
            </w:r>
            <w:r>
              <w:rPr>
                <w:spacing w:val="-51"/>
                <w:w w:val="95"/>
              </w:rPr>
              <w:t>）；</w:t>
            </w:r>
          </w:p>
          <w:p w14:paraId="4673C9B1">
            <w:pPr>
              <w:pStyle w:val="18"/>
              <w:spacing w:before="23" w:line="246" w:lineRule="auto"/>
              <w:ind w:left="109" w:right="55" w:firstLine="4"/>
              <w:jc w:val="both"/>
            </w:pPr>
            <w:r>
              <w:rPr>
                <w:spacing w:val="7"/>
              </w:rPr>
              <w:t>b.已标价工程量清单说明文字与招标文件规定一致，未进行实</w:t>
            </w:r>
            <w:r>
              <w:rPr>
                <w:spacing w:val="8"/>
              </w:rPr>
              <w:t>质性修改和删减；</w:t>
            </w:r>
          </w:p>
          <w:p w14:paraId="3AF83324">
            <w:pPr>
              <w:pStyle w:val="18"/>
              <w:spacing w:before="24" w:line="228" w:lineRule="auto"/>
              <w:ind w:left="117"/>
            </w:pPr>
            <w:r>
              <w:rPr>
                <w:spacing w:val="8"/>
              </w:rPr>
              <w:t>c.投标文件组成齐全完整，内容均按规定填写。</w:t>
            </w:r>
          </w:p>
          <w:p w14:paraId="764076BA">
            <w:pPr>
              <w:pStyle w:val="18"/>
              <w:spacing w:before="26" w:line="239" w:lineRule="auto"/>
              <w:ind w:left="114" w:right="150" w:firstLine="35"/>
            </w:pPr>
            <w:r>
              <w:rPr>
                <w:spacing w:val="8"/>
              </w:rPr>
              <w:t>(2)投标文件上法定代表人或其委托代理人的</w:t>
            </w:r>
            <w:r>
              <w:rPr>
                <w:spacing w:val="7"/>
              </w:rPr>
              <w:t>签字、投标人的</w:t>
            </w:r>
            <w:r>
              <w:rPr>
                <w:spacing w:val="9"/>
              </w:rPr>
              <w:t>单位章盖章齐全，符合招标文件规定</w:t>
            </w:r>
          </w:p>
          <w:p w14:paraId="61EB73C9">
            <w:pPr>
              <w:pStyle w:val="18"/>
              <w:spacing w:before="299" w:line="239" w:lineRule="auto"/>
              <w:ind w:left="113" w:right="150" w:firstLine="35"/>
            </w:pPr>
            <w:r>
              <w:rPr>
                <w:spacing w:val="8"/>
              </w:rPr>
              <w:t>(3)投标报价或调价函中的报价未超过招标文</w:t>
            </w:r>
            <w:r>
              <w:rPr>
                <w:spacing w:val="7"/>
              </w:rPr>
              <w:t>件设定的最高投</w:t>
            </w:r>
            <w:r>
              <w:rPr>
                <w:spacing w:val="6"/>
              </w:rPr>
              <w:t>标限价（如有）</w:t>
            </w:r>
          </w:p>
          <w:p w14:paraId="1BE1603B">
            <w:pPr>
              <w:pStyle w:val="18"/>
              <w:spacing w:before="298" w:line="226" w:lineRule="auto"/>
              <w:ind w:left="149"/>
            </w:pPr>
            <w:r>
              <w:rPr>
                <w:spacing w:val="7"/>
              </w:rPr>
              <w:t>(4)投标报价或调价函中报价的大写金额能够确定具体数值</w:t>
            </w:r>
          </w:p>
          <w:p w14:paraId="28F519EA">
            <w:pPr>
              <w:pStyle w:val="18"/>
              <w:spacing w:before="300"/>
              <w:ind w:left="113" w:right="150" w:firstLine="35"/>
            </w:pPr>
            <w:r>
              <w:rPr>
                <w:spacing w:val="8"/>
              </w:rPr>
              <w:t>(5)同一投标人未提交两个以上不同的投标报</w:t>
            </w:r>
            <w:r>
              <w:rPr>
                <w:spacing w:val="7"/>
              </w:rPr>
              <w:t>价，但招标文件</w:t>
            </w:r>
            <w:r>
              <w:rPr>
                <w:spacing w:val="9"/>
              </w:rPr>
              <w:t>要求提交备选投标的除外</w:t>
            </w:r>
          </w:p>
          <w:p w14:paraId="755DF77D">
            <w:pPr>
              <w:pStyle w:val="18"/>
              <w:spacing w:before="298" w:line="239" w:lineRule="auto"/>
              <w:ind w:left="114" w:right="150" w:firstLine="35"/>
            </w:pPr>
            <w:r>
              <w:rPr>
                <w:spacing w:val="8"/>
              </w:rPr>
              <w:t>(6)投标人若提交调价函，调价函符合招标文</w:t>
            </w:r>
            <w:r>
              <w:rPr>
                <w:spacing w:val="7"/>
              </w:rPr>
              <w:t>件第二章“投标</w:t>
            </w:r>
            <w:r>
              <w:rPr>
                <w:spacing w:val="2"/>
              </w:rPr>
              <w:t>人须知</w:t>
            </w:r>
            <w:r>
              <w:rPr>
                <w:spacing w:val="-59"/>
              </w:rPr>
              <w:t xml:space="preserve"> </w:t>
            </w:r>
            <w:r>
              <w:rPr>
                <w:spacing w:val="2"/>
              </w:rPr>
              <w:t>”第</w:t>
            </w:r>
            <w:r>
              <w:rPr>
                <w:spacing w:val="-35"/>
              </w:rPr>
              <w:t xml:space="preserve"> </w:t>
            </w:r>
            <w:r>
              <w:rPr>
                <w:spacing w:val="2"/>
              </w:rPr>
              <w:t>3.2.6</w:t>
            </w:r>
            <w:r>
              <w:rPr>
                <w:spacing w:val="-34"/>
              </w:rPr>
              <w:t xml:space="preserve"> </w:t>
            </w:r>
            <w:r>
              <w:rPr>
                <w:spacing w:val="2"/>
              </w:rPr>
              <w:t>项要求</w:t>
            </w:r>
          </w:p>
          <w:p w14:paraId="637CB6EC">
            <w:pPr>
              <w:pStyle w:val="18"/>
              <w:spacing w:before="298" w:line="246" w:lineRule="auto"/>
              <w:ind w:left="114" w:right="105" w:firstLine="35"/>
            </w:pPr>
            <w:r>
              <w:rPr>
                <w:spacing w:val="8"/>
              </w:rPr>
              <w:t>(7)投标人若填写工程量固化清单，填写完毕</w:t>
            </w:r>
            <w:r>
              <w:rPr>
                <w:spacing w:val="7"/>
              </w:rPr>
              <w:t>的工程量固化清单未对工程量固化清单电子文件中的数据、格式和运算定义进行修改；工程量固化清单中的投标报价和投标函大写金额报价</w:t>
            </w:r>
            <w:r>
              <w:rPr>
                <w:spacing w:val="3"/>
              </w:rPr>
              <w:t>一致</w:t>
            </w:r>
          </w:p>
          <w:p w14:paraId="0976F7F6">
            <w:pPr>
              <w:pStyle w:val="18"/>
              <w:spacing w:before="297" w:line="227" w:lineRule="auto"/>
              <w:ind w:left="149"/>
            </w:pPr>
            <w:r>
              <w:rPr>
                <w:spacing w:val="7"/>
              </w:rPr>
              <w:t>(8)纸质投标文件份数符合招标文件第二</w:t>
            </w:r>
            <w:r>
              <w:rPr>
                <w:spacing w:val="6"/>
              </w:rPr>
              <w:t>章“投标人须知</w:t>
            </w:r>
            <w:r>
              <w:rPr>
                <w:spacing w:val="-70"/>
              </w:rPr>
              <w:t xml:space="preserve"> </w:t>
            </w:r>
            <w:r>
              <w:rPr>
                <w:spacing w:val="6"/>
              </w:rPr>
              <w:t>”第</w:t>
            </w:r>
            <w:r>
              <w:rPr>
                <w:spacing w:val="3"/>
              </w:rPr>
              <w:t>3.7.4</w:t>
            </w:r>
            <w:r>
              <w:rPr>
                <w:spacing w:val="-30"/>
              </w:rPr>
              <w:t xml:space="preserve"> </w:t>
            </w:r>
            <w:r>
              <w:rPr>
                <w:spacing w:val="3"/>
              </w:rPr>
              <w:t>项规定</w:t>
            </w:r>
          </w:p>
        </w:tc>
      </w:tr>
    </w:tbl>
    <w:p w14:paraId="265F00E9">
      <w:pPr>
        <w:pStyle w:val="4"/>
      </w:pPr>
    </w:p>
    <w:p w14:paraId="4DB35539">
      <w:pPr>
        <w:sectPr>
          <w:footerReference r:id="rId29" w:type="default"/>
          <w:pgSz w:w="11907" w:h="16840"/>
          <w:pgMar w:top="1431" w:right="1605" w:bottom="1064" w:left="1661" w:header="0" w:footer="850" w:gutter="0"/>
          <w:pgBorders>
            <w:top w:val="none" w:sz="0" w:space="0"/>
            <w:left w:val="none" w:sz="0" w:space="0"/>
            <w:bottom w:val="none" w:sz="0" w:space="0"/>
            <w:right w:val="none" w:sz="0" w:space="0"/>
          </w:pgBorders>
          <w:pgNumType w:fmt="decimal"/>
          <w:cols w:space="720" w:num="1"/>
        </w:sectPr>
      </w:pPr>
    </w:p>
    <w:p w14:paraId="40601DD8">
      <w:pPr>
        <w:spacing w:line="156" w:lineRule="exact"/>
      </w:pPr>
    </w:p>
    <w:p w14:paraId="0ADF5B87">
      <w:pPr>
        <w:spacing w:before="3"/>
      </w:pPr>
    </w:p>
    <w:tbl>
      <w:tblPr>
        <w:tblStyle w:val="17"/>
        <w:tblW w:w="5005" w:type="pct"/>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970"/>
        <w:gridCol w:w="1177"/>
        <w:gridCol w:w="6577"/>
        <w:gridCol w:w="8"/>
      </w:tblGrid>
      <w:tr w14:paraId="37C4D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473" w:hRule="atLeast"/>
        </w:trPr>
        <w:tc>
          <w:tcPr>
            <w:tcW w:w="1229" w:type="pct"/>
            <w:gridSpan w:val="2"/>
            <w:vAlign w:val="top"/>
          </w:tcPr>
          <w:p w14:paraId="53971432">
            <w:pPr>
              <w:pStyle w:val="18"/>
              <w:spacing w:before="131" w:line="228" w:lineRule="auto"/>
              <w:ind w:left="986"/>
            </w:pPr>
            <w:r>
              <w:rPr>
                <w:spacing w:val="6"/>
              </w:rPr>
              <w:t>条款号</w:t>
            </w:r>
          </w:p>
        </w:tc>
        <w:tc>
          <w:tcPr>
            <w:tcW w:w="3765" w:type="pct"/>
            <w:vAlign w:val="top"/>
          </w:tcPr>
          <w:p w14:paraId="5587E3A8">
            <w:pPr>
              <w:pStyle w:val="18"/>
              <w:spacing w:before="131" w:line="228" w:lineRule="auto"/>
              <w:ind w:left="1972"/>
            </w:pPr>
            <w:r>
              <w:rPr>
                <w:spacing w:val="9"/>
              </w:rPr>
              <w:t>评审因素与评审标准</w:t>
            </w:r>
          </w:p>
        </w:tc>
      </w:tr>
      <w:tr w14:paraId="1208B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4" w:type="pct"/>
          <w:trHeight w:val="3314" w:hRule="atLeast"/>
        </w:trPr>
        <w:tc>
          <w:tcPr>
            <w:tcW w:w="554" w:type="pct"/>
            <w:vAlign w:val="top"/>
          </w:tcPr>
          <w:p w14:paraId="4F6E1DBE">
            <w:pPr>
              <w:spacing w:line="245" w:lineRule="auto"/>
              <w:rPr>
                <w:rFonts w:ascii="Arial"/>
                <w:sz w:val="21"/>
              </w:rPr>
            </w:pPr>
          </w:p>
          <w:p w14:paraId="7B2CA4F9">
            <w:pPr>
              <w:spacing w:line="245" w:lineRule="auto"/>
              <w:rPr>
                <w:rFonts w:ascii="Arial"/>
                <w:sz w:val="21"/>
              </w:rPr>
            </w:pPr>
          </w:p>
          <w:p w14:paraId="60472634">
            <w:pPr>
              <w:spacing w:line="245" w:lineRule="auto"/>
              <w:rPr>
                <w:rFonts w:ascii="Arial"/>
                <w:sz w:val="21"/>
              </w:rPr>
            </w:pPr>
          </w:p>
          <w:p w14:paraId="43D2EEA9">
            <w:pPr>
              <w:spacing w:line="246" w:lineRule="auto"/>
              <w:rPr>
                <w:rFonts w:ascii="Arial"/>
                <w:sz w:val="21"/>
              </w:rPr>
            </w:pPr>
          </w:p>
          <w:p w14:paraId="555CBBA0">
            <w:pPr>
              <w:spacing w:line="246" w:lineRule="auto"/>
              <w:rPr>
                <w:rFonts w:ascii="Arial"/>
                <w:sz w:val="21"/>
              </w:rPr>
            </w:pPr>
          </w:p>
          <w:p w14:paraId="3CDD1F60">
            <w:pPr>
              <w:spacing w:line="246" w:lineRule="auto"/>
              <w:rPr>
                <w:rFonts w:ascii="Arial"/>
                <w:sz w:val="21"/>
              </w:rPr>
            </w:pPr>
          </w:p>
          <w:p w14:paraId="7C8D3F43">
            <w:pPr>
              <w:spacing w:line="246" w:lineRule="auto"/>
              <w:rPr>
                <w:rFonts w:ascii="Arial"/>
                <w:sz w:val="21"/>
              </w:rPr>
            </w:pPr>
          </w:p>
          <w:p w14:paraId="231296BD">
            <w:pPr>
              <w:pStyle w:val="18"/>
              <w:spacing w:before="65" w:line="190" w:lineRule="auto"/>
              <w:jc w:val="center"/>
            </w:pPr>
            <w:r>
              <w:rPr>
                <w:spacing w:val="2"/>
              </w:rPr>
              <w:t>2.1.2</w:t>
            </w:r>
          </w:p>
        </w:tc>
        <w:tc>
          <w:tcPr>
            <w:tcW w:w="674" w:type="pct"/>
            <w:vAlign w:val="top"/>
          </w:tcPr>
          <w:p w14:paraId="304E0B10">
            <w:pPr>
              <w:spacing w:line="258" w:lineRule="auto"/>
              <w:rPr>
                <w:rFonts w:ascii="Arial"/>
                <w:sz w:val="21"/>
              </w:rPr>
            </w:pPr>
          </w:p>
          <w:p w14:paraId="36E66B8F">
            <w:pPr>
              <w:spacing w:line="258" w:lineRule="auto"/>
              <w:rPr>
                <w:rFonts w:ascii="Arial"/>
                <w:sz w:val="21"/>
              </w:rPr>
            </w:pPr>
          </w:p>
          <w:p w14:paraId="7D7F9B8D">
            <w:pPr>
              <w:spacing w:line="258" w:lineRule="auto"/>
              <w:rPr>
                <w:rFonts w:ascii="Arial"/>
                <w:sz w:val="21"/>
              </w:rPr>
            </w:pPr>
          </w:p>
          <w:p w14:paraId="237A251E">
            <w:pPr>
              <w:spacing w:line="259" w:lineRule="auto"/>
              <w:rPr>
                <w:rFonts w:ascii="Arial"/>
                <w:sz w:val="21"/>
              </w:rPr>
            </w:pPr>
          </w:p>
          <w:p w14:paraId="51BB7B59">
            <w:pPr>
              <w:spacing w:line="259" w:lineRule="auto"/>
              <w:rPr>
                <w:rFonts w:ascii="Arial"/>
                <w:sz w:val="21"/>
              </w:rPr>
            </w:pPr>
          </w:p>
          <w:p w14:paraId="256185FC">
            <w:pPr>
              <w:spacing w:line="259" w:lineRule="auto"/>
              <w:rPr>
                <w:rFonts w:ascii="Arial"/>
                <w:sz w:val="21"/>
              </w:rPr>
            </w:pPr>
          </w:p>
          <w:p w14:paraId="5307F839">
            <w:pPr>
              <w:pStyle w:val="18"/>
              <w:spacing w:before="65" w:line="241" w:lineRule="auto"/>
              <w:ind w:left="547" w:right="120" w:hanging="412"/>
              <w:jc w:val="center"/>
              <w:rPr>
                <w:rFonts w:hint="eastAsia" w:ascii="宋体" w:hAnsi="宋体" w:cs="宋体"/>
                <w:color w:val="auto"/>
                <w:highlight w:val="none"/>
              </w:rPr>
            </w:pPr>
            <w:r>
              <w:rPr>
                <w:rFonts w:hint="eastAsia" w:ascii="宋体" w:hAnsi="宋体" w:cs="宋体"/>
                <w:color w:val="auto"/>
                <w:highlight w:val="none"/>
              </w:rPr>
              <w:t>资格评审</w:t>
            </w:r>
          </w:p>
          <w:p w14:paraId="2ECF74D3">
            <w:pPr>
              <w:pStyle w:val="18"/>
              <w:spacing w:before="65" w:line="241" w:lineRule="auto"/>
              <w:ind w:left="547" w:right="120" w:hanging="412"/>
              <w:jc w:val="center"/>
            </w:pPr>
            <w:r>
              <w:rPr>
                <w:rFonts w:hint="eastAsia" w:ascii="宋体" w:hAnsi="宋体" w:cs="宋体"/>
                <w:color w:val="auto"/>
                <w:highlight w:val="none"/>
              </w:rPr>
              <w:t>标准</w:t>
            </w:r>
          </w:p>
        </w:tc>
        <w:tc>
          <w:tcPr>
            <w:tcW w:w="3765" w:type="pct"/>
            <w:vAlign w:val="top"/>
          </w:tcPr>
          <w:p w14:paraId="3C93BB29">
            <w:pPr>
              <w:pStyle w:val="18"/>
              <w:spacing w:before="128"/>
              <w:ind w:left="117" w:right="34" w:firstLine="32"/>
            </w:pPr>
            <w:r>
              <w:rPr>
                <w:spacing w:val="4"/>
              </w:rPr>
              <w:t>(1)投标人具备有效的营业执照、组织机构代码证、资质证书、</w:t>
            </w:r>
            <w:r>
              <w:rPr>
                <w:spacing w:val="17"/>
              </w:rPr>
              <w:t xml:space="preserve"> </w:t>
            </w:r>
            <w:r>
              <w:rPr>
                <w:spacing w:val="9"/>
              </w:rPr>
              <w:t>安全生产许可证和基本账户开户许可证</w:t>
            </w:r>
          </w:p>
          <w:p w14:paraId="3BA7CC3B">
            <w:pPr>
              <w:pStyle w:val="18"/>
              <w:spacing w:before="24" w:line="228" w:lineRule="auto"/>
              <w:ind w:left="149"/>
            </w:pPr>
            <w:r>
              <w:rPr>
                <w:spacing w:val="6"/>
              </w:rPr>
              <w:t>(2)投标人的资质等级符合招标文件规定</w:t>
            </w:r>
          </w:p>
          <w:p w14:paraId="12E71A5B">
            <w:pPr>
              <w:pStyle w:val="18"/>
              <w:spacing w:before="26" w:line="228" w:lineRule="auto"/>
              <w:ind w:left="149"/>
            </w:pPr>
            <w:r>
              <w:rPr>
                <w:spacing w:val="6"/>
              </w:rPr>
              <w:t>(3)投标人的财务状况符合招标文件规定</w:t>
            </w:r>
          </w:p>
          <w:p w14:paraId="130261F5">
            <w:pPr>
              <w:pStyle w:val="18"/>
              <w:spacing w:before="24" w:line="228" w:lineRule="auto"/>
              <w:ind w:left="149"/>
            </w:pPr>
            <w:r>
              <w:rPr>
                <w:spacing w:val="7"/>
              </w:rPr>
              <w:t>(4)投标人的类似项目业绩符合招标文件规定</w:t>
            </w:r>
          </w:p>
          <w:p w14:paraId="4BBB33DE">
            <w:pPr>
              <w:pStyle w:val="18"/>
              <w:spacing w:before="27" w:line="227" w:lineRule="auto"/>
              <w:ind w:left="149"/>
            </w:pPr>
            <w:r>
              <w:rPr>
                <w:spacing w:val="6"/>
              </w:rPr>
              <w:t>(5)投标人的信誉符合招标文件规定</w:t>
            </w:r>
          </w:p>
          <w:p w14:paraId="03695E2C">
            <w:pPr>
              <w:pStyle w:val="18"/>
              <w:spacing w:before="25"/>
              <w:ind w:left="112" w:right="150" w:firstLine="37"/>
            </w:pPr>
            <w:r>
              <w:rPr>
                <w:spacing w:val="8"/>
              </w:rPr>
              <w:t>(6)投标人的项目经理和项目总工资格、在岗</w:t>
            </w:r>
            <w:r>
              <w:rPr>
                <w:spacing w:val="7"/>
              </w:rPr>
              <w:t>情况符合招标文</w:t>
            </w:r>
            <w:r>
              <w:t xml:space="preserve"> </w:t>
            </w:r>
            <w:r>
              <w:rPr>
                <w:spacing w:val="7"/>
              </w:rPr>
              <w:t>件规定</w:t>
            </w:r>
          </w:p>
          <w:p w14:paraId="0DF8F621">
            <w:pPr>
              <w:pStyle w:val="18"/>
              <w:spacing w:before="26" w:line="225" w:lineRule="auto"/>
              <w:ind w:left="149"/>
            </w:pPr>
            <w:r>
              <w:rPr>
                <w:spacing w:val="6"/>
              </w:rPr>
              <w:t>(7)投标人的其他要求符合招标文件规定⑤</w:t>
            </w:r>
          </w:p>
          <w:p w14:paraId="5B05E175">
            <w:pPr>
              <w:pStyle w:val="18"/>
              <w:spacing w:before="29" w:line="227" w:lineRule="auto"/>
              <w:ind w:left="149"/>
            </w:pPr>
            <w:r>
              <w:rPr>
                <w:spacing w:val="4"/>
              </w:rPr>
              <w:t>(8)投标人不存在第二章“投标人须知</w:t>
            </w:r>
            <w:r>
              <w:rPr>
                <w:spacing w:val="-57"/>
              </w:rPr>
              <w:t xml:space="preserve"> </w:t>
            </w:r>
            <w:r>
              <w:rPr>
                <w:spacing w:val="4"/>
              </w:rPr>
              <w:t>”第</w:t>
            </w:r>
            <w:r>
              <w:rPr>
                <w:spacing w:val="-21"/>
              </w:rPr>
              <w:t xml:space="preserve"> </w:t>
            </w:r>
            <w:r>
              <w:rPr>
                <w:spacing w:val="4"/>
              </w:rPr>
              <w:t>1.4.3</w:t>
            </w:r>
            <w:r>
              <w:rPr>
                <w:spacing w:val="-37"/>
              </w:rPr>
              <w:t xml:space="preserve"> </w:t>
            </w:r>
            <w:r>
              <w:rPr>
                <w:spacing w:val="4"/>
              </w:rPr>
              <w:t>项或第</w:t>
            </w:r>
          </w:p>
          <w:p w14:paraId="6A87E298">
            <w:pPr>
              <w:pStyle w:val="18"/>
              <w:spacing w:before="25" w:line="228" w:lineRule="auto"/>
              <w:ind w:left="128"/>
            </w:pPr>
            <w:r>
              <w:rPr>
                <w:spacing w:val="5"/>
              </w:rPr>
              <w:t>1.4.4</w:t>
            </w:r>
            <w:r>
              <w:rPr>
                <w:spacing w:val="-24"/>
              </w:rPr>
              <w:t xml:space="preserve"> </w:t>
            </w:r>
            <w:r>
              <w:rPr>
                <w:spacing w:val="5"/>
              </w:rPr>
              <w:t>项规定的任何一种情形</w:t>
            </w:r>
          </w:p>
          <w:p w14:paraId="10928EA9">
            <w:pPr>
              <w:pStyle w:val="18"/>
              <w:spacing w:before="25" w:line="225" w:lineRule="auto"/>
              <w:ind w:left="149"/>
            </w:pPr>
            <w:r>
              <w:rPr>
                <w:spacing w:val="4"/>
              </w:rPr>
              <w:t>(9)投标人符合第二章“投标人须知</w:t>
            </w:r>
            <w:r>
              <w:rPr>
                <w:spacing w:val="-57"/>
              </w:rPr>
              <w:t xml:space="preserve"> </w:t>
            </w:r>
            <w:r>
              <w:rPr>
                <w:spacing w:val="4"/>
              </w:rPr>
              <w:t>”第</w:t>
            </w:r>
            <w:r>
              <w:rPr>
                <w:spacing w:val="-23"/>
              </w:rPr>
              <w:t xml:space="preserve"> </w:t>
            </w:r>
            <w:r>
              <w:rPr>
                <w:spacing w:val="4"/>
              </w:rPr>
              <w:t>1.4.5</w:t>
            </w:r>
            <w:r>
              <w:rPr>
                <w:spacing w:val="-35"/>
              </w:rPr>
              <w:t xml:space="preserve"> </w:t>
            </w:r>
            <w:r>
              <w:rPr>
                <w:spacing w:val="4"/>
              </w:rPr>
              <w:t>项规定⑥</w:t>
            </w:r>
          </w:p>
        </w:tc>
      </w:tr>
      <w:tr w14:paraId="6B443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555" w:type="pct"/>
            <w:vAlign w:val="top"/>
          </w:tcPr>
          <w:p w14:paraId="6160F021">
            <w:pPr>
              <w:pStyle w:val="18"/>
              <w:spacing w:before="131" w:line="228" w:lineRule="auto"/>
              <w:jc w:val="center"/>
            </w:pPr>
            <w:r>
              <w:rPr>
                <w:b/>
                <w:bCs/>
                <w:spacing w:val="5"/>
              </w:rPr>
              <w:t>条款号</w:t>
            </w:r>
          </w:p>
        </w:tc>
        <w:tc>
          <w:tcPr>
            <w:tcW w:w="674" w:type="pct"/>
            <w:vAlign w:val="top"/>
          </w:tcPr>
          <w:p w14:paraId="2C93A9DE">
            <w:pPr>
              <w:pStyle w:val="18"/>
              <w:spacing w:before="131" w:line="228" w:lineRule="auto"/>
              <w:ind w:left="231"/>
            </w:pPr>
            <w:r>
              <w:rPr>
                <w:b/>
                <w:bCs/>
                <w:spacing w:val="6"/>
              </w:rPr>
              <w:t>条款内容</w:t>
            </w:r>
          </w:p>
        </w:tc>
        <w:tc>
          <w:tcPr>
            <w:tcW w:w="3769" w:type="pct"/>
            <w:gridSpan w:val="2"/>
            <w:vAlign w:val="top"/>
          </w:tcPr>
          <w:p w14:paraId="01332C38">
            <w:pPr>
              <w:pStyle w:val="18"/>
              <w:spacing w:before="131" w:line="228" w:lineRule="auto"/>
              <w:ind w:left="2497"/>
            </w:pPr>
            <w:r>
              <w:rPr>
                <w:b/>
                <w:bCs/>
                <w:spacing w:val="6"/>
              </w:rPr>
              <w:t>编列内容</w:t>
            </w:r>
          </w:p>
        </w:tc>
      </w:tr>
      <w:tr w14:paraId="1756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3" w:hRule="atLeast"/>
        </w:trPr>
        <w:tc>
          <w:tcPr>
            <w:tcW w:w="555" w:type="pct"/>
            <w:vAlign w:val="top"/>
          </w:tcPr>
          <w:p w14:paraId="2805933A">
            <w:pPr>
              <w:spacing w:line="249" w:lineRule="auto"/>
              <w:rPr>
                <w:rFonts w:ascii="Arial"/>
                <w:sz w:val="21"/>
              </w:rPr>
            </w:pPr>
          </w:p>
          <w:p w14:paraId="0D22DD66">
            <w:pPr>
              <w:pStyle w:val="18"/>
              <w:spacing w:before="65" w:line="190" w:lineRule="auto"/>
              <w:jc w:val="center"/>
            </w:pPr>
            <w:r>
              <w:rPr>
                <w:spacing w:val="2"/>
              </w:rPr>
              <w:t>2.2.1</w:t>
            </w:r>
          </w:p>
        </w:tc>
        <w:tc>
          <w:tcPr>
            <w:tcW w:w="674" w:type="pct"/>
            <w:vAlign w:val="top"/>
          </w:tcPr>
          <w:p w14:paraId="5EEF0B41">
            <w:pPr>
              <w:pStyle w:val="18"/>
              <w:spacing w:before="127" w:line="228" w:lineRule="auto"/>
              <w:jc w:val="center"/>
            </w:pPr>
            <w:r>
              <w:rPr>
                <w:spacing w:val="6"/>
              </w:rPr>
              <w:t>分值构成</w:t>
            </w:r>
          </w:p>
          <w:p w14:paraId="1C06D8D6">
            <w:pPr>
              <w:pStyle w:val="18"/>
              <w:spacing w:before="27" w:line="239" w:lineRule="auto"/>
              <w:ind w:right="167"/>
              <w:jc w:val="center"/>
            </w:pPr>
            <w:r>
              <w:rPr>
                <w:spacing w:val="3"/>
              </w:rPr>
              <w:t>（总分</w:t>
            </w:r>
            <w:r>
              <w:rPr>
                <w:spacing w:val="-2"/>
              </w:rPr>
              <w:t>100分</w:t>
            </w:r>
            <w:r>
              <w:rPr>
                <w:rFonts w:hint="eastAsia"/>
                <w:spacing w:val="-2"/>
                <w:lang w:eastAsia="zh-CN"/>
              </w:rPr>
              <w:t>）</w:t>
            </w:r>
          </w:p>
        </w:tc>
        <w:tc>
          <w:tcPr>
            <w:tcW w:w="3769" w:type="pct"/>
            <w:gridSpan w:val="2"/>
            <w:vAlign w:val="top"/>
          </w:tcPr>
          <w:p w14:paraId="2DD63CD1">
            <w:pPr>
              <w:pStyle w:val="18"/>
              <w:spacing w:before="265" w:line="226" w:lineRule="auto"/>
              <w:ind w:left="2204"/>
            </w:pPr>
            <w:r>
              <w:rPr>
                <w:b/>
                <w:bCs/>
                <w:spacing w:val="3"/>
              </w:rPr>
              <w:t>评标价:99.0</w:t>
            </w:r>
            <w:r>
              <w:rPr>
                <w:spacing w:val="-30"/>
              </w:rPr>
              <w:t xml:space="preserve"> </w:t>
            </w:r>
            <w:r>
              <w:rPr>
                <w:b/>
                <w:bCs/>
                <w:spacing w:val="3"/>
              </w:rPr>
              <w:t>分</w:t>
            </w:r>
          </w:p>
          <w:p w14:paraId="56992520">
            <w:pPr>
              <w:pStyle w:val="18"/>
              <w:spacing w:before="26" w:line="226" w:lineRule="auto"/>
              <w:ind w:left="2152"/>
            </w:pPr>
            <w:r>
              <w:rPr>
                <w:b/>
                <w:bCs/>
                <w:spacing w:val="4"/>
              </w:rPr>
              <w:t>信用评价:1.0</w:t>
            </w:r>
            <w:r>
              <w:rPr>
                <w:spacing w:val="-36"/>
              </w:rPr>
              <w:t xml:space="preserve"> </w:t>
            </w:r>
            <w:r>
              <w:rPr>
                <w:b/>
                <w:bCs/>
                <w:spacing w:val="4"/>
              </w:rPr>
              <w:t>分</w:t>
            </w:r>
          </w:p>
        </w:tc>
      </w:tr>
    </w:tbl>
    <w:p w14:paraId="2A43F220">
      <w:pPr>
        <w:spacing w:line="156" w:lineRule="exact"/>
      </w:pPr>
    </w:p>
    <w:tbl>
      <w:tblPr>
        <w:tblStyle w:val="17"/>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
        <w:gridCol w:w="5"/>
        <w:gridCol w:w="1417"/>
        <w:gridCol w:w="1306"/>
        <w:gridCol w:w="6023"/>
      </w:tblGrid>
      <w:tr w14:paraId="470B6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2" w:hRule="atLeast"/>
        </w:trPr>
        <w:tc>
          <w:tcPr>
            <w:tcW w:w="813" w:type="pct"/>
            <w:gridSpan w:val="3"/>
            <w:tcBorders>
              <w:tl2br w:val="nil"/>
              <w:tr2bl w:val="nil"/>
            </w:tcBorders>
            <w:vAlign w:val="top"/>
          </w:tcPr>
          <w:p w14:paraId="3E27F234">
            <w:pPr>
              <w:spacing w:line="256" w:lineRule="auto"/>
              <w:rPr>
                <w:rFonts w:ascii="Arial"/>
                <w:sz w:val="21"/>
              </w:rPr>
            </w:pPr>
          </w:p>
          <w:p w14:paraId="7545A678">
            <w:pPr>
              <w:spacing w:line="256" w:lineRule="auto"/>
              <w:rPr>
                <w:rFonts w:ascii="Arial"/>
                <w:sz w:val="21"/>
              </w:rPr>
            </w:pPr>
          </w:p>
          <w:p w14:paraId="0B139E4F">
            <w:pPr>
              <w:spacing w:line="256" w:lineRule="auto"/>
              <w:rPr>
                <w:rFonts w:ascii="Arial"/>
                <w:sz w:val="21"/>
              </w:rPr>
            </w:pPr>
          </w:p>
          <w:p w14:paraId="2D4B3F08">
            <w:pPr>
              <w:spacing w:line="256" w:lineRule="auto"/>
              <w:rPr>
                <w:rFonts w:ascii="Arial"/>
                <w:sz w:val="21"/>
              </w:rPr>
            </w:pPr>
          </w:p>
          <w:p w14:paraId="2F9E25FE">
            <w:pPr>
              <w:spacing w:line="256" w:lineRule="auto"/>
              <w:rPr>
                <w:rFonts w:ascii="Arial"/>
                <w:sz w:val="21"/>
              </w:rPr>
            </w:pPr>
          </w:p>
          <w:p w14:paraId="5FBE086D">
            <w:pPr>
              <w:spacing w:line="256" w:lineRule="auto"/>
              <w:rPr>
                <w:rFonts w:ascii="Arial"/>
                <w:sz w:val="21"/>
              </w:rPr>
            </w:pPr>
          </w:p>
          <w:p w14:paraId="4480B414">
            <w:pPr>
              <w:spacing w:line="256" w:lineRule="auto"/>
              <w:rPr>
                <w:rFonts w:ascii="Arial"/>
                <w:sz w:val="21"/>
              </w:rPr>
            </w:pPr>
          </w:p>
          <w:p w14:paraId="2A302413">
            <w:pPr>
              <w:spacing w:line="256" w:lineRule="auto"/>
              <w:rPr>
                <w:rFonts w:ascii="Arial"/>
                <w:sz w:val="21"/>
              </w:rPr>
            </w:pPr>
          </w:p>
          <w:p w14:paraId="093BE68F">
            <w:pPr>
              <w:spacing w:line="256" w:lineRule="auto"/>
              <w:rPr>
                <w:rFonts w:ascii="Arial"/>
                <w:sz w:val="21"/>
              </w:rPr>
            </w:pPr>
          </w:p>
          <w:p w14:paraId="4C2E2F88">
            <w:pPr>
              <w:spacing w:line="257" w:lineRule="auto"/>
              <w:rPr>
                <w:rFonts w:ascii="Arial"/>
                <w:sz w:val="21"/>
              </w:rPr>
            </w:pPr>
          </w:p>
          <w:p w14:paraId="6212CA15">
            <w:pPr>
              <w:spacing w:line="257" w:lineRule="auto"/>
              <w:rPr>
                <w:rFonts w:ascii="Arial"/>
                <w:sz w:val="21"/>
              </w:rPr>
            </w:pPr>
          </w:p>
          <w:p w14:paraId="215F53AA">
            <w:pPr>
              <w:spacing w:line="257" w:lineRule="auto"/>
              <w:rPr>
                <w:rFonts w:ascii="Arial"/>
                <w:sz w:val="21"/>
              </w:rPr>
            </w:pPr>
          </w:p>
          <w:p w14:paraId="3F64716A">
            <w:pPr>
              <w:pStyle w:val="18"/>
              <w:spacing w:before="65" w:line="189" w:lineRule="auto"/>
              <w:ind w:left="389"/>
            </w:pPr>
            <w:r>
              <w:rPr>
                <w:spacing w:val="2"/>
              </w:rPr>
              <w:t>2.2.2</w:t>
            </w:r>
          </w:p>
        </w:tc>
        <w:tc>
          <w:tcPr>
            <w:tcW w:w="746" w:type="pct"/>
            <w:tcBorders>
              <w:tl2br w:val="nil"/>
              <w:tr2bl w:val="nil"/>
            </w:tcBorders>
            <w:vAlign w:val="top"/>
          </w:tcPr>
          <w:p w14:paraId="15B10286">
            <w:pPr>
              <w:spacing w:line="242" w:lineRule="auto"/>
              <w:rPr>
                <w:rFonts w:ascii="Arial"/>
                <w:sz w:val="21"/>
              </w:rPr>
            </w:pPr>
          </w:p>
          <w:p w14:paraId="230C4880">
            <w:pPr>
              <w:spacing w:line="242" w:lineRule="auto"/>
              <w:rPr>
                <w:rFonts w:ascii="Arial"/>
                <w:sz w:val="21"/>
              </w:rPr>
            </w:pPr>
          </w:p>
          <w:p w14:paraId="57349BA7">
            <w:pPr>
              <w:spacing w:line="242" w:lineRule="auto"/>
              <w:rPr>
                <w:rFonts w:ascii="Arial"/>
                <w:sz w:val="21"/>
              </w:rPr>
            </w:pPr>
          </w:p>
          <w:p w14:paraId="52AA167C">
            <w:pPr>
              <w:spacing w:line="242" w:lineRule="auto"/>
              <w:rPr>
                <w:rFonts w:ascii="Arial"/>
                <w:sz w:val="21"/>
              </w:rPr>
            </w:pPr>
          </w:p>
          <w:p w14:paraId="0F1BCEC3">
            <w:pPr>
              <w:spacing w:line="242" w:lineRule="auto"/>
              <w:rPr>
                <w:rFonts w:ascii="Arial"/>
                <w:sz w:val="21"/>
              </w:rPr>
            </w:pPr>
          </w:p>
          <w:p w14:paraId="54181D49">
            <w:pPr>
              <w:spacing w:line="242" w:lineRule="auto"/>
              <w:rPr>
                <w:rFonts w:ascii="Arial"/>
                <w:sz w:val="21"/>
              </w:rPr>
            </w:pPr>
          </w:p>
          <w:p w14:paraId="5FD29017">
            <w:pPr>
              <w:spacing w:line="242" w:lineRule="auto"/>
              <w:rPr>
                <w:rFonts w:ascii="Arial"/>
                <w:sz w:val="21"/>
              </w:rPr>
            </w:pPr>
          </w:p>
          <w:p w14:paraId="248D9AD6">
            <w:pPr>
              <w:spacing w:line="242" w:lineRule="auto"/>
              <w:rPr>
                <w:rFonts w:ascii="Arial"/>
                <w:sz w:val="21"/>
              </w:rPr>
            </w:pPr>
          </w:p>
          <w:p w14:paraId="6AD87D22">
            <w:pPr>
              <w:spacing w:line="242" w:lineRule="auto"/>
              <w:rPr>
                <w:rFonts w:ascii="Arial"/>
                <w:sz w:val="21"/>
              </w:rPr>
            </w:pPr>
          </w:p>
          <w:p w14:paraId="77A0F931">
            <w:pPr>
              <w:spacing w:line="243" w:lineRule="auto"/>
              <w:rPr>
                <w:rFonts w:ascii="Arial"/>
                <w:sz w:val="21"/>
              </w:rPr>
            </w:pPr>
          </w:p>
          <w:p w14:paraId="153159BB">
            <w:pPr>
              <w:spacing w:line="243" w:lineRule="auto"/>
              <w:rPr>
                <w:rFonts w:ascii="Arial"/>
                <w:sz w:val="21"/>
              </w:rPr>
            </w:pPr>
          </w:p>
          <w:p w14:paraId="5AA25814">
            <w:pPr>
              <w:spacing w:line="243" w:lineRule="auto"/>
              <w:rPr>
                <w:rFonts w:ascii="Arial"/>
                <w:sz w:val="21"/>
              </w:rPr>
            </w:pPr>
          </w:p>
          <w:p w14:paraId="055BAE9C">
            <w:pPr>
              <w:pStyle w:val="18"/>
              <w:spacing w:before="65" w:line="239" w:lineRule="auto"/>
              <w:ind w:left="231" w:right="121" w:hanging="106"/>
            </w:pPr>
            <w:r>
              <w:rPr>
                <w:spacing w:val="8"/>
              </w:rPr>
              <w:t>评标基准价</w:t>
            </w:r>
            <w:r>
              <w:t xml:space="preserve"> </w:t>
            </w:r>
            <w:r>
              <w:rPr>
                <w:spacing w:val="7"/>
              </w:rPr>
              <w:t>计算方法</w:t>
            </w:r>
          </w:p>
        </w:tc>
        <w:tc>
          <w:tcPr>
            <w:tcW w:w="3440" w:type="pct"/>
            <w:tcBorders>
              <w:tl2br w:val="nil"/>
              <w:tr2bl w:val="nil"/>
            </w:tcBorders>
            <w:vAlign w:val="top"/>
          </w:tcPr>
          <w:p w14:paraId="4839F970">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评标基准价计算方法：</w:t>
            </w:r>
          </w:p>
          <w:p w14:paraId="72CD8584">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在开标现场，招标人将当场计算并宣布评标基准价。</w:t>
            </w:r>
          </w:p>
          <w:p w14:paraId="3CB90799">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(1)评标价的确定：评标价=投标函文字报价</w:t>
            </w:r>
          </w:p>
          <w:p w14:paraId="660053E2">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(2) 理论成本价的确定 :</w:t>
            </w:r>
          </w:p>
          <w:p w14:paraId="0E1C531B">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按第二章“投标人须知 ”第 5.2.4.1 目规定计算。</w:t>
            </w:r>
          </w:p>
          <w:p w14:paraId="2B7490A0">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(3)评标价平均值的计算：</w:t>
            </w:r>
          </w:p>
          <w:p w14:paraId="4E60F897">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除按第二章“投标人须知 ”第 5.2.4.2 目规定开标现场被宣  布为不进入评标基准价计算的投标报价之外，所有投标人的评 标价去掉一个最高值和一个最低值后的算术平均值即为评标  价平均值（如果参与评标价平均值计算的有效投标人少于 5   家时，则计算评标价平均值时不去掉最高值和最低值）。</w:t>
            </w:r>
          </w:p>
          <w:p w14:paraId="2F4711BE">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(4)评标基准价的确定 :</w:t>
            </w:r>
          </w:p>
          <w:p w14:paraId="35EB0712">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评标基准价=（最高投标限价×0.6+评标价平均值×0.4） ×</w:t>
            </w:r>
          </w:p>
          <w:p w14:paraId="34CDD01D">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（1-下浮系数）</w:t>
            </w:r>
          </w:p>
          <w:p w14:paraId="2F1C89A8">
            <w:pPr>
              <w:spacing w:before="128" w:line="330" w:lineRule="auto"/>
              <w:ind w:left="117" w:right="109" w:hanging="2"/>
              <w:rPr>
                <w:rFonts w:ascii="黑体" w:hAnsi="黑体" w:eastAsia="黑体" w:cs="黑体"/>
                <w:spacing w:val="8"/>
                <w:sz w:val="20"/>
                <w:szCs w:val="20"/>
              </w:rPr>
            </w:pPr>
            <w:r>
              <w:rPr>
                <w:rFonts w:ascii="黑体" w:hAnsi="黑体" w:eastAsia="黑体" w:cs="黑体"/>
                <w:spacing w:val="8"/>
                <w:sz w:val="20"/>
                <w:szCs w:val="20"/>
              </w:rPr>
              <w:t>下浮系数将从 1%~5%中选取 5 个数，步距不小于 0.5%，设置等 差数列，并在开标时随机抽取。</w:t>
            </w:r>
          </w:p>
          <w:p w14:paraId="4BB08C50">
            <w:pPr>
              <w:spacing w:before="128" w:line="330" w:lineRule="auto"/>
              <w:ind w:left="117" w:right="109" w:hanging="2"/>
              <w:rPr>
                <w:rFonts w:ascii="Arial"/>
                <w:sz w:val="21"/>
              </w:rPr>
            </w:pPr>
            <w:r>
              <w:rPr>
                <w:rFonts w:ascii="黑体" w:hAnsi="黑体" w:eastAsia="黑体" w:cs="黑体"/>
                <w:spacing w:val="8"/>
                <w:sz w:val="20"/>
                <w:szCs w:val="20"/>
              </w:rPr>
              <w:t>如果投标人认为某一标段的评标基准价计算有误， 有权在开  标现场提出，经当场核实确认之后，可重新宣布评标基准价。 在评标过程中，评标委员会应对招标人计算的评标基准价进行  复核，存在计算错误的应予以修正并在评标报告中作出说明。 除此之外，评标基准价在整个评标期间保持不变，不随任何因  素发生变化。</w:t>
            </w:r>
          </w:p>
        </w:tc>
      </w:tr>
      <w:tr w14:paraId="7A4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813" w:type="pct"/>
            <w:gridSpan w:val="3"/>
            <w:tcBorders>
              <w:tl2br w:val="nil"/>
              <w:tr2bl w:val="nil"/>
            </w:tcBorders>
            <w:vAlign w:val="top"/>
          </w:tcPr>
          <w:p w14:paraId="430CEBFB">
            <w:pPr>
              <w:pStyle w:val="18"/>
              <w:spacing w:before="132" w:line="214" w:lineRule="auto"/>
              <w:ind w:left="705"/>
            </w:pPr>
            <w:r>
              <w:rPr>
                <w:b/>
                <w:bCs/>
                <w:spacing w:val="5"/>
              </w:rPr>
              <w:t>条款号</w:t>
            </w:r>
          </w:p>
        </w:tc>
        <w:tc>
          <w:tcPr>
            <w:tcW w:w="746" w:type="pct"/>
            <w:tcBorders>
              <w:tl2br w:val="nil"/>
              <w:tr2bl w:val="nil"/>
            </w:tcBorders>
            <w:vAlign w:val="top"/>
          </w:tcPr>
          <w:p w14:paraId="5B5A3C29">
            <w:pPr>
              <w:pStyle w:val="18"/>
              <w:spacing w:before="132" w:line="214" w:lineRule="auto"/>
              <w:ind w:left="342"/>
            </w:pPr>
            <w:r>
              <w:rPr>
                <w:b/>
                <w:bCs/>
                <w:spacing w:val="6"/>
              </w:rPr>
              <w:t>条款内容</w:t>
            </w:r>
          </w:p>
        </w:tc>
        <w:tc>
          <w:tcPr>
            <w:tcW w:w="3440" w:type="pct"/>
            <w:tcBorders>
              <w:tl2br w:val="nil"/>
              <w:tr2bl w:val="nil"/>
            </w:tcBorders>
            <w:vAlign w:val="top"/>
          </w:tcPr>
          <w:p w14:paraId="6BD2CE4C">
            <w:pPr>
              <w:pStyle w:val="18"/>
              <w:spacing w:before="132" w:line="214" w:lineRule="auto"/>
              <w:ind w:left="2134"/>
            </w:pPr>
            <w:r>
              <w:rPr>
                <w:b/>
                <w:bCs/>
                <w:spacing w:val="6"/>
              </w:rPr>
              <w:t>编列内容</w:t>
            </w:r>
          </w:p>
        </w:tc>
      </w:tr>
      <w:tr w14:paraId="2B0C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813" w:type="pct"/>
            <w:gridSpan w:val="3"/>
            <w:tcBorders>
              <w:tl2br w:val="nil"/>
              <w:tr2bl w:val="nil"/>
            </w:tcBorders>
            <w:vAlign w:val="top"/>
          </w:tcPr>
          <w:p w14:paraId="761CCD1C">
            <w:pPr>
              <w:spacing w:line="293" w:lineRule="auto"/>
              <w:rPr>
                <w:rFonts w:ascii="Arial"/>
                <w:sz w:val="21"/>
              </w:rPr>
            </w:pPr>
          </w:p>
          <w:p w14:paraId="43823032">
            <w:pPr>
              <w:spacing w:before="58" w:line="195" w:lineRule="auto"/>
              <w:ind w:left="8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2.2.3</w:t>
            </w:r>
          </w:p>
        </w:tc>
        <w:tc>
          <w:tcPr>
            <w:tcW w:w="746" w:type="pct"/>
            <w:tcBorders>
              <w:tl2br w:val="nil"/>
              <w:tr2bl w:val="nil"/>
            </w:tcBorders>
            <w:vAlign w:val="top"/>
          </w:tcPr>
          <w:p w14:paraId="1762E83E">
            <w:pPr>
              <w:pStyle w:val="18"/>
              <w:spacing w:before="123" w:line="275" w:lineRule="auto"/>
              <w:ind w:left="238" w:right="128" w:hanging="108"/>
            </w:pPr>
            <w:r>
              <w:rPr>
                <w:spacing w:val="8"/>
              </w:rPr>
              <w:t>评标价的偏差</w:t>
            </w:r>
            <w:r>
              <w:rPr>
                <w:spacing w:val="1"/>
              </w:rPr>
              <w:t xml:space="preserve"> </w:t>
            </w:r>
            <w:r>
              <w:rPr>
                <w:spacing w:val="7"/>
              </w:rPr>
              <w:t>率计算公式</w:t>
            </w:r>
          </w:p>
        </w:tc>
        <w:tc>
          <w:tcPr>
            <w:tcW w:w="3440" w:type="pct"/>
            <w:tcBorders>
              <w:tl2br w:val="nil"/>
              <w:tr2bl w:val="nil"/>
            </w:tcBorders>
            <w:vAlign w:val="top"/>
          </w:tcPr>
          <w:p w14:paraId="013E262D">
            <w:pPr>
              <w:spacing w:before="123" w:line="275" w:lineRule="auto"/>
              <w:ind w:left="114" w:right="109" w:hanging="1"/>
              <w:rPr>
                <w:rFonts w:ascii="黑体" w:hAnsi="黑体" w:eastAsia="黑体" w:cs="黑体"/>
                <w:sz w:val="20"/>
                <w:szCs w:val="20"/>
              </w:rPr>
            </w:pPr>
            <w:r>
              <w:rPr>
                <w:rFonts w:ascii="黑体" w:hAnsi="黑体" w:eastAsia="黑体" w:cs="黑体"/>
                <w:spacing w:val="5"/>
                <w:sz w:val="20"/>
                <w:szCs w:val="20"/>
              </w:rPr>
              <w:t>偏差率=100%</w:t>
            </w:r>
            <w:r>
              <w:rPr>
                <w:rFonts w:ascii="黑体" w:hAnsi="黑体" w:eastAsia="黑体" w:cs="黑体"/>
                <w:spacing w:val="46"/>
                <w:sz w:val="20"/>
                <w:szCs w:val="20"/>
              </w:rPr>
              <w:t xml:space="preserve"> </w:t>
            </w:r>
            <w:r>
              <w:rPr>
                <w:rFonts w:ascii="黑体" w:hAnsi="黑体" w:eastAsia="黑体" w:cs="黑体"/>
                <w:spacing w:val="5"/>
                <w:sz w:val="20"/>
                <w:szCs w:val="20"/>
              </w:rPr>
              <w:t>×（投标人评标价－评标基准</w:t>
            </w:r>
            <w:r>
              <w:rPr>
                <w:rFonts w:ascii="黑体" w:hAnsi="黑体" w:eastAsia="黑体" w:cs="黑体"/>
                <w:spacing w:val="4"/>
                <w:sz w:val="20"/>
                <w:szCs w:val="20"/>
              </w:rPr>
              <w:t>价）/评标</w:t>
            </w:r>
            <w:r>
              <w:rPr>
                <w:rFonts w:ascii="黑体" w:hAnsi="黑体" w:eastAsia="黑体" w:cs="黑体"/>
                <w:sz w:val="20"/>
                <w:szCs w:val="20"/>
              </w:rPr>
              <w:t xml:space="preserve"> </w:t>
            </w:r>
            <w:r>
              <w:rPr>
                <w:rFonts w:ascii="黑体" w:hAnsi="黑体" w:eastAsia="黑体" w:cs="黑体"/>
                <w:spacing w:val="6"/>
                <w:sz w:val="20"/>
                <w:szCs w:val="20"/>
              </w:rPr>
              <w:t>基准价</w:t>
            </w:r>
          </w:p>
        </w:tc>
      </w:tr>
      <w:tr w14:paraId="180C2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475" w:hRule="atLeast"/>
        </w:trPr>
        <w:tc>
          <w:tcPr>
            <w:tcW w:w="811" w:type="pct"/>
            <w:gridSpan w:val="2"/>
            <w:tcBorders>
              <w:tl2br w:val="nil"/>
              <w:tr2bl w:val="nil"/>
            </w:tcBorders>
            <w:vAlign w:val="top"/>
          </w:tcPr>
          <w:p w14:paraId="1A6F3451">
            <w:pPr>
              <w:pStyle w:val="18"/>
              <w:spacing w:before="130" w:line="228" w:lineRule="auto"/>
              <w:ind w:left="446"/>
            </w:pPr>
            <w:r>
              <w:rPr>
                <w:b/>
                <w:bCs/>
                <w:spacing w:val="5"/>
              </w:rPr>
              <w:t>条款号</w:t>
            </w:r>
          </w:p>
        </w:tc>
        <w:tc>
          <w:tcPr>
            <w:tcW w:w="746" w:type="pct"/>
            <w:tcBorders>
              <w:tl2br w:val="nil"/>
              <w:tr2bl w:val="nil"/>
            </w:tcBorders>
            <w:vAlign w:val="top"/>
          </w:tcPr>
          <w:p w14:paraId="21E68B78">
            <w:pPr>
              <w:pStyle w:val="18"/>
              <w:spacing w:before="130" w:line="228" w:lineRule="auto"/>
              <w:ind w:left="231"/>
            </w:pPr>
            <w:r>
              <w:rPr>
                <w:b/>
                <w:bCs/>
                <w:spacing w:val="6"/>
              </w:rPr>
              <w:t>条款内容</w:t>
            </w:r>
          </w:p>
        </w:tc>
        <w:tc>
          <w:tcPr>
            <w:tcW w:w="3440" w:type="pct"/>
            <w:tcBorders>
              <w:tl2br w:val="nil"/>
              <w:tr2bl w:val="nil"/>
            </w:tcBorders>
            <w:vAlign w:val="top"/>
          </w:tcPr>
          <w:p w14:paraId="355D1EEE">
            <w:pPr>
              <w:pStyle w:val="18"/>
              <w:spacing w:before="130" w:line="228" w:lineRule="auto"/>
              <w:ind w:left="2497"/>
            </w:pPr>
            <w:r>
              <w:rPr>
                <w:b/>
                <w:bCs/>
                <w:spacing w:val="6"/>
              </w:rPr>
              <w:t>编列内容</w:t>
            </w:r>
          </w:p>
        </w:tc>
      </w:tr>
      <w:tr w14:paraId="5C87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2648" w:hRule="atLeast"/>
        </w:trPr>
        <w:tc>
          <w:tcPr>
            <w:tcW w:w="811" w:type="pct"/>
            <w:gridSpan w:val="2"/>
            <w:tcBorders>
              <w:tl2br w:val="nil"/>
              <w:tr2bl w:val="nil"/>
            </w:tcBorders>
            <w:vAlign w:val="top"/>
          </w:tcPr>
          <w:p w14:paraId="209730C6">
            <w:pPr>
              <w:spacing w:line="286" w:lineRule="auto"/>
              <w:rPr>
                <w:rFonts w:ascii="Arial"/>
                <w:sz w:val="21"/>
              </w:rPr>
            </w:pPr>
          </w:p>
          <w:p w14:paraId="483E9124">
            <w:pPr>
              <w:spacing w:line="286" w:lineRule="auto"/>
              <w:rPr>
                <w:rFonts w:ascii="Arial"/>
                <w:sz w:val="21"/>
              </w:rPr>
            </w:pPr>
          </w:p>
          <w:p w14:paraId="065310BD">
            <w:pPr>
              <w:spacing w:line="286" w:lineRule="auto"/>
              <w:rPr>
                <w:rFonts w:ascii="Arial"/>
                <w:sz w:val="21"/>
              </w:rPr>
            </w:pPr>
          </w:p>
          <w:p w14:paraId="0E11782B">
            <w:pPr>
              <w:spacing w:line="287" w:lineRule="auto"/>
              <w:rPr>
                <w:rFonts w:ascii="Arial"/>
                <w:sz w:val="21"/>
              </w:rPr>
            </w:pPr>
          </w:p>
          <w:p w14:paraId="1D786459">
            <w:pPr>
              <w:pStyle w:val="18"/>
              <w:spacing w:before="65" w:line="231" w:lineRule="auto"/>
              <w:ind w:left="341"/>
            </w:pPr>
            <w:r>
              <w:rPr>
                <w:spacing w:val="3"/>
              </w:rPr>
              <w:t>2.2.4(3)</w:t>
            </w:r>
          </w:p>
        </w:tc>
        <w:tc>
          <w:tcPr>
            <w:tcW w:w="746" w:type="pct"/>
            <w:tcBorders>
              <w:tl2br w:val="nil"/>
              <w:tr2bl w:val="nil"/>
            </w:tcBorders>
            <w:vAlign w:val="top"/>
          </w:tcPr>
          <w:p w14:paraId="708338EF">
            <w:pPr>
              <w:spacing w:line="286" w:lineRule="auto"/>
              <w:rPr>
                <w:rFonts w:ascii="Arial"/>
                <w:sz w:val="21"/>
              </w:rPr>
            </w:pPr>
          </w:p>
          <w:p w14:paraId="161C7BA3">
            <w:pPr>
              <w:spacing w:line="286" w:lineRule="auto"/>
              <w:rPr>
                <w:rFonts w:ascii="Arial"/>
                <w:sz w:val="21"/>
              </w:rPr>
            </w:pPr>
          </w:p>
          <w:p w14:paraId="22388F9D">
            <w:pPr>
              <w:spacing w:line="287" w:lineRule="auto"/>
              <w:rPr>
                <w:rFonts w:ascii="Arial"/>
                <w:sz w:val="21"/>
              </w:rPr>
            </w:pPr>
          </w:p>
          <w:p w14:paraId="49F0208D">
            <w:pPr>
              <w:spacing w:line="287" w:lineRule="auto"/>
              <w:rPr>
                <w:rFonts w:ascii="Arial"/>
                <w:sz w:val="21"/>
              </w:rPr>
            </w:pPr>
          </w:p>
          <w:p w14:paraId="6FA0E897">
            <w:pPr>
              <w:pStyle w:val="18"/>
              <w:spacing w:before="65" w:line="226" w:lineRule="auto"/>
              <w:ind w:left="334"/>
            </w:pPr>
            <w:r>
              <w:rPr>
                <w:spacing w:val="7"/>
              </w:rPr>
              <w:t>评标价</w:t>
            </w:r>
          </w:p>
        </w:tc>
        <w:tc>
          <w:tcPr>
            <w:tcW w:w="3440" w:type="pct"/>
            <w:tcBorders>
              <w:tl2br w:val="nil"/>
              <w:tr2bl w:val="nil"/>
            </w:tcBorders>
            <w:vAlign w:val="top"/>
          </w:tcPr>
          <w:p w14:paraId="45438260">
            <w:pPr>
              <w:pStyle w:val="18"/>
              <w:spacing w:before="128" w:line="226" w:lineRule="auto"/>
              <w:ind w:left="1762"/>
            </w:pPr>
            <w:r>
              <w:rPr>
                <w:spacing w:val="8"/>
              </w:rPr>
              <w:t>标价得分计算公式示例：</w:t>
            </w:r>
          </w:p>
          <w:p w14:paraId="1C3593DD">
            <w:pPr>
              <w:pStyle w:val="18"/>
              <w:spacing w:before="26" w:line="226" w:lineRule="auto"/>
              <w:ind w:left="197"/>
            </w:pPr>
            <w:r>
              <w:rPr>
                <w:spacing w:val="8"/>
              </w:rPr>
              <w:t>（1）如果投标人的评标价&gt;评标基准价，则评标价得分＝99</w:t>
            </w:r>
          </w:p>
          <w:p w14:paraId="3E94E716">
            <w:pPr>
              <w:pStyle w:val="18"/>
              <w:spacing w:before="28" w:line="228" w:lineRule="auto"/>
              <w:ind w:left="1938"/>
            </w:pPr>
            <w:r>
              <w:rPr>
                <w:spacing w:val="13"/>
              </w:rPr>
              <w:t>-偏差率×100×E1；</w:t>
            </w:r>
          </w:p>
          <w:p w14:paraId="2F4C61E2">
            <w:pPr>
              <w:pStyle w:val="18"/>
              <w:spacing w:before="24"/>
              <w:ind w:left="1937" w:right="240" w:hanging="1793"/>
            </w:pPr>
            <w:r>
              <w:rPr>
                <w:spacing w:val="9"/>
              </w:rPr>
              <w:t>（2）如果投标人的评标价≤评标基准价，则评标价</w:t>
            </w:r>
            <w:r>
              <w:rPr>
                <w:spacing w:val="8"/>
              </w:rPr>
              <w:t>得分＝99</w:t>
            </w:r>
            <w:r>
              <w:t xml:space="preserve"> </w:t>
            </w:r>
            <w:r>
              <w:rPr>
                <w:spacing w:val="13"/>
              </w:rPr>
              <w:t>+偏差率×100×E2。</w:t>
            </w:r>
          </w:p>
          <w:p w14:paraId="2A617447">
            <w:pPr>
              <w:pStyle w:val="18"/>
              <w:spacing w:before="24" w:line="228" w:lineRule="auto"/>
              <w:ind w:left="2602"/>
            </w:pPr>
            <w:r>
              <w:rPr>
                <w:spacing w:val="2"/>
              </w:rPr>
              <w:t>其中：</w:t>
            </w:r>
          </w:p>
          <w:p w14:paraId="73B77483">
            <w:pPr>
              <w:pStyle w:val="18"/>
              <w:spacing w:before="27" w:line="226" w:lineRule="auto"/>
              <w:ind w:left="131"/>
            </w:pPr>
            <w:r>
              <w:rPr>
                <w:spacing w:val="8"/>
              </w:rPr>
              <w:t>E1</w:t>
            </w:r>
            <w:r>
              <w:rPr>
                <w:spacing w:val="-31"/>
              </w:rPr>
              <w:t xml:space="preserve"> </w:t>
            </w:r>
            <w:r>
              <w:rPr>
                <w:spacing w:val="8"/>
              </w:rPr>
              <w:t>是评标价每高于评标基准价一个百分点的扣分值，E2</w:t>
            </w:r>
            <w:r>
              <w:rPr>
                <w:spacing w:val="-37"/>
              </w:rPr>
              <w:t xml:space="preserve"> </w:t>
            </w:r>
            <w:r>
              <w:rPr>
                <w:spacing w:val="8"/>
              </w:rPr>
              <w:t>是评</w:t>
            </w:r>
          </w:p>
          <w:p w14:paraId="05130B46">
            <w:pPr>
              <w:pStyle w:val="18"/>
              <w:spacing w:before="26" w:line="225" w:lineRule="auto"/>
              <w:ind w:left="871"/>
            </w:pPr>
            <w:r>
              <w:rPr>
                <w:spacing w:val="9"/>
              </w:rPr>
              <w:t>标价每低于评标基准价一个百分点的扣分值,</w:t>
            </w:r>
          </w:p>
          <w:p w14:paraId="07D06714">
            <w:pPr>
              <w:pStyle w:val="18"/>
              <w:spacing w:before="60" w:line="190" w:lineRule="auto"/>
              <w:ind w:left="2390"/>
            </w:pPr>
            <w:r>
              <w:rPr>
                <w:spacing w:val="4"/>
              </w:rPr>
              <w:t>E1=2, E2=1</w:t>
            </w:r>
          </w:p>
        </w:tc>
      </w:tr>
      <w:tr w14:paraId="297B9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 w:type="pct"/>
          <w:trHeight w:val="5841" w:hRule="atLeast"/>
        </w:trPr>
        <w:tc>
          <w:tcPr>
            <w:tcW w:w="811" w:type="pct"/>
            <w:gridSpan w:val="2"/>
            <w:tcBorders>
              <w:tl2br w:val="nil"/>
              <w:tr2bl w:val="nil"/>
            </w:tcBorders>
            <w:vAlign w:val="top"/>
          </w:tcPr>
          <w:p w14:paraId="07F1F8F9">
            <w:pPr>
              <w:rPr>
                <w:rFonts w:ascii="Arial"/>
                <w:sz w:val="21"/>
              </w:rPr>
            </w:pPr>
          </w:p>
        </w:tc>
        <w:tc>
          <w:tcPr>
            <w:tcW w:w="746" w:type="pct"/>
            <w:tcBorders>
              <w:tl2br w:val="nil"/>
              <w:tr2bl w:val="nil"/>
            </w:tcBorders>
            <w:vAlign w:val="top"/>
          </w:tcPr>
          <w:p w14:paraId="241B8855">
            <w:pPr>
              <w:spacing w:line="252" w:lineRule="auto"/>
              <w:rPr>
                <w:rFonts w:ascii="Arial"/>
                <w:sz w:val="21"/>
              </w:rPr>
            </w:pPr>
          </w:p>
          <w:p w14:paraId="2DB8A458">
            <w:pPr>
              <w:spacing w:line="253" w:lineRule="auto"/>
              <w:rPr>
                <w:rFonts w:ascii="Arial"/>
                <w:sz w:val="21"/>
              </w:rPr>
            </w:pPr>
          </w:p>
          <w:p w14:paraId="30CBC31D">
            <w:pPr>
              <w:spacing w:line="253" w:lineRule="auto"/>
              <w:rPr>
                <w:rFonts w:ascii="Arial"/>
                <w:sz w:val="21"/>
              </w:rPr>
            </w:pPr>
          </w:p>
          <w:p w14:paraId="22AA1062">
            <w:pPr>
              <w:spacing w:line="253" w:lineRule="auto"/>
              <w:rPr>
                <w:rFonts w:ascii="Arial"/>
                <w:sz w:val="21"/>
              </w:rPr>
            </w:pPr>
          </w:p>
          <w:p w14:paraId="7339965E">
            <w:pPr>
              <w:pStyle w:val="18"/>
              <w:spacing w:before="65" w:line="228" w:lineRule="auto"/>
              <w:ind w:left="232"/>
            </w:pPr>
            <w:r>
              <w:rPr>
                <w:spacing w:val="7"/>
              </w:rPr>
              <w:t>其他因素</w:t>
            </w:r>
          </w:p>
        </w:tc>
        <w:tc>
          <w:tcPr>
            <w:tcW w:w="3440" w:type="pct"/>
            <w:tcBorders>
              <w:tl2br w:val="nil"/>
              <w:tr2bl w:val="nil"/>
            </w:tcBorders>
            <w:vAlign w:val="top"/>
          </w:tcPr>
          <w:p w14:paraId="55C1820A">
            <w:pPr>
              <w:spacing w:line="36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信用评价：1分</w:t>
            </w:r>
          </w:p>
          <w:tbl>
            <w:tblPr>
              <w:tblStyle w:val="13"/>
              <w:tblW w:w="0" w:type="auto"/>
              <w:tblInd w:w="4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183"/>
              <w:gridCol w:w="1193"/>
              <w:gridCol w:w="1187"/>
            </w:tblGrid>
            <w:tr w14:paraId="7F9F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 w:type="dxa"/>
                  <w:tcBorders>
                    <w:tl2br w:val="single" w:color="auto" w:sz="4" w:space="0"/>
                  </w:tcBorders>
                  <w:noWrap w:val="0"/>
                  <w:vAlign w:val="top"/>
                </w:tcPr>
                <w:p w14:paraId="52735FA9">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 xml:space="preserve">     年度</w:t>
                  </w:r>
                </w:p>
                <w:p w14:paraId="2B3BA2FF">
                  <w:pPr>
                    <w:spacing w:line="360" w:lineRule="atLeast"/>
                    <w:rPr>
                      <w:rFonts w:hint="eastAsia" w:ascii="宋体" w:hAnsi="宋体" w:cs="宋体"/>
                      <w:color w:val="auto"/>
                      <w:szCs w:val="21"/>
                      <w:highlight w:val="none"/>
                    </w:rPr>
                  </w:pPr>
                  <w:r>
                    <w:rPr>
                      <w:rFonts w:hint="eastAsia" w:ascii="宋体" w:hAnsi="宋体" w:cs="宋体"/>
                      <w:color w:val="auto"/>
                      <w:szCs w:val="21"/>
                      <w:highlight w:val="none"/>
                    </w:rPr>
                    <w:t>信用等级</w:t>
                  </w:r>
                </w:p>
              </w:tc>
              <w:tc>
                <w:tcPr>
                  <w:tcW w:w="1183" w:type="dxa"/>
                  <w:noWrap w:val="0"/>
                  <w:vAlign w:val="center"/>
                </w:tcPr>
                <w:p w14:paraId="0EDCCD71">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最近第一年/分</w:t>
                  </w:r>
                </w:p>
              </w:tc>
              <w:tc>
                <w:tcPr>
                  <w:tcW w:w="1193" w:type="dxa"/>
                  <w:noWrap w:val="0"/>
                  <w:vAlign w:val="center"/>
                </w:tcPr>
                <w:p w14:paraId="71300FDA">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最近第二年/分</w:t>
                  </w:r>
                </w:p>
              </w:tc>
              <w:tc>
                <w:tcPr>
                  <w:tcW w:w="1187" w:type="dxa"/>
                  <w:noWrap w:val="0"/>
                  <w:vAlign w:val="center"/>
                </w:tcPr>
                <w:p w14:paraId="3C085985">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最近第三年/分</w:t>
                  </w:r>
                </w:p>
              </w:tc>
            </w:tr>
            <w:tr w14:paraId="44F8E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130F0272">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AA</w:t>
                  </w:r>
                </w:p>
              </w:tc>
              <w:tc>
                <w:tcPr>
                  <w:tcW w:w="1183" w:type="dxa"/>
                  <w:noWrap w:val="0"/>
                  <w:vAlign w:val="center"/>
                </w:tcPr>
                <w:p w14:paraId="43EC6797">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0.5</w:t>
                  </w:r>
                </w:p>
              </w:tc>
              <w:tc>
                <w:tcPr>
                  <w:tcW w:w="1193" w:type="dxa"/>
                  <w:noWrap w:val="0"/>
                  <w:vAlign w:val="center"/>
                </w:tcPr>
                <w:p w14:paraId="0304566F">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0.3</w:t>
                  </w:r>
                </w:p>
              </w:tc>
              <w:tc>
                <w:tcPr>
                  <w:tcW w:w="1187" w:type="dxa"/>
                  <w:noWrap w:val="0"/>
                  <w:vAlign w:val="center"/>
                </w:tcPr>
                <w:p w14:paraId="2B3C8230">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0.2</w:t>
                  </w:r>
                </w:p>
              </w:tc>
            </w:tr>
            <w:tr w14:paraId="68812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66F71873">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A</w:t>
                  </w:r>
                </w:p>
              </w:tc>
              <w:tc>
                <w:tcPr>
                  <w:tcW w:w="1183" w:type="dxa"/>
                  <w:noWrap w:val="0"/>
                  <w:vAlign w:val="center"/>
                </w:tcPr>
                <w:p w14:paraId="74803729">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0.3</w:t>
                  </w:r>
                </w:p>
              </w:tc>
              <w:tc>
                <w:tcPr>
                  <w:tcW w:w="1193" w:type="dxa"/>
                  <w:noWrap w:val="0"/>
                  <w:vAlign w:val="center"/>
                </w:tcPr>
                <w:p w14:paraId="3428A0CC">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0.18</w:t>
                  </w:r>
                </w:p>
              </w:tc>
              <w:tc>
                <w:tcPr>
                  <w:tcW w:w="1187" w:type="dxa"/>
                  <w:noWrap w:val="0"/>
                  <w:vAlign w:val="center"/>
                </w:tcPr>
                <w:p w14:paraId="2AA9D863">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0.12</w:t>
                  </w:r>
                </w:p>
              </w:tc>
            </w:tr>
            <w:tr w14:paraId="30D4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7588F169">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B</w:t>
                  </w:r>
                </w:p>
              </w:tc>
              <w:tc>
                <w:tcPr>
                  <w:tcW w:w="3563" w:type="dxa"/>
                  <w:gridSpan w:val="3"/>
                  <w:noWrap w:val="0"/>
                  <w:vAlign w:val="center"/>
                </w:tcPr>
                <w:p w14:paraId="5C5BA8C6">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w:t>
                  </w:r>
                </w:p>
              </w:tc>
            </w:tr>
            <w:tr w14:paraId="370EF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6" w:type="dxa"/>
                  <w:noWrap w:val="0"/>
                  <w:vAlign w:val="center"/>
                </w:tcPr>
                <w:p w14:paraId="4724F1D7">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C</w:t>
                  </w:r>
                </w:p>
              </w:tc>
              <w:tc>
                <w:tcPr>
                  <w:tcW w:w="3563" w:type="dxa"/>
                  <w:gridSpan w:val="3"/>
                  <w:noWrap w:val="0"/>
                  <w:vAlign w:val="center"/>
                </w:tcPr>
                <w:p w14:paraId="105C1603">
                  <w:pPr>
                    <w:spacing w:line="360" w:lineRule="atLeast"/>
                    <w:jc w:val="center"/>
                    <w:rPr>
                      <w:rFonts w:hint="eastAsia" w:ascii="宋体" w:hAnsi="宋体" w:cs="宋体"/>
                      <w:color w:val="auto"/>
                      <w:szCs w:val="21"/>
                      <w:highlight w:val="none"/>
                    </w:rPr>
                  </w:pPr>
                  <w:r>
                    <w:rPr>
                      <w:rFonts w:hint="eastAsia" w:ascii="宋体" w:hAnsi="宋体" w:cs="宋体"/>
                      <w:color w:val="auto"/>
                      <w:szCs w:val="21"/>
                      <w:highlight w:val="none"/>
                    </w:rPr>
                    <w:t>0</w:t>
                  </w:r>
                </w:p>
              </w:tc>
            </w:tr>
          </w:tbl>
          <w:p w14:paraId="67C90AD7">
            <w:pPr>
              <w:pStyle w:val="18"/>
              <w:spacing w:before="69" w:line="360" w:lineRule="auto"/>
              <w:ind w:left="107"/>
            </w:pPr>
            <w:r>
              <w:rPr>
                <w:highlight w:val="yellow"/>
                <w:lang w:val="en-US" w:eastAsia="zh-CN"/>
              </w:rPr>
              <w:t>注：信用等级以湖南省交通运输厅发布的公路工程施</w:t>
            </w:r>
            <w:r>
              <w:rPr>
                <w:rFonts w:hint="eastAsia"/>
                <w:highlight w:val="yellow"/>
                <w:lang w:val="en-US" w:eastAsia="zh-CN"/>
              </w:rPr>
              <w:t>工企业信用评价结果为准，企业信用加分分值按湖南省交通运输厅近三年发布的企业信用评价结果进行权值分配，企业近三年均无湖南省交通运输厅发布企业信用等级的，按交通运输部近三年发布的信用等级结果进行权值分配（其中交通运输部发布的信用评价结果为</w:t>
            </w:r>
            <w:r>
              <w:rPr>
                <w:rFonts w:hint="default"/>
                <w:highlight w:val="yellow"/>
                <w:lang w:val="en-US" w:eastAsia="zh-CN"/>
              </w:rPr>
              <w:t>AA</w:t>
            </w:r>
            <w:r>
              <w:rPr>
                <w:rFonts w:hint="eastAsia"/>
                <w:highlight w:val="yellow"/>
                <w:lang w:val="en-US" w:eastAsia="zh-CN"/>
              </w:rPr>
              <w:t>级的企业，按照</w:t>
            </w:r>
            <w:r>
              <w:rPr>
                <w:rFonts w:hint="default"/>
                <w:highlight w:val="yellow"/>
                <w:lang w:val="en-US" w:eastAsia="zh-CN"/>
              </w:rPr>
              <w:t>A</w:t>
            </w:r>
            <w:r>
              <w:rPr>
                <w:rFonts w:hint="eastAsia"/>
                <w:highlight w:val="yellow"/>
                <w:lang w:val="en-US" w:eastAsia="zh-CN"/>
              </w:rPr>
              <w:t xml:space="preserve">级计算当年信用评价得分），当年在湖南省发布的公路工程施工企业信用评价结果中无信用评价等级的，其当年的信用评价得分按上一年度发布的公路工程施工企业信用评价结果的信用等级结果进行评分（其中上一年度发布的信用评价结果为 </w:t>
            </w:r>
            <w:r>
              <w:rPr>
                <w:rFonts w:hint="default"/>
                <w:highlight w:val="yellow"/>
                <w:lang w:val="en-US" w:eastAsia="zh-CN"/>
              </w:rPr>
              <w:t xml:space="preserve">AA </w:t>
            </w:r>
            <w:r>
              <w:rPr>
                <w:rFonts w:hint="eastAsia"/>
                <w:highlight w:val="yellow"/>
                <w:lang w:val="en-US" w:eastAsia="zh-CN"/>
              </w:rPr>
              <w:t xml:space="preserve">级的企业，按照 </w:t>
            </w:r>
            <w:r>
              <w:rPr>
                <w:rFonts w:hint="default"/>
                <w:highlight w:val="yellow"/>
                <w:lang w:val="en-US" w:eastAsia="zh-CN"/>
              </w:rPr>
              <w:t xml:space="preserve">A </w:t>
            </w:r>
            <w:r>
              <w:rPr>
                <w:rFonts w:hint="eastAsia"/>
                <w:highlight w:val="yellow"/>
                <w:lang w:val="en-US" w:eastAsia="zh-CN"/>
              </w:rPr>
              <w:t xml:space="preserve">级计算当年信用评价得分）；上一年度发布的公路工程施工企业信用评价结果也没有信用等级结果的，其当年的信用评价得分按 </w:t>
            </w:r>
            <w:r>
              <w:rPr>
                <w:rFonts w:hint="default"/>
                <w:highlight w:val="yellow"/>
                <w:lang w:val="en-US" w:eastAsia="zh-CN"/>
              </w:rPr>
              <w:t xml:space="preserve">0 </w:t>
            </w:r>
            <w:r>
              <w:rPr>
                <w:rFonts w:hint="eastAsia"/>
                <w:highlight w:val="yellow"/>
                <w:lang w:val="en-US" w:eastAsia="zh-CN"/>
              </w:rPr>
              <w:t>分计。</w:t>
            </w:r>
          </w:p>
        </w:tc>
      </w:tr>
      <w:tr w14:paraId="00DD1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4" w:type="pct"/>
          <w:trHeight w:val="374" w:hRule="atLeast"/>
        </w:trPr>
        <w:tc>
          <w:tcPr>
            <w:tcW w:w="4995" w:type="pct"/>
            <w:gridSpan w:val="3"/>
            <w:tcBorders>
              <w:tl2br w:val="nil"/>
              <w:tr2bl w:val="nil"/>
            </w:tcBorders>
            <w:vAlign w:val="top"/>
          </w:tcPr>
          <w:p w14:paraId="16B1C5B5">
            <w:pPr>
              <w:pStyle w:val="18"/>
              <w:spacing w:before="131" w:line="215" w:lineRule="auto"/>
              <w:ind w:left="127"/>
            </w:pPr>
            <w:r>
              <w:rPr>
                <w:spacing w:val="6"/>
              </w:rPr>
              <w:t>需要补充的其他内容：</w:t>
            </w:r>
          </w:p>
        </w:tc>
      </w:tr>
      <w:tr w14:paraId="75E7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2"/>
          <w:wBefore w:w="4" w:type="pct"/>
          <w:trHeight w:val="3048" w:hRule="atLeast"/>
        </w:trPr>
        <w:tc>
          <w:tcPr>
            <w:tcW w:w="4995" w:type="pct"/>
            <w:gridSpan w:val="3"/>
            <w:tcBorders>
              <w:tl2br w:val="nil"/>
              <w:tr2bl w:val="nil"/>
            </w:tcBorders>
            <w:vAlign w:val="top"/>
          </w:tcPr>
          <w:p w14:paraId="3934BCEC">
            <w:pPr>
              <w:spacing w:before="143" w:line="231" w:lineRule="auto"/>
              <w:ind w:left="115"/>
              <w:rPr>
                <w:rFonts w:ascii="黑体" w:hAnsi="黑体" w:eastAsia="黑体" w:cs="黑体"/>
                <w:sz w:val="20"/>
                <w:szCs w:val="20"/>
              </w:rPr>
            </w:pPr>
            <w:r>
              <w:rPr>
                <w:rFonts w:ascii="黑体" w:hAnsi="黑体" w:eastAsia="黑体" w:cs="黑体"/>
                <w:spacing w:val="4"/>
                <w:sz w:val="20"/>
                <w:szCs w:val="20"/>
              </w:rPr>
              <w:t>3.3</w:t>
            </w:r>
            <w:r>
              <w:rPr>
                <w:rFonts w:ascii="黑体" w:hAnsi="黑体" w:eastAsia="黑体" w:cs="黑体"/>
                <w:spacing w:val="-37"/>
                <w:sz w:val="20"/>
                <w:szCs w:val="20"/>
              </w:rPr>
              <w:t xml:space="preserve"> </w:t>
            </w:r>
            <w:r>
              <w:rPr>
                <w:rFonts w:ascii="黑体" w:hAnsi="黑体" w:eastAsia="黑体" w:cs="黑体"/>
                <w:spacing w:val="4"/>
                <w:sz w:val="20"/>
                <w:szCs w:val="20"/>
              </w:rPr>
              <w:t>款后增加：</w:t>
            </w:r>
          </w:p>
          <w:p w14:paraId="24F1B543">
            <w:pPr>
              <w:spacing w:before="128" w:line="330" w:lineRule="auto"/>
              <w:ind w:left="117" w:right="109" w:hanging="2"/>
              <w:rPr>
                <w:rFonts w:ascii="黑体" w:hAnsi="黑体" w:eastAsia="黑体" w:cs="黑体"/>
                <w:sz w:val="20"/>
                <w:szCs w:val="20"/>
              </w:rPr>
            </w:pPr>
            <w:r>
              <w:rPr>
                <w:rFonts w:ascii="黑体" w:hAnsi="黑体" w:eastAsia="黑体" w:cs="黑体"/>
                <w:spacing w:val="10"/>
                <w:sz w:val="20"/>
                <w:szCs w:val="20"/>
              </w:rPr>
              <w:t>第二信封开标前按照招标公告附件</w:t>
            </w:r>
            <w:r>
              <w:rPr>
                <w:rFonts w:ascii="黑体" w:hAnsi="黑体" w:eastAsia="黑体" w:cs="黑体"/>
                <w:spacing w:val="-45"/>
                <w:sz w:val="20"/>
                <w:szCs w:val="20"/>
              </w:rPr>
              <w:t xml:space="preserve"> </w:t>
            </w:r>
            <w:r>
              <w:rPr>
                <w:rFonts w:ascii="黑体" w:hAnsi="黑体" w:eastAsia="黑体" w:cs="黑体"/>
                <w:spacing w:val="10"/>
                <w:sz w:val="20"/>
                <w:szCs w:val="20"/>
              </w:rPr>
              <w:t>4</w:t>
            </w:r>
            <w:r>
              <w:rPr>
                <w:rFonts w:ascii="黑体" w:hAnsi="黑体" w:eastAsia="黑体" w:cs="黑体"/>
                <w:spacing w:val="-26"/>
                <w:sz w:val="20"/>
                <w:szCs w:val="20"/>
              </w:rPr>
              <w:t xml:space="preserve"> </w:t>
            </w:r>
            <w:r>
              <w:rPr>
                <w:rFonts w:ascii="黑体" w:hAnsi="黑体" w:eastAsia="黑体" w:cs="黑体"/>
                <w:spacing w:val="10"/>
                <w:sz w:val="20"/>
                <w:szCs w:val="20"/>
              </w:rPr>
              <w:t>的方法随机摇号</w:t>
            </w:r>
            <w:r>
              <w:rPr>
                <w:rFonts w:ascii="黑体" w:hAnsi="黑体" w:eastAsia="黑体" w:cs="黑体"/>
                <w:spacing w:val="9"/>
                <w:sz w:val="20"/>
                <w:szCs w:val="20"/>
              </w:rPr>
              <w:t>的方式为各个通过第一信封评审且在数</w:t>
            </w:r>
            <w:r>
              <w:rPr>
                <w:rFonts w:ascii="黑体" w:hAnsi="黑体" w:eastAsia="黑体" w:cs="黑体"/>
                <w:sz w:val="20"/>
                <w:szCs w:val="20"/>
              </w:rPr>
              <w:t xml:space="preserve"> </w:t>
            </w:r>
            <w:r>
              <w:rPr>
                <w:rFonts w:ascii="黑体" w:hAnsi="黑体" w:eastAsia="黑体" w:cs="黑体"/>
                <w:spacing w:val="8"/>
                <w:sz w:val="20"/>
                <w:szCs w:val="20"/>
              </w:rPr>
              <w:t>量控制范围内的投标人分配标段，同时随机抽取评标办法前附表</w:t>
            </w:r>
            <w:r>
              <w:rPr>
                <w:rFonts w:ascii="黑体" w:hAnsi="黑体" w:eastAsia="黑体" w:cs="黑体"/>
                <w:spacing w:val="-39"/>
                <w:sz w:val="20"/>
                <w:szCs w:val="20"/>
              </w:rPr>
              <w:t xml:space="preserve"> </w:t>
            </w:r>
            <w:r>
              <w:rPr>
                <w:rFonts w:ascii="黑体" w:hAnsi="黑体" w:eastAsia="黑体" w:cs="黑体"/>
                <w:spacing w:val="8"/>
                <w:sz w:val="20"/>
                <w:szCs w:val="20"/>
              </w:rPr>
              <w:t>2.2.2</w:t>
            </w:r>
            <w:r>
              <w:rPr>
                <w:rFonts w:ascii="黑体" w:hAnsi="黑体" w:eastAsia="黑体" w:cs="黑体"/>
                <w:spacing w:val="-21"/>
                <w:sz w:val="20"/>
                <w:szCs w:val="20"/>
              </w:rPr>
              <w:t xml:space="preserve"> </w:t>
            </w:r>
            <w:r>
              <w:rPr>
                <w:rFonts w:ascii="黑体" w:hAnsi="黑体" w:eastAsia="黑体" w:cs="黑体"/>
                <w:spacing w:val="8"/>
                <w:sz w:val="20"/>
                <w:szCs w:val="20"/>
              </w:rPr>
              <w:t>中的下浮</w:t>
            </w:r>
            <w:r>
              <w:rPr>
                <w:rFonts w:ascii="黑体" w:hAnsi="黑体" w:eastAsia="黑体" w:cs="黑体"/>
                <w:spacing w:val="7"/>
                <w:sz w:val="20"/>
                <w:szCs w:val="20"/>
              </w:rPr>
              <w:t>系数。</w:t>
            </w:r>
          </w:p>
          <w:p w14:paraId="664B8CB0">
            <w:pPr>
              <w:spacing w:before="45" w:line="230" w:lineRule="auto"/>
              <w:ind w:left="111"/>
              <w:rPr>
                <w:rFonts w:ascii="黑体" w:hAnsi="黑体" w:eastAsia="黑体" w:cs="黑体"/>
                <w:sz w:val="20"/>
                <w:szCs w:val="20"/>
              </w:rPr>
            </w:pPr>
            <w:r>
              <w:rPr>
                <w:rFonts w:ascii="黑体" w:hAnsi="黑体" w:eastAsia="黑体" w:cs="黑体"/>
                <w:spacing w:val="5"/>
                <w:sz w:val="20"/>
                <w:szCs w:val="20"/>
              </w:rPr>
              <w:t>*3.4.3</w:t>
            </w:r>
            <w:r>
              <w:rPr>
                <w:rFonts w:ascii="黑体" w:hAnsi="黑体" w:eastAsia="黑体" w:cs="黑体"/>
                <w:spacing w:val="-41"/>
                <w:sz w:val="20"/>
                <w:szCs w:val="20"/>
              </w:rPr>
              <w:t xml:space="preserve"> </w:t>
            </w:r>
            <w:r>
              <w:rPr>
                <w:rFonts w:ascii="黑体" w:hAnsi="黑体" w:eastAsia="黑体" w:cs="黑体"/>
                <w:spacing w:val="5"/>
                <w:sz w:val="20"/>
                <w:szCs w:val="20"/>
              </w:rPr>
              <w:t>项修改为：</w:t>
            </w:r>
          </w:p>
          <w:p w14:paraId="0516CE4C">
            <w:pPr>
              <w:pStyle w:val="18"/>
              <w:spacing w:before="132" w:line="317" w:lineRule="auto"/>
              <w:ind w:left="113" w:right="107" w:firstLine="1"/>
              <w:rPr>
                <w:rFonts w:ascii="黑体" w:hAnsi="黑体" w:eastAsia="黑体" w:cs="黑体"/>
              </w:rPr>
            </w:pPr>
            <w:r>
              <w:rPr>
                <w:spacing w:val="10"/>
              </w:rPr>
              <w:t>评标委员会发现投标人的报价明显低于其他投标报价</w:t>
            </w:r>
            <w:r>
              <w:rPr>
                <w:rFonts w:ascii="黑体" w:hAnsi="黑体" w:eastAsia="黑体" w:cs="黑体"/>
                <w:spacing w:val="10"/>
              </w:rPr>
              <w:t>，且其评标价低于理论成本价时，</w:t>
            </w:r>
            <w:r>
              <w:rPr>
                <w:spacing w:val="10"/>
              </w:rPr>
              <w:t>应要</w:t>
            </w:r>
            <w:r>
              <w:rPr>
                <w:spacing w:val="15"/>
              </w:rPr>
              <w:t xml:space="preserve"> </w:t>
            </w:r>
            <w:r>
              <w:rPr>
                <w:spacing w:val="10"/>
              </w:rPr>
              <w:t>求该投标人作出书面说明并提供相应的证明材料。投标人不能合理说明或不能提供相应证明</w:t>
            </w:r>
            <w:r>
              <w:rPr>
                <w:spacing w:val="14"/>
              </w:rPr>
              <w:t xml:space="preserve"> </w:t>
            </w:r>
            <w:r>
              <w:rPr>
                <w:spacing w:val="9"/>
              </w:rPr>
              <w:t>材料的，</w:t>
            </w:r>
            <w:r>
              <w:rPr>
                <w:spacing w:val="-43"/>
              </w:rPr>
              <w:t xml:space="preserve"> </w:t>
            </w:r>
            <w:r>
              <w:rPr>
                <w:spacing w:val="9"/>
              </w:rPr>
              <w:t>由评标委员会认定该投标人以低于成本报价竞标，并否决其投标。</w:t>
            </w:r>
            <w:r>
              <w:rPr>
                <w:rFonts w:ascii="黑体" w:hAnsi="黑体" w:eastAsia="黑体" w:cs="黑体"/>
                <w:spacing w:val="9"/>
              </w:rPr>
              <w:t>理论成本价的确</w:t>
            </w:r>
            <w:r>
              <w:rPr>
                <w:rFonts w:ascii="黑体" w:hAnsi="黑体" w:eastAsia="黑体" w:cs="黑体"/>
              </w:rPr>
              <w:t xml:space="preserve"> </w:t>
            </w:r>
            <w:r>
              <w:rPr>
                <w:rFonts w:ascii="黑体" w:hAnsi="黑体" w:eastAsia="黑体" w:cs="黑体"/>
                <w:spacing w:val="6"/>
              </w:rPr>
              <w:t>定按第二章“投标人须知”第</w:t>
            </w:r>
            <w:r>
              <w:rPr>
                <w:rFonts w:ascii="黑体" w:hAnsi="黑体" w:eastAsia="黑体" w:cs="黑体"/>
                <w:spacing w:val="-44"/>
              </w:rPr>
              <w:t xml:space="preserve"> </w:t>
            </w:r>
            <w:r>
              <w:rPr>
                <w:rFonts w:ascii="黑体" w:hAnsi="黑体" w:eastAsia="黑体" w:cs="黑体"/>
                <w:spacing w:val="6"/>
              </w:rPr>
              <w:t>5.2.4.1 目</w:t>
            </w:r>
            <w:r>
              <w:rPr>
                <w:rFonts w:ascii="黑体" w:hAnsi="黑体" w:eastAsia="黑体" w:cs="黑体"/>
                <w:spacing w:val="5"/>
              </w:rPr>
              <w:t>规定计算。</w:t>
            </w:r>
          </w:p>
        </w:tc>
      </w:tr>
    </w:tbl>
    <w:p w14:paraId="6B3759BF">
      <w:pPr>
        <w:pStyle w:val="4"/>
        <w:spacing w:line="308" w:lineRule="auto"/>
      </w:pPr>
    </w:p>
    <w:p w14:paraId="04BC5A21">
      <w:pPr>
        <w:spacing w:before="58" w:line="221" w:lineRule="auto"/>
        <w:ind w:left="4"/>
        <w:rPr>
          <w:rFonts w:ascii="黑体" w:hAnsi="黑体" w:eastAsia="黑体" w:cs="黑体"/>
          <w:sz w:val="18"/>
          <w:szCs w:val="18"/>
        </w:rPr>
      </w:pPr>
      <w:r>
        <w:rPr>
          <w:rFonts w:ascii="黑体" w:hAnsi="黑体" w:eastAsia="黑体" w:cs="黑体"/>
          <w:spacing w:val="-3"/>
          <w:sz w:val="18"/>
          <w:szCs w:val="18"/>
        </w:rPr>
        <w:t>○1所有否决投标的条款标明*号。未标明*号的条款不得作为否决投标的条款。</w:t>
      </w:r>
    </w:p>
    <w:p w14:paraId="4CABD7B0">
      <w:pPr>
        <w:spacing w:before="104" w:line="306" w:lineRule="auto"/>
        <w:ind w:left="1" w:right="43" w:firstLine="2"/>
        <w:rPr>
          <w:rFonts w:ascii="黑体" w:hAnsi="黑体" w:eastAsia="黑体" w:cs="黑体"/>
          <w:sz w:val="18"/>
          <w:szCs w:val="18"/>
        </w:rPr>
      </w:pPr>
      <w:r>
        <w:rPr>
          <w:rFonts w:ascii="黑体" w:hAnsi="黑体" w:eastAsia="黑体" w:cs="黑体"/>
          <w:spacing w:val="-4"/>
          <w:sz w:val="18"/>
          <w:szCs w:val="18"/>
        </w:rPr>
        <w:t>○2“分类资审随机分配合理低价法”是综合评估法的评分因素中评标价得分为</w:t>
      </w:r>
      <w:r>
        <w:rPr>
          <w:rFonts w:ascii="黑体" w:hAnsi="黑体" w:eastAsia="黑体" w:cs="黑体"/>
          <w:spacing w:val="-37"/>
          <w:sz w:val="18"/>
          <w:szCs w:val="18"/>
        </w:rPr>
        <w:t xml:space="preserve"> </w:t>
      </w:r>
      <w:r>
        <w:rPr>
          <w:rFonts w:ascii="黑体" w:hAnsi="黑体" w:eastAsia="黑体" w:cs="黑体"/>
          <w:spacing w:val="-4"/>
          <w:sz w:val="18"/>
          <w:szCs w:val="18"/>
        </w:rPr>
        <w:t>99</w:t>
      </w:r>
      <w:r>
        <w:rPr>
          <w:rFonts w:ascii="黑体" w:hAnsi="黑体" w:eastAsia="黑体" w:cs="黑体"/>
          <w:spacing w:val="-34"/>
          <w:sz w:val="18"/>
          <w:szCs w:val="18"/>
        </w:rPr>
        <w:t xml:space="preserve"> </w:t>
      </w:r>
      <w:r>
        <w:rPr>
          <w:rFonts w:ascii="黑体" w:hAnsi="黑体" w:eastAsia="黑体" w:cs="黑体"/>
          <w:spacing w:val="-4"/>
          <w:sz w:val="18"/>
          <w:szCs w:val="18"/>
        </w:rPr>
        <w:t>分、信用评价分值为</w:t>
      </w:r>
      <w:r>
        <w:rPr>
          <w:rFonts w:ascii="黑体" w:hAnsi="黑体" w:eastAsia="黑体" w:cs="黑体"/>
          <w:spacing w:val="-31"/>
          <w:sz w:val="18"/>
          <w:szCs w:val="18"/>
        </w:rPr>
        <w:t xml:space="preserve"> </w:t>
      </w:r>
      <w:r>
        <w:rPr>
          <w:rFonts w:ascii="黑体" w:hAnsi="黑体" w:eastAsia="黑体" w:cs="黑体"/>
          <w:spacing w:val="-4"/>
          <w:sz w:val="18"/>
          <w:szCs w:val="18"/>
        </w:rPr>
        <w:t>1</w:t>
      </w:r>
      <w:r>
        <w:rPr>
          <w:rFonts w:ascii="黑体" w:hAnsi="黑体" w:eastAsia="黑体" w:cs="黑体"/>
          <w:spacing w:val="-32"/>
          <w:sz w:val="18"/>
          <w:szCs w:val="18"/>
        </w:rPr>
        <w:t xml:space="preserve"> </w:t>
      </w:r>
      <w:r>
        <w:rPr>
          <w:rFonts w:ascii="黑体" w:hAnsi="黑体" w:eastAsia="黑体" w:cs="黑体"/>
          <w:spacing w:val="-4"/>
          <w:sz w:val="18"/>
          <w:szCs w:val="18"/>
        </w:rPr>
        <w:t>分的特</w:t>
      </w:r>
      <w:r>
        <w:rPr>
          <w:rFonts w:ascii="黑体" w:hAnsi="黑体" w:eastAsia="黑体" w:cs="黑体"/>
          <w:sz w:val="18"/>
          <w:szCs w:val="18"/>
        </w:rPr>
        <w:t xml:space="preserve"> 例。“分类资审随机分配合理低价法”</w:t>
      </w:r>
      <w:r>
        <w:rPr>
          <w:rFonts w:ascii="黑体" w:hAnsi="黑体" w:eastAsia="黑体" w:cs="黑体"/>
          <w:spacing w:val="-64"/>
          <w:sz w:val="18"/>
          <w:szCs w:val="18"/>
        </w:rPr>
        <w:t xml:space="preserve"> </w:t>
      </w:r>
      <w:r>
        <w:rPr>
          <w:rFonts w:ascii="黑体" w:hAnsi="黑体" w:eastAsia="黑体" w:cs="黑体"/>
          <w:sz w:val="18"/>
          <w:szCs w:val="18"/>
        </w:rPr>
        <w:t>中，第一个信封（商务及技术文件）的评审应采用合格制，第二信封按 通过第一信封评审的投标人摇号随机抽取确定的</w:t>
      </w:r>
      <w:r>
        <w:rPr>
          <w:rFonts w:ascii="黑体" w:hAnsi="黑体" w:eastAsia="黑体" w:cs="黑体"/>
          <w:spacing w:val="-1"/>
          <w:sz w:val="18"/>
          <w:szCs w:val="18"/>
        </w:rPr>
        <w:t>标段进行开封。</w:t>
      </w:r>
    </w:p>
    <w:p w14:paraId="4B2FE546">
      <w:pPr>
        <w:spacing w:before="1" w:line="225" w:lineRule="auto"/>
        <w:ind w:left="2" w:firstLine="2"/>
        <w:rPr>
          <w:rFonts w:ascii="黑体" w:hAnsi="黑体" w:eastAsia="黑体" w:cs="黑体"/>
          <w:sz w:val="18"/>
          <w:szCs w:val="18"/>
        </w:rPr>
      </w:pPr>
      <w:r>
        <w:rPr>
          <w:rFonts w:ascii="黑体" w:hAnsi="黑体" w:eastAsia="黑体" w:cs="黑体"/>
          <w:spacing w:val="-4"/>
          <w:sz w:val="18"/>
          <w:szCs w:val="18"/>
        </w:rPr>
        <w:t>○3“评标办法前附表”用于明确评标的方法、因素、标准和程序。招标人应根据招标项目具体特点和实际需要，</w:t>
      </w:r>
      <w:r>
        <w:rPr>
          <w:rFonts w:ascii="黑体" w:hAnsi="黑体" w:eastAsia="黑体" w:cs="黑体"/>
          <w:sz w:val="18"/>
          <w:szCs w:val="18"/>
        </w:rPr>
        <w:t xml:space="preserve"> 详细列明全部评审因素、标准，没有列明的因素和标准不得</w:t>
      </w:r>
      <w:r>
        <w:rPr>
          <w:rFonts w:ascii="黑体" w:hAnsi="黑体" w:eastAsia="黑体" w:cs="黑体"/>
          <w:spacing w:val="-1"/>
          <w:sz w:val="18"/>
          <w:szCs w:val="18"/>
        </w:rPr>
        <w:t>作为评标的依据。</w:t>
      </w:r>
    </w:p>
    <w:p w14:paraId="219803E4">
      <w:pPr>
        <w:spacing w:before="46" w:line="221" w:lineRule="auto"/>
        <w:ind w:left="4"/>
        <w:rPr>
          <w:rFonts w:ascii="黑体" w:hAnsi="黑体" w:eastAsia="黑体" w:cs="黑体"/>
          <w:sz w:val="18"/>
          <w:szCs w:val="18"/>
        </w:rPr>
      </w:pPr>
      <w:r>
        <w:rPr>
          <w:rFonts w:ascii="黑体" w:hAnsi="黑体" w:eastAsia="黑体" w:cs="黑体"/>
          <w:position w:val="-2"/>
          <w:sz w:val="18"/>
          <w:szCs w:val="18"/>
        </w:rPr>
        <w:drawing>
          <wp:inline distT="0" distB="0" distL="0" distR="0">
            <wp:extent cx="108585" cy="1155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0"/>
                    <a:stretch>
                      <a:fillRect/>
                    </a:stretch>
                  </pic:blipFill>
                  <pic:spPr>
                    <a:xfrm>
                      <a:off x="0" y="0"/>
                      <a:ext cx="108927" cy="116014"/>
                    </a:xfrm>
                    <a:prstGeom prst="rect">
                      <a:avLst/>
                    </a:prstGeom>
                  </pic:spPr>
                </pic:pic>
              </a:graphicData>
            </a:graphic>
          </wp:inline>
        </w:drawing>
      </w:r>
      <w:r>
        <w:rPr>
          <w:rFonts w:ascii="黑体" w:hAnsi="黑体" w:eastAsia="黑体" w:cs="黑体"/>
          <w:sz w:val="18"/>
          <w:szCs w:val="18"/>
        </w:rPr>
        <w:t>本项适用于未进行资格预审的情况。</w:t>
      </w:r>
    </w:p>
    <w:p w14:paraId="550B00C7">
      <w:pPr>
        <w:spacing w:before="104" w:line="294" w:lineRule="auto"/>
        <w:ind w:left="19" w:right="79" w:hanging="15"/>
        <w:rPr>
          <w:rFonts w:ascii="黑体" w:hAnsi="黑体" w:eastAsia="黑体" w:cs="黑体"/>
          <w:sz w:val="18"/>
          <w:szCs w:val="18"/>
        </w:rPr>
      </w:pPr>
      <w:r>
        <w:rPr>
          <w:rFonts w:ascii="黑体" w:hAnsi="黑体" w:eastAsia="黑体" w:cs="黑体"/>
          <w:position w:val="-2"/>
          <w:sz w:val="18"/>
          <w:szCs w:val="18"/>
        </w:rPr>
        <w:drawing>
          <wp:inline distT="0" distB="0" distL="0" distR="0">
            <wp:extent cx="108585" cy="1155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1"/>
                    <a:stretch>
                      <a:fillRect/>
                    </a:stretch>
                  </pic:blipFill>
                  <pic:spPr>
                    <a:xfrm>
                      <a:off x="0" y="0"/>
                      <a:ext cx="108927" cy="116014"/>
                    </a:xfrm>
                    <a:prstGeom prst="rect">
                      <a:avLst/>
                    </a:prstGeom>
                  </pic:spPr>
                </pic:pic>
              </a:graphicData>
            </a:graphic>
          </wp:inline>
        </w:drawing>
      </w:r>
      <w:r>
        <w:rPr>
          <w:rFonts w:ascii="黑体" w:hAnsi="黑体" w:eastAsia="黑体" w:cs="黑体"/>
          <w:sz w:val="18"/>
          <w:szCs w:val="18"/>
        </w:rPr>
        <w:t>对于特别复杂的特大桥梁和特长隧道项目主体工程以及其他有特殊要求的工程，还可对其他管理和技术</w:t>
      </w:r>
      <w:r>
        <w:rPr>
          <w:rFonts w:ascii="黑体" w:hAnsi="黑体" w:eastAsia="黑体" w:cs="黑体"/>
          <w:spacing w:val="-1"/>
          <w:sz w:val="18"/>
          <w:szCs w:val="18"/>
        </w:rPr>
        <w:t>人员</w:t>
      </w:r>
      <w:r>
        <w:rPr>
          <w:rFonts w:ascii="黑体" w:hAnsi="黑体" w:eastAsia="黑体" w:cs="黑体"/>
          <w:sz w:val="18"/>
          <w:szCs w:val="18"/>
        </w:rPr>
        <w:t xml:space="preserve"> </w:t>
      </w:r>
      <w:r>
        <w:rPr>
          <w:rFonts w:ascii="黑体" w:hAnsi="黑体" w:eastAsia="黑体" w:cs="黑体"/>
          <w:spacing w:val="-1"/>
          <w:sz w:val="18"/>
          <w:szCs w:val="18"/>
        </w:rPr>
        <w:t>（例如项目副经理、专业工程师等）以及主要机械设备和试验检测设备进行资格评审。</w:t>
      </w:r>
    </w:p>
    <w:p w14:paraId="6CDD47CA">
      <w:pPr>
        <w:spacing w:before="1" w:line="230" w:lineRule="auto"/>
        <w:ind w:right="46" w:firstLine="4"/>
        <w:rPr>
          <w:rFonts w:ascii="黑体" w:hAnsi="黑体" w:eastAsia="黑体" w:cs="黑体"/>
          <w:sz w:val="18"/>
          <w:szCs w:val="18"/>
        </w:rPr>
      </w:pPr>
      <w:r>
        <w:rPr>
          <w:rFonts w:ascii="黑体" w:hAnsi="黑体" w:eastAsia="黑体" w:cs="黑体"/>
          <w:spacing w:val="-5"/>
          <w:sz w:val="18"/>
          <w:szCs w:val="18"/>
        </w:rPr>
        <w:t>○6本款规定仅适用于根据《关于发布公路工程从业企业资质名录的通知》（厅公路字〔2011</w:t>
      </w:r>
      <w:r>
        <w:rPr>
          <w:rFonts w:ascii="黑体" w:hAnsi="黑体" w:eastAsia="黑体" w:cs="黑体"/>
          <w:spacing w:val="-36"/>
          <w:sz w:val="18"/>
          <w:szCs w:val="18"/>
        </w:rPr>
        <w:t xml:space="preserve"> </w:t>
      </w:r>
      <w:r>
        <w:rPr>
          <w:rFonts w:ascii="黑体" w:hAnsi="黑体" w:eastAsia="黑体" w:cs="黑体"/>
          <w:spacing w:val="-5"/>
          <w:sz w:val="18"/>
          <w:szCs w:val="18"/>
        </w:rPr>
        <w:t>〕114</w:t>
      </w:r>
      <w:r>
        <w:rPr>
          <w:rFonts w:ascii="黑体" w:hAnsi="黑体" w:eastAsia="黑体" w:cs="黑体"/>
          <w:spacing w:val="-35"/>
          <w:sz w:val="18"/>
          <w:szCs w:val="18"/>
        </w:rPr>
        <w:t xml:space="preserve"> </w:t>
      </w:r>
      <w:r>
        <w:rPr>
          <w:rFonts w:ascii="黑体" w:hAnsi="黑体" w:eastAsia="黑体" w:cs="黑体"/>
          <w:spacing w:val="-5"/>
          <w:sz w:val="18"/>
          <w:szCs w:val="18"/>
        </w:rPr>
        <w:t>号）要求，招</w:t>
      </w:r>
      <w:r>
        <w:rPr>
          <w:rFonts w:ascii="黑体" w:hAnsi="黑体" w:eastAsia="黑体" w:cs="黑体"/>
          <w:sz w:val="18"/>
          <w:szCs w:val="18"/>
        </w:rPr>
        <w:t xml:space="preserve"> </w:t>
      </w:r>
      <w:r>
        <w:rPr>
          <w:rFonts w:ascii="黑体" w:hAnsi="黑体" w:eastAsia="黑体" w:cs="黑体"/>
          <w:spacing w:val="-2"/>
          <w:sz w:val="18"/>
          <w:szCs w:val="18"/>
        </w:rPr>
        <w:t>标人应通过名录对投标人资质条件进行审核的</w:t>
      </w:r>
      <w:r>
        <w:rPr>
          <w:rFonts w:ascii="黑体" w:hAnsi="黑体" w:eastAsia="黑体" w:cs="黑体"/>
          <w:spacing w:val="-3"/>
          <w:sz w:val="18"/>
          <w:szCs w:val="18"/>
        </w:rPr>
        <w:t>公路设计、施工企业。。</w:t>
      </w:r>
    </w:p>
    <w:p w14:paraId="0EE30DF6">
      <w:pPr>
        <w:spacing w:before="38" w:line="226" w:lineRule="auto"/>
        <w:ind w:left="4" w:right="79"/>
        <w:rPr>
          <w:rFonts w:ascii="黑体" w:hAnsi="黑体" w:eastAsia="黑体" w:cs="黑体"/>
          <w:sz w:val="18"/>
          <w:szCs w:val="18"/>
        </w:rPr>
      </w:pPr>
      <w:r>
        <w:rPr>
          <w:rFonts w:ascii="黑体" w:hAnsi="黑体" w:eastAsia="黑体" w:cs="黑体"/>
          <w:spacing w:val="-2"/>
          <w:sz w:val="18"/>
          <w:szCs w:val="18"/>
        </w:rPr>
        <w:t>○7对于桥梁、路面等材料费用比重较大的工程，C1</w:t>
      </w:r>
      <w:r>
        <w:rPr>
          <w:rFonts w:ascii="黑体" w:hAnsi="黑体" w:eastAsia="黑体" w:cs="黑体"/>
          <w:spacing w:val="-35"/>
          <w:sz w:val="18"/>
          <w:szCs w:val="18"/>
        </w:rPr>
        <w:t xml:space="preserve"> </w:t>
      </w:r>
      <w:r>
        <w:rPr>
          <w:rFonts w:ascii="黑体" w:hAnsi="黑体" w:eastAsia="黑体" w:cs="黑体"/>
          <w:spacing w:val="-2"/>
          <w:sz w:val="18"/>
          <w:szCs w:val="18"/>
        </w:rPr>
        <w:t>取</w:t>
      </w:r>
      <w:r>
        <w:rPr>
          <w:rFonts w:ascii="黑体" w:hAnsi="黑体" w:eastAsia="黑体" w:cs="黑体"/>
          <w:spacing w:val="-41"/>
          <w:sz w:val="18"/>
          <w:szCs w:val="18"/>
        </w:rPr>
        <w:t xml:space="preserve"> </w:t>
      </w:r>
      <w:r>
        <w:rPr>
          <w:rFonts w:ascii="黑体" w:hAnsi="黑体" w:eastAsia="黑体" w:cs="黑体"/>
          <w:spacing w:val="-2"/>
          <w:sz w:val="18"/>
          <w:szCs w:val="18"/>
        </w:rPr>
        <w:t>0.6，C2</w:t>
      </w:r>
      <w:r>
        <w:rPr>
          <w:rFonts w:ascii="黑体" w:hAnsi="黑体" w:eastAsia="黑体" w:cs="黑体"/>
          <w:spacing w:val="-35"/>
          <w:sz w:val="18"/>
          <w:szCs w:val="18"/>
        </w:rPr>
        <w:t xml:space="preserve"> </w:t>
      </w:r>
      <w:r>
        <w:rPr>
          <w:rFonts w:ascii="黑体" w:hAnsi="黑体" w:eastAsia="黑体" w:cs="黑体"/>
          <w:spacing w:val="-3"/>
          <w:sz w:val="18"/>
          <w:szCs w:val="18"/>
        </w:rPr>
        <w:t>取</w:t>
      </w:r>
      <w:r>
        <w:rPr>
          <w:rFonts w:ascii="黑体" w:hAnsi="黑体" w:eastAsia="黑体" w:cs="黑体"/>
          <w:spacing w:val="-41"/>
          <w:sz w:val="18"/>
          <w:szCs w:val="18"/>
        </w:rPr>
        <w:t xml:space="preserve"> </w:t>
      </w:r>
      <w:r>
        <w:rPr>
          <w:rFonts w:ascii="黑体" w:hAnsi="黑体" w:eastAsia="黑体" w:cs="黑体"/>
          <w:spacing w:val="-3"/>
          <w:sz w:val="18"/>
          <w:szCs w:val="18"/>
        </w:rPr>
        <w:t>0.4；对于路基、隧道等材料费用比重较小的</w:t>
      </w:r>
      <w:r>
        <w:rPr>
          <w:rFonts w:ascii="黑体" w:hAnsi="黑体" w:eastAsia="黑体" w:cs="黑体"/>
          <w:sz w:val="18"/>
          <w:szCs w:val="18"/>
        </w:rPr>
        <w:t xml:space="preserve"> </w:t>
      </w:r>
      <w:r>
        <w:rPr>
          <w:rFonts w:ascii="黑体" w:hAnsi="黑体" w:eastAsia="黑体" w:cs="黑体"/>
          <w:spacing w:val="-1"/>
          <w:sz w:val="18"/>
          <w:szCs w:val="18"/>
        </w:rPr>
        <w:t>工程，C1</w:t>
      </w:r>
      <w:r>
        <w:rPr>
          <w:rFonts w:ascii="黑体" w:hAnsi="黑体" w:eastAsia="黑体" w:cs="黑体"/>
          <w:spacing w:val="-35"/>
          <w:sz w:val="18"/>
          <w:szCs w:val="18"/>
        </w:rPr>
        <w:t xml:space="preserve"> </w:t>
      </w:r>
      <w:r>
        <w:rPr>
          <w:rFonts w:ascii="黑体" w:hAnsi="黑体" w:eastAsia="黑体" w:cs="黑体"/>
          <w:spacing w:val="-1"/>
          <w:sz w:val="18"/>
          <w:szCs w:val="18"/>
        </w:rPr>
        <w:t>取</w:t>
      </w:r>
      <w:r>
        <w:rPr>
          <w:rFonts w:ascii="黑体" w:hAnsi="黑体" w:eastAsia="黑体" w:cs="黑体"/>
          <w:spacing w:val="-42"/>
          <w:sz w:val="18"/>
          <w:szCs w:val="18"/>
        </w:rPr>
        <w:t xml:space="preserve"> </w:t>
      </w:r>
      <w:r>
        <w:rPr>
          <w:rFonts w:ascii="黑体" w:hAnsi="黑体" w:eastAsia="黑体" w:cs="黑体"/>
          <w:spacing w:val="-1"/>
          <w:sz w:val="18"/>
          <w:szCs w:val="18"/>
        </w:rPr>
        <w:t>0.5，C2</w:t>
      </w:r>
      <w:r>
        <w:rPr>
          <w:rFonts w:ascii="黑体" w:hAnsi="黑体" w:eastAsia="黑体" w:cs="黑体"/>
          <w:spacing w:val="-35"/>
          <w:sz w:val="18"/>
          <w:szCs w:val="18"/>
        </w:rPr>
        <w:t xml:space="preserve"> </w:t>
      </w:r>
      <w:r>
        <w:rPr>
          <w:rFonts w:ascii="黑体" w:hAnsi="黑体" w:eastAsia="黑体" w:cs="黑体"/>
          <w:spacing w:val="-1"/>
          <w:sz w:val="18"/>
          <w:szCs w:val="18"/>
        </w:rPr>
        <w:t>取</w:t>
      </w:r>
      <w:r>
        <w:rPr>
          <w:rFonts w:ascii="黑体" w:hAnsi="黑体" w:eastAsia="黑体" w:cs="黑体"/>
          <w:spacing w:val="-41"/>
          <w:sz w:val="18"/>
          <w:szCs w:val="18"/>
        </w:rPr>
        <w:t xml:space="preserve"> </w:t>
      </w:r>
      <w:r>
        <w:rPr>
          <w:rFonts w:ascii="黑体" w:hAnsi="黑体" w:eastAsia="黑体" w:cs="黑体"/>
          <w:spacing w:val="-1"/>
          <w:sz w:val="18"/>
          <w:szCs w:val="18"/>
        </w:rPr>
        <w:t>0.5，具体情况根据项目实际在招标文件中明确。</w:t>
      </w:r>
    </w:p>
    <w:p w14:paraId="76BD632B">
      <w:pPr>
        <w:spacing w:before="46" w:line="221" w:lineRule="auto"/>
        <w:ind w:left="4"/>
        <w:rPr>
          <w:rFonts w:ascii="黑体" w:hAnsi="黑体" w:eastAsia="黑体" w:cs="黑体"/>
          <w:sz w:val="18"/>
          <w:szCs w:val="18"/>
        </w:rPr>
      </w:pPr>
      <w:r>
        <w:rPr>
          <w:rFonts w:ascii="黑体" w:hAnsi="黑体" w:eastAsia="黑体" w:cs="黑体"/>
          <w:spacing w:val="-4"/>
          <w:sz w:val="18"/>
          <w:szCs w:val="18"/>
        </w:rPr>
        <w:t>○8具体数值由招标人依据项目特点和实际需要予以明确。</w:t>
      </w:r>
    </w:p>
    <w:p w14:paraId="286EDF62">
      <w:pPr>
        <w:spacing w:line="221" w:lineRule="auto"/>
        <w:rPr>
          <w:rFonts w:ascii="黑体" w:hAnsi="黑体" w:eastAsia="黑体" w:cs="黑体"/>
          <w:sz w:val="18"/>
          <w:szCs w:val="18"/>
        </w:rPr>
        <w:sectPr>
          <w:footerReference r:id="rId30" w:type="default"/>
          <w:pgSz w:w="11907" w:h="16840"/>
          <w:pgMar w:top="1431" w:right="1543" w:bottom="1064" w:left="1647" w:header="0" w:footer="850" w:gutter="0"/>
          <w:pgBorders>
            <w:top w:val="none" w:sz="0" w:space="0"/>
            <w:left w:val="none" w:sz="0" w:space="0"/>
            <w:bottom w:val="none" w:sz="0" w:space="0"/>
            <w:right w:val="none" w:sz="0" w:space="0"/>
          </w:pgBorders>
          <w:pgNumType w:fmt="decimal"/>
          <w:cols w:space="720" w:num="1"/>
        </w:sectPr>
      </w:pPr>
    </w:p>
    <w:p w14:paraId="39D0E3A0">
      <w:pPr>
        <w:spacing w:before="197" w:line="222" w:lineRule="auto"/>
        <w:ind w:left="23"/>
        <w:outlineLvl w:val="1"/>
        <w:rPr>
          <w:rFonts w:ascii="黑体" w:hAnsi="黑体" w:eastAsia="黑体" w:cs="黑体"/>
          <w:sz w:val="28"/>
          <w:szCs w:val="28"/>
        </w:rPr>
      </w:pPr>
      <w:bookmarkStart w:id="112" w:name="_Toc29161"/>
      <w:r>
        <w:rPr>
          <w:rFonts w:ascii="黑体" w:hAnsi="黑体" w:eastAsia="黑体" w:cs="黑体"/>
          <w:spacing w:val="-4"/>
          <w:sz w:val="28"/>
          <w:szCs w:val="28"/>
        </w:rPr>
        <w:t>1. 评标方法</w:t>
      </w:r>
      <w:bookmarkEnd w:id="112"/>
    </w:p>
    <w:p w14:paraId="1C95A4EF">
      <w:pPr>
        <w:pStyle w:val="4"/>
        <w:spacing w:line="299" w:lineRule="auto"/>
      </w:pPr>
    </w:p>
    <w:p w14:paraId="4613F299">
      <w:pPr>
        <w:pStyle w:val="4"/>
        <w:spacing w:line="300" w:lineRule="auto"/>
      </w:pPr>
    </w:p>
    <w:p w14:paraId="5BA4B7B9">
      <w:pPr>
        <w:spacing w:before="65" w:line="356" w:lineRule="auto"/>
        <w:ind w:firstLine="421"/>
        <w:jc w:val="both"/>
        <w:rPr>
          <w:rFonts w:ascii="隶书" w:hAnsi="隶书" w:eastAsia="隶书" w:cs="隶书"/>
          <w:sz w:val="20"/>
          <w:szCs w:val="20"/>
        </w:rPr>
      </w:pPr>
      <w:r>
        <w:rPr>
          <w:rFonts w:ascii="隶书" w:hAnsi="隶书" w:eastAsia="隶书" w:cs="隶书"/>
          <w:spacing w:val="12"/>
          <w:sz w:val="20"/>
          <w:szCs w:val="20"/>
        </w:rPr>
        <w:t>本次评标采用合理低价法。</w:t>
      </w:r>
      <w:r>
        <w:rPr>
          <w:rFonts w:ascii="宋体" w:hAnsi="宋体" w:eastAsia="宋体" w:cs="宋体"/>
          <w:spacing w:val="12"/>
          <w:sz w:val="20"/>
          <w:szCs w:val="20"/>
        </w:rPr>
        <w:t>评标委员会对满足</w:t>
      </w:r>
      <w:r>
        <w:rPr>
          <w:rFonts w:ascii="宋体" w:hAnsi="宋体" w:eastAsia="宋体" w:cs="宋体"/>
          <w:spacing w:val="11"/>
          <w:sz w:val="20"/>
          <w:szCs w:val="20"/>
        </w:rPr>
        <w:t>招标文件实质性要求的投标文件，按照本章</w:t>
      </w:r>
      <w:r>
        <w:rPr>
          <w:rFonts w:ascii="宋体" w:hAnsi="宋体" w:eastAsia="宋体" w:cs="宋体"/>
          <w:sz w:val="20"/>
          <w:szCs w:val="20"/>
        </w:rPr>
        <w:t xml:space="preserve"> </w:t>
      </w:r>
      <w:r>
        <w:rPr>
          <w:rFonts w:ascii="宋体" w:hAnsi="宋体" w:eastAsia="宋体" w:cs="宋体"/>
          <w:spacing w:val="7"/>
          <w:sz w:val="20"/>
          <w:szCs w:val="20"/>
        </w:rPr>
        <w:t>第</w:t>
      </w:r>
      <w:r>
        <w:rPr>
          <w:rFonts w:ascii="宋体" w:hAnsi="宋体" w:eastAsia="宋体" w:cs="宋体"/>
          <w:spacing w:val="-37"/>
          <w:sz w:val="20"/>
          <w:szCs w:val="20"/>
        </w:rPr>
        <w:t xml:space="preserve"> </w:t>
      </w:r>
      <w:r>
        <w:rPr>
          <w:rFonts w:ascii="Times New Roman" w:hAnsi="Times New Roman" w:eastAsia="Times New Roman" w:cs="Times New Roman"/>
          <w:spacing w:val="7"/>
          <w:sz w:val="20"/>
          <w:szCs w:val="20"/>
        </w:rPr>
        <w:t xml:space="preserve">2.2 </w:t>
      </w:r>
      <w:r>
        <w:rPr>
          <w:rFonts w:ascii="宋体" w:hAnsi="宋体" w:eastAsia="宋体" w:cs="宋体"/>
          <w:spacing w:val="7"/>
          <w:sz w:val="20"/>
          <w:szCs w:val="20"/>
        </w:rPr>
        <w:t>款规定的评分标准进行打分，并按得分由高到低顺序推荐中标候选人，或根据招标人授权</w:t>
      </w:r>
      <w:r>
        <w:rPr>
          <w:rFonts w:ascii="宋体" w:hAnsi="宋体" w:eastAsia="宋体" w:cs="宋体"/>
          <w:sz w:val="20"/>
          <w:szCs w:val="20"/>
        </w:rPr>
        <w:t xml:space="preserve"> </w:t>
      </w:r>
      <w:r>
        <w:rPr>
          <w:rFonts w:ascii="宋体" w:hAnsi="宋体" w:eastAsia="宋体" w:cs="宋体"/>
          <w:spacing w:val="12"/>
          <w:sz w:val="20"/>
          <w:szCs w:val="20"/>
        </w:rPr>
        <w:t>直接确定中标人，但投标报价低于其成本的除</w:t>
      </w:r>
      <w:r>
        <w:rPr>
          <w:rFonts w:ascii="宋体" w:hAnsi="宋体" w:eastAsia="宋体" w:cs="宋体"/>
          <w:spacing w:val="11"/>
          <w:sz w:val="20"/>
          <w:szCs w:val="20"/>
        </w:rPr>
        <w:t>外。综合评分相等时，</w:t>
      </w:r>
      <w:r>
        <w:rPr>
          <w:rFonts w:ascii="隶书" w:hAnsi="隶书" w:eastAsia="隶书" w:cs="隶书"/>
          <w:spacing w:val="11"/>
          <w:sz w:val="20"/>
          <w:szCs w:val="20"/>
        </w:rPr>
        <w:t>评标委员会应按照评标办</w:t>
      </w:r>
      <w:r>
        <w:rPr>
          <w:rFonts w:ascii="隶书" w:hAnsi="隶书" w:eastAsia="隶书" w:cs="隶书"/>
          <w:sz w:val="20"/>
          <w:szCs w:val="20"/>
        </w:rPr>
        <w:t xml:space="preserve"> </w:t>
      </w:r>
      <w:r>
        <w:rPr>
          <w:rFonts w:ascii="隶书" w:hAnsi="隶书" w:eastAsia="隶书" w:cs="隶书"/>
          <w:spacing w:val="9"/>
          <w:sz w:val="20"/>
          <w:szCs w:val="20"/>
        </w:rPr>
        <w:t>法前附表规定的优先次序推荐中标候选人或确定中标人。</w:t>
      </w:r>
    </w:p>
    <w:p w14:paraId="758B3469">
      <w:pPr>
        <w:spacing w:before="196" w:line="222" w:lineRule="auto"/>
        <w:ind w:left="7"/>
        <w:outlineLvl w:val="1"/>
        <w:rPr>
          <w:rFonts w:ascii="黑体" w:hAnsi="黑体" w:eastAsia="黑体" w:cs="黑体"/>
          <w:sz w:val="28"/>
          <w:szCs w:val="28"/>
        </w:rPr>
      </w:pPr>
      <w:bookmarkStart w:id="113" w:name="_Toc432"/>
      <w:r>
        <w:rPr>
          <w:rFonts w:ascii="黑体" w:hAnsi="黑体" w:eastAsia="黑体" w:cs="黑体"/>
          <w:spacing w:val="-2"/>
          <w:sz w:val="28"/>
          <w:szCs w:val="28"/>
        </w:rPr>
        <w:t>2. 评审标准</w:t>
      </w:r>
      <w:bookmarkEnd w:id="113"/>
    </w:p>
    <w:p w14:paraId="03DF109E">
      <w:pPr>
        <w:pStyle w:val="4"/>
        <w:spacing w:line="470" w:lineRule="auto"/>
      </w:pPr>
    </w:p>
    <w:p w14:paraId="1F94624A">
      <w:pPr>
        <w:spacing w:before="65" w:line="230" w:lineRule="auto"/>
        <w:ind w:left="4"/>
        <w:outlineLvl w:val="2"/>
        <w:rPr>
          <w:rFonts w:ascii="黑体" w:hAnsi="黑体" w:eastAsia="黑体" w:cs="黑体"/>
          <w:sz w:val="20"/>
          <w:szCs w:val="20"/>
        </w:rPr>
      </w:pPr>
      <w:bookmarkStart w:id="114" w:name="_Toc14536"/>
      <w:r>
        <w:rPr>
          <w:rFonts w:ascii="黑体" w:hAnsi="黑体" w:eastAsia="黑体" w:cs="黑体"/>
          <w:spacing w:val="7"/>
          <w:sz w:val="20"/>
          <w:szCs w:val="20"/>
        </w:rPr>
        <w:t>2.1 初步评审标准</w:t>
      </w:r>
      <w:bookmarkEnd w:id="114"/>
    </w:p>
    <w:p w14:paraId="12AB8B01">
      <w:pPr>
        <w:pStyle w:val="4"/>
        <w:spacing w:line="341" w:lineRule="auto"/>
      </w:pPr>
    </w:p>
    <w:p w14:paraId="32619F56">
      <w:pPr>
        <w:spacing w:before="65" w:line="227" w:lineRule="auto"/>
        <w:ind w:left="422"/>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 xml:space="preserve">1  </w:t>
      </w:r>
      <w:r>
        <w:rPr>
          <w:rFonts w:ascii="宋体" w:hAnsi="宋体" w:eastAsia="宋体" w:cs="宋体"/>
          <w:spacing w:val="5"/>
          <w:sz w:val="20"/>
          <w:szCs w:val="20"/>
        </w:rPr>
        <w:t>形式评审标准：见评标办法前附表。</w:t>
      </w:r>
    </w:p>
    <w:p w14:paraId="7D4F32A2">
      <w:pPr>
        <w:spacing w:before="154" w:line="227" w:lineRule="auto"/>
        <w:ind w:left="422"/>
        <w:rPr>
          <w:rFonts w:ascii="宋体" w:hAnsi="宋体" w:eastAsia="宋体" w:cs="宋体"/>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pacing w:val="5"/>
          <w:sz w:val="20"/>
          <w:szCs w:val="20"/>
        </w:rPr>
        <w:t xml:space="preserve">1.2  </w:t>
      </w:r>
      <w:r>
        <w:rPr>
          <w:rFonts w:ascii="宋体" w:hAnsi="宋体" w:eastAsia="宋体" w:cs="宋体"/>
          <w:spacing w:val="5"/>
          <w:sz w:val="20"/>
          <w:szCs w:val="20"/>
        </w:rPr>
        <w:t>资格评审标准：见评标办法前附表（适用于未进行资格预审的）。</w:t>
      </w:r>
    </w:p>
    <w:p w14:paraId="46381E76">
      <w:pPr>
        <w:spacing w:before="153" w:line="299" w:lineRule="auto"/>
        <w:ind w:left="15" w:firstLine="407"/>
        <w:rPr>
          <w:rFonts w:ascii="宋体" w:hAnsi="宋体" w:eastAsia="宋体" w:cs="宋体"/>
          <w:sz w:val="20"/>
          <w:szCs w:val="20"/>
        </w:rPr>
      </w:pPr>
      <w:r>
        <w:rPr>
          <w:rFonts w:ascii="Times New Roman" w:hAnsi="Times New Roman" w:eastAsia="Times New Roman" w:cs="Times New Roman"/>
          <w:spacing w:val="8"/>
          <w:sz w:val="20"/>
          <w:szCs w:val="20"/>
        </w:rPr>
        <w:t>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8"/>
          <w:sz w:val="20"/>
          <w:szCs w:val="20"/>
        </w:rPr>
        <w:t xml:space="preserve">1.2  </w:t>
      </w:r>
      <w:r>
        <w:rPr>
          <w:rFonts w:ascii="宋体" w:hAnsi="宋体" w:eastAsia="宋体" w:cs="宋体"/>
          <w:spacing w:val="8"/>
          <w:sz w:val="20"/>
          <w:szCs w:val="20"/>
        </w:rPr>
        <w:t>资格评审标准：见资格预审文件第三章</w:t>
      </w:r>
      <w:r>
        <w:rPr>
          <w:rFonts w:ascii="Times New Roman" w:hAnsi="Times New Roman" w:eastAsia="Times New Roman" w:cs="Times New Roman"/>
          <w:spacing w:val="8"/>
          <w:sz w:val="20"/>
          <w:szCs w:val="20"/>
        </w:rPr>
        <w:t>“</w:t>
      </w:r>
      <w:r>
        <w:rPr>
          <w:rFonts w:ascii="宋体" w:hAnsi="宋体" w:eastAsia="宋体" w:cs="宋体"/>
          <w:spacing w:val="8"/>
          <w:sz w:val="20"/>
          <w:szCs w:val="20"/>
        </w:rPr>
        <w:t>资格审查办</w:t>
      </w:r>
      <w:r>
        <w:rPr>
          <w:rFonts w:ascii="宋体" w:hAnsi="宋体" w:eastAsia="宋体" w:cs="宋体"/>
          <w:spacing w:val="7"/>
          <w:sz w:val="20"/>
          <w:szCs w:val="20"/>
        </w:rPr>
        <w:t>法</w:t>
      </w:r>
      <w:r>
        <w:rPr>
          <w:rFonts w:ascii="Times New Roman" w:hAnsi="Times New Roman" w:eastAsia="Times New Roman" w:cs="Times New Roman"/>
          <w:spacing w:val="7"/>
          <w:sz w:val="20"/>
          <w:szCs w:val="20"/>
        </w:rPr>
        <w:t>”</w:t>
      </w:r>
      <w:r>
        <w:rPr>
          <w:rFonts w:ascii="宋体" w:hAnsi="宋体" w:eastAsia="宋体" w:cs="宋体"/>
          <w:spacing w:val="7"/>
          <w:sz w:val="20"/>
          <w:szCs w:val="20"/>
        </w:rPr>
        <w:t>详细审查标准（适用于已进行</w:t>
      </w:r>
      <w:r>
        <w:rPr>
          <w:rFonts w:ascii="宋体" w:hAnsi="宋体" w:eastAsia="宋体" w:cs="宋体"/>
          <w:sz w:val="20"/>
          <w:szCs w:val="20"/>
        </w:rPr>
        <w:t xml:space="preserve"> </w:t>
      </w:r>
      <w:r>
        <w:rPr>
          <w:rFonts w:ascii="宋体" w:hAnsi="宋体" w:eastAsia="宋体" w:cs="宋体"/>
          <w:spacing w:val="-5"/>
          <w:sz w:val="20"/>
          <w:szCs w:val="20"/>
        </w:rPr>
        <w:t>资格预审的）。</w:t>
      </w:r>
    </w:p>
    <w:p w14:paraId="74041DE8">
      <w:pPr>
        <w:spacing w:before="154" w:line="227" w:lineRule="auto"/>
        <w:ind w:left="422"/>
        <w:rPr>
          <w:rFonts w:ascii="宋体" w:hAnsi="宋体" w:eastAsia="宋体" w:cs="宋体"/>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17"/>
          <w:sz w:val="20"/>
          <w:szCs w:val="20"/>
        </w:rPr>
        <w:t xml:space="preserve"> </w:t>
      </w:r>
      <w:r>
        <w:rPr>
          <w:rFonts w:ascii="Times New Roman" w:hAnsi="Times New Roman" w:eastAsia="Times New Roman" w:cs="Times New Roman"/>
          <w:spacing w:val="6"/>
          <w:sz w:val="20"/>
          <w:szCs w:val="20"/>
        </w:rPr>
        <w:t xml:space="preserve">1.3  </w:t>
      </w:r>
      <w:r>
        <w:rPr>
          <w:rFonts w:ascii="宋体" w:hAnsi="宋体" w:eastAsia="宋体" w:cs="宋体"/>
          <w:spacing w:val="6"/>
          <w:sz w:val="20"/>
          <w:szCs w:val="20"/>
        </w:rPr>
        <w:t>响应性评审标准：见评标办法前附表。</w:t>
      </w:r>
    </w:p>
    <w:p w14:paraId="636D03DB">
      <w:pPr>
        <w:spacing w:before="145" w:line="228" w:lineRule="auto"/>
        <w:ind w:left="3"/>
        <w:outlineLvl w:val="2"/>
        <w:rPr>
          <w:rFonts w:ascii="宋体" w:hAnsi="宋体" w:eastAsia="宋体" w:cs="宋体"/>
          <w:sz w:val="20"/>
          <w:szCs w:val="20"/>
        </w:rPr>
      </w:pPr>
      <w:bookmarkStart w:id="115" w:name="_Toc30249"/>
      <w:r>
        <w:rPr>
          <w:rFonts w:ascii="Times New Roman" w:hAnsi="Times New Roman" w:eastAsia="Times New Roman" w:cs="Times New Roman"/>
          <w:b/>
          <w:bCs/>
          <w:spacing w:val="6"/>
          <w:sz w:val="20"/>
          <w:szCs w:val="20"/>
        </w:rPr>
        <w:t xml:space="preserve">2.2  </w:t>
      </w:r>
      <w:r>
        <w:rPr>
          <w:rFonts w:ascii="宋体" w:hAnsi="宋体" w:eastAsia="宋体" w:cs="宋体"/>
          <w:b/>
          <w:bCs/>
          <w:spacing w:val="6"/>
          <w:sz w:val="20"/>
          <w:szCs w:val="20"/>
        </w:rPr>
        <w:t>分值构成与评分标准</w:t>
      </w:r>
      <w:bookmarkEnd w:id="115"/>
    </w:p>
    <w:p w14:paraId="4BDAB49D">
      <w:pPr>
        <w:pStyle w:val="4"/>
        <w:spacing w:line="341" w:lineRule="auto"/>
      </w:pPr>
    </w:p>
    <w:p w14:paraId="56E09CC0">
      <w:pPr>
        <w:spacing w:before="65" w:line="231" w:lineRule="auto"/>
        <w:ind w:left="422"/>
        <w:rPr>
          <w:rFonts w:ascii="黑体" w:hAnsi="黑体" w:eastAsia="黑体" w:cs="黑体"/>
          <w:sz w:val="20"/>
          <w:szCs w:val="20"/>
        </w:rPr>
      </w:pPr>
      <w:r>
        <w:rPr>
          <w:rFonts w:ascii="Times New Roman" w:hAnsi="Times New Roman" w:eastAsia="Times New Roman" w:cs="Times New Roman"/>
          <w:spacing w:val="1"/>
          <w:sz w:val="20"/>
          <w:szCs w:val="20"/>
        </w:rPr>
        <w:t>2.2.</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pacing w:val="1"/>
          <w:sz w:val="20"/>
          <w:szCs w:val="20"/>
        </w:rPr>
        <w:t>1</w:t>
      </w:r>
      <w:r>
        <w:rPr>
          <w:rFonts w:ascii="Times New Roman" w:hAnsi="Times New Roman" w:eastAsia="Times New Roman" w:cs="Times New Roman"/>
          <w:spacing w:val="8"/>
          <w:sz w:val="20"/>
          <w:szCs w:val="20"/>
        </w:rPr>
        <w:t xml:space="preserve">  </w:t>
      </w:r>
      <w:r>
        <w:rPr>
          <w:rFonts w:ascii="黑体" w:hAnsi="黑体" w:eastAsia="黑体" w:cs="黑体"/>
          <w:spacing w:val="1"/>
          <w:sz w:val="20"/>
          <w:szCs w:val="20"/>
        </w:rPr>
        <w:t>分值构成</w:t>
      </w:r>
    </w:p>
    <w:p w14:paraId="206C4F94">
      <w:pPr>
        <w:spacing w:before="193" w:line="181" w:lineRule="auto"/>
        <w:ind w:left="423"/>
        <w:rPr>
          <w:rFonts w:ascii="隶书" w:hAnsi="隶书" w:eastAsia="隶书" w:cs="隶书"/>
          <w:sz w:val="20"/>
          <w:szCs w:val="20"/>
        </w:rPr>
      </w:pPr>
      <w:r>
        <w:rPr>
          <w:rFonts w:ascii="隶书" w:hAnsi="隶书" w:eastAsia="隶书" w:cs="隶书"/>
          <w:spacing w:val="8"/>
          <w:sz w:val="20"/>
          <w:szCs w:val="20"/>
        </w:rPr>
        <w:t>评标价：见评标办法前附表。</w:t>
      </w:r>
    </w:p>
    <w:p w14:paraId="6F7E025A">
      <w:pPr>
        <w:spacing w:before="162" w:line="230" w:lineRule="auto"/>
        <w:ind w:left="422"/>
        <w:rPr>
          <w:rFonts w:ascii="黑体" w:hAnsi="黑体" w:eastAsia="黑体" w:cs="黑体"/>
          <w:sz w:val="20"/>
          <w:szCs w:val="20"/>
        </w:rPr>
      </w:pPr>
      <w:r>
        <w:rPr>
          <w:rFonts w:ascii="Times New Roman" w:hAnsi="Times New Roman" w:eastAsia="Times New Roman" w:cs="Times New Roman"/>
          <w:spacing w:val="6"/>
          <w:sz w:val="20"/>
          <w:szCs w:val="20"/>
        </w:rPr>
        <w:t xml:space="preserve">2.2.2  </w:t>
      </w:r>
      <w:r>
        <w:rPr>
          <w:rFonts w:ascii="黑体" w:hAnsi="黑体" w:eastAsia="黑体" w:cs="黑体"/>
          <w:spacing w:val="6"/>
          <w:sz w:val="20"/>
          <w:szCs w:val="20"/>
        </w:rPr>
        <w:t>评标基准价计算</w:t>
      </w:r>
    </w:p>
    <w:p w14:paraId="05B0AB2A">
      <w:pPr>
        <w:spacing w:before="190" w:line="183" w:lineRule="auto"/>
        <w:ind w:left="423"/>
        <w:rPr>
          <w:rFonts w:ascii="隶书" w:hAnsi="隶书" w:eastAsia="隶书" w:cs="隶书"/>
          <w:sz w:val="20"/>
          <w:szCs w:val="20"/>
        </w:rPr>
      </w:pPr>
      <w:r>
        <w:rPr>
          <w:rFonts w:ascii="隶书" w:hAnsi="隶书" w:eastAsia="隶书" w:cs="隶书"/>
          <w:spacing w:val="9"/>
          <w:sz w:val="20"/>
          <w:szCs w:val="20"/>
        </w:rPr>
        <w:t>评标基准价计算方法：见评标办法前附表。</w:t>
      </w:r>
    </w:p>
    <w:p w14:paraId="7DD0E57B">
      <w:pPr>
        <w:spacing w:before="162" w:line="230" w:lineRule="auto"/>
        <w:ind w:left="422"/>
        <w:rPr>
          <w:rFonts w:ascii="黑体" w:hAnsi="黑体" w:eastAsia="黑体" w:cs="黑体"/>
          <w:sz w:val="20"/>
          <w:szCs w:val="20"/>
        </w:rPr>
      </w:pPr>
      <w:r>
        <w:rPr>
          <w:rFonts w:ascii="Times New Roman" w:hAnsi="Times New Roman" w:eastAsia="Times New Roman" w:cs="Times New Roman"/>
          <w:spacing w:val="6"/>
          <w:sz w:val="20"/>
          <w:szCs w:val="20"/>
        </w:rPr>
        <w:t xml:space="preserve">2.2.3  </w:t>
      </w:r>
      <w:r>
        <w:rPr>
          <w:rFonts w:ascii="黑体" w:hAnsi="黑体" w:eastAsia="黑体" w:cs="黑体"/>
          <w:spacing w:val="6"/>
          <w:sz w:val="20"/>
          <w:szCs w:val="20"/>
        </w:rPr>
        <w:t>评标价的偏差率计算</w:t>
      </w:r>
    </w:p>
    <w:p w14:paraId="1F18BB2D">
      <w:pPr>
        <w:spacing w:before="192" w:line="183" w:lineRule="auto"/>
        <w:ind w:left="423"/>
        <w:rPr>
          <w:rFonts w:ascii="隶书" w:hAnsi="隶书" w:eastAsia="隶书" w:cs="隶书"/>
          <w:sz w:val="20"/>
          <w:szCs w:val="20"/>
        </w:rPr>
      </w:pPr>
      <w:r>
        <w:rPr>
          <w:rFonts w:ascii="隶书" w:hAnsi="隶书" w:eastAsia="隶书" w:cs="隶书"/>
          <w:spacing w:val="9"/>
          <w:sz w:val="20"/>
          <w:szCs w:val="20"/>
        </w:rPr>
        <w:t>评标价的偏差率计算公式：见评标办法前附表。</w:t>
      </w:r>
    </w:p>
    <w:p w14:paraId="0AD0B2B8">
      <w:pPr>
        <w:spacing w:before="160" w:line="230" w:lineRule="auto"/>
        <w:ind w:left="422"/>
        <w:rPr>
          <w:rFonts w:ascii="黑体" w:hAnsi="黑体" w:eastAsia="黑体" w:cs="黑体"/>
          <w:sz w:val="20"/>
          <w:szCs w:val="20"/>
        </w:rPr>
      </w:pPr>
      <w:r>
        <w:rPr>
          <w:rFonts w:ascii="Times New Roman" w:hAnsi="Times New Roman" w:eastAsia="Times New Roman" w:cs="Times New Roman"/>
          <w:spacing w:val="5"/>
          <w:sz w:val="20"/>
          <w:szCs w:val="20"/>
        </w:rPr>
        <w:t xml:space="preserve">2.2.4  </w:t>
      </w:r>
      <w:r>
        <w:rPr>
          <w:rFonts w:ascii="黑体" w:hAnsi="黑体" w:eastAsia="黑体" w:cs="黑体"/>
          <w:spacing w:val="5"/>
          <w:sz w:val="20"/>
          <w:szCs w:val="20"/>
        </w:rPr>
        <w:t>评分标准</w:t>
      </w:r>
    </w:p>
    <w:p w14:paraId="7D4FFE89">
      <w:pPr>
        <w:spacing w:before="192" w:line="183" w:lineRule="auto"/>
        <w:ind w:left="423"/>
        <w:rPr>
          <w:rFonts w:ascii="隶书" w:hAnsi="隶书" w:eastAsia="隶书" w:cs="隶书"/>
          <w:sz w:val="20"/>
          <w:szCs w:val="20"/>
        </w:rPr>
      </w:pPr>
      <w:r>
        <w:rPr>
          <w:rFonts w:ascii="隶书" w:hAnsi="隶书" w:eastAsia="隶书" w:cs="隶书"/>
          <w:spacing w:val="8"/>
          <w:sz w:val="20"/>
          <w:szCs w:val="20"/>
        </w:rPr>
        <w:t>评标价评分标准：见评标办法前附表。</w:t>
      </w:r>
    </w:p>
    <w:p w14:paraId="21AC3F2A">
      <w:pPr>
        <w:pStyle w:val="4"/>
        <w:spacing w:before="305" w:line="222" w:lineRule="auto"/>
        <w:ind w:left="10"/>
        <w:outlineLvl w:val="1"/>
        <w:rPr>
          <w:rFonts w:ascii="黑体" w:hAnsi="黑体" w:eastAsia="黑体" w:cs="黑体"/>
          <w:sz w:val="28"/>
          <w:szCs w:val="28"/>
        </w:rPr>
      </w:pPr>
      <w:bookmarkStart w:id="116" w:name="_Toc5176"/>
      <w:r>
        <w:rPr>
          <w:spacing w:val="-4"/>
          <w:sz w:val="28"/>
          <w:szCs w:val="28"/>
        </w:rPr>
        <w:t>3.</w:t>
      </w:r>
      <w:r>
        <w:rPr>
          <w:spacing w:val="72"/>
          <w:w w:val="101"/>
          <w:sz w:val="28"/>
          <w:szCs w:val="28"/>
        </w:rPr>
        <w:t xml:space="preserve"> </w:t>
      </w:r>
      <w:r>
        <w:rPr>
          <w:rFonts w:ascii="黑体" w:hAnsi="黑体" w:eastAsia="黑体" w:cs="黑体"/>
          <w:spacing w:val="-4"/>
          <w:sz w:val="28"/>
          <w:szCs w:val="28"/>
        </w:rPr>
        <w:t>评标程序</w:t>
      </w:r>
      <w:bookmarkEnd w:id="116"/>
    </w:p>
    <w:p w14:paraId="0334FDF3">
      <w:pPr>
        <w:pStyle w:val="4"/>
        <w:spacing w:line="468" w:lineRule="auto"/>
      </w:pPr>
    </w:p>
    <w:p w14:paraId="629310BA">
      <w:pPr>
        <w:spacing w:before="65" w:line="230" w:lineRule="auto"/>
        <w:ind w:left="6"/>
        <w:outlineLvl w:val="2"/>
        <w:rPr>
          <w:rFonts w:ascii="黑体" w:hAnsi="黑体" w:eastAsia="黑体" w:cs="黑体"/>
          <w:sz w:val="20"/>
          <w:szCs w:val="20"/>
        </w:rPr>
      </w:pPr>
      <w:bookmarkStart w:id="117" w:name="_Toc31972"/>
      <w:r>
        <w:rPr>
          <w:rFonts w:ascii="黑体" w:hAnsi="黑体" w:eastAsia="黑体" w:cs="黑体"/>
          <w:spacing w:val="7"/>
          <w:sz w:val="20"/>
          <w:szCs w:val="20"/>
        </w:rPr>
        <w:t>3.1 第一个信封初步评审</w:t>
      </w:r>
      <w:bookmarkEnd w:id="117"/>
    </w:p>
    <w:p w14:paraId="6CF7D348">
      <w:pPr>
        <w:pStyle w:val="4"/>
        <w:spacing w:line="351" w:lineRule="auto"/>
      </w:pPr>
    </w:p>
    <w:p w14:paraId="71049DB3">
      <w:pPr>
        <w:spacing w:before="65" w:line="210" w:lineRule="auto"/>
        <w:jc w:val="right"/>
        <w:rPr>
          <w:rFonts w:ascii="隶书" w:hAnsi="隶书" w:eastAsia="隶书" w:cs="隶书"/>
          <w:sz w:val="20"/>
          <w:szCs w:val="20"/>
        </w:rPr>
      </w:pPr>
      <w:r>
        <w:rPr>
          <w:rFonts w:ascii="隶书" w:hAnsi="隶书" w:eastAsia="隶书" w:cs="隶书"/>
          <w:spacing w:val="7"/>
          <w:sz w:val="20"/>
          <w:szCs w:val="20"/>
        </w:rPr>
        <w:t>*3.1.1 评标委员会可以要求投标人提交第二章</w:t>
      </w:r>
      <w:r>
        <w:rPr>
          <w:rFonts w:ascii="黑体" w:hAnsi="黑体" w:eastAsia="黑体" w:cs="黑体"/>
          <w:spacing w:val="7"/>
          <w:sz w:val="20"/>
          <w:szCs w:val="20"/>
        </w:rPr>
        <w:t>“</w:t>
      </w:r>
      <w:r>
        <w:rPr>
          <w:rFonts w:ascii="隶书" w:hAnsi="隶书" w:eastAsia="隶书" w:cs="隶书"/>
          <w:spacing w:val="7"/>
          <w:sz w:val="20"/>
          <w:szCs w:val="20"/>
        </w:rPr>
        <w:t>投标人须知</w:t>
      </w:r>
      <w:r>
        <w:rPr>
          <w:rFonts w:ascii="黑体" w:hAnsi="黑体" w:eastAsia="黑体" w:cs="黑体"/>
          <w:spacing w:val="7"/>
          <w:sz w:val="20"/>
          <w:szCs w:val="20"/>
        </w:rPr>
        <w:t>”</w:t>
      </w:r>
      <w:r>
        <w:rPr>
          <w:rFonts w:ascii="隶书" w:hAnsi="隶书" w:eastAsia="隶书" w:cs="隶书"/>
          <w:spacing w:val="7"/>
          <w:sz w:val="20"/>
          <w:szCs w:val="20"/>
        </w:rPr>
        <w:t>第</w:t>
      </w:r>
      <w:r>
        <w:rPr>
          <w:rFonts w:ascii="隶书" w:hAnsi="隶书" w:eastAsia="隶书" w:cs="隶书"/>
          <w:spacing w:val="-38"/>
          <w:sz w:val="20"/>
          <w:szCs w:val="20"/>
        </w:rPr>
        <w:t xml:space="preserve"> </w:t>
      </w:r>
      <w:r>
        <w:rPr>
          <w:rFonts w:ascii="隶书" w:hAnsi="隶书" w:eastAsia="隶书" w:cs="隶书"/>
          <w:spacing w:val="7"/>
          <w:sz w:val="20"/>
          <w:szCs w:val="20"/>
        </w:rPr>
        <w:t>3.5.1</w:t>
      </w:r>
      <w:r>
        <w:rPr>
          <w:rFonts w:ascii="隶书" w:hAnsi="隶书" w:eastAsia="隶书" w:cs="隶书"/>
          <w:spacing w:val="-50"/>
          <w:sz w:val="20"/>
          <w:szCs w:val="20"/>
        </w:rPr>
        <w:t xml:space="preserve"> </w:t>
      </w:r>
      <w:r>
        <w:rPr>
          <w:rFonts w:ascii="隶书" w:hAnsi="隶书" w:eastAsia="隶书" w:cs="隶书"/>
          <w:spacing w:val="7"/>
          <w:sz w:val="20"/>
          <w:szCs w:val="20"/>
        </w:rPr>
        <w:t>项至第</w:t>
      </w:r>
      <w:r>
        <w:rPr>
          <w:rFonts w:ascii="隶书" w:hAnsi="隶书" w:eastAsia="隶书" w:cs="隶书"/>
          <w:spacing w:val="-45"/>
          <w:sz w:val="20"/>
          <w:szCs w:val="20"/>
        </w:rPr>
        <w:t xml:space="preserve"> </w:t>
      </w:r>
      <w:r>
        <w:rPr>
          <w:rFonts w:ascii="隶书" w:hAnsi="隶书" w:eastAsia="隶书" w:cs="隶书"/>
          <w:spacing w:val="7"/>
          <w:sz w:val="20"/>
          <w:szCs w:val="20"/>
        </w:rPr>
        <w:t>3.5.6</w:t>
      </w:r>
      <w:r>
        <w:rPr>
          <w:rFonts w:ascii="隶书" w:hAnsi="隶书" w:eastAsia="隶书" w:cs="隶书"/>
          <w:spacing w:val="-51"/>
          <w:sz w:val="20"/>
          <w:szCs w:val="20"/>
        </w:rPr>
        <w:t xml:space="preserve"> </w:t>
      </w:r>
      <w:r>
        <w:rPr>
          <w:rFonts w:ascii="隶书" w:hAnsi="隶书" w:eastAsia="隶书" w:cs="隶书"/>
          <w:spacing w:val="7"/>
          <w:sz w:val="20"/>
          <w:szCs w:val="20"/>
        </w:rPr>
        <w:t>项规</w:t>
      </w:r>
    </w:p>
    <w:p w14:paraId="2A862737">
      <w:pPr>
        <w:spacing w:before="194" w:line="352" w:lineRule="auto"/>
        <w:ind w:left="6"/>
        <w:jc w:val="both"/>
        <w:rPr>
          <w:rFonts w:ascii="隶书" w:hAnsi="隶书" w:eastAsia="隶书" w:cs="隶书"/>
          <w:sz w:val="20"/>
          <w:szCs w:val="20"/>
        </w:rPr>
      </w:pPr>
      <w:r>
        <w:rPr>
          <w:rFonts w:ascii="隶书" w:hAnsi="隶书" w:eastAsia="隶书" w:cs="隶书"/>
          <w:spacing w:val="11"/>
          <w:sz w:val="20"/>
          <w:szCs w:val="20"/>
        </w:rPr>
        <w:t>定的有关证明和证件的原件，以便核验。评</w:t>
      </w:r>
      <w:r>
        <w:rPr>
          <w:rFonts w:ascii="隶书" w:hAnsi="隶书" w:eastAsia="隶书" w:cs="隶书"/>
          <w:spacing w:val="10"/>
          <w:sz w:val="20"/>
          <w:szCs w:val="20"/>
        </w:rPr>
        <w:t>标委员会依据本章第</w:t>
      </w:r>
      <w:r>
        <w:rPr>
          <w:rFonts w:ascii="隶书" w:hAnsi="隶书" w:eastAsia="隶书" w:cs="隶书"/>
          <w:spacing w:val="-34"/>
          <w:sz w:val="20"/>
          <w:szCs w:val="20"/>
        </w:rPr>
        <w:t xml:space="preserve"> </w:t>
      </w:r>
      <w:r>
        <w:rPr>
          <w:rFonts w:ascii="隶书" w:hAnsi="隶书" w:eastAsia="隶书" w:cs="隶书"/>
          <w:spacing w:val="10"/>
          <w:sz w:val="20"/>
          <w:szCs w:val="20"/>
        </w:rPr>
        <w:t>2.1</w:t>
      </w:r>
      <w:r>
        <w:rPr>
          <w:rFonts w:ascii="隶书" w:hAnsi="隶书" w:eastAsia="隶书" w:cs="隶书"/>
          <w:spacing w:val="-41"/>
          <w:sz w:val="20"/>
          <w:szCs w:val="20"/>
        </w:rPr>
        <w:t xml:space="preserve"> </w:t>
      </w:r>
      <w:r>
        <w:rPr>
          <w:rFonts w:ascii="隶书" w:hAnsi="隶书" w:eastAsia="隶书" w:cs="隶书"/>
          <w:spacing w:val="10"/>
          <w:sz w:val="20"/>
          <w:szCs w:val="20"/>
        </w:rPr>
        <w:t>款规定的标准对投标文件</w:t>
      </w:r>
      <w:r>
        <w:rPr>
          <w:rFonts w:ascii="隶书" w:hAnsi="隶书" w:eastAsia="隶书" w:cs="隶书"/>
          <w:sz w:val="20"/>
          <w:szCs w:val="20"/>
        </w:rPr>
        <w:t xml:space="preserve"> </w:t>
      </w:r>
      <w:r>
        <w:rPr>
          <w:rFonts w:ascii="隶书" w:hAnsi="隶书" w:eastAsia="隶书" w:cs="隶书"/>
          <w:spacing w:val="11"/>
          <w:sz w:val="20"/>
          <w:szCs w:val="20"/>
        </w:rPr>
        <w:t>第一个信封（商务及技术文件）进行初步评审。有一项不符合评审标准的，评标委员会应否决</w:t>
      </w:r>
      <w:r>
        <w:rPr>
          <w:rFonts w:ascii="隶书" w:hAnsi="隶书" w:eastAsia="隶书" w:cs="隶书"/>
          <w:spacing w:val="13"/>
          <w:sz w:val="20"/>
          <w:szCs w:val="20"/>
        </w:rPr>
        <w:t xml:space="preserve"> </w:t>
      </w:r>
      <w:r>
        <w:rPr>
          <w:rFonts w:ascii="隶书" w:hAnsi="隶书" w:eastAsia="隶书" w:cs="隶书"/>
          <w:spacing w:val="2"/>
          <w:sz w:val="20"/>
          <w:szCs w:val="20"/>
        </w:rPr>
        <w:t>其投标。（适用于未进行资格预审的）</w:t>
      </w:r>
    </w:p>
    <w:p w14:paraId="5E4BBC31">
      <w:pPr>
        <w:spacing w:before="58" w:line="190" w:lineRule="auto"/>
        <w:jc w:val="right"/>
        <w:rPr>
          <w:rFonts w:ascii="隶书" w:hAnsi="隶书" w:eastAsia="隶书" w:cs="隶书"/>
          <w:sz w:val="20"/>
          <w:szCs w:val="20"/>
        </w:rPr>
      </w:pPr>
      <w:r>
        <w:rPr>
          <w:rFonts w:ascii="隶书" w:hAnsi="隶书" w:eastAsia="隶书" w:cs="隶书"/>
          <w:spacing w:val="6"/>
          <w:sz w:val="20"/>
          <w:szCs w:val="20"/>
        </w:rPr>
        <w:t>*3.1.1 评标委员会依据本章第</w:t>
      </w:r>
      <w:r>
        <w:rPr>
          <w:rFonts w:ascii="隶书" w:hAnsi="隶书" w:eastAsia="隶书" w:cs="隶书"/>
          <w:spacing w:val="-18"/>
          <w:sz w:val="20"/>
          <w:szCs w:val="20"/>
        </w:rPr>
        <w:t xml:space="preserve"> </w:t>
      </w:r>
      <w:r>
        <w:rPr>
          <w:rFonts w:ascii="隶书" w:hAnsi="隶书" w:eastAsia="隶书" w:cs="隶书"/>
          <w:spacing w:val="6"/>
          <w:sz w:val="20"/>
          <w:szCs w:val="20"/>
        </w:rPr>
        <w:t>2.1.1</w:t>
      </w:r>
      <w:r>
        <w:rPr>
          <w:rFonts w:ascii="隶书" w:hAnsi="隶书" w:eastAsia="隶书" w:cs="隶书"/>
          <w:spacing w:val="-41"/>
          <w:sz w:val="20"/>
          <w:szCs w:val="20"/>
        </w:rPr>
        <w:t xml:space="preserve"> </w:t>
      </w:r>
      <w:r>
        <w:rPr>
          <w:rFonts w:ascii="隶书" w:hAnsi="隶书" w:eastAsia="隶书" w:cs="隶书"/>
          <w:spacing w:val="6"/>
          <w:sz w:val="20"/>
          <w:szCs w:val="20"/>
        </w:rPr>
        <w:t>项、第</w:t>
      </w:r>
      <w:r>
        <w:rPr>
          <w:rFonts w:ascii="隶书" w:hAnsi="隶书" w:eastAsia="隶书" w:cs="隶书"/>
          <w:spacing w:val="-37"/>
          <w:sz w:val="20"/>
          <w:szCs w:val="20"/>
        </w:rPr>
        <w:t xml:space="preserve"> </w:t>
      </w:r>
      <w:r>
        <w:rPr>
          <w:rFonts w:ascii="隶书" w:hAnsi="隶书" w:eastAsia="隶书" w:cs="隶书"/>
          <w:spacing w:val="6"/>
          <w:sz w:val="20"/>
          <w:szCs w:val="20"/>
        </w:rPr>
        <w:t>2.1.3</w:t>
      </w:r>
      <w:r>
        <w:rPr>
          <w:rFonts w:ascii="隶书" w:hAnsi="隶书" w:eastAsia="隶书" w:cs="隶书"/>
          <w:spacing w:val="-41"/>
          <w:sz w:val="20"/>
          <w:szCs w:val="20"/>
        </w:rPr>
        <w:t xml:space="preserve"> </w:t>
      </w:r>
      <w:r>
        <w:rPr>
          <w:rFonts w:ascii="隶书" w:hAnsi="隶书" w:eastAsia="隶书" w:cs="隶书"/>
          <w:spacing w:val="6"/>
          <w:sz w:val="20"/>
          <w:szCs w:val="20"/>
        </w:rPr>
        <w:t>项规定的评审标准对投标文件第一个信</w:t>
      </w:r>
    </w:p>
    <w:p w14:paraId="50D7558B">
      <w:pPr>
        <w:spacing w:line="190" w:lineRule="auto"/>
        <w:rPr>
          <w:rFonts w:ascii="隶书" w:hAnsi="隶书" w:eastAsia="隶书" w:cs="隶书"/>
          <w:sz w:val="20"/>
          <w:szCs w:val="20"/>
        </w:rPr>
        <w:sectPr>
          <w:footerReference r:id="rId31" w:type="default"/>
          <w:pgSz w:w="11907" w:h="16840"/>
          <w:pgMar w:top="1431" w:right="1589" w:bottom="1064" w:left="1645" w:header="0" w:footer="850" w:gutter="0"/>
          <w:pgBorders>
            <w:top w:val="none" w:sz="0" w:space="0"/>
            <w:left w:val="none" w:sz="0" w:space="0"/>
            <w:bottom w:val="none" w:sz="0" w:space="0"/>
            <w:right w:val="none" w:sz="0" w:space="0"/>
          </w:pgBorders>
          <w:pgNumType w:fmt="decimal"/>
          <w:cols w:space="720" w:num="1"/>
        </w:sectPr>
      </w:pPr>
    </w:p>
    <w:p w14:paraId="329CBCCC">
      <w:pPr>
        <w:pStyle w:val="4"/>
        <w:spacing w:line="248" w:lineRule="auto"/>
      </w:pPr>
    </w:p>
    <w:p w14:paraId="1BF15E99">
      <w:pPr>
        <w:spacing w:before="65" w:line="367" w:lineRule="auto"/>
        <w:ind w:left="7" w:hanging="3"/>
        <w:rPr>
          <w:rFonts w:ascii="隶书" w:hAnsi="隶书" w:eastAsia="隶书" w:cs="隶书"/>
          <w:sz w:val="20"/>
          <w:szCs w:val="20"/>
        </w:rPr>
      </w:pPr>
      <w:r>
        <w:rPr>
          <w:rFonts w:ascii="隶书" w:hAnsi="隶书" w:eastAsia="隶书" w:cs="隶书"/>
          <w:spacing w:val="11"/>
          <w:sz w:val="20"/>
          <w:szCs w:val="20"/>
        </w:rPr>
        <w:t>封（商务及技术文件）进行初步评审。有一项</w:t>
      </w:r>
      <w:r>
        <w:rPr>
          <w:rFonts w:ascii="隶书" w:hAnsi="隶书" w:eastAsia="隶书" w:cs="隶书"/>
          <w:spacing w:val="10"/>
          <w:sz w:val="20"/>
          <w:szCs w:val="20"/>
        </w:rPr>
        <w:t>不符合评审标准的，评标委员会应否决其投标。</w:t>
      </w:r>
      <w:r>
        <w:rPr>
          <w:rFonts w:ascii="隶书" w:hAnsi="隶书" w:eastAsia="隶书" w:cs="隶书"/>
          <w:sz w:val="20"/>
          <w:szCs w:val="20"/>
        </w:rPr>
        <w:t xml:space="preserve"> </w:t>
      </w:r>
      <w:r>
        <w:rPr>
          <w:rFonts w:ascii="隶书" w:hAnsi="隶书" w:eastAsia="隶书" w:cs="隶书"/>
          <w:spacing w:val="10"/>
          <w:sz w:val="20"/>
          <w:szCs w:val="20"/>
        </w:rPr>
        <w:t>当投标人资格预审申请文件的内容发生重大变化时，评标委员会依据本章第</w:t>
      </w:r>
      <w:r>
        <w:rPr>
          <w:rFonts w:ascii="隶书" w:hAnsi="隶书" w:eastAsia="隶书" w:cs="隶书"/>
          <w:spacing w:val="-27"/>
          <w:sz w:val="20"/>
          <w:szCs w:val="20"/>
        </w:rPr>
        <w:t xml:space="preserve"> </w:t>
      </w:r>
      <w:r>
        <w:rPr>
          <w:rFonts w:ascii="隶书" w:hAnsi="隶书" w:eastAsia="隶书" w:cs="隶书"/>
          <w:spacing w:val="10"/>
          <w:sz w:val="20"/>
          <w:szCs w:val="20"/>
        </w:rPr>
        <w:t>2.1.2</w:t>
      </w:r>
      <w:r>
        <w:rPr>
          <w:rFonts w:ascii="隶书" w:hAnsi="隶书" w:eastAsia="隶书" w:cs="隶书"/>
          <w:spacing w:val="-39"/>
          <w:sz w:val="20"/>
          <w:szCs w:val="20"/>
        </w:rPr>
        <w:t xml:space="preserve"> </w:t>
      </w:r>
      <w:r>
        <w:rPr>
          <w:rFonts w:ascii="隶书" w:hAnsi="隶书" w:eastAsia="隶书" w:cs="隶书"/>
          <w:spacing w:val="10"/>
          <w:sz w:val="20"/>
          <w:szCs w:val="20"/>
        </w:rPr>
        <w:t>项规定的标</w:t>
      </w:r>
      <w:r>
        <w:rPr>
          <w:rFonts w:ascii="隶书" w:hAnsi="隶书" w:eastAsia="隶书" w:cs="隶书"/>
          <w:sz w:val="20"/>
          <w:szCs w:val="20"/>
        </w:rPr>
        <w:t xml:space="preserve"> </w:t>
      </w:r>
      <w:r>
        <w:rPr>
          <w:rFonts w:ascii="隶书" w:hAnsi="隶书" w:eastAsia="隶书" w:cs="隶书"/>
          <w:spacing w:val="5"/>
          <w:sz w:val="20"/>
          <w:szCs w:val="20"/>
        </w:rPr>
        <w:t>准对其更新资料进行评审。（适用于已进行资格预</w:t>
      </w:r>
      <w:r>
        <w:rPr>
          <w:rFonts w:ascii="隶书" w:hAnsi="隶书" w:eastAsia="隶书" w:cs="隶书"/>
          <w:spacing w:val="4"/>
          <w:sz w:val="20"/>
          <w:szCs w:val="20"/>
        </w:rPr>
        <w:t>审的）</w:t>
      </w:r>
    </w:p>
    <w:p w14:paraId="5E2460C6">
      <w:pPr>
        <w:spacing w:line="227" w:lineRule="auto"/>
        <w:ind w:left="3"/>
        <w:outlineLvl w:val="2"/>
        <w:rPr>
          <w:rFonts w:ascii="宋体" w:hAnsi="宋体" w:eastAsia="宋体" w:cs="宋体"/>
          <w:sz w:val="20"/>
          <w:szCs w:val="20"/>
        </w:rPr>
      </w:pPr>
      <w:bookmarkStart w:id="118" w:name="_Toc27143"/>
      <w:r>
        <w:rPr>
          <w:rFonts w:ascii="Times New Roman" w:hAnsi="Times New Roman" w:eastAsia="Times New Roman" w:cs="Times New Roman"/>
          <w:b/>
          <w:bCs/>
          <w:spacing w:val="6"/>
          <w:sz w:val="20"/>
          <w:szCs w:val="20"/>
        </w:rPr>
        <w:t xml:space="preserve">3.2  </w:t>
      </w:r>
      <w:r>
        <w:rPr>
          <w:rFonts w:ascii="宋体" w:hAnsi="宋体" w:eastAsia="宋体" w:cs="宋体"/>
          <w:b/>
          <w:bCs/>
          <w:spacing w:val="6"/>
          <w:sz w:val="20"/>
          <w:szCs w:val="20"/>
        </w:rPr>
        <w:t>第二个信封开标</w:t>
      </w:r>
      <w:bookmarkEnd w:id="118"/>
    </w:p>
    <w:p w14:paraId="00697FDA">
      <w:pPr>
        <w:pStyle w:val="4"/>
        <w:spacing w:line="342" w:lineRule="auto"/>
      </w:pPr>
    </w:p>
    <w:p w14:paraId="3394AAA2">
      <w:pPr>
        <w:spacing w:before="65" w:line="355" w:lineRule="auto"/>
        <w:ind w:left="1" w:firstLine="426"/>
        <w:jc w:val="both"/>
        <w:rPr>
          <w:rFonts w:ascii="隶书" w:hAnsi="隶书" w:eastAsia="隶书" w:cs="隶书"/>
          <w:sz w:val="20"/>
          <w:szCs w:val="20"/>
        </w:rPr>
      </w:pPr>
      <w:r>
        <w:rPr>
          <w:rFonts w:ascii="隶书" w:hAnsi="隶书" w:eastAsia="隶书" w:cs="隶书"/>
          <w:spacing w:val="11"/>
          <w:sz w:val="20"/>
          <w:szCs w:val="20"/>
        </w:rPr>
        <w:t>第一个信封（商务及技术文件）评审结束后，招标人将按照第二</w:t>
      </w:r>
      <w:r>
        <w:rPr>
          <w:rFonts w:ascii="隶书" w:hAnsi="隶书" w:eastAsia="隶书" w:cs="隶书"/>
          <w:spacing w:val="10"/>
          <w:sz w:val="20"/>
          <w:szCs w:val="20"/>
        </w:rPr>
        <w:t>章</w:t>
      </w:r>
      <w:r>
        <w:rPr>
          <w:rFonts w:ascii="Times New Roman" w:hAnsi="Times New Roman" w:eastAsia="Times New Roman" w:cs="Times New Roman"/>
          <w:spacing w:val="10"/>
          <w:sz w:val="20"/>
          <w:szCs w:val="20"/>
        </w:rPr>
        <w:t>“</w:t>
      </w:r>
      <w:r>
        <w:rPr>
          <w:rFonts w:ascii="隶书" w:hAnsi="隶书" w:eastAsia="隶书" w:cs="隶书"/>
          <w:spacing w:val="10"/>
          <w:sz w:val="20"/>
          <w:szCs w:val="20"/>
        </w:rPr>
        <w:t>投标人须知</w:t>
      </w:r>
      <w:r>
        <w:rPr>
          <w:rFonts w:ascii="Times New Roman" w:hAnsi="Times New Roman" w:eastAsia="Times New Roman" w:cs="Times New Roman"/>
          <w:spacing w:val="10"/>
          <w:sz w:val="20"/>
          <w:szCs w:val="20"/>
        </w:rPr>
        <w:t>”</w:t>
      </w:r>
      <w:r>
        <w:rPr>
          <w:rFonts w:ascii="隶书" w:hAnsi="隶书" w:eastAsia="隶书" w:cs="隶书"/>
          <w:spacing w:val="10"/>
          <w:sz w:val="20"/>
          <w:szCs w:val="20"/>
        </w:rPr>
        <w:t>第</w:t>
      </w:r>
      <w:r>
        <w:rPr>
          <w:rFonts w:ascii="隶书" w:hAnsi="隶书" w:eastAsia="隶书" w:cs="隶书"/>
          <w:spacing w:val="-30"/>
          <w:sz w:val="20"/>
          <w:szCs w:val="20"/>
        </w:rPr>
        <w:t xml:space="preserve"> </w:t>
      </w:r>
      <w:r>
        <w:rPr>
          <w:rFonts w:ascii="隶书" w:hAnsi="隶书" w:eastAsia="隶书" w:cs="隶书"/>
          <w:spacing w:val="10"/>
          <w:sz w:val="20"/>
          <w:szCs w:val="20"/>
        </w:rPr>
        <w:t>5.1</w:t>
      </w:r>
      <w:r>
        <w:rPr>
          <w:rFonts w:ascii="隶书" w:hAnsi="隶书" w:eastAsia="隶书" w:cs="隶书"/>
          <w:spacing w:val="-41"/>
          <w:sz w:val="20"/>
          <w:szCs w:val="20"/>
        </w:rPr>
        <w:t xml:space="preserve"> </w:t>
      </w:r>
      <w:r>
        <w:rPr>
          <w:rFonts w:ascii="隶书" w:hAnsi="隶书" w:eastAsia="隶书" w:cs="隶书"/>
          <w:spacing w:val="10"/>
          <w:sz w:val="20"/>
          <w:szCs w:val="20"/>
        </w:rPr>
        <w:t>款</w:t>
      </w:r>
      <w:r>
        <w:rPr>
          <w:rFonts w:ascii="隶书" w:hAnsi="隶书" w:eastAsia="隶书" w:cs="隶书"/>
          <w:sz w:val="20"/>
          <w:szCs w:val="20"/>
        </w:rPr>
        <w:t xml:space="preserve"> </w:t>
      </w:r>
      <w:r>
        <w:rPr>
          <w:rFonts w:ascii="隶书" w:hAnsi="隶书" w:eastAsia="隶书" w:cs="隶书"/>
          <w:spacing w:val="12"/>
          <w:sz w:val="20"/>
          <w:szCs w:val="20"/>
        </w:rPr>
        <w:t>规定的时间和地点对通过投标文件第一个信封</w:t>
      </w:r>
      <w:r>
        <w:rPr>
          <w:rFonts w:ascii="隶书" w:hAnsi="隶书" w:eastAsia="隶书" w:cs="隶书"/>
          <w:spacing w:val="11"/>
          <w:sz w:val="20"/>
          <w:szCs w:val="20"/>
        </w:rPr>
        <w:t>（商务及技术文件）评审的投标文件第二个信封</w:t>
      </w:r>
      <w:r>
        <w:rPr>
          <w:rFonts w:ascii="隶书" w:hAnsi="隶书" w:eastAsia="隶书" w:cs="隶书"/>
          <w:sz w:val="20"/>
          <w:szCs w:val="20"/>
        </w:rPr>
        <w:t xml:space="preserve"> </w:t>
      </w:r>
      <w:r>
        <w:rPr>
          <w:rFonts w:ascii="隶书" w:hAnsi="隶书" w:eastAsia="隶书" w:cs="隶书"/>
          <w:spacing w:val="8"/>
          <w:sz w:val="20"/>
          <w:szCs w:val="20"/>
        </w:rPr>
        <w:t>（报价文件）进行开标。</w:t>
      </w:r>
    </w:p>
    <w:p w14:paraId="33FA4A40">
      <w:pPr>
        <w:spacing w:before="37" w:line="228" w:lineRule="auto"/>
        <w:ind w:left="3"/>
        <w:outlineLvl w:val="2"/>
        <w:rPr>
          <w:rFonts w:ascii="宋体" w:hAnsi="宋体" w:eastAsia="宋体" w:cs="宋体"/>
          <w:sz w:val="20"/>
          <w:szCs w:val="20"/>
        </w:rPr>
      </w:pPr>
      <w:bookmarkStart w:id="119" w:name="_Toc7705"/>
      <w:r>
        <w:rPr>
          <w:rFonts w:ascii="Times New Roman" w:hAnsi="Times New Roman" w:eastAsia="Times New Roman" w:cs="Times New Roman"/>
          <w:b/>
          <w:bCs/>
          <w:spacing w:val="6"/>
          <w:sz w:val="20"/>
          <w:szCs w:val="20"/>
        </w:rPr>
        <w:t xml:space="preserve">3.3  </w:t>
      </w:r>
      <w:r>
        <w:rPr>
          <w:rFonts w:ascii="宋体" w:hAnsi="宋体" w:eastAsia="宋体" w:cs="宋体"/>
          <w:b/>
          <w:bCs/>
          <w:spacing w:val="6"/>
          <w:sz w:val="20"/>
          <w:szCs w:val="20"/>
        </w:rPr>
        <w:t>第二个信封初步评审</w:t>
      </w:r>
      <w:bookmarkEnd w:id="119"/>
    </w:p>
    <w:p w14:paraId="328FD41A">
      <w:pPr>
        <w:pStyle w:val="4"/>
        <w:spacing w:line="376" w:lineRule="auto"/>
      </w:pPr>
    </w:p>
    <w:p w14:paraId="4F22E2B4">
      <w:pPr>
        <w:spacing w:before="65" w:line="346" w:lineRule="auto"/>
        <w:ind w:left="4" w:firstLine="422"/>
        <w:rPr>
          <w:rFonts w:ascii="隶书" w:hAnsi="隶书" w:eastAsia="隶书" w:cs="隶书"/>
          <w:sz w:val="20"/>
          <w:szCs w:val="20"/>
        </w:rPr>
      </w:pPr>
      <w:r>
        <w:rPr>
          <w:rFonts w:ascii="隶书" w:hAnsi="隶书" w:eastAsia="隶书" w:cs="隶书"/>
          <w:spacing w:val="6"/>
          <w:sz w:val="20"/>
          <w:szCs w:val="20"/>
        </w:rPr>
        <w:t>*3.3.1 评标委员会依据本章第</w:t>
      </w:r>
      <w:r>
        <w:rPr>
          <w:rFonts w:ascii="隶书" w:hAnsi="隶书" w:eastAsia="隶书" w:cs="隶书"/>
          <w:spacing w:val="-18"/>
          <w:sz w:val="20"/>
          <w:szCs w:val="20"/>
        </w:rPr>
        <w:t xml:space="preserve"> </w:t>
      </w:r>
      <w:r>
        <w:rPr>
          <w:rFonts w:ascii="隶书" w:hAnsi="隶书" w:eastAsia="隶书" w:cs="隶书"/>
          <w:spacing w:val="6"/>
          <w:sz w:val="20"/>
          <w:szCs w:val="20"/>
        </w:rPr>
        <w:t>2.1.1</w:t>
      </w:r>
      <w:r>
        <w:rPr>
          <w:rFonts w:ascii="隶书" w:hAnsi="隶书" w:eastAsia="隶书" w:cs="隶书"/>
          <w:spacing w:val="-41"/>
          <w:sz w:val="20"/>
          <w:szCs w:val="20"/>
        </w:rPr>
        <w:t xml:space="preserve"> </w:t>
      </w:r>
      <w:r>
        <w:rPr>
          <w:rFonts w:ascii="隶书" w:hAnsi="隶书" w:eastAsia="隶书" w:cs="隶书"/>
          <w:spacing w:val="6"/>
          <w:sz w:val="20"/>
          <w:szCs w:val="20"/>
        </w:rPr>
        <w:t>项、第</w:t>
      </w:r>
      <w:r>
        <w:rPr>
          <w:rFonts w:ascii="隶书" w:hAnsi="隶书" w:eastAsia="隶书" w:cs="隶书"/>
          <w:spacing w:val="-37"/>
          <w:sz w:val="20"/>
          <w:szCs w:val="20"/>
        </w:rPr>
        <w:t xml:space="preserve"> </w:t>
      </w:r>
      <w:r>
        <w:rPr>
          <w:rFonts w:ascii="隶书" w:hAnsi="隶书" w:eastAsia="隶书" w:cs="隶书"/>
          <w:spacing w:val="6"/>
          <w:sz w:val="20"/>
          <w:szCs w:val="20"/>
        </w:rPr>
        <w:t>2.1.3</w:t>
      </w:r>
      <w:r>
        <w:rPr>
          <w:rFonts w:ascii="隶书" w:hAnsi="隶书" w:eastAsia="隶书" w:cs="隶书"/>
          <w:spacing w:val="-41"/>
          <w:sz w:val="20"/>
          <w:szCs w:val="20"/>
        </w:rPr>
        <w:t xml:space="preserve"> </w:t>
      </w:r>
      <w:r>
        <w:rPr>
          <w:rFonts w:ascii="隶书" w:hAnsi="隶书" w:eastAsia="隶书" w:cs="隶书"/>
          <w:spacing w:val="6"/>
          <w:sz w:val="20"/>
          <w:szCs w:val="20"/>
        </w:rPr>
        <w:t>项规定的评审标准对投标文件第二个信</w:t>
      </w:r>
      <w:r>
        <w:rPr>
          <w:rFonts w:ascii="隶书" w:hAnsi="隶书" w:eastAsia="隶书" w:cs="隶书"/>
          <w:sz w:val="20"/>
          <w:szCs w:val="20"/>
        </w:rPr>
        <w:t xml:space="preserve"> </w:t>
      </w:r>
      <w:r>
        <w:rPr>
          <w:rFonts w:ascii="隶书" w:hAnsi="隶书" w:eastAsia="隶书" w:cs="隶书"/>
          <w:spacing w:val="10"/>
          <w:sz w:val="20"/>
          <w:szCs w:val="20"/>
        </w:rPr>
        <w:t>封（报价文件）进行初步评审。有一项不符合评</w:t>
      </w:r>
      <w:r>
        <w:rPr>
          <w:rFonts w:ascii="隶书" w:hAnsi="隶书" w:eastAsia="隶书" w:cs="隶书"/>
          <w:spacing w:val="9"/>
          <w:sz w:val="20"/>
          <w:szCs w:val="20"/>
        </w:rPr>
        <w:t>审标准的，评标委员会应否决其投标。</w:t>
      </w:r>
    </w:p>
    <w:p w14:paraId="5123CD3D">
      <w:pPr>
        <w:spacing w:before="2" w:line="357" w:lineRule="auto"/>
        <w:ind w:left="6" w:firstLine="420"/>
        <w:rPr>
          <w:rFonts w:ascii="隶书" w:hAnsi="隶书" w:eastAsia="隶书" w:cs="隶书"/>
          <w:sz w:val="20"/>
          <w:szCs w:val="20"/>
        </w:rPr>
      </w:pPr>
      <w:r>
        <w:rPr>
          <w:rFonts w:ascii="隶书" w:hAnsi="隶书" w:eastAsia="隶书" w:cs="隶书"/>
          <w:spacing w:val="9"/>
          <w:sz w:val="20"/>
          <w:szCs w:val="20"/>
        </w:rPr>
        <w:t>*3.3.2</w:t>
      </w:r>
      <w:r>
        <w:rPr>
          <w:rFonts w:ascii="隶书" w:hAnsi="隶书" w:eastAsia="隶书" w:cs="隶书"/>
          <w:spacing w:val="9"/>
          <w:position w:val="10"/>
          <w:sz w:val="10"/>
          <w:szCs w:val="10"/>
        </w:rPr>
        <w:t xml:space="preserve">[1]  </w:t>
      </w:r>
      <w:r>
        <w:rPr>
          <w:rFonts w:ascii="隶书" w:hAnsi="隶书" w:eastAsia="隶书" w:cs="隶书"/>
          <w:spacing w:val="9"/>
          <w:sz w:val="20"/>
          <w:szCs w:val="20"/>
        </w:rPr>
        <w:t>投标报价有算术错误的，评标委员会</w:t>
      </w:r>
      <w:r>
        <w:rPr>
          <w:rFonts w:ascii="隶书" w:hAnsi="隶书" w:eastAsia="隶书" w:cs="隶书"/>
          <w:spacing w:val="8"/>
          <w:sz w:val="20"/>
          <w:szCs w:val="20"/>
        </w:rPr>
        <w:t>按以下原则对投标报价进行修正，修正的价</w:t>
      </w:r>
      <w:r>
        <w:rPr>
          <w:rFonts w:ascii="隶书" w:hAnsi="隶书" w:eastAsia="隶书" w:cs="隶书"/>
          <w:sz w:val="20"/>
          <w:szCs w:val="20"/>
        </w:rPr>
        <w:t xml:space="preserve"> </w:t>
      </w:r>
      <w:r>
        <w:rPr>
          <w:rFonts w:ascii="隶书" w:hAnsi="隶书" w:eastAsia="隶书" w:cs="隶书"/>
          <w:spacing w:val="10"/>
          <w:sz w:val="20"/>
          <w:szCs w:val="20"/>
        </w:rPr>
        <w:t>格经投标人书面确认后具有约束力。投标人不接</w:t>
      </w:r>
      <w:r>
        <w:rPr>
          <w:rFonts w:ascii="隶书" w:hAnsi="隶书" w:eastAsia="隶书" w:cs="隶书"/>
          <w:spacing w:val="9"/>
          <w:sz w:val="20"/>
          <w:szCs w:val="20"/>
        </w:rPr>
        <w:t>受修正价格的，评标委员会应否决其投标。</w:t>
      </w:r>
    </w:p>
    <w:p w14:paraId="62060DB4">
      <w:pPr>
        <w:spacing w:before="43" w:line="231" w:lineRule="auto"/>
        <w:ind w:left="447"/>
        <w:rPr>
          <w:rFonts w:ascii="隶书" w:hAnsi="隶书" w:eastAsia="隶书" w:cs="隶书"/>
          <w:sz w:val="20"/>
          <w:szCs w:val="20"/>
        </w:rPr>
      </w:pPr>
      <w:r>
        <w:rPr>
          <w:rFonts w:ascii="隶书" w:hAnsi="隶书" w:eastAsia="隶书" w:cs="隶书"/>
          <w:spacing w:val="8"/>
          <w:sz w:val="20"/>
          <w:szCs w:val="20"/>
        </w:rPr>
        <w:t>（1）投标文件中的大写金额与小写金额不一致的，以大写金额为准；</w:t>
      </w:r>
    </w:p>
    <w:p w14:paraId="3401DB30">
      <w:pPr>
        <w:spacing w:before="149" w:line="295" w:lineRule="auto"/>
        <w:ind w:left="4" w:firstLine="442"/>
        <w:rPr>
          <w:rFonts w:ascii="隶书" w:hAnsi="隶书" w:eastAsia="隶书" w:cs="隶书"/>
          <w:sz w:val="20"/>
          <w:szCs w:val="20"/>
        </w:rPr>
      </w:pPr>
      <w:r>
        <w:rPr>
          <w:rFonts w:ascii="隶书" w:hAnsi="隶书" w:eastAsia="隶书" w:cs="隶书"/>
          <w:spacing w:val="8"/>
          <w:sz w:val="20"/>
          <w:szCs w:val="20"/>
        </w:rPr>
        <w:t>（2）总价金额与依据单价计算出的结果不一致的，以单价金额为准修正总价，但单价金额</w:t>
      </w:r>
      <w:r>
        <w:rPr>
          <w:rFonts w:ascii="隶书" w:hAnsi="隶书" w:eastAsia="隶书" w:cs="隶书"/>
          <w:spacing w:val="5"/>
          <w:sz w:val="20"/>
          <w:szCs w:val="20"/>
        </w:rPr>
        <w:t xml:space="preserve"> </w:t>
      </w:r>
      <w:r>
        <w:rPr>
          <w:rFonts w:ascii="隶书" w:hAnsi="隶书" w:eastAsia="隶书" w:cs="隶书"/>
          <w:spacing w:val="8"/>
          <w:sz w:val="20"/>
          <w:szCs w:val="20"/>
        </w:rPr>
        <w:t>小数点有明显错误的除外；</w:t>
      </w:r>
    </w:p>
    <w:p w14:paraId="7094D045">
      <w:pPr>
        <w:spacing w:before="162" w:line="294" w:lineRule="auto"/>
        <w:ind w:left="4" w:firstLine="442"/>
        <w:rPr>
          <w:rFonts w:ascii="隶书" w:hAnsi="隶书" w:eastAsia="隶书" w:cs="隶书"/>
          <w:sz w:val="20"/>
          <w:szCs w:val="20"/>
        </w:rPr>
      </w:pPr>
      <w:r>
        <w:rPr>
          <w:rFonts w:ascii="隶书" w:hAnsi="隶书" w:eastAsia="隶书" w:cs="隶书"/>
          <w:spacing w:val="8"/>
          <w:sz w:val="20"/>
          <w:szCs w:val="20"/>
        </w:rPr>
        <w:t>（3）当单价与数量相乘不等于合价时，以单价计算为准，如果单价有明显的小数点位置差</w:t>
      </w:r>
      <w:r>
        <w:rPr>
          <w:rFonts w:ascii="隶书" w:hAnsi="隶书" w:eastAsia="隶书" w:cs="隶书"/>
          <w:spacing w:val="5"/>
          <w:sz w:val="20"/>
          <w:szCs w:val="20"/>
        </w:rPr>
        <w:t xml:space="preserve"> </w:t>
      </w:r>
      <w:r>
        <w:rPr>
          <w:rFonts w:ascii="隶书" w:hAnsi="隶书" w:eastAsia="隶书" w:cs="隶书"/>
          <w:spacing w:val="9"/>
          <w:sz w:val="20"/>
          <w:szCs w:val="20"/>
        </w:rPr>
        <w:t>错，应以标出的合价为准，同时对单价予以修正；</w:t>
      </w:r>
    </w:p>
    <w:p w14:paraId="59B6A156">
      <w:pPr>
        <w:spacing w:before="162" w:line="231" w:lineRule="auto"/>
        <w:ind w:left="447"/>
        <w:rPr>
          <w:rFonts w:ascii="隶书" w:hAnsi="隶书" w:eastAsia="隶书" w:cs="隶书"/>
          <w:sz w:val="20"/>
          <w:szCs w:val="20"/>
        </w:rPr>
      </w:pPr>
      <w:r>
        <w:rPr>
          <w:rFonts w:ascii="隶书" w:hAnsi="隶书" w:eastAsia="隶书" w:cs="隶书"/>
          <w:spacing w:val="9"/>
          <w:sz w:val="20"/>
          <w:szCs w:val="20"/>
        </w:rPr>
        <w:t>（4）当各子目的合价累计不等于总价时，应以各子目合价累</w:t>
      </w:r>
      <w:r>
        <w:rPr>
          <w:rFonts w:ascii="隶书" w:hAnsi="隶书" w:eastAsia="隶书" w:cs="隶书"/>
          <w:spacing w:val="8"/>
          <w:sz w:val="20"/>
          <w:szCs w:val="20"/>
        </w:rPr>
        <w:t>计数为准，修正总价。</w:t>
      </w:r>
    </w:p>
    <w:p w14:paraId="57CC7FA7">
      <w:pPr>
        <w:spacing w:before="182" w:line="355" w:lineRule="auto"/>
        <w:ind w:left="3" w:firstLine="423"/>
        <w:jc w:val="both"/>
        <w:rPr>
          <w:rFonts w:ascii="隶书" w:hAnsi="隶书" w:eastAsia="隶书" w:cs="隶书"/>
          <w:sz w:val="20"/>
          <w:szCs w:val="20"/>
        </w:rPr>
      </w:pPr>
      <w:r>
        <w:rPr>
          <w:rFonts w:ascii="隶书" w:hAnsi="隶书" w:eastAsia="隶书" w:cs="隶书"/>
          <w:spacing w:val="8"/>
          <w:sz w:val="20"/>
          <w:szCs w:val="20"/>
        </w:rPr>
        <w:t>*3.3.3 工程量清单中的投标报价有其他错误的，评标委员会按以下原则对投标报价进行修</w:t>
      </w:r>
      <w:r>
        <w:rPr>
          <w:rFonts w:ascii="隶书" w:hAnsi="隶书" w:eastAsia="隶书" w:cs="隶书"/>
          <w:spacing w:val="1"/>
          <w:sz w:val="20"/>
          <w:szCs w:val="20"/>
        </w:rPr>
        <w:t xml:space="preserve"> </w:t>
      </w:r>
      <w:r>
        <w:rPr>
          <w:rFonts w:ascii="隶书" w:hAnsi="隶书" w:eastAsia="隶书" w:cs="隶书"/>
          <w:spacing w:val="11"/>
          <w:sz w:val="20"/>
          <w:szCs w:val="20"/>
        </w:rPr>
        <w:t>正，修正的价格经投标人书面确认后具有约束力。投标人不接受修正价格的，评标委员会应否</w:t>
      </w:r>
      <w:r>
        <w:rPr>
          <w:rFonts w:ascii="隶书" w:hAnsi="隶书" w:eastAsia="隶书" w:cs="隶书"/>
          <w:spacing w:val="18"/>
          <w:sz w:val="20"/>
          <w:szCs w:val="20"/>
        </w:rPr>
        <w:t xml:space="preserve"> </w:t>
      </w:r>
      <w:r>
        <w:rPr>
          <w:rFonts w:ascii="隶书" w:hAnsi="隶书" w:eastAsia="隶书" w:cs="隶书"/>
          <w:spacing w:val="6"/>
          <w:sz w:val="20"/>
          <w:szCs w:val="20"/>
        </w:rPr>
        <w:t>决其投标。</w:t>
      </w:r>
    </w:p>
    <w:p w14:paraId="479A3907">
      <w:pPr>
        <w:spacing w:before="15" w:line="359" w:lineRule="auto"/>
        <w:ind w:firstLine="447"/>
        <w:jc w:val="both"/>
        <w:rPr>
          <w:rFonts w:ascii="隶书" w:hAnsi="隶书" w:eastAsia="隶书" w:cs="隶书"/>
          <w:sz w:val="20"/>
          <w:szCs w:val="20"/>
        </w:rPr>
      </w:pPr>
      <w:r>
        <w:rPr>
          <w:rFonts w:ascii="隶书" w:hAnsi="隶书" w:eastAsia="隶书" w:cs="隶书"/>
          <w:spacing w:val="8"/>
          <w:sz w:val="20"/>
          <w:szCs w:val="20"/>
        </w:rPr>
        <w:t>（1）在招标人给定的工程量清单中漏报了某个工程子目的单价、合价或总额价，或所报单</w:t>
      </w:r>
      <w:r>
        <w:rPr>
          <w:rFonts w:ascii="隶书" w:hAnsi="隶书" w:eastAsia="隶书" w:cs="隶书"/>
          <w:spacing w:val="5"/>
          <w:sz w:val="20"/>
          <w:szCs w:val="20"/>
        </w:rPr>
        <w:t xml:space="preserve"> </w:t>
      </w:r>
      <w:r>
        <w:rPr>
          <w:rFonts w:ascii="隶书" w:hAnsi="隶书" w:eastAsia="隶书" w:cs="隶书"/>
          <w:spacing w:val="12"/>
          <w:sz w:val="20"/>
          <w:szCs w:val="20"/>
        </w:rPr>
        <w:t>价、合价或总额价减少了报价范围，则漏报的工</w:t>
      </w:r>
      <w:r>
        <w:rPr>
          <w:rFonts w:ascii="隶书" w:hAnsi="隶书" w:eastAsia="隶书" w:cs="隶书"/>
          <w:spacing w:val="11"/>
          <w:sz w:val="20"/>
          <w:szCs w:val="20"/>
        </w:rPr>
        <w:t>程子目单价、合价和总额价或单价、合价和总</w:t>
      </w:r>
      <w:r>
        <w:rPr>
          <w:rFonts w:ascii="隶书" w:hAnsi="隶书" w:eastAsia="隶书" w:cs="隶书"/>
          <w:sz w:val="20"/>
          <w:szCs w:val="20"/>
        </w:rPr>
        <w:t xml:space="preserve"> </w:t>
      </w:r>
      <w:r>
        <w:rPr>
          <w:rFonts w:ascii="隶书" w:hAnsi="隶书" w:eastAsia="隶书" w:cs="隶书"/>
          <w:spacing w:val="10"/>
          <w:sz w:val="20"/>
          <w:szCs w:val="20"/>
        </w:rPr>
        <w:t>额价中减少的报价内容视为已含入其他工程子目</w:t>
      </w:r>
      <w:r>
        <w:rPr>
          <w:rFonts w:ascii="隶书" w:hAnsi="隶书" w:eastAsia="隶书" w:cs="隶书"/>
          <w:spacing w:val="9"/>
          <w:sz w:val="20"/>
          <w:szCs w:val="20"/>
        </w:rPr>
        <w:t>的单价、合价和总额价之中。</w:t>
      </w:r>
    </w:p>
    <w:p w14:paraId="1F005BCE">
      <w:pPr>
        <w:spacing w:before="33" w:line="359" w:lineRule="auto"/>
        <w:ind w:left="4" w:firstLine="442"/>
        <w:jc w:val="both"/>
        <w:rPr>
          <w:rFonts w:ascii="隶书" w:hAnsi="隶书" w:eastAsia="隶书" w:cs="隶书"/>
          <w:sz w:val="20"/>
          <w:szCs w:val="20"/>
        </w:rPr>
      </w:pPr>
      <w:r>
        <w:rPr>
          <w:rFonts w:ascii="隶书" w:hAnsi="隶书" w:eastAsia="隶书" w:cs="隶书"/>
          <w:spacing w:val="8"/>
          <w:sz w:val="20"/>
          <w:szCs w:val="20"/>
        </w:rPr>
        <w:t>（2）在招标人给定的工程量清单中多报了某个工程子目的单价、合价或总额价，或所报单</w:t>
      </w:r>
      <w:r>
        <w:rPr>
          <w:rFonts w:ascii="隶书" w:hAnsi="隶书" w:eastAsia="隶书" w:cs="隶书"/>
          <w:spacing w:val="5"/>
          <w:sz w:val="20"/>
          <w:szCs w:val="20"/>
        </w:rPr>
        <w:t xml:space="preserve"> </w:t>
      </w:r>
      <w:r>
        <w:rPr>
          <w:rFonts w:ascii="隶书" w:hAnsi="隶书" w:eastAsia="隶书" w:cs="隶书"/>
          <w:spacing w:val="11"/>
          <w:sz w:val="20"/>
          <w:szCs w:val="20"/>
        </w:rPr>
        <w:t>价、合价或总额价增加了报价范围，则从投标报价中扣除多报的工程子目报价或工程子目报价</w:t>
      </w:r>
      <w:r>
        <w:rPr>
          <w:rFonts w:ascii="隶书" w:hAnsi="隶书" w:eastAsia="隶书" w:cs="隶书"/>
          <w:spacing w:val="16"/>
          <w:sz w:val="20"/>
          <w:szCs w:val="20"/>
        </w:rPr>
        <w:t xml:space="preserve"> </w:t>
      </w:r>
      <w:r>
        <w:rPr>
          <w:rFonts w:ascii="隶书" w:hAnsi="隶书" w:eastAsia="隶书" w:cs="隶书"/>
          <w:spacing w:val="8"/>
          <w:sz w:val="20"/>
          <w:szCs w:val="20"/>
        </w:rPr>
        <w:t>中增加了报价范围的部分报价。</w:t>
      </w:r>
    </w:p>
    <w:p w14:paraId="519D272E">
      <w:pPr>
        <w:spacing w:before="33" w:line="342" w:lineRule="auto"/>
        <w:ind w:left="6" w:right="12" w:firstLine="440"/>
        <w:rPr>
          <w:rFonts w:ascii="隶书" w:hAnsi="隶书" w:eastAsia="隶书" w:cs="隶书"/>
          <w:sz w:val="20"/>
          <w:szCs w:val="20"/>
        </w:rPr>
      </w:pPr>
      <w:r>
        <w:rPr>
          <w:rFonts w:ascii="隶书" w:hAnsi="隶书" w:eastAsia="隶书" w:cs="隶书"/>
          <w:spacing w:val="8"/>
          <w:sz w:val="20"/>
          <w:szCs w:val="20"/>
        </w:rPr>
        <w:t>（3）当单价与数量的乘积与合价（金额）虽然一致，但投标人修改了该</w:t>
      </w:r>
      <w:r>
        <w:rPr>
          <w:rFonts w:ascii="隶书" w:hAnsi="隶书" w:eastAsia="隶书" w:cs="隶书"/>
          <w:spacing w:val="7"/>
          <w:sz w:val="20"/>
          <w:szCs w:val="20"/>
        </w:rPr>
        <w:t>子目的工程数量，</w:t>
      </w:r>
      <w:r>
        <w:rPr>
          <w:rFonts w:ascii="隶书" w:hAnsi="隶书" w:eastAsia="隶书" w:cs="隶书"/>
          <w:sz w:val="20"/>
          <w:szCs w:val="20"/>
        </w:rPr>
        <w:t xml:space="preserve"> </w:t>
      </w:r>
      <w:r>
        <w:rPr>
          <w:rFonts w:ascii="隶书" w:hAnsi="隶书" w:eastAsia="隶书" w:cs="隶书"/>
          <w:spacing w:val="9"/>
          <w:sz w:val="20"/>
          <w:szCs w:val="20"/>
        </w:rPr>
        <w:t>则其合价按招标人给定的工程数量乘以投标人所报单价予以修正。</w:t>
      </w:r>
    </w:p>
    <w:p w14:paraId="26BC7CE9">
      <w:pPr>
        <w:spacing w:before="59" w:line="231" w:lineRule="auto"/>
        <w:ind w:left="427"/>
        <w:rPr>
          <w:rFonts w:ascii="隶书" w:hAnsi="隶书" w:eastAsia="隶书" w:cs="隶书"/>
          <w:sz w:val="20"/>
          <w:szCs w:val="20"/>
        </w:rPr>
      </w:pPr>
      <w:r>
        <w:rPr>
          <w:rFonts w:ascii="隶书" w:hAnsi="隶书" w:eastAsia="隶书" w:cs="隶书"/>
          <w:spacing w:val="9"/>
          <w:sz w:val="20"/>
          <w:szCs w:val="20"/>
        </w:rPr>
        <w:t>*3.3.4 修正后的最终投标报价若超</w:t>
      </w:r>
      <w:r>
        <w:rPr>
          <w:rFonts w:ascii="隶书" w:hAnsi="隶书" w:eastAsia="隶书" w:cs="隶书"/>
          <w:spacing w:val="8"/>
          <w:sz w:val="20"/>
          <w:szCs w:val="20"/>
        </w:rPr>
        <w:t>过最高投标限价（如有</w:t>
      </w:r>
      <w:r>
        <w:rPr>
          <w:rFonts w:ascii="隶书" w:hAnsi="隶书" w:eastAsia="隶书" w:cs="隶书"/>
          <w:spacing w:val="-39"/>
          <w:sz w:val="20"/>
          <w:szCs w:val="20"/>
        </w:rPr>
        <w:t>），</w:t>
      </w:r>
      <w:r>
        <w:rPr>
          <w:rFonts w:ascii="隶书" w:hAnsi="隶书" w:eastAsia="隶书" w:cs="隶书"/>
          <w:spacing w:val="8"/>
          <w:sz w:val="20"/>
          <w:szCs w:val="20"/>
        </w:rPr>
        <w:t>评标委员会应否决其投标。</w:t>
      </w:r>
    </w:p>
    <w:p w14:paraId="4F385DCD">
      <w:pPr>
        <w:spacing w:before="183" w:line="190" w:lineRule="auto"/>
        <w:ind w:left="432"/>
        <w:rPr>
          <w:rFonts w:ascii="隶书" w:hAnsi="隶书" w:eastAsia="隶书" w:cs="隶书"/>
          <w:sz w:val="20"/>
          <w:szCs w:val="20"/>
        </w:rPr>
      </w:pPr>
      <w:r>
        <w:rPr>
          <w:rFonts w:ascii="隶书" w:hAnsi="隶书" w:eastAsia="隶书" w:cs="隶书"/>
          <w:spacing w:val="9"/>
          <w:sz w:val="20"/>
          <w:szCs w:val="20"/>
        </w:rPr>
        <w:t>3.3.5 修正后的最终投标报价仅作为签订合同的一</w:t>
      </w:r>
      <w:r>
        <w:rPr>
          <w:rFonts w:ascii="隶书" w:hAnsi="隶书" w:eastAsia="隶书" w:cs="隶书"/>
          <w:spacing w:val="8"/>
          <w:sz w:val="20"/>
          <w:szCs w:val="20"/>
        </w:rPr>
        <w:t>个依据，不参与评标价得分的计算。</w:t>
      </w:r>
    </w:p>
    <w:p w14:paraId="42414E06">
      <w:pPr>
        <w:spacing w:line="190" w:lineRule="auto"/>
        <w:rPr>
          <w:rFonts w:ascii="隶书" w:hAnsi="隶书" w:eastAsia="隶书" w:cs="隶书"/>
          <w:sz w:val="20"/>
          <w:szCs w:val="20"/>
        </w:rPr>
        <w:sectPr>
          <w:footerReference r:id="rId32" w:type="default"/>
          <w:pgSz w:w="11907" w:h="16840"/>
          <w:pgMar w:top="1431" w:right="1589" w:bottom="1064" w:left="1643" w:header="0" w:footer="850" w:gutter="0"/>
          <w:pgBorders>
            <w:top w:val="none" w:sz="0" w:space="0"/>
            <w:left w:val="none" w:sz="0" w:space="0"/>
            <w:bottom w:val="none" w:sz="0" w:space="0"/>
            <w:right w:val="none" w:sz="0" w:space="0"/>
          </w:pgBorders>
          <w:pgNumType w:fmt="decimal"/>
          <w:cols w:space="720" w:num="1"/>
        </w:sectPr>
      </w:pPr>
    </w:p>
    <w:p w14:paraId="52B5F782">
      <w:pPr>
        <w:spacing w:before="187" w:line="228" w:lineRule="auto"/>
        <w:ind w:left="3"/>
        <w:outlineLvl w:val="2"/>
        <w:rPr>
          <w:rFonts w:ascii="宋体" w:hAnsi="宋体" w:eastAsia="宋体" w:cs="宋体"/>
          <w:sz w:val="20"/>
          <w:szCs w:val="20"/>
        </w:rPr>
      </w:pPr>
      <w:bookmarkStart w:id="120" w:name="_Toc31911"/>
      <w:r>
        <w:rPr>
          <w:rFonts w:ascii="Times New Roman" w:hAnsi="Times New Roman" w:eastAsia="Times New Roman" w:cs="Times New Roman"/>
          <w:b/>
          <w:bCs/>
          <w:spacing w:val="6"/>
          <w:sz w:val="20"/>
          <w:szCs w:val="20"/>
        </w:rPr>
        <w:t xml:space="preserve">3.4  </w:t>
      </w:r>
      <w:r>
        <w:rPr>
          <w:rFonts w:ascii="宋体" w:hAnsi="宋体" w:eastAsia="宋体" w:cs="宋体"/>
          <w:b/>
          <w:bCs/>
          <w:spacing w:val="6"/>
          <w:sz w:val="20"/>
          <w:szCs w:val="20"/>
        </w:rPr>
        <w:t>第二个信封详细评审</w:t>
      </w:r>
      <w:bookmarkEnd w:id="120"/>
    </w:p>
    <w:p w14:paraId="27F3C166">
      <w:pPr>
        <w:pStyle w:val="4"/>
        <w:spacing w:line="373" w:lineRule="auto"/>
      </w:pPr>
    </w:p>
    <w:p w14:paraId="225DFD1D">
      <w:pPr>
        <w:spacing w:before="65" w:line="288" w:lineRule="auto"/>
        <w:ind w:left="3" w:right="52" w:firstLine="428"/>
        <w:rPr>
          <w:rFonts w:ascii="隶书" w:hAnsi="隶书" w:eastAsia="隶书" w:cs="隶书"/>
          <w:sz w:val="20"/>
          <w:szCs w:val="20"/>
        </w:rPr>
      </w:pPr>
      <w:r>
        <w:rPr>
          <w:rFonts w:ascii="隶书" w:hAnsi="隶书" w:eastAsia="隶书" w:cs="隶书"/>
          <w:spacing w:val="10"/>
          <w:sz w:val="20"/>
          <w:szCs w:val="20"/>
        </w:rPr>
        <w:t>3.4.1 评标委员会按本章第</w:t>
      </w:r>
      <w:r>
        <w:rPr>
          <w:rFonts w:ascii="隶书" w:hAnsi="隶书" w:eastAsia="隶书" w:cs="隶书"/>
          <w:spacing w:val="-32"/>
          <w:sz w:val="20"/>
          <w:szCs w:val="20"/>
        </w:rPr>
        <w:t xml:space="preserve"> </w:t>
      </w:r>
      <w:r>
        <w:rPr>
          <w:rFonts w:ascii="隶书" w:hAnsi="隶书" w:eastAsia="隶书" w:cs="隶书"/>
          <w:spacing w:val="10"/>
          <w:sz w:val="20"/>
          <w:szCs w:val="20"/>
        </w:rPr>
        <w:t>2.2</w:t>
      </w:r>
      <w:r>
        <w:rPr>
          <w:rFonts w:ascii="隶书" w:hAnsi="隶书" w:eastAsia="隶书" w:cs="隶书"/>
          <w:spacing w:val="-43"/>
          <w:sz w:val="20"/>
          <w:szCs w:val="20"/>
        </w:rPr>
        <w:t xml:space="preserve"> </w:t>
      </w:r>
      <w:r>
        <w:rPr>
          <w:rFonts w:ascii="隶书" w:hAnsi="隶书" w:eastAsia="隶书" w:cs="隶书"/>
          <w:spacing w:val="10"/>
          <w:sz w:val="20"/>
          <w:szCs w:val="20"/>
        </w:rPr>
        <w:t>款规定的量化因素和分</w:t>
      </w:r>
      <w:r>
        <w:rPr>
          <w:rFonts w:ascii="隶书" w:hAnsi="隶书" w:eastAsia="隶书" w:cs="隶书"/>
          <w:spacing w:val="9"/>
          <w:sz w:val="20"/>
          <w:szCs w:val="20"/>
        </w:rPr>
        <w:t>值进行打分，并计算出综合评估得</w:t>
      </w:r>
      <w:r>
        <w:rPr>
          <w:rFonts w:ascii="隶书" w:hAnsi="隶书" w:eastAsia="隶书" w:cs="隶书"/>
          <w:sz w:val="20"/>
          <w:szCs w:val="20"/>
        </w:rPr>
        <w:t xml:space="preserve"> </w:t>
      </w:r>
      <w:r>
        <w:rPr>
          <w:rFonts w:ascii="隶书" w:hAnsi="隶书" w:eastAsia="隶书" w:cs="隶书"/>
          <w:spacing w:val="-1"/>
          <w:sz w:val="20"/>
          <w:szCs w:val="20"/>
        </w:rPr>
        <w:t>分（即评标价得分）。</w:t>
      </w:r>
    </w:p>
    <w:p w14:paraId="003C5B6B">
      <w:pPr>
        <w:spacing w:before="154" w:line="212" w:lineRule="auto"/>
        <w:ind w:left="432"/>
        <w:rPr>
          <w:rFonts w:ascii="隶书" w:hAnsi="隶书" w:eastAsia="隶书" w:cs="隶书"/>
          <w:sz w:val="20"/>
          <w:szCs w:val="20"/>
        </w:rPr>
      </w:pPr>
      <w:r>
        <w:rPr>
          <w:rFonts w:ascii="隶书" w:hAnsi="隶书" w:eastAsia="隶书" w:cs="隶书"/>
          <w:spacing w:val="9"/>
          <w:sz w:val="20"/>
          <w:szCs w:val="20"/>
        </w:rPr>
        <w:t>3.4.2 投标人得分分值计算保留小数点</w:t>
      </w:r>
      <w:r>
        <w:rPr>
          <w:rFonts w:ascii="隶书" w:hAnsi="隶书" w:eastAsia="隶书" w:cs="隶书"/>
          <w:spacing w:val="8"/>
          <w:sz w:val="20"/>
          <w:szCs w:val="20"/>
        </w:rPr>
        <w:t>后两位，小数点后第三位</w:t>
      </w:r>
      <w:r>
        <w:rPr>
          <w:rFonts w:ascii="黑体" w:hAnsi="黑体" w:eastAsia="黑体" w:cs="黑体"/>
          <w:spacing w:val="8"/>
          <w:sz w:val="20"/>
          <w:szCs w:val="20"/>
        </w:rPr>
        <w:t>“</w:t>
      </w:r>
      <w:r>
        <w:rPr>
          <w:rFonts w:ascii="隶书" w:hAnsi="隶书" w:eastAsia="隶书" w:cs="隶书"/>
          <w:spacing w:val="8"/>
          <w:sz w:val="20"/>
          <w:szCs w:val="20"/>
        </w:rPr>
        <w:t>四舍五入</w:t>
      </w:r>
      <w:r>
        <w:rPr>
          <w:rFonts w:ascii="黑体" w:hAnsi="黑体" w:eastAsia="黑体" w:cs="黑体"/>
          <w:spacing w:val="8"/>
          <w:sz w:val="20"/>
          <w:szCs w:val="20"/>
        </w:rPr>
        <w:t>”</w:t>
      </w:r>
      <w:r>
        <w:rPr>
          <w:rFonts w:ascii="隶书" w:hAnsi="隶书" w:eastAsia="隶书" w:cs="隶书"/>
          <w:spacing w:val="8"/>
          <w:sz w:val="20"/>
          <w:szCs w:val="20"/>
        </w:rPr>
        <w:t>。</w:t>
      </w:r>
    </w:p>
    <w:p w14:paraId="3A6D3EF5">
      <w:pPr>
        <w:spacing w:before="191" w:line="357" w:lineRule="auto"/>
        <w:ind w:right="52" w:firstLine="427"/>
        <w:jc w:val="both"/>
        <w:rPr>
          <w:rFonts w:ascii="隶书" w:hAnsi="隶书" w:eastAsia="隶书" w:cs="隶书"/>
          <w:sz w:val="20"/>
          <w:szCs w:val="20"/>
        </w:rPr>
      </w:pPr>
      <w:r>
        <w:rPr>
          <w:rFonts w:ascii="隶书" w:hAnsi="隶书" w:eastAsia="隶书" w:cs="隶书"/>
          <w:spacing w:val="8"/>
          <w:sz w:val="20"/>
          <w:szCs w:val="20"/>
        </w:rPr>
        <w:t>*3.4.3 评标委员会发现投标人的报价明显低于其他投标报价，使得其投标报价可能低于其</w:t>
      </w:r>
      <w:r>
        <w:rPr>
          <w:rFonts w:ascii="隶书" w:hAnsi="隶书" w:eastAsia="隶书" w:cs="隶书"/>
          <w:spacing w:val="1"/>
          <w:sz w:val="20"/>
          <w:szCs w:val="20"/>
        </w:rPr>
        <w:t xml:space="preserve"> </w:t>
      </w:r>
      <w:r>
        <w:rPr>
          <w:rFonts w:ascii="隶书" w:hAnsi="隶书" w:eastAsia="隶书" w:cs="隶书"/>
          <w:spacing w:val="12"/>
          <w:sz w:val="20"/>
          <w:szCs w:val="20"/>
        </w:rPr>
        <w:t>个别成本的，应要求该投标人作出书面说明并提</w:t>
      </w:r>
      <w:r>
        <w:rPr>
          <w:rFonts w:ascii="隶书" w:hAnsi="隶书" w:eastAsia="隶书" w:cs="隶书"/>
          <w:spacing w:val="11"/>
          <w:sz w:val="20"/>
          <w:szCs w:val="20"/>
        </w:rPr>
        <w:t>供相应的证明材料。投标人不能合理说明或不</w:t>
      </w:r>
      <w:r>
        <w:rPr>
          <w:rFonts w:ascii="隶书" w:hAnsi="隶书" w:eastAsia="隶书" w:cs="隶书"/>
          <w:sz w:val="20"/>
          <w:szCs w:val="20"/>
        </w:rPr>
        <w:t xml:space="preserve"> </w:t>
      </w:r>
      <w:r>
        <w:rPr>
          <w:rFonts w:ascii="隶书" w:hAnsi="隶书" w:eastAsia="隶书" w:cs="隶书"/>
          <w:spacing w:val="10"/>
          <w:sz w:val="20"/>
          <w:szCs w:val="20"/>
        </w:rPr>
        <w:t>能提供相应证明材料的，评标委员会应认定该投标人以低</w:t>
      </w:r>
      <w:r>
        <w:rPr>
          <w:rFonts w:ascii="隶书" w:hAnsi="隶书" w:eastAsia="隶书" w:cs="隶书"/>
          <w:spacing w:val="9"/>
          <w:sz w:val="20"/>
          <w:szCs w:val="20"/>
        </w:rPr>
        <w:t>于成本报价竞标，并否决其投标。</w:t>
      </w:r>
    </w:p>
    <w:p w14:paraId="4EB61B27">
      <w:pPr>
        <w:spacing w:before="1" w:line="227" w:lineRule="auto"/>
        <w:ind w:left="3"/>
        <w:outlineLvl w:val="2"/>
        <w:rPr>
          <w:rFonts w:ascii="宋体" w:hAnsi="宋体" w:eastAsia="宋体" w:cs="宋体"/>
          <w:sz w:val="20"/>
          <w:szCs w:val="20"/>
        </w:rPr>
      </w:pPr>
      <w:bookmarkStart w:id="121" w:name="_Toc26914"/>
      <w:r>
        <w:rPr>
          <w:rFonts w:ascii="Times New Roman" w:hAnsi="Times New Roman" w:eastAsia="Times New Roman" w:cs="Times New Roman"/>
          <w:b/>
          <w:bCs/>
          <w:spacing w:val="6"/>
          <w:sz w:val="20"/>
          <w:szCs w:val="20"/>
        </w:rPr>
        <w:t xml:space="preserve">3.5  </w:t>
      </w:r>
      <w:r>
        <w:rPr>
          <w:rFonts w:ascii="宋体" w:hAnsi="宋体" w:eastAsia="宋体" w:cs="宋体"/>
          <w:b/>
          <w:bCs/>
          <w:spacing w:val="6"/>
          <w:sz w:val="20"/>
          <w:szCs w:val="20"/>
        </w:rPr>
        <w:t>投标文件相关信息的核查</w:t>
      </w:r>
      <w:bookmarkEnd w:id="121"/>
    </w:p>
    <w:p w14:paraId="3DCEDAB0">
      <w:pPr>
        <w:pStyle w:val="4"/>
        <w:spacing w:line="342" w:lineRule="auto"/>
      </w:pPr>
    </w:p>
    <w:p w14:paraId="0E0B74DD">
      <w:pPr>
        <w:spacing w:before="66" w:line="356" w:lineRule="auto"/>
        <w:ind w:left="4" w:firstLine="422"/>
        <w:rPr>
          <w:rFonts w:ascii="隶书" w:hAnsi="隶书" w:eastAsia="隶书" w:cs="隶书"/>
          <w:sz w:val="20"/>
          <w:szCs w:val="20"/>
        </w:rPr>
      </w:pPr>
      <w:r>
        <w:rPr>
          <w:rFonts w:ascii="隶书" w:hAnsi="隶书" w:eastAsia="隶书" w:cs="隶书"/>
          <w:spacing w:val="8"/>
          <w:sz w:val="20"/>
          <w:szCs w:val="20"/>
        </w:rPr>
        <w:t>*3.5.1 在评标过程中，评标委员会应查询交通运输主管部门“公路建设市场信用信息管理</w:t>
      </w:r>
      <w:r>
        <w:rPr>
          <w:rFonts w:ascii="隶书" w:hAnsi="隶书" w:eastAsia="隶书" w:cs="隶书"/>
          <w:spacing w:val="1"/>
          <w:sz w:val="20"/>
          <w:szCs w:val="20"/>
        </w:rPr>
        <w:t xml:space="preserve"> </w:t>
      </w:r>
      <w:r>
        <w:rPr>
          <w:rFonts w:ascii="隶书" w:hAnsi="隶书" w:eastAsia="隶书" w:cs="隶书"/>
          <w:spacing w:val="6"/>
          <w:sz w:val="20"/>
          <w:szCs w:val="20"/>
        </w:rPr>
        <w:t>系统”，对投标人的资质、业绩、主要人员资历和目前在岗情况、信用等级等信息进行核实。若</w:t>
      </w:r>
      <w:r>
        <w:rPr>
          <w:rFonts w:ascii="隶书" w:hAnsi="隶书" w:eastAsia="隶书" w:cs="隶书"/>
          <w:spacing w:val="15"/>
          <w:sz w:val="20"/>
          <w:szCs w:val="20"/>
        </w:rPr>
        <w:t xml:space="preserve"> </w:t>
      </w:r>
      <w:r>
        <w:rPr>
          <w:rFonts w:ascii="隶书" w:hAnsi="隶书" w:eastAsia="隶书" w:cs="隶书"/>
          <w:spacing w:val="8"/>
          <w:sz w:val="20"/>
          <w:szCs w:val="20"/>
        </w:rPr>
        <w:t>投标文件载明的信息与交通运输主管部门“公路建设市场信</w:t>
      </w:r>
      <w:r>
        <w:rPr>
          <w:rFonts w:ascii="隶书" w:hAnsi="隶书" w:eastAsia="隶书" w:cs="隶书"/>
          <w:spacing w:val="7"/>
          <w:sz w:val="20"/>
          <w:szCs w:val="20"/>
        </w:rPr>
        <w:t>用信息管理系统”发布的信息不符，</w:t>
      </w:r>
      <w:r>
        <w:rPr>
          <w:rFonts w:ascii="隶书" w:hAnsi="隶书" w:eastAsia="隶书" w:cs="隶书"/>
          <w:sz w:val="20"/>
          <w:szCs w:val="20"/>
        </w:rPr>
        <w:t xml:space="preserve"> </w:t>
      </w:r>
      <w:r>
        <w:rPr>
          <w:rFonts w:ascii="隶书" w:hAnsi="隶书" w:eastAsia="隶书" w:cs="隶书"/>
          <w:spacing w:val="9"/>
          <w:sz w:val="20"/>
          <w:szCs w:val="20"/>
        </w:rPr>
        <w:t>使得投标人的资格条件不符合招标文件规定的，评标委员会应否决其投标。</w:t>
      </w:r>
    </w:p>
    <w:p w14:paraId="58485A2A">
      <w:pPr>
        <w:spacing w:before="92" w:line="359" w:lineRule="auto"/>
        <w:ind w:left="4" w:right="52" w:firstLine="422"/>
        <w:rPr>
          <w:rFonts w:ascii="隶书" w:hAnsi="隶书" w:eastAsia="隶书" w:cs="隶书"/>
          <w:sz w:val="20"/>
          <w:szCs w:val="20"/>
        </w:rPr>
      </w:pPr>
      <w:r>
        <w:rPr>
          <w:rFonts w:ascii="隶书" w:hAnsi="隶书" w:eastAsia="隶书" w:cs="隶书"/>
          <w:spacing w:val="8"/>
          <w:sz w:val="20"/>
          <w:szCs w:val="20"/>
        </w:rPr>
        <w:t>*3.5.2 评标委员会应对在评标过程中发现的投标人与投标人之间、投标人与招标人之间存</w:t>
      </w:r>
      <w:r>
        <w:rPr>
          <w:rFonts w:ascii="隶书" w:hAnsi="隶书" w:eastAsia="隶书" w:cs="隶书"/>
          <w:spacing w:val="1"/>
          <w:sz w:val="20"/>
          <w:szCs w:val="20"/>
        </w:rPr>
        <w:t xml:space="preserve"> </w:t>
      </w:r>
      <w:r>
        <w:rPr>
          <w:rFonts w:ascii="隶书" w:hAnsi="隶书" w:eastAsia="隶书" w:cs="隶书"/>
          <w:spacing w:val="11"/>
          <w:sz w:val="20"/>
          <w:szCs w:val="20"/>
        </w:rPr>
        <w:t>在的串通投标的情形进行评审和认定。投标人存在串通投标、弄虚作假、行贿等违法行为的，</w:t>
      </w:r>
      <w:r>
        <w:rPr>
          <w:rFonts w:ascii="隶书" w:hAnsi="隶书" w:eastAsia="隶书" w:cs="隶书"/>
          <w:spacing w:val="16"/>
          <w:sz w:val="20"/>
          <w:szCs w:val="20"/>
        </w:rPr>
        <w:t xml:space="preserve"> </w:t>
      </w:r>
      <w:r>
        <w:rPr>
          <w:rFonts w:ascii="隶书" w:hAnsi="隶书" w:eastAsia="隶书" w:cs="隶书"/>
          <w:spacing w:val="8"/>
          <w:sz w:val="20"/>
          <w:szCs w:val="20"/>
        </w:rPr>
        <w:t>评标委员会应否决其投标。</w:t>
      </w:r>
    </w:p>
    <w:p w14:paraId="5F619660">
      <w:pPr>
        <w:spacing w:before="3" w:line="352" w:lineRule="auto"/>
        <w:ind w:left="424" w:right="3300" w:firstLine="22"/>
        <w:jc w:val="both"/>
        <w:rPr>
          <w:rFonts w:ascii="隶书" w:hAnsi="隶书" w:eastAsia="隶书" w:cs="隶书"/>
          <w:sz w:val="20"/>
          <w:szCs w:val="20"/>
        </w:rPr>
      </w:pPr>
      <w:r>
        <w:rPr>
          <w:rFonts w:ascii="隶书" w:hAnsi="隶书" w:eastAsia="隶书" w:cs="隶书"/>
          <w:spacing w:val="8"/>
          <w:sz w:val="20"/>
          <w:szCs w:val="20"/>
        </w:rPr>
        <w:t>（1）有下列情形之一的，属于投标人相互串通投标</w:t>
      </w:r>
      <w:r>
        <w:rPr>
          <w:rFonts w:ascii="隶书" w:hAnsi="隶书" w:eastAsia="隶书" w:cs="隶书"/>
          <w:spacing w:val="-46"/>
          <w:sz w:val="20"/>
          <w:szCs w:val="20"/>
        </w:rPr>
        <w:t xml:space="preserve"> </w:t>
      </w:r>
      <w:r>
        <w:rPr>
          <w:rFonts w:ascii="隶书" w:hAnsi="隶书" w:eastAsia="隶书" w:cs="隶书"/>
          <w:spacing w:val="8"/>
          <w:sz w:val="20"/>
          <w:szCs w:val="20"/>
        </w:rPr>
        <w:t>：</w:t>
      </w:r>
      <w:r>
        <w:rPr>
          <w:rFonts w:ascii="隶书" w:hAnsi="隶书" w:eastAsia="隶书" w:cs="隶书"/>
          <w:sz w:val="20"/>
          <w:szCs w:val="20"/>
        </w:rPr>
        <w:t xml:space="preserve"> </w:t>
      </w:r>
      <w:r>
        <w:rPr>
          <w:rFonts w:ascii="隶书" w:hAnsi="隶书" w:eastAsia="隶书" w:cs="隶书"/>
          <w:spacing w:val="8"/>
          <w:sz w:val="20"/>
          <w:szCs w:val="20"/>
        </w:rPr>
        <w:t>a.投标人之间协商投标报价等投标文件的实质性内容；</w:t>
      </w:r>
      <w:r>
        <w:rPr>
          <w:rFonts w:ascii="隶书" w:hAnsi="隶书" w:eastAsia="隶书" w:cs="隶书"/>
          <w:sz w:val="20"/>
          <w:szCs w:val="20"/>
        </w:rPr>
        <w:t xml:space="preserve"> </w:t>
      </w:r>
      <w:r>
        <w:rPr>
          <w:rFonts w:ascii="隶书" w:hAnsi="隶书" w:eastAsia="隶书" w:cs="隶书"/>
          <w:spacing w:val="7"/>
          <w:sz w:val="20"/>
          <w:szCs w:val="20"/>
        </w:rPr>
        <w:t>b.投标人之间约定中标人；</w:t>
      </w:r>
    </w:p>
    <w:p w14:paraId="13F701A0">
      <w:pPr>
        <w:spacing w:before="53" w:line="231" w:lineRule="auto"/>
        <w:ind w:left="432"/>
        <w:rPr>
          <w:rFonts w:ascii="隶书" w:hAnsi="隶书" w:eastAsia="隶书" w:cs="隶书"/>
          <w:sz w:val="20"/>
          <w:szCs w:val="20"/>
        </w:rPr>
      </w:pPr>
      <w:r>
        <w:rPr>
          <w:rFonts w:ascii="隶书" w:hAnsi="隶书" w:eastAsia="隶书" w:cs="隶书"/>
          <w:spacing w:val="8"/>
          <w:sz w:val="20"/>
          <w:szCs w:val="20"/>
        </w:rPr>
        <w:t>c.投标人之间约定部分投标人放弃投标或中标；</w:t>
      </w:r>
    </w:p>
    <w:p w14:paraId="0C42D068">
      <w:pPr>
        <w:spacing w:before="147" w:line="353" w:lineRule="auto"/>
        <w:ind w:left="432" w:right="1200"/>
        <w:rPr>
          <w:rFonts w:ascii="隶书" w:hAnsi="隶书" w:eastAsia="隶书" w:cs="隶书"/>
          <w:sz w:val="20"/>
          <w:szCs w:val="20"/>
        </w:rPr>
      </w:pPr>
      <w:r>
        <w:rPr>
          <w:rFonts w:ascii="隶书" w:hAnsi="隶书" w:eastAsia="隶书" w:cs="隶书"/>
          <w:spacing w:val="8"/>
          <w:sz w:val="20"/>
          <w:szCs w:val="20"/>
        </w:rPr>
        <w:t>d.属于同一集团、协会、商会等组织成员的投标人按照该组织要求协同投标；</w:t>
      </w:r>
      <w:r>
        <w:rPr>
          <w:rFonts w:ascii="隶书" w:hAnsi="隶书" w:eastAsia="隶书" w:cs="隶书"/>
          <w:spacing w:val="11"/>
          <w:sz w:val="20"/>
          <w:szCs w:val="20"/>
        </w:rPr>
        <w:t xml:space="preserve"> </w:t>
      </w:r>
      <w:r>
        <w:rPr>
          <w:rFonts w:ascii="隶书" w:hAnsi="隶书" w:eastAsia="隶书" w:cs="隶书"/>
          <w:spacing w:val="9"/>
          <w:sz w:val="20"/>
          <w:szCs w:val="20"/>
        </w:rPr>
        <w:t>e.投标人之间为谋取中标或排斥特定投标人而采取的</w:t>
      </w:r>
      <w:r>
        <w:rPr>
          <w:rFonts w:ascii="隶书" w:hAnsi="隶书" w:eastAsia="隶书" w:cs="隶书"/>
          <w:spacing w:val="8"/>
          <w:sz w:val="20"/>
          <w:szCs w:val="20"/>
        </w:rPr>
        <w:t>其他联合行动。</w:t>
      </w:r>
    </w:p>
    <w:p w14:paraId="118CF284">
      <w:pPr>
        <w:spacing w:before="37" w:line="344" w:lineRule="auto"/>
        <w:ind w:left="428" w:right="3408" w:firstLine="18"/>
        <w:rPr>
          <w:rFonts w:ascii="隶书" w:hAnsi="隶书" w:eastAsia="隶书" w:cs="隶书"/>
          <w:spacing w:val="7"/>
          <w:sz w:val="20"/>
          <w:szCs w:val="20"/>
        </w:rPr>
      </w:pPr>
      <w:r>
        <w:rPr>
          <w:rFonts w:ascii="隶书" w:hAnsi="隶书" w:eastAsia="隶书" w:cs="隶书"/>
          <w:spacing w:val="7"/>
          <w:sz w:val="20"/>
          <w:szCs w:val="20"/>
        </w:rPr>
        <w:t>（2）有下列情形之一的，视为投标人相互串通投标</w:t>
      </w:r>
    </w:p>
    <w:p w14:paraId="03248BB9">
      <w:pPr>
        <w:spacing w:before="37" w:line="344" w:lineRule="auto"/>
        <w:ind w:right="3408" w:firstLine="404" w:firstLineChars="200"/>
        <w:rPr>
          <w:rFonts w:ascii="隶书" w:hAnsi="隶书" w:eastAsia="隶书" w:cs="隶书"/>
          <w:sz w:val="20"/>
          <w:szCs w:val="20"/>
        </w:rPr>
      </w:pPr>
      <w:r>
        <w:rPr>
          <w:rFonts w:ascii="隶书" w:hAnsi="隶书" w:eastAsia="隶书" w:cs="隶书"/>
          <w:spacing w:val="1"/>
          <w:sz w:val="20"/>
          <w:szCs w:val="20"/>
        </w:rPr>
        <w:t xml:space="preserve"> </w:t>
      </w:r>
      <w:r>
        <w:rPr>
          <w:rFonts w:ascii="隶书" w:hAnsi="隶书" w:eastAsia="隶书" w:cs="隶书"/>
          <w:spacing w:val="8"/>
          <w:sz w:val="20"/>
          <w:szCs w:val="20"/>
        </w:rPr>
        <w:t>a.不同投标人的投标文件由同一单位或个人编制；</w:t>
      </w:r>
    </w:p>
    <w:p w14:paraId="3B1D7DC0">
      <w:pPr>
        <w:spacing w:before="55" w:line="231" w:lineRule="auto"/>
        <w:ind w:left="424"/>
        <w:rPr>
          <w:rFonts w:ascii="隶书" w:hAnsi="隶书" w:eastAsia="隶书" w:cs="隶书"/>
          <w:sz w:val="20"/>
          <w:szCs w:val="20"/>
        </w:rPr>
      </w:pPr>
      <w:r>
        <w:rPr>
          <w:rFonts w:ascii="隶书" w:hAnsi="隶书" w:eastAsia="隶书" w:cs="隶书"/>
          <w:spacing w:val="8"/>
          <w:sz w:val="20"/>
          <w:szCs w:val="20"/>
        </w:rPr>
        <w:t>b.不同投标人委托同一单位或个人办理投标事宜；</w:t>
      </w:r>
    </w:p>
    <w:p w14:paraId="32A7F561">
      <w:pPr>
        <w:spacing w:before="151" w:line="231" w:lineRule="auto"/>
        <w:ind w:left="432"/>
        <w:rPr>
          <w:rFonts w:ascii="隶书" w:hAnsi="隶书" w:eastAsia="隶书" w:cs="隶书"/>
          <w:sz w:val="20"/>
          <w:szCs w:val="20"/>
        </w:rPr>
      </w:pPr>
      <w:r>
        <w:rPr>
          <w:rFonts w:ascii="隶书" w:hAnsi="隶书" w:eastAsia="隶书" w:cs="隶书"/>
          <w:spacing w:val="8"/>
          <w:sz w:val="20"/>
          <w:szCs w:val="20"/>
        </w:rPr>
        <w:t>c.不同投标人的投标文件载明的项目管理成员为同一人；</w:t>
      </w:r>
    </w:p>
    <w:p w14:paraId="642FCFBC">
      <w:pPr>
        <w:spacing w:before="147" w:line="346" w:lineRule="auto"/>
        <w:ind w:left="432" w:right="2671"/>
        <w:rPr>
          <w:rFonts w:ascii="隶书" w:hAnsi="隶书" w:eastAsia="隶书" w:cs="隶书"/>
          <w:sz w:val="20"/>
          <w:szCs w:val="20"/>
        </w:rPr>
      </w:pPr>
      <w:r>
        <w:rPr>
          <w:rFonts w:ascii="隶书" w:hAnsi="隶书" w:eastAsia="隶书" w:cs="隶书"/>
          <w:spacing w:val="8"/>
          <w:sz w:val="20"/>
          <w:szCs w:val="20"/>
        </w:rPr>
        <w:t>d.不同投标人的投标文件异常一致或投标报价呈规律</w:t>
      </w:r>
      <w:r>
        <w:rPr>
          <w:rFonts w:ascii="隶书" w:hAnsi="隶书" w:eastAsia="隶书" w:cs="隶书"/>
          <w:spacing w:val="7"/>
          <w:sz w:val="20"/>
          <w:szCs w:val="20"/>
        </w:rPr>
        <w:t>性差异；</w:t>
      </w:r>
      <w:r>
        <w:rPr>
          <w:rFonts w:ascii="隶书" w:hAnsi="隶书" w:eastAsia="隶书" w:cs="隶书"/>
          <w:sz w:val="20"/>
          <w:szCs w:val="20"/>
        </w:rPr>
        <w:t xml:space="preserve"> </w:t>
      </w:r>
      <w:r>
        <w:rPr>
          <w:rFonts w:ascii="隶书" w:hAnsi="隶书" w:eastAsia="隶书" w:cs="隶书"/>
          <w:spacing w:val="7"/>
          <w:sz w:val="20"/>
          <w:szCs w:val="20"/>
        </w:rPr>
        <w:t>e.不同投标人的投标文件相互混装；</w:t>
      </w:r>
    </w:p>
    <w:p w14:paraId="1E9F3BBD">
      <w:pPr>
        <w:spacing w:before="53" w:line="231" w:lineRule="auto"/>
        <w:ind w:left="431"/>
        <w:rPr>
          <w:rFonts w:ascii="隶书" w:hAnsi="隶书" w:eastAsia="隶书" w:cs="隶书"/>
          <w:sz w:val="20"/>
          <w:szCs w:val="20"/>
        </w:rPr>
      </w:pPr>
      <w:r>
        <w:rPr>
          <w:rFonts w:ascii="隶书" w:hAnsi="隶书" w:eastAsia="隶书" w:cs="隶书"/>
          <w:spacing w:val="8"/>
          <w:sz w:val="20"/>
          <w:szCs w:val="20"/>
        </w:rPr>
        <w:t>f.不同投标人的投标保证金从同一单位或个人的账户转出；</w:t>
      </w:r>
    </w:p>
    <w:p w14:paraId="2074334D">
      <w:pPr>
        <w:spacing w:before="148" w:line="231" w:lineRule="auto"/>
        <w:ind w:left="431"/>
        <w:rPr>
          <w:rFonts w:ascii="隶书" w:hAnsi="隶书" w:eastAsia="隶书" w:cs="隶书"/>
          <w:sz w:val="20"/>
          <w:szCs w:val="20"/>
        </w:rPr>
      </w:pPr>
      <w:r>
        <w:rPr>
          <w:rFonts w:ascii="隶书" w:hAnsi="隶书" w:eastAsia="隶书" w:cs="隶书"/>
          <w:spacing w:val="8"/>
          <w:sz w:val="20"/>
          <w:szCs w:val="20"/>
        </w:rPr>
        <w:t>g.不同投标人提交电子投标文件</w:t>
      </w:r>
      <w:r>
        <w:rPr>
          <w:rFonts w:ascii="隶书" w:hAnsi="隶书" w:eastAsia="隶书" w:cs="隶书"/>
          <w:spacing w:val="-26"/>
          <w:sz w:val="20"/>
          <w:szCs w:val="20"/>
        </w:rPr>
        <w:t xml:space="preserve"> </w:t>
      </w:r>
      <w:r>
        <w:rPr>
          <w:rFonts w:ascii="隶书" w:hAnsi="隶书" w:eastAsia="隶书" w:cs="隶书"/>
          <w:sz w:val="20"/>
          <w:szCs w:val="20"/>
        </w:rPr>
        <w:t>IP</w:t>
      </w:r>
      <w:r>
        <w:rPr>
          <w:rFonts w:ascii="隶书" w:hAnsi="隶书" w:eastAsia="隶书" w:cs="隶书"/>
          <w:spacing w:val="-39"/>
          <w:sz w:val="20"/>
          <w:szCs w:val="20"/>
        </w:rPr>
        <w:t xml:space="preserve"> </w:t>
      </w:r>
      <w:r>
        <w:rPr>
          <w:rFonts w:ascii="隶书" w:hAnsi="隶书" w:eastAsia="隶书" w:cs="隶书"/>
          <w:spacing w:val="8"/>
          <w:sz w:val="20"/>
          <w:szCs w:val="20"/>
        </w:rPr>
        <w:t>地址相同且无法合理说明的；</w:t>
      </w:r>
    </w:p>
    <w:p w14:paraId="1AE5C188">
      <w:pPr>
        <w:spacing w:before="149" w:line="353" w:lineRule="auto"/>
        <w:ind w:left="441" w:right="1095" w:hanging="16"/>
        <w:rPr>
          <w:rFonts w:ascii="隶书" w:hAnsi="隶书" w:eastAsia="隶书" w:cs="隶书"/>
          <w:sz w:val="20"/>
          <w:szCs w:val="20"/>
        </w:rPr>
      </w:pPr>
      <w:r>
        <w:rPr>
          <w:rFonts w:ascii="隶书" w:hAnsi="隶书" w:eastAsia="隶书" w:cs="隶书"/>
          <w:spacing w:val="8"/>
          <w:sz w:val="20"/>
          <w:szCs w:val="20"/>
        </w:rPr>
        <w:t>h.不同投标人提交电子投标文件的</w:t>
      </w:r>
      <w:r>
        <w:rPr>
          <w:rFonts w:ascii="隶书" w:hAnsi="隶书" w:eastAsia="隶书" w:cs="隶书"/>
          <w:spacing w:val="-25"/>
          <w:sz w:val="20"/>
          <w:szCs w:val="20"/>
        </w:rPr>
        <w:t xml:space="preserve"> </w:t>
      </w:r>
      <w:r>
        <w:rPr>
          <w:rFonts w:ascii="隶书" w:hAnsi="隶书" w:eastAsia="隶书" w:cs="隶书"/>
          <w:sz w:val="20"/>
          <w:szCs w:val="20"/>
        </w:rPr>
        <w:t>IP</w:t>
      </w:r>
      <w:r>
        <w:rPr>
          <w:rFonts w:ascii="隶书" w:hAnsi="隶书" w:eastAsia="隶书" w:cs="隶书"/>
          <w:spacing w:val="-36"/>
          <w:sz w:val="20"/>
          <w:szCs w:val="20"/>
        </w:rPr>
        <w:t xml:space="preserve"> </w:t>
      </w:r>
      <w:r>
        <w:rPr>
          <w:rFonts w:ascii="隶书" w:hAnsi="隶书" w:eastAsia="隶书" w:cs="隶书"/>
          <w:spacing w:val="8"/>
          <w:sz w:val="20"/>
          <w:szCs w:val="20"/>
        </w:rPr>
        <w:t>地址在某一特定区域且无</w:t>
      </w:r>
      <w:r>
        <w:rPr>
          <w:rFonts w:ascii="隶书" w:hAnsi="隶书" w:eastAsia="隶书" w:cs="隶书"/>
          <w:spacing w:val="7"/>
          <w:sz w:val="20"/>
          <w:szCs w:val="20"/>
        </w:rPr>
        <w:t>法合理说明的；</w:t>
      </w:r>
      <w:r>
        <w:rPr>
          <w:rFonts w:ascii="隶书" w:hAnsi="隶书" w:eastAsia="隶书" w:cs="隶书"/>
          <w:sz w:val="20"/>
          <w:szCs w:val="20"/>
        </w:rPr>
        <w:t xml:space="preserve"> </w:t>
      </w:r>
      <w:r>
        <w:rPr>
          <w:rFonts w:ascii="隶书" w:hAnsi="隶书" w:eastAsia="隶书" w:cs="隶书"/>
          <w:spacing w:val="8"/>
          <w:sz w:val="20"/>
          <w:szCs w:val="20"/>
        </w:rPr>
        <w:t>i.电子投标文件硬件信息相同且无法合理说明的。</w:t>
      </w:r>
    </w:p>
    <w:p w14:paraId="1A10F74C">
      <w:pPr>
        <w:spacing w:before="36" w:line="231" w:lineRule="auto"/>
        <w:ind w:left="447"/>
        <w:rPr>
          <w:rFonts w:ascii="隶书" w:hAnsi="隶书" w:eastAsia="隶书" w:cs="隶书"/>
          <w:sz w:val="20"/>
          <w:szCs w:val="20"/>
        </w:rPr>
      </w:pPr>
      <w:r>
        <w:rPr>
          <w:rFonts w:ascii="隶书" w:hAnsi="隶书" w:eastAsia="隶书" w:cs="隶书"/>
          <w:spacing w:val="8"/>
          <w:sz w:val="20"/>
          <w:szCs w:val="20"/>
        </w:rPr>
        <w:t>（3）有下列情形之一的，属于招标人与投标人串通投标：</w:t>
      </w:r>
    </w:p>
    <w:p w14:paraId="76052744">
      <w:pPr>
        <w:spacing w:before="150" w:line="267" w:lineRule="exact"/>
        <w:ind w:left="428"/>
        <w:rPr>
          <w:rFonts w:ascii="隶书" w:hAnsi="隶书" w:eastAsia="隶书" w:cs="隶书"/>
          <w:sz w:val="20"/>
          <w:szCs w:val="20"/>
        </w:rPr>
      </w:pPr>
      <w:r>
        <w:rPr>
          <w:rFonts w:ascii="隶书" w:hAnsi="隶书" w:eastAsia="隶书" w:cs="隶书"/>
          <w:spacing w:val="9"/>
          <w:position w:val="2"/>
          <w:sz w:val="20"/>
          <w:szCs w:val="20"/>
        </w:rPr>
        <w:t>a.招标人在开标前开启投标文件并将有关信息泄露给其他投</w:t>
      </w:r>
      <w:r>
        <w:rPr>
          <w:rFonts w:ascii="隶书" w:hAnsi="隶书" w:eastAsia="隶书" w:cs="隶书"/>
          <w:spacing w:val="8"/>
          <w:position w:val="2"/>
          <w:sz w:val="20"/>
          <w:szCs w:val="20"/>
        </w:rPr>
        <w:t>标人</w:t>
      </w:r>
      <w:r>
        <w:rPr>
          <w:rFonts w:ascii="隶书" w:hAnsi="隶书" w:eastAsia="隶书" w:cs="隶书"/>
          <w:spacing w:val="-56"/>
          <w:position w:val="2"/>
          <w:sz w:val="20"/>
          <w:szCs w:val="20"/>
        </w:rPr>
        <w:t xml:space="preserve"> </w:t>
      </w:r>
      <w:r>
        <w:rPr>
          <w:rFonts w:ascii="隶书" w:hAnsi="隶书" w:eastAsia="隶书" w:cs="隶书"/>
          <w:spacing w:val="8"/>
          <w:position w:val="2"/>
          <w:sz w:val="20"/>
          <w:szCs w:val="20"/>
        </w:rPr>
        <w:t>;</w:t>
      </w:r>
    </w:p>
    <w:p w14:paraId="1E46F4C0">
      <w:pPr>
        <w:spacing w:line="267" w:lineRule="exact"/>
        <w:rPr>
          <w:rFonts w:ascii="隶书" w:hAnsi="隶书" w:eastAsia="隶书" w:cs="隶书"/>
          <w:sz w:val="20"/>
          <w:szCs w:val="20"/>
        </w:rPr>
        <w:sectPr>
          <w:footerReference r:id="rId33" w:type="default"/>
          <w:pgSz w:w="11907" w:h="16840"/>
          <w:pgMar w:top="1431" w:right="1537" w:bottom="1064" w:left="1643" w:header="0" w:footer="850" w:gutter="0"/>
          <w:pgBorders>
            <w:top w:val="none" w:sz="0" w:space="0"/>
            <w:left w:val="none" w:sz="0" w:space="0"/>
            <w:bottom w:val="none" w:sz="0" w:space="0"/>
            <w:right w:val="none" w:sz="0" w:space="0"/>
          </w:pgBorders>
          <w:pgNumType w:fmt="decimal"/>
          <w:cols w:space="720" w:num="1"/>
        </w:sectPr>
      </w:pPr>
    </w:p>
    <w:p w14:paraId="33CFF8DB">
      <w:pPr>
        <w:pStyle w:val="4"/>
        <w:spacing w:line="248" w:lineRule="auto"/>
      </w:pPr>
    </w:p>
    <w:p w14:paraId="2D797B49">
      <w:pPr>
        <w:spacing w:before="65" w:line="346" w:lineRule="auto"/>
        <w:ind w:left="430" w:right="2199" w:hanging="7"/>
        <w:rPr>
          <w:rFonts w:ascii="隶书" w:hAnsi="隶书" w:eastAsia="隶书" w:cs="隶书"/>
          <w:sz w:val="20"/>
          <w:szCs w:val="20"/>
        </w:rPr>
      </w:pPr>
      <w:r>
        <w:rPr>
          <w:rFonts w:ascii="隶书" w:hAnsi="隶书" w:eastAsia="隶书" w:cs="隶书"/>
          <w:spacing w:val="8"/>
          <w:sz w:val="20"/>
          <w:szCs w:val="20"/>
        </w:rPr>
        <w:t>b.招标人直接或间接向投标人泄露标底、评标委员会成员等信息； c.招标人明示或暗示投标人压低或抬高投标报价；</w:t>
      </w:r>
    </w:p>
    <w:p w14:paraId="0A373F07">
      <w:pPr>
        <w:spacing w:before="52" w:line="231" w:lineRule="auto"/>
        <w:ind w:left="430"/>
        <w:rPr>
          <w:rFonts w:ascii="隶书" w:hAnsi="隶书" w:eastAsia="隶书" w:cs="隶书"/>
          <w:sz w:val="20"/>
          <w:szCs w:val="20"/>
        </w:rPr>
      </w:pPr>
      <w:r>
        <w:rPr>
          <w:rFonts w:ascii="隶书" w:hAnsi="隶书" w:eastAsia="隶书" w:cs="隶书"/>
          <w:spacing w:val="8"/>
          <w:sz w:val="20"/>
          <w:szCs w:val="20"/>
        </w:rPr>
        <w:t>d.招标人授意投标人撤换、修改投标文件；</w:t>
      </w:r>
    </w:p>
    <w:p w14:paraId="216CEACE">
      <w:pPr>
        <w:spacing w:before="148" w:line="231" w:lineRule="auto"/>
        <w:ind w:left="431"/>
        <w:rPr>
          <w:rFonts w:ascii="隶书" w:hAnsi="隶书" w:eastAsia="隶书" w:cs="隶书"/>
          <w:sz w:val="20"/>
          <w:szCs w:val="20"/>
        </w:rPr>
      </w:pPr>
      <w:r>
        <w:rPr>
          <w:rFonts w:ascii="隶书" w:hAnsi="隶书" w:eastAsia="隶书" w:cs="隶书"/>
          <w:spacing w:val="8"/>
          <w:sz w:val="20"/>
          <w:szCs w:val="20"/>
        </w:rPr>
        <w:t>e.招标人明示或暗示投标人为特定投标人中标提供方便；</w:t>
      </w:r>
    </w:p>
    <w:p w14:paraId="7592922F">
      <w:pPr>
        <w:spacing w:before="150" w:line="346" w:lineRule="auto"/>
        <w:ind w:left="444" w:right="2204" w:hanging="15"/>
        <w:rPr>
          <w:rFonts w:ascii="隶书" w:hAnsi="隶书" w:eastAsia="隶书" w:cs="隶书"/>
          <w:sz w:val="20"/>
          <w:szCs w:val="20"/>
        </w:rPr>
      </w:pPr>
      <w:r>
        <w:rPr>
          <w:rFonts w:ascii="隶书" w:hAnsi="隶书" w:eastAsia="隶书" w:cs="隶书"/>
          <w:spacing w:val="8"/>
          <w:sz w:val="20"/>
          <w:szCs w:val="20"/>
        </w:rPr>
        <w:t>f.招标人与投标人为谋求特定投标人中标而采取的其他串</w:t>
      </w:r>
      <w:r>
        <w:rPr>
          <w:rFonts w:ascii="隶书" w:hAnsi="隶书" w:eastAsia="隶书" w:cs="隶书"/>
          <w:spacing w:val="7"/>
          <w:sz w:val="20"/>
          <w:szCs w:val="20"/>
        </w:rPr>
        <w:t>通行为。</w:t>
      </w:r>
      <w:r>
        <w:rPr>
          <w:rFonts w:ascii="隶书" w:hAnsi="隶书" w:eastAsia="隶书" w:cs="隶书"/>
          <w:sz w:val="20"/>
          <w:szCs w:val="20"/>
        </w:rPr>
        <w:t xml:space="preserve"> </w:t>
      </w:r>
      <w:r>
        <w:rPr>
          <w:rFonts w:ascii="隶书" w:hAnsi="隶书" w:eastAsia="隶书" w:cs="隶书"/>
          <w:spacing w:val="8"/>
          <w:sz w:val="20"/>
          <w:szCs w:val="20"/>
        </w:rPr>
        <w:t>（4）投标人有下列情形之一的，属于弄虚作假的行为：</w:t>
      </w:r>
    </w:p>
    <w:p w14:paraId="1B231309">
      <w:pPr>
        <w:spacing w:before="49" w:line="231" w:lineRule="auto"/>
        <w:ind w:left="427"/>
        <w:rPr>
          <w:rFonts w:ascii="隶书" w:hAnsi="隶书" w:eastAsia="隶书" w:cs="隶书"/>
          <w:sz w:val="20"/>
          <w:szCs w:val="20"/>
        </w:rPr>
      </w:pPr>
      <w:r>
        <w:rPr>
          <w:rFonts w:ascii="隶书" w:hAnsi="隶书" w:eastAsia="隶书" w:cs="隶书"/>
          <w:spacing w:val="9"/>
          <w:sz w:val="20"/>
          <w:szCs w:val="20"/>
        </w:rPr>
        <w:t>a.使用通过受让或租借等方式获取的资格、</w:t>
      </w:r>
      <w:r>
        <w:rPr>
          <w:rFonts w:ascii="隶书" w:hAnsi="隶书" w:eastAsia="隶书" w:cs="隶书"/>
          <w:spacing w:val="8"/>
          <w:sz w:val="20"/>
          <w:szCs w:val="20"/>
        </w:rPr>
        <w:t>资质证书投标；</w:t>
      </w:r>
    </w:p>
    <w:p w14:paraId="683D05F4">
      <w:pPr>
        <w:spacing w:before="150" w:line="231" w:lineRule="auto"/>
        <w:ind w:left="423"/>
        <w:rPr>
          <w:rFonts w:ascii="隶书" w:hAnsi="隶书" w:eastAsia="隶书" w:cs="隶书"/>
          <w:sz w:val="20"/>
          <w:szCs w:val="20"/>
        </w:rPr>
      </w:pPr>
      <w:r>
        <w:rPr>
          <w:rFonts w:ascii="隶书" w:hAnsi="隶书" w:eastAsia="隶书" w:cs="隶书"/>
          <w:spacing w:val="8"/>
          <w:sz w:val="20"/>
          <w:szCs w:val="20"/>
        </w:rPr>
        <w:t>b.使用伪造、变造的许可证件；</w:t>
      </w:r>
    </w:p>
    <w:p w14:paraId="2D05F3F1">
      <w:pPr>
        <w:spacing w:before="150" w:line="231" w:lineRule="auto"/>
        <w:ind w:left="430"/>
        <w:rPr>
          <w:rFonts w:ascii="隶书" w:hAnsi="隶书" w:eastAsia="隶书" w:cs="隶书"/>
          <w:sz w:val="20"/>
          <w:szCs w:val="20"/>
        </w:rPr>
      </w:pPr>
      <w:r>
        <w:rPr>
          <w:rFonts w:ascii="隶书" w:hAnsi="隶书" w:eastAsia="隶书" w:cs="隶书"/>
          <w:spacing w:val="7"/>
          <w:sz w:val="20"/>
          <w:szCs w:val="20"/>
        </w:rPr>
        <w:t>c.提供虚假的财务状况或业绩；</w:t>
      </w:r>
    </w:p>
    <w:p w14:paraId="014F3281">
      <w:pPr>
        <w:spacing w:before="148" w:line="346" w:lineRule="auto"/>
        <w:ind w:left="430" w:right="2408"/>
        <w:rPr>
          <w:rFonts w:ascii="隶书" w:hAnsi="隶书" w:eastAsia="隶书" w:cs="隶书"/>
          <w:sz w:val="20"/>
          <w:szCs w:val="20"/>
        </w:rPr>
      </w:pPr>
      <w:r>
        <w:rPr>
          <w:rFonts w:ascii="隶书" w:hAnsi="隶书" w:eastAsia="隶书" w:cs="隶书"/>
          <w:spacing w:val="8"/>
          <w:sz w:val="20"/>
          <w:szCs w:val="20"/>
        </w:rPr>
        <w:t>d.提供虚假的项目负责人或主要技术人员简历、劳动关系证明；</w:t>
      </w:r>
      <w:r>
        <w:rPr>
          <w:rFonts w:ascii="隶书" w:hAnsi="隶书" w:eastAsia="隶书" w:cs="隶书"/>
          <w:sz w:val="20"/>
          <w:szCs w:val="20"/>
        </w:rPr>
        <w:t xml:space="preserve"> </w:t>
      </w:r>
      <w:r>
        <w:rPr>
          <w:rFonts w:ascii="隶书" w:hAnsi="隶书" w:eastAsia="隶书" w:cs="隶书"/>
          <w:spacing w:val="7"/>
          <w:sz w:val="20"/>
          <w:szCs w:val="20"/>
        </w:rPr>
        <w:t>e.提供虚假的信用状况；</w:t>
      </w:r>
    </w:p>
    <w:p w14:paraId="623EFF44">
      <w:pPr>
        <w:spacing w:before="52" w:line="265" w:lineRule="exact"/>
        <w:ind w:left="429"/>
        <w:rPr>
          <w:rFonts w:ascii="隶书" w:hAnsi="隶书" w:eastAsia="隶书" w:cs="隶书"/>
          <w:sz w:val="20"/>
          <w:szCs w:val="20"/>
        </w:rPr>
      </w:pPr>
      <w:r>
        <w:rPr>
          <w:rFonts w:ascii="隶书" w:hAnsi="隶书" w:eastAsia="隶书" w:cs="隶书"/>
          <w:spacing w:val="7"/>
          <w:position w:val="2"/>
          <w:sz w:val="20"/>
          <w:szCs w:val="20"/>
        </w:rPr>
        <w:t>f.其他弄虚作假的行为。</w:t>
      </w:r>
    </w:p>
    <w:p w14:paraId="43463CD8">
      <w:pPr>
        <w:spacing w:before="126" w:line="228" w:lineRule="auto"/>
        <w:ind w:left="1"/>
        <w:outlineLvl w:val="2"/>
        <w:rPr>
          <w:rFonts w:ascii="宋体" w:hAnsi="宋体" w:eastAsia="宋体" w:cs="宋体"/>
          <w:sz w:val="20"/>
          <w:szCs w:val="20"/>
        </w:rPr>
      </w:pPr>
      <w:bookmarkStart w:id="122" w:name="_Toc25070"/>
      <w:r>
        <w:rPr>
          <w:rFonts w:ascii="Times New Roman" w:hAnsi="Times New Roman" w:eastAsia="Times New Roman" w:cs="Times New Roman"/>
          <w:b/>
          <w:bCs/>
          <w:spacing w:val="6"/>
          <w:sz w:val="20"/>
          <w:szCs w:val="20"/>
        </w:rPr>
        <w:t xml:space="preserve">3.6  </w:t>
      </w:r>
      <w:r>
        <w:rPr>
          <w:rFonts w:ascii="宋体" w:hAnsi="宋体" w:eastAsia="宋体" w:cs="宋体"/>
          <w:b/>
          <w:bCs/>
          <w:spacing w:val="6"/>
          <w:sz w:val="20"/>
          <w:szCs w:val="20"/>
        </w:rPr>
        <w:t>投标文件的澄清和说明</w:t>
      </w:r>
      <w:bookmarkEnd w:id="122"/>
    </w:p>
    <w:p w14:paraId="3070A71A">
      <w:pPr>
        <w:pStyle w:val="4"/>
        <w:spacing w:line="374" w:lineRule="auto"/>
      </w:pPr>
    </w:p>
    <w:p w14:paraId="694A4991">
      <w:pPr>
        <w:spacing w:before="66" w:line="359" w:lineRule="auto"/>
        <w:ind w:left="3" w:firstLine="422"/>
        <w:jc w:val="both"/>
        <w:rPr>
          <w:rFonts w:ascii="隶书" w:hAnsi="隶书" w:eastAsia="隶书" w:cs="隶书"/>
          <w:sz w:val="20"/>
          <w:szCs w:val="20"/>
        </w:rPr>
      </w:pPr>
      <w:r>
        <w:rPr>
          <w:rFonts w:ascii="隶书" w:hAnsi="隶书" w:eastAsia="隶书" w:cs="隶书"/>
          <w:spacing w:val="8"/>
          <w:sz w:val="20"/>
          <w:szCs w:val="20"/>
        </w:rPr>
        <w:t>*3.6.1 在评标过程中，评标委员会可以书面形式要求投标人对投标文件中含义不明确的内</w:t>
      </w:r>
      <w:r>
        <w:rPr>
          <w:rFonts w:ascii="隶书" w:hAnsi="隶书" w:eastAsia="隶书" w:cs="隶书"/>
          <w:spacing w:val="1"/>
          <w:sz w:val="20"/>
          <w:szCs w:val="20"/>
        </w:rPr>
        <w:t xml:space="preserve"> </w:t>
      </w:r>
      <w:r>
        <w:rPr>
          <w:rFonts w:ascii="隶书" w:hAnsi="隶书" w:eastAsia="隶书" w:cs="隶书"/>
          <w:spacing w:val="11"/>
          <w:sz w:val="20"/>
          <w:szCs w:val="20"/>
        </w:rPr>
        <w:t>容、明显文字或计算错误进行书面澄清或说明。评标委员会不接受投标人主动提出的澄清、说</w:t>
      </w:r>
      <w:r>
        <w:rPr>
          <w:rFonts w:ascii="隶书" w:hAnsi="隶书" w:eastAsia="隶书" w:cs="隶书"/>
          <w:spacing w:val="16"/>
          <w:sz w:val="20"/>
          <w:szCs w:val="20"/>
        </w:rPr>
        <w:t xml:space="preserve"> </w:t>
      </w:r>
      <w:r>
        <w:rPr>
          <w:rFonts w:ascii="隶书" w:hAnsi="隶书" w:eastAsia="隶书" w:cs="隶书"/>
          <w:spacing w:val="9"/>
          <w:sz w:val="20"/>
          <w:szCs w:val="20"/>
        </w:rPr>
        <w:t>明。投标人不按评标委员会要求澄清或说明的，评标委员会应否决其投标。</w:t>
      </w:r>
    </w:p>
    <w:p w14:paraId="6EC21226">
      <w:pPr>
        <w:spacing w:before="1" w:line="302" w:lineRule="auto"/>
        <w:ind w:left="1" w:firstLine="428"/>
        <w:rPr>
          <w:rFonts w:ascii="隶书" w:hAnsi="隶书" w:eastAsia="隶书" w:cs="隶书"/>
          <w:sz w:val="20"/>
          <w:szCs w:val="20"/>
        </w:rPr>
      </w:pPr>
      <w:r>
        <w:rPr>
          <w:rFonts w:ascii="隶书" w:hAnsi="隶书" w:eastAsia="隶书" w:cs="隶书"/>
          <w:spacing w:val="11"/>
          <w:sz w:val="20"/>
          <w:szCs w:val="20"/>
        </w:rPr>
        <w:t>3.6.2 澄清和说明不得超出投标文件的</w:t>
      </w:r>
      <w:r>
        <w:rPr>
          <w:rFonts w:ascii="隶书" w:hAnsi="隶书" w:eastAsia="隶书" w:cs="隶书"/>
          <w:spacing w:val="10"/>
          <w:sz w:val="20"/>
          <w:szCs w:val="20"/>
        </w:rPr>
        <w:t>范围或改变投标文件的实质性内容（算术性错误的</w:t>
      </w:r>
      <w:r>
        <w:rPr>
          <w:rFonts w:ascii="隶书" w:hAnsi="隶书" w:eastAsia="隶书" w:cs="隶书"/>
          <w:sz w:val="20"/>
          <w:szCs w:val="20"/>
        </w:rPr>
        <w:t xml:space="preserve"> </w:t>
      </w:r>
      <w:r>
        <w:rPr>
          <w:rFonts w:ascii="隶书" w:hAnsi="隶书" w:eastAsia="隶书" w:cs="隶书"/>
          <w:spacing w:val="6"/>
          <w:sz w:val="20"/>
          <w:szCs w:val="20"/>
        </w:rPr>
        <w:t>修正除外）。投标人的书面澄清、说明属于投标文件的组</w:t>
      </w:r>
      <w:r>
        <w:rPr>
          <w:rFonts w:ascii="隶书" w:hAnsi="隶书" w:eastAsia="隶书" w:cs="隶书"/>
          <w:spacing w:val="5"/>
          <w:sz w:val="20"/>
          <w:szCs w:val="20"/>
        </w:rPr>
        <w:t>成部分。</w:t>
      </w:r>
    </w:p>
    <w:p w14:paraId="64D13784">
      <w:pPr>
        <w:spacing w:before="178" w:line="352" w:lineRule="auto"/>
        <w:ind w:left="4" w:firstLine="425"/>
        <w:rPr>
          <w:rFonts w:ascii="隶书" w:hAnsi="隶书" w:eastAsia="隶书" w:cs="隶书"/>
          <w:sz w:val="20"/>
          <w:szCs w:val="20"/>
        </w:rPr>
      </w:pPr>
      <w:r>
        <w:rPr>
          <w:rFonts w:ascii="隶书" w:hAnsi="隶书" w:eastAsia="隶书" w:cs="隶书"/>
          <w:spacing w:val="11"/>
          <w:sz w:val="20"/>
          <w:szCs w:val="20"/>
        </w:rPr>
        <w:t>3.6.3 评标委员会不得暗示或诱导投标</w:t>
      </w:r>
      <w:r>
        <w:rPr>
          <w:rFonts w:ascii="隶书" w:hAnsi="隶书" w:eastAsia="隶书" w:cs="隶书"/>
          <w:spacing w:val="10"/>
          <w:sz w:val="20"/>
          <w:szCs w:val="20"/>
        </w:rPr>
        <w:t>人作出澄清、说明，对投标人提交的澄清、说明有</w:t>
      </w:r>
      <w:r>
        <w:rPr>
          <w:rFonts w:ascii="隶书" w:hAnsi="隶书" w:eastAsia="隶书" w:cs="隶书"/>
          <w:sz w:val="20"/>
          <w:szCs w:val="20"/>
        </w:rPr>
        <w:t xml:space="preserve"> </w:t>
      </w:r>
      <w:r>
        <w:rPr>
          <w:rFonts w:ascii="隶书" w:hAnsi="隶书" w:eastAsia="隶书" w:cs="隶书"/>
          <w:spacing w:val="9"/>
          <w:sz w:val="20"/>
          <w:szCs w:val="20"/>
        </w:rPr>
        <w:t>疑问的，可以要求投标人进一步澄清或说明，直至满足评标委员会的要求。</w:t>
      </w:r>
    </w:p>
    <w:p w14:paraId="538E5B93">
      <w:pPr>
        <w:spacing w:before="38" w:line="350" w:lineRule="auto"/>
        <w:ind w:left="3" w:firstLine="427"/>
        <w:rPr>
          <w:rFonts w:ascii="隶书" w:hAnsi="隶书" w:eastAsia="隶书" w:cs="隶书"/>
          <w:sz w:val="20"/>
          <w:szCs w:val="20"/>
        </w:rPr>
      </w:pPr>
      <w:r>
        <w:rPr>
          <w:rFonts w:ascii="隶书" w:hAnsi="隶书" w:eastAsia="隶书" w:cs="隶书"/>
          <w:spacing w:val="11"/>
          <w:sz w:val="20"/>
          <w:szCs w:val="20"/>
        </w:rPr>
        <w:t>3.6.4 凡超出招标文件规定的或给发包</w:t>
      </w:r>
      <w:r>
        <w:rPr>
          <w:rFonts w:ascii="隶书" w:hAnsi="隶书" w:eastAsia="隶书" w:cs="隶书"/>
          <w:spacing w:val="10"/>
          <w:sz w:val="20"/>
          <w:szCs w:val="20"/>
        </w:rPr>
        <w:t>人带来未曾要求的利益的变化、偏差或其他因素在</w:t>
      </w:r>
      <w:r>
        <w:rPr>
          <w:rFonts w:ascii="隶书" w:hAnsi="隶书" w:eastAsia="隶书" w:cs="隶书"/>
          <w:sz w:val="20"/>
          <w:szCs w:val="20"/>
        </w:rPr>
        <w:t xml:space="preserve"> </w:t>
      </w:r>
      <w:r>
        <w:rPr>
          <w:rFonts w:ascii="隶书" w:hAnsi="隶书" w:eastAsia="隶书" w:cs="隶书"/>
          <w:spacing w:val="8"/>
          <w:sz w:val="20"/>
          <w:szCs w:val="20"/>
        </w:rPr>
        <w:t>评标时不予考虑。</w:t>
      </w:r>
    </w:p>
    <w:p w14:paraId="3003EEBA">
      <w:pPr>
        <w:spacing w:before="1" w:line="227" w:lineRule="auto"/>
        <w:ind w:left="1"/>
        <w:outlineLvl w:val="2"/>
        <w:rPr>
          <w:rFonts w:ascii="宋体" w:hAnsi="宋体" w:eastAsia="宋体" w:cs="宋体"/>
          <w:sz w:val="20"/>
          <w:szCs w:val="20"/>
        </w:rPr>
      </w:pPr>
      <w:bookmarkStart w:id="123" w:name="_Toc30913"/>
      <w:r>
        <w:rPr>
          <w:rFonts w:ascii="Times New Roman" w:hAnsi="Times New Roman" w:eastAsia="Times New Roman" w:cs="Times New Roman"/>
          <w:b/>
          <w:bCs/>
          <w:spacing w:val="6"/>
          <w:sz w:val="20"/>
          <w:szCs w:val="20"/>
        </w:rPr>
        <w:t xml:space="preserve">3.7  </w:t>
      </w:r>
      <w:r>
        <w:rPr>
          <w:rFonts w:ascii="宋体" w:hAnsi="宋体" w:eastAsia="宋体" w:cs="宋体"/>
          <w:b/>
          <w:bCs/>
          <w:spacing w:val="6"/>
          <w:sz w:val="20"/>
          <w:szCs w:val="20"/>
        </w:rPr>
        <w:t>不得否决投标的情形</w:t>
      </w:r>
      <w:bookmarkEnd w:id="123"/>
    </w:p>
    <w:p w14:paraId="1BD3F8EC">
      <w:pPr>
        <w:pStyle w:val="4"/>
        <w:spacing w:line="343" w:lineRule="auto"/>
      </w:pPr>
    </w:p>
    <w:p w14:paraId="35BDA6BA">
      <w:pPr>
        <w:spacing w:before="66" w:line="346" w:lineRule="auto"/>
        <w:ind w:firstLine="424"/>
        <w:rPr>
          <w:rFonts w:ascii="隶书" w:hAnsi="隶书" w:eastAsia="隶书" w:cs="隶书"/>
          <w:sz w:val="20"/>
          <w:szCs w:val="20"/>
        </w:rPr>
      </w:pPr>
      <w:r>
        <w:rPr>
          <w:rFonts w:ascii="隶书" w:hAnsi="隶书" w:eastAsia="隶书" w:cs="隶书"/>
          <w:spacing w:val="8"/>
          <w:sz w:val="20"/>
          <w:szCs w:val="20"/>
        </w:rPr>
        <w:t>投标文件存在第二章“投标人须知”第</w:t>
      </w:r>
      <w:r>
        <w:rPr>
          <w:rFonts w:ascii="隶书" w:hAnsi="隶书" w:eastAsia="隶书" w:cs="隶书"/>
          <w:spacing w:val="-24"/>
          <w:sz w:val="20"/>
          <w:szCs w:val="20"/>
        </w:rPr>
        <w:t xml:space="preserve"> </w:t>
      </w:r>
      <w:r>
        <w:rPr>
          <w:rFonts w:ascii="隶书" w:hAnsi="隶书" w:eastAsia="隶书" w:cs="隶书"/>
          <w:spacing w:val="8"/>
          <w:sz w:val="20"/>
          <w:szCs w:val="20"/>
        </w:rPr>
        <w:t>1.</w:t>
      </w:r>
      <w:r>
        <w:rPr>
          <w:rFonts w:ascii="隶书" w:hAnsi="隶书" w:eastAsia="隶书" w:cs="隶书"/>
          <w:spacing w:val="7"/>
          <w:sz w:val="20"/>
          <w:szCs w:val="20"/>
        </w:rPr>
        <w:t>12.3</w:t>
      </w:r>
      <w:r>
        <w:rPr>
          <w:rFonts w:ascii="隶书" w:hAnsi="隶书" w:eastAsia="隶书" w:cs="隶书"/>
          <w:spacing w:val="-43"/>
          <w:sz w:val="20"/>
          <w:szCs w:val="20"/>
        </w:rPr>
        <w:t xml:space="preserve"> </w:t>
      </w:r>
      <w:r>
        <w:rPr>
          <w:rFonts w:ascii="隶书" w:hAnsi="隶书" w:eastAsia="隶书" w:cs="隶书"/>
          <w:spacing w:val="7"/>
          <w:sz w:val="20"/>
          <w:szCs w:val="20"/>
        </w:rPr>
        <w:t>项所列情形的，均视为细微偏差，评标委员</w:t>
      </w:r>
      <w:r>
        <w:rPr>
          <w:rFonts w:ascii="隶书" w:hAnsi="隶书" w:eastAsia="隶书" w:cs="隶书"/>
          <w:sz w:val="20"/>
          <w:szCs w:val="20"/>
        </w:rPr>
        <w:t xml:space="preserve"> </w:t>
      </w:r>
      <w:r>
        <w:rPr>
          <w:rFonts w:ascii="隶书" w:hAnsi="隶书" w:eastAsia="隶书" w:cs="隶书"/>
          <w:spacing w:val="8"/>
          <w:sz w:val="20"/>
          <w:szCs w:val="20"/>
        </w:rPr>
        <w:t>会不得否决投标人的投标，应按照第二章“投标人须知”第</w:t>
      </w:r>
      <w:r>
        <w:rPr>
          <w:rFonts w:ascii="隶书" w:hAnsi="隶书" w:eastAsia="隶书" w:cs="隶书"/>
          <w:spacing w:val="-15"/>
          <w:sz w:val="20"/>
          <w:szCs w:val="20"/>
        </w:rPr>
        <w:t xml:space="preserve"> </w:t>
      </w:r>
      <w:r>
        <w:rPr>
          <w:rFonts w:ascii="隶书" w:hAnsi="隶书" w:eastAsia="隶书" w:cs="隶书"/>
          <w:spacing w:val="8"/>
          <w:sz w:val="20"/>
          <w:szCs w:val="20"/>
        </w:rPr>
        <w:t>1.12.4</w:t>
      </w:r>
      <w:r>
        <w:rPr>
          <w:rFonts w:ascii="隶书" w:hAnsi="隶书" w:eastAsia="隶书" w:cs="隶书"/>
          <w:spacing w:val="-44"/>
          <w:sz w:val="20"/>
          <w:szCs w:val="20"/>
        </w:rPr>
        <w:t xml:space="preserve"> </w:t>
      </w:r>
      <w:r>
        <w:rPr>
          <w:rFonts w:ascii="隶书" w:hAnsi="隶书" w:eastAsia="隶书" w:cs="隶书"/>
          <w:spacing w:val="8"/>
          <w:sz w:val="20"/>
          <w:szCs w:val="20"/>
        </w:rPr>
        <w:t>项规定的原则处理。</w:t>
      </w:r>
    </w:p>
    <w:p w14:paraId="40264BF1">
      <w:pPr>
        <w:spacing w:before="42" w:line="228" w:lineRule="auto"/>
        <w:ind w:left="1"/>
        <w:outlineLvl w:val="2"/>
        <w:rPr>
          <w:rFonts w:ascii="宋体" w:hAnsi="宋体" w:eastAsia="宋体" w:cs="宋体"/>
          <w:sz w:val="20"/>
          <w:szCs w:val="20"/>
        </w:rPr>
      </w:pPr>
      <w:bookmarkStart w:id="124" w:name="_Toc15575"/>
      <w:r>
        <w:rPr>
          <w:rFonts w:ascii="Times New Roman" w:hAnsi="Times New Roman" w:eastAsia="Times New Roman" w:cs="Times New Roman"/>
          <w:b/>
          <w:bCs/>
          <w:spacing w:val="5"/>
          <w:sz w:val="20"/>
          <w:szCs w:val="20"/>
        </w:rPr>
        <w:t xml:space="preserve">3.8  </w:t>
      </w:r>
      <w:r>
        <w:rPr>
          <w:rFonts w:ascii="宋体" w:hAnsi="宋体" w:eastAsia="宋体" w:cs="宋体"/>
          <w:b/>
          <w:bCs/>
          <w:spacing w:val="5"/>
          <w:sz w:val="20"/>
          <w:szCs w:val="20"/>
        </w:rPr>
        <w:t>评标结果</w:t>
      </w:r>
      <w:bookmarkEnd w:id="124"/>
    </w:p>
    <w:p w14:paraId="40FC7AFB">
      <w:pPr>
        <w:pStyle w:val="4"/>
        <w:spacing w:line="349" w:lineRule="auto"/>
      </w:pPr>
    </w:p>
    <w:p w14:paraId="1F08EFEA">
      <w:pPr>
        <w:spacing w:before="66" w:line="355" w:lineRule="auto"/>
        <w:ind w:left="6" w:firstLine="424"/>
        <w:rPr>
          <w:rFonts w:ascii="隶书" w:hAnsi="隶书" w:eastAsia="隶书" w:cs="隶书"/>
          <w:sz w:val="20"/>
          <w:szCs w:val="20"/>
        </w:rPr>
      </w:pPr>
      <w:r>
        <w:rPr>
          <w:rFonts w:ascii="隶书" w:hAnsi="隶书" w:eastAsia="隶书" w:cs="隶书"/>
          <w:spacing w:val="11"/>
          <w:sz w:val="20"/>
          <w:szCs w:val="20"/>
        </w:rPr>
        <w:t>3.8.1 除第二章</w:t>
      </w:r>
      <w:r>
        <w:rPr>
          <w:rFonts w:ascii="黑体" w:hAnsi="黑体" w:eastAsia="黑体" w:cs="黑体"/>
          <w:spacing w:val="11"/>
          <w:sz w:val="20"/>
          <w:szCs w:val="20"/>
        </w:rPr>
        <w:t>“</w:t>
      </w:r>
      <w:r>
        <w:rPr>
          <w:rFonts w:ascii="隶书" w:hAnsi="隶书" w:eastAsia="隶书" w:cs="隶书"/>
          <w:spacing w:val="11"/>
          <w:sz w:val="20"/>
          <w:szCs w:val="20"/>
        </w:rPr>
        <w:t>投标人须知</w:t>
      </w:r>
      <w:r>
        <w:rPr>
          <w:rFonts w:ascii="黑体" w:hAnsi="黑体" w:eastAsia="黑体" w:cs="黑体"/>
          <w:spacing w:val="11"/>
          <w:sz w:val="20"/>
          <w:szCs w:val="20"/>
        </w:rPr>
        <w:t>”</w:t>
      </w:r>
      <w:r>
        <w:rPr>
          <w:rFonts w:ascii="隶书" w:hAnsi="隶书" w:eastAsia="隶书" w:cs="隶书"/>
          <w:spacing w:val="11"/>
          <w:sz w:val="20"/>
          <w:szCs w:val="20"/>
        </w:rPr>
        <w:t>前附表</w:t>
      </w:r>
      <w:r>
        <w:rPr>
          <w:rFonts w:ascii="隶书" w:hAnsi="隶书" w:eastAsia="隶书" w:cs="隶书"/>
          <w:spacing w:val="10"/>
          <w:sz w:val="20"/>
          <w:szCs w:val="20"/>
        </w:rPr>
        <w:t>授权直接确定中标人外，评标委员会按照得分由高</w:t>
      </w:r>
      <w:r>
        <w:rPr>
          <w:rFonts w:ascii="隶书" w:hAnsi="隶书" w:eastAsia="隶书" w:cs="隶书"/>
          <w:sz w:val="20"/>
          <w:szCs w:val="20"/>
        </w:rPr>
        <w:t xml:space="preserve"> </w:t>
      </w:r>
      <w:r>
        <w:rPr>
          <w:rFonts w:ascii="隶书" w:hAnsi="隶书" w:eastAsia="隶书" w:cs="隶书"/>
          <w:spacing w:val="8"/>
          <w:sz w:val="20"/>
          <w:szCs w:val="20"/>
        </w:rPr>
        <w:t>到低的顺序推荐中标候选人，并标明排序。</w:t>
      </w:r>
    </w:p>
    <w:p w14:paraId="39C101E4">
      <w:pPr>
        <w:spacing w:before="57" w:line="190" w:lineRule="auto"/>
        <w:ind w:left="430"/>
      </w:pPr>
      <w:r>
        <w:rPr>
          <w:rFonts w:ascii="隶书" w:hAnsi="隶书" w:eastAsia="隶书" w:cs="隶书"/>
          <w:spacing w:val="8"/>
          <w:sz w:val="20"/>
          <w:szCs w:val="20"/>
        </w:rPr>
        <w:t>3.8.2 评标委员会完成评标后，应向招标人提交书面评标报告。</w:t>
      </w:r>
    </w:p>
    <w:p w14:paraId="485160B2">
      <w:pPr>
        <w:spacing w:before="46" w:line="463" w:lineRule="auto"/>
        <w:ind w:left="4" w:firstLine="23"/>
        <w:jc w:val="both"/>
      </w:pPr>
      <w:r>
        <w:rPr>
          <w:rFonts w:ascii="黑体" w:hAnsi="黑体" w:eastAsia="黑体" w:cs="黑体"/>
          <w:b/>
          <w:bCs/>
          <w:spacing w:val="10"/>
          <w:sz w:val="14"/>
          <w:szCs w:val="14"/>
        </w:rPr>
        <w:t>[2]</w:t>
      </w:r>
      <w:r>
        <w:rPr>
          <w:rFonts w:ascii="宋体" w:hAnsi="宋体" w:eastAsia="宋体" w:cs="宋体"/>
          <w:spacing w:val="10"/>
          <w:sz w:val="14"/>
          <w:szCs w:val="14"/>
        </w:rPr>
        <w:t>如本项目招标由投标人按照招标人提供的书面工程量清单填写本合同各工程子目的单价、合价和总额价，则评标委员会按照本章</w:t>
      </w:r>
      <w:r>
        <w:rPr>
          <w:rFonts w:ascii="宋体" w:hAnsi="宋体" w:eastAsia="宋体" w:cs="宋体"/>
          <w:sz w:val="14"/>
          <w:szCs w:val="14"/>
        </w:rPr>
        <w:t xml:space="preserve"> </w:t>
      </w:r>
      <w:r>
        <w:rPr>
          <w:rFonts w:ascii="宋体" w:hAnsi="宋体" w:eastAsia="宋体" w:cs="宋体"/>
          <w:spacing w:val="8"/>
          <w:sz w:val="14"/>
          <w:szCs w:val="14"/>
        </w:rPr>
        <w:t>第</w:t>
      </w:r>
      <w:r>
        <w:rPr>
          <w:rFonts w:ascii="宋体" w:hAnsi="宋体" w:eastAsia="宋体" w:cs="宋体"/>
          <w:spacing w:val="-24"/>
          <w:sz w:val="14"/>
          <w:szCs w:val="14"/>
        </w:rPr>
        <w:t xml:space="preserve"> </w:t>
      </w:r>
      <w:r>
        <w:rPr>
          <w:rFonts w:ascii="宋体" w:hAnsi="宋体" w:eastAsia="宋体" w:cs="宋体"/>
          <w:spacing w:val="8"/>
          <w:sz w:val="14"/>
          <w:szCs w:val="14"/>
        </w:rPr>
        <w:t>3.3.2</w:t>
      </w:r>
      <w:r>
        <w:rPr>
          <w:rFonts w:ascii="宋体" w:hAnsi="宋体" w:eastAsia="宋体" w:cs="宋体"/>
          <w:spacing w:val="-21"/>
          <w:sz w:val="14"/>
          <w:szCs w:val="14"/>
        </w:rPr>
        <w:t xml:space="preserve"> </w:t>
      </w:r>
      <w:r>
        <w:rPr>
          <w:rFonts w:ascii="宋体" w:hAnsi="宋体" w:eastAsia="宋体" w:cs="宋体"/>
          <w:spacing w:val="8"/>
          <w:sz w:val="14"/>
          <w:szCs w:val="14"/>
        </w:rPr>
        <w:t>项和第</w:t>
      </w:r>
      <w:r>
        <w:rPr>
          <w:rFonts w:ascii="宋体" w:hAnsi="宋体" w:eastAsia="宋体" w:cs="宋体"/>
          <w:spacing w:val="-23"/>
          <w:sz w:val="14"/>
          <w:szCs w:val="14"/>
        </w:rPr>
        <w:t xml:space="preserve"> </w:t>
      </w:r>
      <w:r>
        <w:rPr>
          <w:rFonts w:ascii="宋体" w:hAnsi="宋体" w:eastAsia="宋体" w:cs="宋体"/>
          <w:spacing w:val="8"/>
          <w:sz w:val="14"/>
          <w:szCs w:val="14"/>
        </w:rPr>
        <w:t>3.3.3</w:t>
      </w:r>
      <w:r>
        <w:rPr>
          <w:rFonts w:ascii="宋体" w:hAnsi="宋体" w:eastAsia="宋体" w:cs="宋体"/>
          <w:spacing w:val="-22"/>
          <w:sz w:val="14"/>
          <w:szCs w:val="14"/>
        </w:rPr>
        <w:t xml:space="preserve"> </w:t>
      </w:r>
      <w:r>
        <w:rPr>
          <w:rFonts w:ascii="宋体" w:hAnsi="宋体" w:eastAsia="宋体" w:cs="宋体"/>
          <w:spacing w:val="8"/>
          <w:sz w:val="14"/>
          <w:szCs w:val="14"/>
        </w:rPr>
        <w:t>项的规定对投标人的投标报价进行修正。如本项目招标由投标人按照招标人提供的工程量固化清单电子文件填</w:t>
      </w:r>
      <w:r>
        <w:rPr>
          <w:rFonts w:ascii="宋体" w:hAnsi="宋体" w:eastAsia="宋体" w:cs="宋体"/>
          <w:sz w:val="14"/>
          <w:szCs w:val="14"/>
        </w:rPr>
        <w:t xml:space="preserve"> </w:t>
      </w:r>
      <w:r>
        <w:rPr>
          <w:rFonts w:ascii="宋体" w:hAnsi="宋体" w:eastAsia="宋体" w:cs="宋体"/>
          <w:spacing w:val="7"/>
          <w:sz w:val="14"/>
          <w:szCs w:val="14"/>
        </w:rPr>
        <w:t>写工程量清单，无须按照本章第</w:t>
      </w:r>
      <w:r>
        <w:rPr>
          <w:rFonts w:ascii="宋体" w:hAnsi="宋体" w:eastAsia="宋体" w:cs="宋体"/>
          <w:spacing w:val="-23"/>
          <w:sz w:val="14"/>
          <w:szCs w:val="14"/>
        </w:rPr>
        <w:t xml:space="preserve"> </w:t>
      </w:r>
      <w:r>
        <w:rPr>
          <w:rFonts w:ascii="宋体" w:hAnsi="宋体" w:eastAsia="宋体" w:cs="宋体"/>
          <w:spacing w:val="7"/>
          <w:sz w:val="14"/>
          <w:szCs w:val="14"/>
        </w:rPr>
        <w:t>3.3.2</w:t>
      </w:r>
      <w:r>
        <w:rPr>
          <w:rFonts w:ascii="宋体" w:hAnsi="宋体" w:eastAsia="宋体" w:cs="宋体"/>
          <w:spacing w:val="-21"/>
          <w:sz w:val="14"/>
          <w:szCs w:val="14"/>
        </w:rPr>
        <w:t xml:space="preserve"> </w:t>
      </w:r>
      <w:r>
        <w:rPr>
          <w:rFonts w:ascii="宋体" w:hAnsi="宋体" w:eastAsia="宋体" w:cs="宋体"/>
          <w:spacing w:val="7"/>
          <w:sz w:val="14"/>
          <w:szCs w:val="14"/>
        </w:rPr>
        <w:t>项和第</w:t>
      </w:r>
      <w:r>
        <w:rPr>
          <w:rFonts w:ascii="宋体" w:hAnsi="宋体" w:eastAsia="宋体" w:cs="宋体"/>
          <w:spacing w:val="-23"/>
          <w:sz w:val="14"/>
          <w:szCs w:val="14"/>
        </w:rPr>
        <w:t xml:space="preserve"> </w:t>
      </w:r>
      <w:r>
        <w:rPr>
          <w:rFonts w:ascii="宋体" w:hAnsi="宋体" w:eastAsia="宋体" w:cs="宋体"/>
          <w:spacing w:val="7"/>
          <w:sz w:val="14"/>
          <w:szCs w:val="14"/>
        </w:rPr>
        <w:t>3.3.3</w:t>
      </w:r>
      <w:r>
        <w:rPr>
          <w:rFonts w:ascii="宋体" w:hAnsi="宋体" w:eastAsia="宋体" w:cs="宋体"/>
          <w:spacing w:val="-21"/>
          <w:sz w:val="14"/>
          <w:szCs w:val="14"/>
        </w:rPr>
        <w:t xml:space="preserve"> </w:t>
      </w:r>
      <w:r>
        <w:rPr>
          <w:rFonts w:ascii="宋体" w:hAnsi="宋体" w:eastAsia="宋体" w:cs="宋体"/>
          <w:spacing w:val="7"/>
          <w:sz w:val="14"/>
          <w:szCs w:val="14"/>
        </w:rPr>
        <w:t>项的规定对投标报价进行修正，第</w:t>
      </w:r>
      <w:r>
        <w:rPr>
          <w:rFonts w:ascii="宋体" w:hAnsi="宋体" w:eastAsia="宋体" w:cs="宋体"/>
          <w:spacing w:val="-23"/>
          <w:sz w:val="14"/>
          <w:szCs w:val="14"/>
        </w:rPr>
        <w:t xml:space="preserve"> </w:t>
      </w:r>
      <w:r>
        <w:rPr>
          <w:rFonts w:ascii="宋体" w:hAnsi="宋体" w:eastAsia="宋体" w:cs="宋体"/>
          <w:spacing w:val="7"/>
          <w:sz w:val="14"/>
          <w:szCs w:val="14"/>
        </w:rPr>
        <w:t>3</w:t>
      </w:r>
      <w:r>
        <w:rPr>
          <w:rFonts w:ascii="宋体" w:hAnsi="宋体" w:eastAsia="宋体" w:cs="宋体"/>
          <w:spacing w:val="6"/>
          <w:sz w:val="14"/>
          <w:szCs w:val="14"/>
        </w:rPr>
        <w:t>.3.2</w:t>
      </w:r>
      <w:r>
        <w:rPr>
          <w:rFonts w:ascii="宋体" w:hAnsi="宋体" w:eastAsia="宋体" w:cs="宋体"/>
          <w:spacing w:val="-21"/>
          <w:sz w:val="14"/>
          <w:szCs w:val="14"/>
        </w:rPr>
        <w:t xml:space="preserve"> </w:t>
      </w:r>
      <w:r>
        <w:rPr>
          <w:rFonts w:ascii="宋体" w:hAnsi="宋体" w:eastAsia="宋体" w:cs="宋体"/>
          <w:spacing w:val="6"/>
          <w:sz w:val="14"/>
          <w:szCs w:val="14"/>
        </w:rPr>
        <w:t>项至第</w:t>
      </w:r>
      <w:r>
        <w:rPr>
          <w:rFonts w:ascii="宋体" w:hAnsi="宋体" w:eastAsia="宋体" w:cs="宋体"/>
          <w:spacing w:val="-23"/>
          <w:sz w:val="14"/>
          <w:szCs w:val="14"/>
        </w:rPr>
        <w:t xml:space="preserve"> </w:t>
      </w:r>
      <w:r>
        <w:rPr>
          <w:rFonts w:ascii="宋体" w:hAnsi="宋体" w:eastAsia="宋体" w:cs="宋体"/>
          <w:spacing w:val="6"/>
          <w:sz w:val="14"/>
          <w:szCs w:val="14"/>
        </w:rPr>
        <w:t>3.3.5</w:t>
      </w:r>
      <w:r>
        <w:rPr>
          <w:rFonts w:ascii="宋体" w:hAnsi="宋体" w:eastAsia="宋体" w:cs="宋体"/>
          <w:spacing w:val="-21"/>
          <w:sz w:val="14"/>
          <w:szCs w:val="14"/>
        </w:rPr>
        <w:t xml:space="preserve"> </w:t>
      </w:r>
      <w:r>
        <w:rPr>
          <w:rFonts w:ascii="宋体" w:hAnsi="宋体" w:eastAsia="宋体" w:cs="宋体"/>
          <w:spacing w:val="6"/>
          <w:sz w:val="14"/>
          <w:szCs w:val="14"/>
        </w:rPr>
        <w:t>项内容不适用。</w:t>
      </w:r>
    </w:p>
    <w:p w14:paraId="15C84602">
      <w:pPr>
        <w:pStyle w:val="4"/>
        <w:spacing w:line="243" w:lineRule="auto"/>
      </w:pPr>
    </w:p>
    <w:p w14:paraId="2F7E6623">
      <w:pPr>
        <w:pStyle w:val="4"/>
        <w:spacing w:line="243" w:lineRule="auto"/>
      </w:pPr>
    </w:p>
    <w:p w14:paraId="50ECF293">
      <w:pPr>
        <w:pStyle w:val="4"/>
        <w:spacing w:line="243" w:lineRule="auto"/>
      </w:pPr>
    </w:p>
    <w:p w14:paraId="21C9F157">
      <w:pPr>
        <w:pStyle w:val="4"/>
        <w:spacing w:line="243" w:lineRule="auto"/>
      </w:pPr>
    </w:p>
    <w:p w14:paraId="2C2B1572">
      <w:pPr>
        <w:pStyle w:val="4"/>
        <w:spacing w:line="243" w:lineRule="auto"/>
      </w:pPr>
    </w:p>
    <w:p w14:paraId="303B6DD3">
      <w:pPr>
        <w:pStyle w:val="4"/>
        <w:spacing w:line="243" w:lineRule="auto"/>
      </w:pPr>
    </w:p>
    <w:p w14:paraId="3D62F411">
      <w:pPr>
        <w:pStyle w:val="4"/>
        <w:spacing w:line="243" w:lineRule="auto"/>
      </w:pPr>
    </w:p>
    <w:p w14:paraId="57DFAB41">
      <w:pPr>
        <w:pStyle w:val="4"/>
        <w:spacing w:line="243" w:lineRule="auto"/>
      </w:pPr>
    </w:p>
    <w:p w14:paraId="66E7C62E">
      <w:pPr>
        <w:pStyle w:val="4"/>
        <w:spacing w:line="244" w:lineRule="auto"/>
      </w:pPr>
    </w:p>
    <w:p w14:paraId="3286C7EF">
      <w:pPr>
        <w:pStyle w:val="4"/>
        <w:spacing w:line="244" w:lineRule="auto"/>
      </w:pPr>
    </w:p>
    <w:p w14:paraId="317947C7">
      <w:pPr>
        <w:pStyle w:val="4"/>
        <w:spacing w:line="244" w:lineRule="auto"/>
      </w:pPr>
    </w:p>
    <w:p w14:paraId="33FD8F73">
      <w:pPr>
        <w:pStyle w:val="4"/>
        <w:spacing w:line="244" w:lineRule="auto"/>
      </w:pPr>
    </w:p>
    <w:p w14:paraId="1A580B74">
      <w:pPr>
        <w:pStyle w:val="4"/>
        <w:spacing w:line="244" w:lineRule="auto"/>
      </w:pPr>
    </w:p>
    <w:p w14:paraId="21EFFDA3">
      <w:pPr>
        <w:pStyle w:val="4"/>
        <w:spacing w:line="244" w:lineRule="auto"/>
      </w:pPr>
    </w:p>
    <w:p w14:paraId="157C1449">
      <w:pPr>
        <w:pStyle w:val="4"/>
        <w:spacing w:line="244" w:lineRule="auto"/>
      </w:pPr>
    </w:p>
    <w:p w14:paraId="79054054">
      <w:pPr>
        <w:pStyle w:val="4"/>
        <w:spacing w:line="244" w:lineRule="auto"/>
      </w:pPr>
    </w:p>
    <w:p w14:paraId="43541280">
      <w:pPr>
        <w:pStyle w:val="4"/>
        <w:spacing w:line="244" w:lineRule="auto"/>
      </w:pPr>
    </w:p>
    <w:p w14:paraId="32739FEC">
      <w:pPr>
        <w:pStyle w:val="4"/>
        <w:spacing w:line="244" w:lineRule="auto"/>
      </w:pPr>
    </w:p>
    <w:p w14:paraId="486A2833">
      <w:pPr>
        <w:pStyle w:val="4"/>
        <w:spacing w:line="244" w:lineRule="auto"/>
      </w:pPr>
    </w:p>
    <w:p w14:paraId="409A90E6">
      <w:pPr>
        <w:pStyle w:val="4"/>
        <w:spacing w:line="244" w:lineRule="auto"/>
      </w:pPr>
    </w:p>
    <w:p w14:paraId="7EC8D4C0">
      <w:pPr>
        <w:spacing w:before="179" w:line="225" w:lineRule="auto"/>
        <w:ind w:left="1137"/>
        <w:outlineLvl w:val="0"/>
        <w:rPr>
          <w:rFonts w:ascii="黑体" w:hAnsi="黑体" w:eastAsia="黑体" w:cs="黑体"/>
          <w:sz w:val="55"/>
          <w:szCs w:val="55"/>
        </w:rPr>
      </w:pPr>
      <w:bookmarkStart w:id="125" w:name="bookmark6"/>
      <w:bookmarkEnd w:id="125"/>
      <w:bookmarkStart w:id="126" w:name="bookmark19"/>
      <w:bookmarkEnd w:id="126"/>
      <w:bookmarkStart w:id="127" w:name="_Toc29268"/>
      <w:r>
        <w:rPr>
          <w:rFonts w:ascii="黑体" w:hAnsi="黑体" w:eastAsia="黑体" w:cs="黑体"/>
          <w:spacing w:val="7"/>
          <w:sz w:val="55"/>
          <w:szCs w:val="55"/>
        </w:rPr>
        <w:t>第四章  合同条款及格式</w:t>
      </w:r>
      <w:bookmarkEnd w:id="127"/>
    </w:p>
    <w:p w14:paraId="1C15BB18">
      <w:pPr>
        <w:spacing w:line="225" w:lineRule="auto"/>
        <w:rPr>
          <w:rFonts w:ascii="黑体" w:hAnsi="黑体" w:eastAsia="黑体" w:cs="黑体"/>
          <w:sz w:val="55"/>
          <w:szCs w:val="55"/>
        </w:rPr>
        <w:sectPr>
          <w:footerReference r:id="rId34"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39FBDE8C">
      <w:pPr>
        <w:pStyle w:val="4"/>
        <w:spacing w:line="281" w:lineRule="auto"/>
      </w:pPr>
    </w:p>
    <w:p w14:paraId="740AB412">
      <w:pPr>
        <w:spacing w:before="133" w:line="937" w:lineRule="exact"/>
        <w:ind w:left="2173"/>
        <w:outlineLvl w:val="1"/>
        <w:rPr>
          <w:rFonts w:ascii="宋体" w:hAnsi="宋体" w:eastAsia="宋体" w:cs="宋体"/>
          <w:sz w:val="16"/>
          <w:szCs w:val="16"/>
        </w:rPr>
      </w:pPr>
      <w:bookmarkStart w:id="128" w:name="_Toc14926"/>
      <w:r>
        <w:rPr>
          <w:rFonts w:ascii="黑体" w:hAnsi="黑体" w:eastAsia="黑体" w:cs="黑体"/>
          <w:spacing w:val="7"/>
          <w:position w:val="13"/>
          <w:sz w:val="41"/>
          <w:szCs w:val="41"/>
        </w:rPr>
        <w:t xml:space="preserve">第一节  </w:t>
      </w:r>
      <w:r>
        <w:fldChar w:fldCharType="begin"/>
      </w:r>
      <w:r>
        <w:instrText xml:space="preserve"> HYPERLINK \l "bookmark20" </w:instrText>
      </w:r>
      <w:r>
        <w:fldChar w:fldCharType="separate"/>
      </w:r>
      <w:r>
        <w:rPr>
          <w:rFonts w:ascii="黑体" w:hAnsi="黑体" w:eastAsia="黑体" w:cs="黑体"/>
          <w:spacing w:val="7"/>
          <w:position w:val="13"/>
          <w:sz w:val="41"/>
          <w:szCs w:val="41"/>
        </w:rPr>
        <w:t>通用合同条款</w:t>
      </w:r>
      <w:r>
        <w:rPr>
          <w:rFonts w:ascii="宋体" w:hAnsi="宋体" w:eastAsia="宋体" w:cs="宋体"/>
          <w:spacing w:val="7"/>
          <w:position w:val="13"/>
          <w:sz w:val="16"/>
          <w:szCs w:val="16"/>
        </w:rPr>
        <w:t>①</w:t>
      </w:r>
      <w:r>
        <w:rPr>
          <w:rFonts w:ascii="宋体" w:hAnsi="宋体" w:eastAsia="宋体" w:cs="宋体"/>
          <w:spacing w:val="7"/>
          <w:position w:val="13"/>
          <w:sz w:val="16"/>
          <w:szCs w:val="16"/>
        </w:rPr>
        <w:fldChar w:fldCharType="end"/>
      </w:r>
      <w:bookmarkEnd w:id="128"/>
    </w:p>
    <w:p w14:paraId="175C88C0">
      <w:pPr>
        <w:rPr>
          <w:rFonts w:hint="eastAsia" w:ascii="宋体" w:hAnsi="宋体" w:cs="宋体"/>
          <w:color w:val="auto"/>
          <w:highlight w:val="none"/>
        </w:rPr>
      </w:pPr>
    </w:p>
    <w:p w14:paraId="5A0E7BFE">
      <w:pPr>
        <w:spacing w:line="440" w:lineRule="exact"/>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通用合同条款</w:t>
      </w:r>
    </w:p>
    <w:p w14:paraId="33D8C454">
      <w:pPr>
        <w:spacing w:line="260" w:lineRule="exact"/>
        <w:rPr>
          <w:rFonts w:hint="eastAsia" w:ascii="宋体" w:hAnsi="宋体" w:cs="宋体"/>
          <w:color w:val="auto"/>
          <w:highlight w:val="none"/>
        </w:rPr>
      </w:pPr>
    </w:p>
    <w:p w14:paraId="55904595">
      <w:pPr>
        <w:keepNext/>
        <w:keepLines/>
        <w:widowControl/>
        <w:spacing w:before="120" w:after="120" w:line="260" w:lineRule="exact"/>
        <w:outlineLvl w:val="2"/>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 一般约定</w:t>
      </w:r>
      <w:r>
        <w:rPr>
          <w:rFonts w:hint="eastAsia" w:ascii="宋体" w:hAnsi="宋体" w:cs="宋体"/>
          <w:color w:val="auto"/>
          <w:kern w:val="0"/>
          <w:sz w:val="28"/>
          <w:szCs w:val="28"/>
          <w:highlight w:val="none"/>
          <w:lang w:val="zh-CN"/>
        </w:rPr>
        <w:tab/>
      </w:r>
    </w:p>
    <w:p w14:paraId="5DED08AD">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w:t>
      </w:r>
      <w:r>
        <w:rPr>
          <w:rFonts w:hint="eastAsia" w:ascii="宋体" w:hAnsi="宋体" w:cs="宋体"/>
          <w:color w:val="auto"/>
          <w:szCs w:val="24"/>
          <w:highlight w:val="none"/>
        </w:rPr>
        <w:tab/>
      </w:r>
      <w:r>
        <w:rPr>
          <w:rFonts w:hint="eastAsia" w:ascii="宋体" w:hAnsi="宋体" w:cs="宋体"/>
          <w:color w:val="auto"/>
          <w:szCs w:val="24"/>
          <w:highlight w:val="none"/>
        </w:rPr>
        <w:t>词语定义</w:t>
      </w:r>
    </w:p>
    <w:p w14:paraId="02906D96">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通用合同条款、专用合同条款中的下列词语应具有本款所赋予的含义。</w:t>
      </w:r>
    </w:p>
    <w:p w14:paraId="6720896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1.1.1 合同</w:t>
      </w:r>
    </w:p>
    <w:p w14:paraId="1681DB7C">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1.1.1.1 合同文件（或称合同）：指合同协议书、中标通知书、投标函及投标函附录、专用合同条款、通用合同条款、技术标准和要求、图纸、已标价工程量清单，以及其他合同文件。</w:t>
      </w:r>
    </w:p>
    <w:p w14:paraId="067E7A9D">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1.1.1.2 合同协议书：指第1.5款所指的合同协议书。</w:t>
      </w:r>
    </w:p>
    <w:p w14:paraId="28711C03">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1.1.1.3 中标通知书：指发包人通知承包人中标的函件。</w:t>
      </w:r>
    </w:p>
    <w:p w14:paraId="6ACAEA80">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1.1.1.4 投标函：指构成合同文件组成部分的由承包人填写并签署的投标函。</w:t>
      </w:r>
    </w:p>
    <w:p w14:paraId="5EA4841F">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1.1.1.5 投标函附录：指附在投标函后构成合同文件的投标函附录。</w:t>
      </w:r>
    </w:p>
    <w:p w14:paraId="408E31FF">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1.1.1.6 技术标准和要求：指构成合同文件组成部分的名为技术标准和要求的文件，包括合同双方当事人约定对其所作的修改或补充。</w:t>
      </w:r>
    </w:p>
    <w:p w14:paraId="6DC59783">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1.1.1.7 图纸：指包含在合同中的工程图纸，以及由发包人按合同约定提供的任何补充和修改的图纸，包括配套的说明。</w:t>
      </w:r>
    </w:p>
    <w:p w14:paraId="5CCBC156">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1.1.1.8 已标价工程量清单：指构成合同文件组成部分的由承包人按照规定的格式和要求填写并标明价格的工程量清单。</w:t>
      </w:r>
    </w:p>
    <w:p w14:paraId="68A5DC57">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1.1.1.9 其他合同文件：指经合同双方当事人确认构成合同文件的其他文件。</w:t>
      </w:r>
    </w:p>
    <w:p w14:paraId="282A47F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 合同当事人和人员</w:t>
      </w:r>
    </w:p>
    <w:p w14:paraId="4C4B9675">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1.1.2.1 合同当事人：指发包人和（或）承包人。</w:t>
      </w:r>
    </w:p>
    <w:p w14:paraId="2800E8CB">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1.1.2.2 发包人：指专用合同条款中指明并与承包人在合同协议书中签字的当事人。</w:t>
      </w:r>
    </w:p>
    <w:p w14:paraId="5F963656">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1.1.2.3承包人：指与发包人签订合同协议书的当事人。</w:t>
      </w:r>
    </w:p>
    <w:p w14:paraId="0ABB3DC4">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1.1.2.4承包人项目经理：指承包人派驻施工场地的全权负责人。</w:t>
      </w:r>
    </w:p>
    <w:p w14:paraId="03D7B59D">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1.1.2.5分包人：指从承包人处分包合同中某一部分工程，并与其签订分包合同的分包人。</w:t>
      </w:r>
    </w:p>
    <w:p w14:paraId="424547C5">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1.1.2.6监理人：指在专用合同条款中指明的，受发包人委托对合同履行实施管理的法人或其他组织。</w:t>
      </w:r>
    </w:p>
    <w:p w14:paraId="614516D8">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1.1.2.7总监理工程师（总监）：指由监理人委派常驻施工场地对合同履行实施管理的全权负责人。</w:t>
      </w:r>
    </w:p>
    <w:p w14:paraId="037C6FC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1.1.3 工程和设备</w:t>
      </w:r>
    </w:p>
    <w:p w14:paraId="619340F9">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1.1.3.1 工程：指永久工程和（或）临时工程。</w:t>
      </w:r>
    </w:p>
    <w:p w14:paraId="08C61788">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1.1.3.2 永久工程：指按合同约定建造并移交给发包人的工程，包括工程设备。</w:t>
      </w:r>
    </w:p>
    <w:p w14:paraId="00B5AF85">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1.1.3.3 临时工程：指为完成合同约定的永久工程所修建的各类临时性工程，不包括施工设备。</w:t>
      </w:r>
    </w:p>
    <w:p w14:paraId="5FE7F9CE">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1.1.3.4 单位工程：指专用合同条款中指明特定范围的永久工程。</w:t>
      </w:r>
    </w:p>
    <w:p w14:paraId="4C81D060">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1.1.3.5 工程设备：指构成或计划构成永久工程一部分的机电设备、金属结构设备、仪器装置及其他类似的设备和装置。</w:t>
      </w:r>
    </w:p>
    <w:p w14:paraId="6D427FF1">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1.1.3.6 施工设备：指为完成合同约定的各项工作所需的设备、器具和其他物品，不包括临时工程和材料。</w:t>
      </w:r>
    </w:p>
    <w:p w14:paraId="69F4F0F5">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1.1.3.7临时设施：指为完成合同约定的各项工作所服务的临时性生产和生活设施。</w:t>
      </w:r>
    </w:p>
    <w:p w14:paraId="21C657B7">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1.1.3.8 承包人设备：指承包人自带的施工设备。</w:t>
      </w:r>
    </w:p>
    <w:p w14:paraId="3F3CA4E3">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1.1.3.9 施工场地（或称工地、现场）：指用于合同工程施工的场所，以及在合同中指定作为施工场地组成部分的其他场所，包括永久占地和临时占地。</w:t>
      </w:r>
    </w:p>
    <w:p w14:paraId="7A55D57B">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1.1.3.10 永久占地：指专用合同条款中指明为实施合同工程需永久占用的土地。</w:t>
      </w:r>
    </w:p>
    <w:p w14:paraId="05E58469">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1.1.3.11 临时占地：指专用合同条款中指明为实施合同工程需临时占用的土地。</w:t>
      </w:r>
    </w:p>
    <w:p w14:paraId="712D551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1.1.4 日期</w:t>
      </w:r>
    </w:p>
    <w:p w14:paraId="59D58FEA">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1.1.4.1 开工通知：指监理人按第11.1款通知承包人开工的函件。</w:t>
      </w:r>
    </w:p>
    <w:p w14:paraId="1869A5D4">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1.1.4.2 开工日期：指监理人按第11.1款发出的开工通知中写明的开工日期。</w:t>
      </w:r>
    </w:p>
    <w:p w14:paraId="2279E57A">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1.1.4.3 工期：指承包人在投标函中承诺的完成合同工程所需的期限，包括按第11.3款、第11.4款和第11.6款约定所作的变更。</w:t>
      </w:r>
    </w:p>
    <w:p w14:paraId="1FC3C734">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1.1.4.4 竣工日期：指第1.1.4.3目约定工期届满时的日期。实际竣工日期以工程接收证书中写明的日期为准。</w:t>
      </w:r>
    </w:p>
    <w:p w14:paraId="1664F3FC">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1.1.4.5 缺陷责任期：指履行第19.2款约定的缺陷责任的期限，具体期限由专用合同条款约定，包括根据第19.3款约定所作的延长。</w:t>
      </w:r>
    </w:p>
    <w:p w14:paraId="395986FC">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1.1.4.6 基准日期：指投标截止时间前28天的日期。</w:t>
      </w:r>
    </w:p>
    <w:p w14:paraId="011ACA7E">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1.1.4.7 天：除特别指明外，指日历天。合同中按天计算时间的，开始当天不计入，从次日开始计算。期限最后一天的截止时间为当天24:00。</w:t>
      </w:r>
    </w:p>
    <w:p w14:paraId="0CBCE86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1.1.5 合同价格和费用</w:t>
      </w:r>
    </w:p>
    <w:p w14:paraId="11DDD4DC">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1.1.5.1 签约合同价：指签订合同时合同协议书中写明的，包括了暂列金额、暂估价的合同总金额。</w:t>
      </w:r>
    </w:p>
    <w:p w14:paraId="31E58C80">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1.1.5.2 合同价格：指承包人按合同约定完成了包括缺陷责任期内的全部承包工作后，发包人应付给承包人的金额，包括在履行合同过程中按合同约定进行的变更和调整。</w:t>
      </w:r>
    </w:p>
    <w:p w14:paraId="38017F3B">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1.1.5.3 费用：指为履行合同所发生的或将要发生的所有合理开支，包括管理费和应分摊的其他费用，但不包括利润。</w:t>
      </w:r>
    </w:p>
    <w:p w14:paraId="651C8D43">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1.1.5.4 暂列金额：指已标价工程量清单中所列的暂列金额，用于在签订协议书时尚未确定或不可预见变更的施工及其所需材料、工程设备、服务等的金额，包括以计日工方式支付的金额。</w:t>
      </w:r>
    </w:p>
    <w:p w14:paraId="0F552F0D">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1.1.5.5暂估价：指发包人在工程量清单中给定的用于支付必然发生但暂时不能确定价格的材料、工程设备以及专业工程的金额。</w:t>
      </w:r>
    </w:p>
    <w:p w14:paraId="69C6D34F">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1.1.5.6 计日工：指对零星工作采取的一种计价方式，按合同中的计日工子目及其单价计价付款。</w:t>
      </w:r>
    </w:p>
    <w:p w14:paraId="13FC9364">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1.1.5.7 质量保证金（或称保留金）：指按第17.4.1项约定用于保证在缺陷责任期内履行缺陷修复义务的金额。</w:t>
      </w:r>
    </w:p>
    <w:p w14:paraId="1D371F44">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1.1.6 其他</w:t>
      </w:r>
    </w:p>
    <w:p w14:paraId="6B63CB8E">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1.1.6.1 书面形式：指合同文件、信函、电报、传真等可以有形地表现所载内容的形式。</w:t>
      </w:r>
    </w:p>
    <w:p w14:paraId="6EB2189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 语言文字</w:t>
      </w:r>
    </w:p>
    <w:p w14:paraId="38F013D8">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除专用术语外，合同使用的语言文字为中文。必要时专用术语应附有中文注释。</w:t>
      </w:r>
    </w:p>
    <w:p w14:paraId="137D7D5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 法律</w:t>
      </w:r>
    </w:p>
    <w:p w14:paraId="067FE153">
      <w:pPr>
        <w:tabs>
          <w:tab w:val="left" w:pos="7020"/>
        </w:tabs>
        <w:spacing w:line="260" w:lineRule="exact"/>
        <w:rPr>
          <w:rFonts w:hint="eastAsia" w:ascii="宋体" w:hAnsi="宋体" w:cs="宋体"/>
          <w:color w:val="auto"/>
          <w:szCs w:val="24"/>
          <w:highlight w:val="none"/>
        </w:rPr>
      </w:pPr>
      <w:r>
        <w:rPr>
          <w:rFonts w:hint="eastAsia" w:ascii="宋体" w:hAnsi="宋体" w:cs="宋体"/>
          <w:color w:val="auto"/>
          <w:szCs w:val="24"/>
          <w:highlight w:val="none"/>
        </w:rPr>
        <w:t>　　适用于合同的法律包括中华人民共和国法律、行政法规、部门规章，以及工程所在地的地方法规、自治条例、单行条例和地方政府规章。</w:t>
      </w:r>
    </w:p>
    <w:p w14:paraId="2E6C4481">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1.4 合同文件的优先顺序</w:t>
      </w:r>
    </w:p>
    <w:p w14:paraId="136788C0">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组成合同的各项文件应互相解释，互为说明。除专用合同条款另有约定外，解释合同文件的优先顺序如下：</w:t>
      </w:r>
    </w:p>
    <w:p w14:paraId="269BEDB6">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（1）合同协议书；</w:t>
      </w:r>
    </w:p>
    <w:p w14:paraId="62404CD2">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（2）中标通知书；</w:t>
      </w:r>
    </w:p>
    <w:p w14:paraId="2D46FCCB">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（3）投标函及投标函附录；</w:t>
      </w:r>
    </w:p>
    <w:p w14:paraId="7B233315">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（4）专用合同条款；</w:t>
      </w:r>
    </w:p>
    <w:p w14:paraId="1667033E">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（5）通用合同条款；</w:t>
      </w:r>
    </w:p>
    <w:p w14:paraId="2C5D6168">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（6）技术标准和要求；</w:t>
      </w:r>
    </w:p>
    <w:p w14:paraId="0D82E871">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（7）图纸；</w:t>
      </w:r>
    </w:p>
    <w:p w14:paraId="5989EB95">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（8）已标价工程量清单；</w:t>
      </w:r>
    </w:p>
    <w:p w14:paraId="172A911F">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（9）其他合同文件。     </w:t>
      </w:r>
    </w:p>
    <w:p w14:paraId="33D53BE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 合同协议书</w:t>
      </w:r>
    </w:p>
    <w:p w14:paraId="3469F96F">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670B3EFA">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1.6 图纸和承包人文件</w:t>
      </w:r>
    </w:p>
    <w:p w14:paraId="677A540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1.6.1 图纸的提供</w:t>
      </w:r>
    </w:p>
    <w:p w14:paraId="4BFD9B44">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除专用合同条款另有约定外，图纸应在合理的期限内按照合同约定的数量提供给承包人。由于发包人未按时提供图纸造成工期延误的，按第11.3款的约定办理。</w:t>
      </w:r>
    </w:p>
    <w:p w14:paraId="319284F4">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1.6.2 承包人提供的文件</w:t>
      </w:r>
    </w:p>
    <w:p w14:paraId="6FFA6256">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按专用合同条款约定由承包人提供的文件，包括部分工程的大样图、加工图等，承包人应按约定的数量和期限报送监理人。监理人应在专用合同条款约定的期限内批复。</w:t>
      </w:r>
    </w:p>
    <w:p w14:paraId="5A0A5E5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1.6.3 图纸的修改</w:t>
      </w:r>
    </w:p>
    <w:p w14:paraId="2CE1152F">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5C463D54">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1.6.4 图纸的错误</w:t>
      </w:r>
    </w:p>
    <w:p w14:paraId="6137FA79">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承包人发现发包人提供的图纸存在明显错误或疏忽，应及时通知监理人。</w:t>
      </w:r>
    </w:p>
    <w:p w14:paraId="697CC7D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1.6.5 图纸和承包人文件的保管</w:t>
      </w:r>
    </w:p>
    <w:p w14:paraId="68E8A8E0">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监理人和承包人均应在施工场地各保存一套完整的包含第1.6.1项、第1.6.2项、第1.6.3项约定内容的图纸和承包人文件。</w:t>
      </w:r>
    </w:p>
    <w:p w14:paraId="5782DFFE">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 联络</w:t>
      </w:r>
    </w:p>
    <w:p w14:paraId="4D84444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1.7.1 与合同有关的通知、批准、证明、证书、指示、要求、请求、同意、意见、确定和决定等，均应采用书面形式。</w:t>
      </w:r>
    </w:p>
    <w:p w14:paraId="12887C2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1.7.2 第1.7.1项中的通知、批准、证明、证书、指示、要求、请求、同意、意见、确定和决定等来往函件，均应在合同约定的期限内送达指定地点和接收人，并办理签收手续。</w:t>
      </w:r>
    </w:p>
    <w:p w14:paraId="4F30959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 转让</w:t>
      </w:r>
    </w:p>
    <w:p w14:paraId="762207FB">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除合同另有约定外，未经对方当事人同意，一方当事人不得将合同权利全部或部分转让给第三人，也不得全部或部分转移合同义务。</w:t>
      </w:r>
    </w:p>
    <w:p w14:paraId="76A7F92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 严禁贿赂</w:t>
      </w:r>
    </w:p>
    <w:p w14:paraId="477E0010">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合同双方当事人不得以贿赂或变相贿赂的方式，谋取不当利益或损害对方权益。因贿赂造成对方损失的，行为人应赔偿损失，并承担相应的法律责任。</w:t>
      </w:r>
    </w:p>
    <w:p w14:paraId="39F6768A">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1.10 化石、文物</w:t>
      </w:r>
    </w:p>
    <w:p w14:paraId="58A08776">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68BE5759">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1.10.2 承包人发现文物后不及时报告或隐瞒不报，致使文物丢失或损坏的，应赔偿损失，并承担相应的法律责任。</w:t>
      </w:r>
    </w:p>
    <w:p w14:paraId="7505ACCA">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1.11 专利技术</w:t>
      </w:r>
    </w:p>
    <w:p w14:paraId="6AD64831">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1.11.1 承包人在使用任何材料、承包人设备、工程设备或采用施工工艺时，因侵犯专利权或其他知识产权所引起的责任，由承包人承担，但由于遵照发包人提供的设计或技术标准和要求引起的除外。</w:t>
      </w:r>
    </w:p>
    <w:p w14:paraId="0D7000B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1.11.2 承包人在投标文件中采用专利技术的，专利技术的使用费包含在投标报价内。</w:t>
      </w:r>
    </w:p>
    <w:p w14:paraId="5096084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1.11.3 承包人的技术秘密和声明需要保密的资料和信息，发包人和监理人不得为合同以外的目的泄露给他人。</w:t>
      </w:r>
    </w:p>
    <w:p w14:paraId="232EF4F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1.12 图纸和文件的保密</w:t>
      </w:r>
    </w:p>
    <w:p w14:paraId="44853C7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1.12.1 发包人提供的图纸和文件，未经发包人同意，承包人不得为合同以外的目的泄露给他人或公开发表与引用。</w:t>
      </w:r>
    </w:p>
    <w:p w14:paraId="2822707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1.12.2 承包人提供的文件，未经承包人同意，发包人和监理人不得为合同以外的目的泄露给他人或公开发表与引用。</w:t>
      </w:r>
    </w:p>
    <w:p w14:paraId="0B45C89C">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 发包人义务</w:t>
      </w:r>
    </w:p>
    <w:p w14:paraId="6D985176">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2.1 遵守法律</w:t>
      </w:r>
    </w:p>
    <w:p w14:paraId="77B2CD92">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发包人在履行合同过程中应遵守法律，并保证承包人免于承担因发包人违反法律而引起的任何责任。</w:t>
      </w:r>
    </w:p>
    <w:p w14:paraId="5F120F89">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2.2 发出开工通知</w:t>
      </w:r>
    </w:p>
    <w:p w14:paraId="15AD85A4">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发包人应委托监理人按第11.1款的约定向承包人发出开工通知。</w:t>
      </w:r>
    </w:p>
    <w:p w14:paraId="3D129971">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2.3 提供施工场地</w:t>
      </w:r>
    </w:p>
    <w:p w14:paraId="160F0B92">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发包人应按专用合同条款约定向承包人提供施工场地，以及施工场地内地下管线和地下设施等有关资料，并保证资料的真实、准确、完整。</w:t>
      </w:r>
    </w:p>
    <w:p w14:paraId="59FAD4A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2.4 协助承包人办理证件和批件</w:t>
      </w:r>
    </w:p>
    <w:p w14:paraId="20AE16F9">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发包人应协助承包人办理法律规定的有关施工证件和批件。</w:t>
      </w:r>
    </w:p>
    <w:p w14:paraId="6E884255">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2.5 组织设计交底</w:t>
      </w:r>
    </w:p>
    <w:p w14:paraId="289C5409">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发包人应根据合同进度计划，组织设计单位向承包人进行设计交底。</w:t>
      </w:r>
    </w:p>
    <w:p w14:paraId="5CA8FC6C">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2.6 支付合同价款</w:t>
      </w:r>
    </w:p>
    <w:p w14:paraId="6879302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发包人应按合同约定向承包人及时支付合同价款。</w:t>
      </w:r>
    </w:p>
    <w:p w14:paraId="0C4E6BCB">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2.7 组织竣工验收</w:t>
      </w:r>
    </w:p>
    <w:p w14:paraId="6557A0E5">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发包人应按合同约定及时组织竣工验收。</w:t>
      </w:r>
    </w:p>
    <w:p w14:paraId="235A9B98">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2.8 其他义务</w:t>
      </w:r>
    </w:p>
    <w:p w14:paraId="1322C239">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发包人应履行合同约定的其他义务。</w:t>
      </w:r>
    </w:p>
    <w:p w14:paraId="3E71B50F">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3. 监理人</w:t>
      </w:r>
    </w:p>
    <w:p w14:paraId="38539AFA">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 xml:space="preserve">3.1 监理人的职责和权力 </w:t>
      </w:r>
    </w:p>
    <w:p w14:paraId="532E704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3.1.1 监理人受发包人委托，享有合同约定的权力。监理人在行使某项权力前需要经发包人事先批准而通用合同条款没有指明的，应在专用合同条款中指明。</w:t>
      </w:r>
    </w:p>
    <w:p w14:paraId="499B179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3.1.2 监理人发出的任何指示应视为已得到发包人的批准，但监理人无权免除或变更合同约定的发包人和承包人的权利、义务和责任。</w:t>
      </w:r>
    </w:p>
    <w:p w14:paraId="4B06F73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3.1.3 合同约定应由承包人承担的义务和责任，不因监理人对承包人提交文件的审查或批准，对工程、材料和设备的检查和检验，以及为实施监理作出的指示等职务行为而减轻或解除。</w:t>
      </w:r>
    </w:p>
    <w:p w14:paraId="41C5F0BA">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3.2 总监理工程师</w:t>
      </w:r>
    </w:p>
    <w:p w14:paraId="2576138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发包人应在发出开工通知前将总监理工程师的任命通知承包人。总监理工程师更换时，应在调离14天前通知承包人。总监理工程师短期离开施工场地的，应委派代表代行其职责，并通知承包人。</w:t>
      </w:r>
    </w:p>
    <w:p w14:paraId="3487C24C">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3.3 监理人员</w:t>
      </w:r>
    </w:p>
    <w:p w14:paraId="0A55185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72DB489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3.3.2 监理人员对承包人的任何工作、工程或其采用的材料和工程设备未在约定的或合理的期限内提出否定意见的，视为已获批准，但不影响监理人在以后拒绝该项工作、工程、材料或工程设备的权利。</w:t>
      </w:r>
    </w:p>
    <w:p w14:paraId="2825425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3.3.3 承包人对总监理工程师授权的监理人员发出的指示有疑问的，可向总监理工程师提出书面异议，总监理工程师应在48小时内对该指示予以确认、更改或撤销。</w:t>
      </w:r>
    </w:p>
    <w:p w14:paraId="51410E9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3.3.4 除专用合同条款另有约定外，总监理工程师不应将第3.5款约定应由总监理工程师作出确定的权力授权或委托给其他监理人员。</w:t>
      </w:r>
    </w:p>
    <w:p w14:paraId="3202BB8E">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3.4 监理人的指示</w:t>
      </w:r>
    </w:p>
    <w:p w14:paraId="24C4E2A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3.4.1 监理人应按第3.1款的约定向承包人发出指示，监理人的指示应盖有监理人授权的施工场地机构章，并由总监理工程师或总监理工程师按第3.3.1项约定授权的监理人员签字。</w:t>
      </w:r>
    </w:p>
    <w:p w14:paraId="42E4E3A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3.4.2 承包人收到监理人按第3.4.1项作出的指示后应遵照执行。指示构成变更的，应按第15条处理。</w:t>
      </w:r>
    </w:p>
    <w:p w14:paraId="7A95D4F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确认函应被视为监理人的正式指示。</w:t>
      </w:r>
    </w:p>
    <w:p w14:paraId="447F879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3.4.4 除合同另有约定外，承包人只从总监理工程师或按第3.3.1项被授权的监理人员处取得指示。</w:t>
      </w:r>
    </w:p>
    <w:p w14:paraId="7AD78BA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3.4.5 由于监理人未能按合同约定发出指示、指示延误或指示错误而导致承包人费用增加和（或）工期延误的，由发包人承担赔偿责任。 </w:t>
      </w:r>
    </w:p>
    <w:p w14:paraId="716421F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3.5</w:t>
      </w:r>
      <w:r>
        <w:rPr>
          <w:rFonts w:hint="eastAsia" w:ascii="宋体" w:hAnsi="宋体" w:cs="宋体"/>
          <w:color w:val="auto"/>
          <w:szCs w:val="24"/>
          <w:highlight w:val="none"/>
        </w:rPr>
        <w:tab/>
      </w:r>
      <w:r>
        <w:rPr>
          <w:rFonts w:hint="eastAsia" w:ascii="宋体" w:hAnsi="宋体" w:cs="宋体"/>
          <w:color w:val="auto"/>
          <w:szCs w:val="24"/>
          <w:highlight w:val="none"/>
        </w:rPr>
        <w:t>商定或确定</w:t>
      </w:r>
    </w:p>
    <w:p w14:paraId="0B0F160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3.5.1合同约定总监理工程师应按照本款对任何事项进行商定或确定时，总监理工程师应与合同当事人协商，尽量达成一致。不能达成一致的，总监理工程师应认真研究后审慎确定。</w:t>
      </w:r>
    </w:p>
    <w:p w14:paraId="030D332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3.5.2 总监理工程师应将商定或确定的事项通知合同当事人，并附详细依据。对总监理工程师的确定有异议的，</w:t>
      </w:r>
      <w:r>
        <w:rPr>
          <w:rFonts w:hint="eastAsia" w:ascii="宋体" w:hAnsi="宋体" w:cs="宋体"/>
          <w:iCs/>
          <w:color w:val="auto"/>
          <w:szCs w:val="24"/>
          <w:highlight w:val="none"/>
        </w:rPr>
        <w:t>构成争议，</w:t>
      </w:r>
      <w:r>
        <w:rPr>
          <w:rFonts w:hint="eastAsia" w:ascii="宋体" w:hAnsi="宋体" w:cs="宋体"/>
          <w:color w:val="auto"/>
          <w:szCs w:val="24"/>
          <w:highlight w:val="none"/>
        </w:rPr>
        <w:t>按照第24条的约定处理。在争议解决前，双方应暂按总监理工程师的确定执行，按照第24条的约定对总监理工程师的确定作出修改的，按修改后的结果执行。</w:t>
      </w:r>
    </w:p>
    <w:p w14:paraId="7FCE8216">
      <w:pPr>
        <w:keepNext/>
        <w:keepLines/>
        <w:widowControl/>
        <w:tabs>
          <w:tab w:val="left" w:pos="3579"/>
          <w:tab w:val="center" w:pos="4397"/>
        </w:tabs>
        <w:spacing w:before="120" w:after="120" w:line="260" w:lineRule="exact"/>
        <w:jc w:val="lef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4. 承包人</w:t>
      </w:r>
    </w:p>
    <w:p w14:paraId="24DB1F17">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4.1 承包人的一般义务</w:t>
      </w:r>
    </w:p>
    <w:p w14:paraId="32EC684B">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4.1.1 遵守法律</w:t>
      </w:r>
    </w:p>
    <w:p w14:paraId="25EC8667">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承包人在履行合同过程中应遵守法律，并保证发包人免于承担因承包人违反法律而引起的任何责任。</w:t>
      </w:r>
    </w:p>
    <w:p w14:paraId="35D0C217">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4.1.2 依法纳税</w:t>
      </w:r>
    </w:p>
    <w:p w14:paraId="03A95D91">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承包人应按有关法律规定纳税，应缴纳的税金包括在合同价格内。</w:t>
      </w:r>
    </w:p>
    <w:p w14:paraId="7B9AEAD6">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4.1.3 完成各项承包工作</w:t>
      </w:r>
    </w:p>
    <w:p w14:paraId="46F1C2F0">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合同约定以及监理人根据第3.4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09E0ECF">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4.1.4 对施工作业和施工方法的完备性负责</w:t>
      </w:r>
    </w:p>
    <w:p w14:paraId="2819C66A">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承包人应按合同约定的工作内容和施工进度要求，编制施工组织设计和施工措施计划，并对所有施工作业和施工方法的完备性和安全可靠性负责。</w:t>
      </w:r>
    </w:p>
    <w:p w14:paraId="7970AC26">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4.1.5 保证工程施工和人员的安全</w:t>
      </w:r>
    </w:p>
    <w:p w14:paraId="6324FBEE">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承包人应按第9.2款约定采取施工安全措施，确保工程及其人员、材料、设备和设施的安全，防止因工程施工造成的人身伤害和财产损失。</w:t>
      </w:r>
    </w:p>
    <w:p w14:paraId="1A77F000">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4.1.6 负责施工场地及其周边环境与生态的保护工作</w:t>
      </w:r>
    </w:p>
    <w:p w14:paraId="7B6B5F5A">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承包人应按照第9.4款约定负责施工场地及其周边环境与生态的保护工作。</w:t>
      </w:r>
    </w:p>
    <w:p w14:paraId="3EB3590D">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4.1.7 避免施工对公众与他人的利益造成损害</w:t>
      </w:r>
    </w:p>
    <w:p w14:paraId="66DFFF6E">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1973256A">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4.1.8 为他人提供方便</w:t>
      </w:r>
    </w:p>
    <w:p w14:paraId="2D35ECAB">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承包人应按监理人的指示为他人在施工场地或附近实施与工程有关的其他各项工作提供可能的条件。除合同另有约定外，提供有关条件的内容和可能发生的费用，由监理人按第3.5款商定或确定。</w:t>
      </w:r>
    </w:p>
    <w:p w14:paraId="7AAC30A8">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4.1.9 工程的维护和照管</w:t>
      </w:r>
    </w:p>
    <w:p w14:paraId="29B1C3BD">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工程接收证书颁发前，承包人应负责照管和维护工程。工程接收证书颁发时尚有部分未竣工工程的，承包人还应负责该未竣工工程的照管和维护工作，直至竣工后移交给发包人为止。</w:t>
      </w:r>
    </w:p>
    <w:p w14:paraId="14C6418D">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4.1.10 其他义务</w:t>
      </w:r>
    </w:p>
    <w:p w14:paraId="587B2AE1">
      <w:pPr>
        <w:spacing w:line="260" w:lineRule="exact"/>
        <w:ind w:firstLine="409" w:firstLineChars="195"/>
        <w:rPr>
          <w:rFonts w:hint="eastAsia" w:ascii="宋体" w:hAnsi="宋体" w:cs="宋体"/>
          <w:color w:val="auto"/>
          <w:szCs w:val="24"/>
          <w:highlight w:val="none"/>
        </w:rPr>
      </w:pPr>
      <w:r>
        <w:rPr>
          <w:rFonts w:hint="eastAsia" w:ascii="宋体" w:hAnsi="宋体" w:cs="宋体"/>
          <w:color w:val="auto"/>
          <w:szCs w:val="24"/>
          <w:highlight w:val="none"/>
        </w:rPr>
        <w:t>承包人应履行合同约定的其他义务。</w:t>
      </w:r>
    </w:p>
    <w:p w14:paraId="50A9016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4.2 履约担保</w:t>
      </w:r>
    </w:p>
    <w:p w14:paraId="1748214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承包人应保证其履约担保在发包人颁发工程接收证书前一直有效。发包人应在工程接收证书颁发后28天内把履约担保退还给承包人。</w:t>
      </w:r>
    </w:p>
    <w:p w14:paraId="09A39F13">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4.3 分包</w:t>
      </w:r>
    </w:p>
    <w:p w14:paraId="06CB4F9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4.3.1 承包人不得将其承包的全部工程转包给第三人，或将其承包的全部工程肢解后以分包的名义转包给第三人。</w:t>
      </w:r>
    </w:p>
    <w:p w14:paraId="3CDCF9F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4.3.2 承包人不得将工程主体、关键性工作分包给第三人。除专用合同条款另有约定外，未经发包人同意，承包人不得将工程的其他部分或工作分包给第三人。</w:t>
      </w:r>
    </w:p>
    <w:p w14:paraId="21A660A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4.3.3分包人的资格能力应与其分包工程的标准和规模相适应。</w:t>
      </w:r>
    </w:p>
    <w:p w14:paraId="6E381B3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4.3.4按投标函附录约定分包工程的，承包人应向发包人和监理人提交分包合同副本。</w:t>
      </w:r>
    </w:p>
    <w:p w14:paraId="5B779B6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4.3.5承包人应与分包人就分包工程向发包人承担连带责任。</w:t>
      </w:r>
    </w:p>
    <w:p w14:paraId="07C8CCBC">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4.4</w:t>
      </w:r>
      <w:r>
        <w:rPr>
          <w:rFonts w:hint="eastAsia" w:ascii="宋体" w:hAnsi="宋体" w:cs="宋体"/>
          <w:bCs/>
          <w:color w:val="auto"/>
          <w:szCs w:val="24"/>
          <w:highlight w:val="none"/>
        </w:rPr>
        <w:tab/>
      </w:r>
      <w:r>
        <w:rPr>
          <w:rFonts w:hint="eastAsia" w:ascii="宋体" w:hAnsi="宋体" w:cs="宋体"/>
          <w:bCs/>
          <w:color w:val="auto"/>
          <w:szCs w:val="24"/>
          <w:highlight w:val="none"/>
        </w:rPr>
        <w:t>联合体</w:t>
      </w:r>
    </w:p>
    <w:p w14:paraId="39E2A3A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4.4.1 联合体各方应共同与发包人签订合同协议书。联合体各方应为履行合同承担连带责任。</w:t>
      </w:r>
    </w:p>
    <w:p w14:paraId="370F8CA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4.4.2 </w:t>
      </w:r>
      <w:r>
        <w:rPr>
          <w:rFonts w:hint="eastAsia" w:ascii="宋体" w:hAnsi="宋体" w:cs="宋体"/>
          <w:iCs/>
          <w:color w:val="auto"/>
          <w:szCs w:val="24"/>
          <w:highlight w:val="none"/>
        </w:rPr>
        <w:t>联合体协议经发包人确认后作为合同附件。</w:t>
      </w:r>
      <w:r>
        <w:rPr>
          <w:rFonts w:hint="eastAsia" w:ascii="宋体" w:hAnsi="宋体" w:cs="宋体"/>
          <w:color w:val="auto"/>
          <w:szCs w:val="24"/>
          <w:highlight w:val="none"/>
        </w:rPr>
        <w:t>在履行合同过程中，未经发包人同意，不得修改联合体协议。</w:t>
      </w:r>
    </w:p>
    <w:p w14:paraId="0288113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4.4.3 联合体牵头人负责与发包人和监理人联系，并接受指示，负责组织联合体各成员全面履行合同。</w:t>
      </w:r>
    </w:p>
    <w:p w14:paraId="5E8EC925">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4.5 承包人项目经理</w:t>
      </w:r>
    </w:p>
    <w:p w14:paraId="1742D20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14:paraId="20740FF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4.5.2 承包人项目经理应按合同约定以及监理人按第3.4款作出的指示，负责组织合同工程的实施。在情况紧急且无法与监理人取得联系时，可采取保证工程和人员生命财产安全的紧急措施，并在采取措施后24小时内向监理人提交书面报告。</w:t>
      </w:r>
    </w:p>
    <w:p w14:paraId="2A63DE7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4.5.3承包人为履行合同发出的一切函件均应盖有承包人授权的施工场地管理机构章，并由承包人项目经理或其授权代表签字。</w:t>
      </w:r>
    </w:p>
    <w:p w14:paraId="5284FA3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4.5.4 承包人项目经理可以授权其下属人员履行其某项职责，但事先应将这些人员的姓名和授权范围通知监理人。</w:t>
      </w:r>
    </w:p>
    <w:p w14:paraId="652E409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4.6 承包人人员的管理</w:t>
      </w:r>
    </w:p>
    <w:p w14:paraId="72AB320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0771ADC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4.6.2 为完成合同约定的各项工作，承包人应向施工场地派遣或雇佣足够数量的下列人员：</w:t>
      </w:r>
    </w:p>
    <w:p w14:paraId="1BB621D2">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（1）具有相应资格的专业技工和合格的普工；</w:t>
      </w:r>
    </w:p>
    <w:p w14:paraId="715A0D38">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（2）具有相应施工经验的技术人员；</w:t>
      </w:r>
    </w:p>
    <w:p w14:paraId="172B938E">
      <w:pPr>
        <w:spacing w:line="26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（3）具有相应岗位资格的各级管理人员。</w:t>
      </w:r>
    </w:p>
    <w:p w14:paraId="35CEBFE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4.6.3 承包人安排在施工场地的主要管理人员和技术骨干应相对稳定。承包人更换主要管理人员和技术骨干时，应取得监理人的同意。</w:t>
      </w:r>
    </w:p>
    <w:p w14:paraId="771F500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4.6.4 特殊岗位的工作人员均应持有相应的资格证明，监理人有权随时检查。监理人认为有必要时，可进行现场考核。</w:t>
      </w:r>
    </w:p>
    <w:p w14:paraId="08417C91">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4.7 撤换承包人项目经理和其他人员</w:t>
      </w:r>
    </w:p>
    <w:p w14:paraId="4D5D7FD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承包人应对其项目经理和其他人员进行有效管理。监理人要求撤换不能胜任本职工作、行为不端或玩忽职守的承包人项目经理和其他人员的，承包人应予以撤换。</w:t>
      </w:r>
    </w:p>
    <w:p w14:paraId="0F3492D8">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4.8 保障承包人人员的合法权益</w:t>
      </w:r>
    </w:p>
    <w:p w14:paraId="33AF4D2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4.8.1 承包人应与其雇佣的人员签订劳动合同，并按时发放工资。</w:t>
      </w:r>
    </w:p>
    <w:p w14:paraId="72DFCF9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4.8.2 承包人应按劳动法的规定安排工作时间，保证其雇佣人员享有休息和休假的权利。因工程施工的特殊需要占用休假日或延长工作时间的，应不超过法律规定的限度，并按法律规定给予补休或付酬。</w:t>
      </w:r>
    </w:p>
    <w:p w14:paraId="0CA3767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4.8.3 承包人应为其雇佣人员提供必要的食宿条件，以及符合环境保护和卫生要求的生活环境，在远离城镇的施工场地，还应配备必要的伤病防治和急救的医务人员与医疗设施。</w:t>
      </w:r>
    </w:p>
    <w:p w14:paraId="177E394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35506BF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4.8.5 承包人应按有关法律规定和合同约定，为其雇佣人员办理保险。</w:t>
      </w:r>
    </w:p>
    <w:p w14:paraId="54DE698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4.8.6 承包人应负责处理其雇佣人员因工伤亡事故的善后事宜。</w:t>
      </w:r>
    </w:p>
    <w:p w14:paraId="1A3615E6">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4.9 工程价款应专款专用</w:t>
      </w:r>
    </w:p>
    <w:p w14:paraId="396C54E3">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发包人按合同约定支付给承包人的各项价款应专用于合同工程。</w:t>
      </w:r>
    </w:p>
    <w:p w14:paraId="29DA3D85">
      <w:pPr>
        <w:keepNext/>
        <w:keepLines/>
        <w:spacing w:before="280" w:after="290" w:line="260" w:lineRule="exact"/>
        <w:outlineLvl w:val="3"/>
        <w:rPr>
          <w:rFonts w:hint="eastAsia" w:ascii="宋体" w:hAnsi="宋体" w:cs="宋体"/>
          <w:b/>
          <w:color w:val="auto"/>
          <w:sz w:val="28"/>
          <w:szCs w:val="24"/>
          <w:highlight w:val="none"/>
        </w:rPr>
      </w:pPr>
      <w:r>
        <w:rPr>
          <w:rFonts w:hint="eastAsia" w:ascii="宋体" w:hAnsi="宋体" w:cs="宋体"/>
          <w:bCs/>
          <w:color w:val="auto"/>
          <w:szCs w:val="24"/>
          <w:highlight w:val="none"/>
        </w:rPr>
        <w:t xml:space="preserve">4.10 承包人现场查勘  </w:t>
      </w:r>
      <w:r>
        <w:rPr>
          <w:rFonts w:hint="eastAsia" w:ascii="宋体" w:hAnsi="宋体" w:cs="宋体"/>
          <w:b/>
          <w:color w:val="auto"/>
          <w:sz w:val="28"/>
          <w:szCs w:val="24"/>
          <w:highlight w:val="none"/>
        </w:rPr>
        <w:t xml:space="preserve">  </w:t>
      </w:r>
    </w:p>
    <w:p w14:paraId="5B696EC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4.10.1 发包人应将其持有的现场地质勘探资料、水文气象资料提供给承包人，并对其准确性负责。但承包人应对其阅读上述有关资料后所作出的解释和推断负责。</w:t>
      </w:r>
    </w:p>
    <w:p w14:paraId="3282573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14:paraId="2160FF56">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4.11 不利物质条件</w:t>
      </w:r>
    </w:p>
    <w:p w14:paraId="10666F99">
      <w:pPr>
        <w:spacing w:line="26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4.11.1不利物质条件，除专用合同条款另有约定外，是指承包人在施工场地遇到的不可预见的自然物质条件、非自然的物质障碍和污染物，包括地下和水文条件，但不包括气候条件。</w:t>
      </w:r>
    </w:p>
    <w:p w14:paraId="5762347E">
      <w:pPr>
        <w:spacing w:line="260" w:lineRule="exact"/>
        <w:ind w:firstLine="420"/>
        <w:rPr>
          <w:rFonts w:hint="eastAsia" w:ascii="宋体" w:hAnsi="宋体" w:cs="宋体"/>
          <w:iCs/>
          <w:color w:val="auto"/>
          <w:szCs w:val="24"/>
          <w:highlight w:val="none"/>
        </w:rPr>
      </w:pPr>
      <w:r>
        <w:rPr>
          <w:rFonts w:hint="eastAsia" w:ascii="宋体" w:hAnsi="宋体" w:cs="宋体"/>
          <w:iCs/>
          <w:color w:val="auto"/>
          <w:szCs w:val="24"/>
          <w:highlight w:val="none"/>
        </w:rPr>
        <w:t>4.11.2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3FBFE349">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5. 材料和工程设备</w:t>
      </w:r>
    </w:p>
    <w:p w14:paraId="08D59D6A">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5.1 承包人提供的材料和工程设备</w:t>
      </w:r>
    </w:p>
    <w:p w14:paraId="506D8F6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5.1.1 除专用合同条款另有约定外，承包人提供的材料和工程设备均由承包人负责采购、运输和保管。承包人应对其采购的材料和工程设备负责。</w:t>
      </w:r>
    </w:p>
    <w:p w14:paraId="3DC7CA3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5.1.2 承包人应按专用合同条款的约定，将各项材料和工程设备的供货人及品种、规格、数量和供货时间等报送监理人审批。承包人应向监理</w:t>
      </w:r>
      <w:r>
        <w:rPr>
          <w:rFonts w:hint="eastAsia" w:ascii="宋体" w:hAnsi="宋体" w:cs="宋体"/>
          <w:iCs/>
          <w:color w:val="auto"/>
          <w:szCs w:val="24"/>
          <w:highlight w:val="none"/>
        </w:rPr>
        <w:t>人</w:t>
      </w:r>
      <w:r>
        <w:rPr>
          <w:rFonts w:hint="eastAsia" w:ascii="宋体" w:hAnsi="宋体" w:cs="宋体"/>
          <w:color w:val="auto"/>
          <w:szCs w:val="24"/>
          <w:highlight w:val="none"/>
        </w:rPr>
        <w:t>提交其负责提供的材料和工程设备的质量证明文件，并满足合同约定的质量标准。</w:t>
      </w:r>
    </w:p>
    <w:p w14:paraId="5A8EC7F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36BC091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5.2 发包人提供的材料和工程设备</w:t>
      </w:r>
    </w:p>
    <w:p w14:paraId="6400437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5.2.1 发包人提供的材料和工程设备，应在专用合同条款中写明材料和工程设备的名称、规格、数量、价格、交货方式、交货地点和计划交货日期等。</w:t>
      </w:r>
    </w:p>
    <w:p w14:paraId="58462ED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5.2.2 承包人应根据合同进度计划的安排，向监理人报送要求发包人交货的日期计划。发包人应按照监理人与合同双方当事人</w:t>
      </w:r>
      <w:r>
        <w:rPr>
          <w:rFonts w:hint="eastAsia" w:ascii="宋体" w:hAnsi="宋体" w:cs="宋体"/>
          <w:iCs/>
          <w:color w:val="auto"/>
          <w:szCs w:val="24"/>
          <w:highlight w:val="none"/>
        </w:rPr>
        <w:t>商定</w:t>
      </w:r>
      <w:r>
        <w:rPr>
          <w:rFonts w:hint="eastAsia" w:ascii="宋体" w:hAnsi="宋体" w:cs="宋体"/>
          <w:color w:val="auto"/>
          <w:szCs w:val="24"/>
          <w:highlight w:val="none"/>
        </w:rPr>
        <w:t>的交货日期，向承包人提交材料和工程设备。</w:t>
      </w:r>
    </w:p>
    <w:p w14:paraId="3EFA9F9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14:paraId="523557E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5.2.4 发包人要求向承包人提前交货的，承包人不得拒绝，但发包人应承担承包人由此增加的费用。 </w:t>
      </w:r>
    </w:p>
    <w:p w14:paraId="63D48F3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5.2.5 承包人要求更改交货日期或地点的，应事先报请监理人批准。由于承包人要求更改交货时间或地点所增加的费用和（或）工期延误由承包人承担。 </w:t>
      </w:r>
    </w:p>
    <w:p w14:paraId="3DA47E9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5.2.6 发包人提供的材料和工程设备的规格、数量或质量不符合合同要求，或由于发包人原因发生交货日期延误及交货地点变更等情况的，发包人应承担由此增加的费用和（或）工期延误，并向承包人支付合理利润。</w:t>
      </w:r>
    </w:p>
    <w:p w14:paraId="3D4AB46B">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5.3 材料和工程设备专用于合同工程</w:t>
      </w:r>
    </w:p>
    <w:p w14:paraId="3840F23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5.3.1运入施工场地的材料、工程设备，包括备品备件、安装专用工器具与随机资料，必须专用于合同工程，未经监理人同意，承包人不得运出施工场地或挪作他用。</w:t>
      </w:r>
    </w:p>
    <w:p w14:paraId="55D39DC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45E509E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 xml:space="preserve">5.4 禁止使用不合格的材料和工程设备 </w:t>
      </w:r>
    </w:p>
    <w:p w14:paraId="2FD797D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5.4.1 监理人有权拒绝承包人提供的不合格材料或工程设备，并要求承包人立即进行更换。监理人应在更换后再次进行检查和检验，由此增加的费用和（或）工期延误由承包人承担。</w:t>
      </w:r>
    </w:p>
    <w:p w14:paraId="4088131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5.4.2 监理人发现承包人使用了不合格的材料和工程设备，应即时发出指示要求承包人立即改正，并禁止在工程中继续使用不合格的材料和工程设备。</w:t>
      </w:r>
    </w:p>
    <w:p w14:paraId="38115BA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5.4.3 发包人提供的材料或工程设备不符合合同要求的，承包人有权拒绝，并可要求发包人更换，由此增加的费用和（或）工期延误由发包人承担。</w:t>
      </w:r>
    </w:p>
    <w:p w14:paraId="484C845A">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 xml:space="preserve">6. 施工设备和临时设施 </w:t>
      </w:r>
    </w:p>
    <w:p w14:paraId="10E957A6">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6.1 承包人提供的施工设备和临时设施</w:t>
      </w:r>
    </w:p>
    <w:p w14:paraId="5D3A5D1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6.1.1 承包人应按合同进度计划的要求，及时配置施工设备和修建临时设施。进入施工场地的承包人设备需经监理人核查后才能投入使用。承包人更换合同约定的承包人设备的，应报监理人批准。</w:t>
      </w:r>
    </w:p>
    <w:p w14:paraId="094B988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6.1.2 除专用合同条款另有约定外，承包人应自行承担修建临时设施的费用，需要临时占地的，应由发包人办理申请手续并承担相应费用。</w:t>
      </w:r>
    </w:p>
    <w:p w14:paraId="476A3DC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6.2 发包人提供的施工设备和临时设施</w:t>
      </w:r>
    </w:p>
    <w:p w14:paraId="315728D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发包人提供的施工设备或临时设施在专用合同条款中约定。</w:t>
      </w:r>
    </w:p>
    <w:p w14:paraId="046952E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6.3 要求承包人增加或更换施工设备</w:t>
      </w:r>
    </w:p>
    <w:p w14:paraId="6337DA8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承包人使用的施工设备不能满足合同进度计划和（或）质量要求时，监理人有权要求承包人增加或更换施工设备，承包人应及时增加或更换，由此增加的费用和（或）工期延误由承包人承担。</w:t>
      </w:r>
    </w:p>
    <w:p w14:paraId="08706AF3">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6.4 施工设备和临时设施专用于合同工程</w:t>
      </w:r>
    </w:p>
    <w:p w14:paraId="29D6DF0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6.4.1除合同另有约定外，运入施工场地的所有施工设备以及在施工场地建设的临时设施应专用于合同工程。未经监理人同意，不得将上述施工设备和临时设施中的任何部分运出施工场地或挪作他用。</w:t>
      </w:r>
    </w:p>
    <w:p w14:paraId="44A3ABA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6.4.2 经监理人同意，承包人可根据合同进度计划撤走闲置的施工设备。</w:t>
      </w:r>
    </w:p>
    <w:p w14:paraId="6C21B41B">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 xml:space="preserve">7. 交通运输 </w:t>
      </w:r>
    </w:p>
    <w:p w14:paraId="6AE4CD8E">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7.1 道路通行权和场外设施</w:t>
      </w:r>
    </w:p>
    <w:p w14:paraId="3A010A00">
      <w:pPr>
        <w:spacing w:line="260" w:lineRule="exact"/>
        <w:ind w:firstLine="420"/>
        <w:rPr>
          <w:rFonts w:hint="eastAsia" w:ascii="宋体" w:hAnsi="宋体" w:cs="宋体"/>
          <w:i/>
          <w:color w:val="auto"/>
          <w:szCs w:val="24"/>
          <w:highlight w:val="none"/>
        </w:rPr>
      </w:pPr>
      <w:r>
        <w:rPr>
          <w:rFonts w:hint="eastAsia" w:ascii="宋体" w:hAnsi="宋体" w:cs="宋体"/>
          <w:color w:val="auto"/>
          <w:szCs w:val="24"/>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5B8C5517">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7.2 场内施工道路</w:t>
      </w:r>
    </w:p>
    <w:p w14:paraId="2E323BA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7.2.1 除专用合同条款另有约定外，承包人应负责修建、维修、养护和管理施工所需的临时道路和交通设施，包括维修、养护和管理发包人提供的道路和交通设施，并承担相应费用。</w:t>
      </w:r>
    </w:p>
    <w:p w14:paraId="0C319B6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7.2.2 除专用合同条款另有约定外，承包人修建的临时道路和交通设施应免费提供发包人和监理人使用。</w:t>
      </w:r>
    </w:p>
    <w:p w14:paraId="3C8A47F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7.3 场外交通</w:t>
      </w:r>
    </w:p>
    <w:p w14:paraId="0CD8873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7.3.1 承包人车辆外出行驶所需的场外公共道路的通行费、养路费和税款等由承包人承担。</w:t>
      </w:r>
    </w:p>
    <w:p w14:paraId="5D17269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7.3.2 承包人应遵守有关交通法规，严格按照道路和桥梁的限制荷重安全行驶，并服从交通管理部门的检查和监督。</w:t>
      </w:r>
    </w:p>
    <w:p w14:paraId="21C70D8A">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7.4 超大件和超重件的运输</w:t>
      </w:r>
    </w:p>
    <w:p w14:paraId="579AD46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512651AB">
      <w:pPr>
        <w:spacing w:line="260" w:lineRule="exact"/>
        <w:rPr>
          <w:rFonts w:hint="eastAsia" w:ascii="宋体" w:hAnsi="宋体" w:cs="宋体"/>
          <w:color w:val="auto"/>
          <w:szCs w:val="24"/>
          <w:highlight w:val="none"/>
        </w:rPr>
      </w:pPr>
    </w:p>
    <w:p w14:paraId="6CF0826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7.5 道路和桥梁的损坏责任</w:t>
      </w:r>
    </w:p>
    <w:p w14:paraId="02C53BA3">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因承包人运输造成施工场地内外公共道路和桥梁损坏的，由承包人承担修复损坏的全部费用和可能引起的赔偿。</w:t>
      </w:r>
    </w:p>
    <w:p w14:paraId="66D263C5">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7.6 水路和航空运输</w:t>
      </w:r>
    </w:p>
    <w:p w14:paraId="7BF87B76">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本条上述各款的内容适用于水路运输和航空运输，其中“道路”一词的涵义包括河道、航线、船闸、机场、码头、堤防以及水路或航空运输中其他相似结构物；“车辆”一词的涵义包括船舶和飞机等。 </w:t>
      </w:r>
    </w:p>
    <w:p w14:paraId="49210FEA">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8. 测量放线</w:t>
      </w:r>
    </w:p>
    <w:p w14:paraId="6B64239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8.1 施工控制网</w:t>
      </w:r>
    </w:p>
    <w:p w14:paraId="4C1CE5C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6B24E76E">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8.1.2承包人应负责管理施工控制网点。施工控制网点丢失或损坏的，承包人应及时修复。承包人应承担施工控制网点的管理与修复费用，并在工程竣工后将施工控制网点移交发包人。</w:t>
      </w:r>
    </w:p>
    <w:p w14:paraId="2184F721">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8.2 施工测量</w:t>
      </w:r>
    </w:p>
    <w:p w14:paraId="0D0D28CF">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8.2.1承包人应负责施工过程中的全部施工测量放线工作，并配置合格的人员、仪器、设备和其他物品。</w:t>
      </w:r>
    </w:p>
    <w:p w14:paraId="0AF41ED7">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8.2.2监理人可以指示承包人进行抽样复测，当复测中发现错误或出现超过合同约定的误差时，承包人应按监理人指示进行修正或补测，并承担相应的复测费用。</w:t>
      </w:r>
    </w:p>
    <w:p w14:paraId="768B58FE">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8.3 基准资料错误的责任</w:t>
      </w:r>
    </w:p>
    <w:p w14:paraId="4BEF5D03">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7C4951D2">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8.4 监理人使用施工控制网</w:t>
      </w:r>
    </w:p>
    <w:p w14:paraId="197E3BBF">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监理人需要使用施工控制网的，承包人应提供必要的协助，发包人不再为此支付费用。</w:t>
      </w:r>
    </w:p>
    <w:p w14:paraId="4DD45EAA">
      <w:pPr>
        <w:keepNext/>
        <w:keepLines/>
        <w:spacing w:before="280" w:after="290" w:line="260" w:lineRule="exact"/>
        <w:outlineLvl w:val="3"/>
        <w:rPr>
          <w:rFonts w:hint="eastAsia" w:ascii="宋体" w:hAnsi="宋体" w:cs="宋体"/>
          <w:bCs/>
          <w:color w:val="auto"/>
          <w:sz w:val="28"/>
          <w:szCs w:val="24"/>
          <w:highlight w:val="none"/>
        </w:rPr>
      </w:pPr>
      <w:r>
        <w:rPr>
          <w:rFonts w:hint="eastAsia" w:ascii="宋体" w:hAnsi="宋体" w:cs="宋体"/>
          <w:bCs/>
          <w:color w:val="auto"/>
          <w:sz w:val="28"/>
          <w:szCs w:val="24"/>
          <w:highlight w:val="none"/>
        </w:rPr>
        <w:t>9. 施工安全、治安保卫和环境保护</w:t>
      </w:r>
    </w:p>
    <w:p w14:paraId="483AA537">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9.1 发包人的施工安全责任</w:t>
      </w:r>
    </w:p>
    <w:p w14:paraId="761B1B7D">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9.1.1发包人应按合同约定履行安全职责，授权监理人按合同约定的安全工作内容监督、检查承包人安全工作的实施，组织承包人和有关单位进行安全检查。</w:t>
      </w:r>
    </w:p>
    <w:p w14:paraId="4C563AD2">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9.1.2发包人应对其现场机构雇佣的全部人员的工伤事故承担责任，但由于承包人原因造成发包人人员工伤的，应由承包人承担责任。</w:t>
      </w:r>
    </w:p>
    <w:p w14:paraId="1C6FB10C">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9.1.3发包人应负责赔偿以下各种情况造成的第三者人身伤亡和财产损失：</w:t>
      </w:r>
    </w:p>
    <w:p w14:paraId="686D2E06">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 xml:space="preserve">    （1）工程或工程的任何部分对土地的占用所造成的第三者财产损失；</w:t>
      </w:r>
    </w:p>
    <w:p w14:paraId="59AD31DF">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 xml:space="preserve">    （2）由于发包人原因在施工场地及其毗邻地带造成的第三者人身伤亡和财产损失。</w:t>
      </w:r>
    </w:p>
    <w:p w14:paraId="681E5430">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9.2 承包人的施工安全责任</w:t>
      </w:r>
    </w:p>
    <w:p w14:paraId="3A89DFB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9.2.1 承包人应按合同约定履行安全职责,执行监理人有关安全工作的指示,并在专用合同条款约定的期限内，按合同约定的安全工作内容，编制施工安全措施计划报送监理人审批。</w:t>
      </w:r>
    </w:p>
    <w:p w14:paraId="35BBB16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9.2.2 承包人应加强施工作业安全管理，特别应加强易燃、易爆材料、火工器材、有毒与腐蚀性材料和其他危险品的管理，以及对爆破作业和地下工程施工等危险作业的管理。</w:t>
      </w:r>
    </w:p>
    <w:p w14:paraId="5B3BA10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9.2.3 承包人应严格按照国家安全标准制定施工安全操作规程，配备必要的安全生产和劳动保护设施，加强对承包人人员的安全教育，并发放安全工作手册和劳动保护用具。</w:t>
      </w:r>
    </w:p>
    <w:p w14:paraId="78B78D1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9.2.4 承包人应按监理人的指示制定应对灾害的紧急预案，报送监理人审批。承包人还应按预案做好安全检查，配置必要的救助物资和器材，切实保护好有关人员的人身和财产安全。</w:t>
      </w:r>
    </w:p>
    <w:p w14:paraId="436735A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9.2.5 合同约定的安全作业环境及安全施工措施所需费用应遵守有关规定，并包括在相关工作的合同价格中。因采取合同未约定的安全作业环境及安全施工措施增加的费用，由监理人按第3.5款商定或确定。</w:t>
      </w:r>
    </w:p>
    <w:p w14:paraId="476DBF5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9.2.6 承包人应对其履行合同所雇佣的全部人员，包括分包人人员的工伤事故承担责任，但由于发包人原因造成承包人人员工伤事故的，应由发包人承担责任。</w:t>
      </w:r>
    </w:p>
    <w:p w14:paraId="25C1C5D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9.2.7 由于承包人原因在施工场地内及其毗邻地带造成的第三者人员伤亡和财产损失，由承包人负责赔偿。</w:t>
      </w:r>
    </w:p>
    <w:p w14:paraId="5E524729">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9.3 治安保卫</w:t>
      </w:r>
    </w:p>
    <w:p w14:paraId="6EBD4F3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9.3.1 除合同另有约定外，发包人应与当地公安部门协商，在现场建立治安管理机构或联防组织，统一管理施工场地的治安保卫事项，履行合同工程的治安保卫职责。</w:t>
      </w:r>
    </w:p>
    <w:p w14:paraId="0B65A27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9.3.2 发包人和承包人除应协助现场治安管理机构或联防组织维护施工场地的社会治安外，还应做好包括生活区在内的各自管辖区的治安保卫工作。</w:t>
      </w:r>
    </w:p>
    <w:p w14:paraId="3C8C5E2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37F79D7">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9.4 环境保护</w:t>
      </w:r>
    </w:p>
    <w:p w14:paraId="0781860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9.4.1 承包人在施工过程中，应遵守有关环境保护的法律，履行合同约定的环境保护义务，并对违反法律和合同约定义务所造成的环境破坏、人身伤害和财产损失负责。</w:t>
      </w:r>
    </w:p>
    <w:p w14:paraId="7969C74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9.4.2 承包人应按合同约定的环保工作内容，编制施工环保措施计划，报送监理人审批。</w:t>
      </w:r>
    </w:p>
    <w:p w14:paraId="1047CA6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73E3181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9.4.4 承包人应按合同约定采取有效措施，对施工开挖的边坡及时进行支护,维护排水设施，并进行水土保护，避免因施工造成的地质灾害。</w:t>
      </w:r>
    </w:p>
    <w:p w14:paraId="7410951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9.4.5 承包人应按国家饮用水管理标准定期对饮用水源进行监测，防止施工活动污染饮用水源。</w:t>
      </w:r>
    </w:p>
    <w:p w14:paraId="3916075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9.4.6 承包人应按合同约定，加强对噪声、粉尘、废气、废水和废油的控制，努力降低噪声，控制粉尘和废气浓度，做好废水和废油的治理和排放。</w:t>
      </w:r>
    </w:p>
    <w:p w14:paraId="7A56089D">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9.5 事故处理</w:t>
      </w:r>
    </w:p>
    <w:p w14:paraId="1A0F1D1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0AB41171">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10. 进度计划</w:t>
      </w:r>
    </w:p>
    <w:p w14:paraId="4A97923C">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10.1 合同进度计划</w:t>
      </w:r>
    </w:p>
    <w:p w14:paraId="40617FD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069A4798">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10.2 合同进度计划的修订</w:t>
      </w:r>
    </w:p>
    <w:p w14:paraId="5B9F32DE">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不论何种原因造成工程的实际进度与第10.1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24A4E6BD">
      <w:pPr>
        <w:keepNext/>
        <w:keepLines/>
        <w:spacing w:before="280" w:after="290" w:line="260" w:lineRule="exact"/>
        <w:outlineLvl w:val="3"/>
        <w:rPr>
          <w:rFonts w:hint="eastAsia" w:ascii="宋体" w:hAnsi="宋体" w:cs="宋体"/>
          <w:bCs/>
          <w:color w:val="auto"/>
          <w:sz w:val="28"/>
          <w:szCs w:val="24"/>
          <w:highlight w:val="none"/>
        </w:rPr>
      </w:pPr>
      <w:r>
        <w:rPr>
          <w:rFonts w:hint="eastAsia" w:ascii="宋体" w:hAnsi="宋体" w:cs="宋体"/>
          <w:bCs/>
          <w:color w:val="auto"/>
          <w:sz w:val="28"/>
          <w:szCs w:val="24"/>
          <w:highlight w:val="none"/>
        </w:rPr>
        <w:t>11. 开工和竣工</w:t>
      </w:r>
    </w:p>
    <w:p w14:paraId="7E406D2F">
      <w:pPr>
        <w:keepNext/>
        <w:keepLines/>
        <w:spacing w:before="280" w:after="290" w:line="26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11.1 开工</w:t>
      </w:r>
    </w:p>
    <w:p w14:paraId="44D3198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11.1.1 监理人应在开工日期7天前向承包人发出开工通知。监理人在发出开工通知前应获得发包人同意。工期自监理人发出的开工通知中载明的开工日期起计算。承包人应在开工日期后尽快施工。</w:t>
      </w:r>
    </w:p>
    <w:p w14:paraId="262E244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11.1.2 承包人应按第10.1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34EC2E7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11.2竣工</w:t>
      </w:r>
    </w:p>
    <w:p w14:paraId="40365EB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承包人应在第1.1.4.3目约定的期限内完成合同工程。实际竣工日期在接收证书中写明。</w:t>
      </w:r>
    </w:p>
    <w:p w14:paraId="49E9FB66">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11.3 发包人的工期延误</w:t>
      </w:r>
    </w:p>
    <w:p w14:paraId="760E397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在履行合同过程中，由于发包人的下列原因造成工期延误的，承包人有权要求发包人延长工期和（或）增加费用，并支付合理利润。需要修订合同进度计划的，按照第10.2款的约定办理。</w:t>
      </w:r>
    </w:p>
    <w:p w14:paraId="0A8A3BA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（1）增加合同工作内容;</w:t>
      </w:r>
    </w:p>
    <w:p w14:paraId="52A1702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（2）改变合同中任何一项工作的质量要求或其他特性；</w:t>
      </w:r>
    </w:p>
    <w:p w14:paraId="2D4228E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（3）发包人迟延提供材料、工程设备或变更交货地点的；</w:t>
      </w:r>
    </w:p>
    <w:p w14:paraId="257ECDE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（4）因发包人原因导致的暂停施工；</w:t>
      </w:r>
    </w:p>
    <w:p w14:paraId="7B993B4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（5）提供图纸延误；</w:t>
      </w:r>
    </w:p>
    <w:p w14:paraId="414EFDD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（6）未按合同约定及时支付预付款、进度款；</w:t>
      </w:r>
    </w:p>
    <w:p w14:paraId="4AEB1BB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（7）发包人造成工期延误的其他原因。</w:t>
      </w:r>
    </w:p>
    <w:p w14:paraId="776C395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11.4异常恶劣的气候条件</w:t>
      </w:r>
    </w:p>
    <w:p w14:paraId="71C804AF">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由于出现专用合同条款约定的异常恶劣气候的条件导致工期延误的，承包人有权要求发包人延长工期。</w:t>
      </w:r>
    </w:p>
    <w:p w14:paraId="7DC75B7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11.5 承包人的工期延误</w:t>
      </w:r>
    </w:p>
    <w:p w14:paraId="51CD60D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5E6911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11.6 工期提前</w:t>
      </w:r>
    </w:p>
    <w:p w14:paraId="6EEBAE6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14:paraId="2EC537A0">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12. 暂停施工</w:t>
      </w:r>
    </w:p>
    <w:p w14:paraId="2401D726">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12.1 承包人暂停施工的责任</w:t>
      </w:r>
    </w:p>
    <w:p w14:paraId="11D297E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因下列暂停施工增加的费用和（或）工期延误由承包人承担：</w:t>
      </w:r>
    </w:p>
    <w:p w14:paraId="67A89CE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（1）承包人违约引起的暂停施工；</w:t>
      </w:r>
    </w:p>
    <w:p w14:paraId="2D40EB7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（2）由于承包人原因为工程合理施工和安全保障所必需的暂停施工；</w:t>
      </w:r>
    </w:p>
    <w:p w14:paraId="1FFB72B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（3）承包人擅自暂停施工；</w:t>
      </w:r>
    </w:p>
    <w:p w14:paraId="1CE9D87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（4）承包人其他原因引起的暂停施工；</w:t>
      </w:r>
    </w:p>
    <w:p w14:paraId="4C68CF8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（5）专用合同条款约定由承包人承担的其他暂停施工。</w:t>
      </w:r>
    </w:p>
    <w:p w14:paraId="3C481B0C">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12.2 发包人暂停施工的责任</w:t>
      </w:r>
    </w:p>
    <w:p w14:paraId="6F03715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由于发包人原因引起的暂停施工造成工期延误的，承包人有权要求发包人延长工期和（或）增加费用，并支付合理利润。</w:t>
      </w:r>
    </w:p>
    <w:p w14:paraId="02F6F2E6">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12.3 监理人暂停施工指示</w:t>
      </w:r>
    </w:p>
    <w:p w14:paraId="02C09B4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12.3.1 监理人认为有必要时，可向承包人作出暂停施工的指示，承包人应按监理人指示暂停施工。不论由于何种原因引起的暂停施工，暂停施工期间承包人应负责妥善保护工程并提供安全保障。</w:t>
      </w:r>
    </w:p>
    <w:p w14:paraId="280139F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14:paraId="2830C02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12.4 暂停施工后的复工</w:t>
      </w:r>
    </w:p>
    <w:p w14:paraId="7D30217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14:paraId="5A9C066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12.4.2承包人无故拖延和拒绝复工的，由此增加的费用和工期延误由承包人承担；因发包人原因无法按时复工的，承包人有权要求发包人延长工期和（或）增加费用，并支付合理利润。</w:t>
      </w:r>
    </w:p>
    <w:p w14:paraId="4D4F10E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12.5 暂停施工持续56天以上</w:t>
      </w:r>
    </w:p>
    <w:p w14:paraId="52ED7C3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12.5.1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约定办理。</w:t>
      </w:r>
    </w:p>
    <w:p w14:paraId="7BCD07C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12.5.2由于承包人责任引起的暂停施工，如承包人在收到监理人暂停施工指示后56天内不认真采取有效的复工措施，造成工期延误，可视为承包人违约，应按第22.1款的约定办理。</w:t>
      </w:r>
    </w:p>
    <w:p w14:paraId="098C7892">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13. 工程质量</w:t>
      </w:r>
    </w:p>
    <w:p w14:paraId="5672D1D6">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13.1 工程质量要求</w:t>
      </w:r>
    </w:p>
    <w:p w14:paraId="09A0A81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13.1.1 工程质量验收按合同约定验收标准执行。</w:t>
      </w:r>
    </w:p>
    <w:p w14:paraId="1D16232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13.1.2 因承包人原因造成工程质量达不到合同约定验收标准的，监理人有权要求承包人返工直至符合合同要求为止，由此造成的费用增加和（或）工期延误由承包人承担。</w:t>
      </w:r>
    </w:p>
    <w:p w14:paraId="2AC1AD9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13.1.3 因发包人原因造成工程质量达不到合同约定验收标准的，发包人应承担由于承包人返工造成的费用增加和（或）工期延误，并支付承包人合理利润。</w:t>
      </w:r>
    </w:p>
    <w:p w14:paraId="3156DB2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13.2 承包人的质量管理</w:t>
      </w:r>
    </w:p>
    <w:p w14:paraId="421959F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1289999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13.2.2 承包人应加强对施工人员的质量教育和技术培训，定期考核施工人员的劳动技能，严格执行规范和操作规程。</w:t>
      </w:r>
    </w:p>
    <w:p w14:paraId="73280D0E">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13.3 承包人的质量检查</w:t>
      </w:r>
    </w:p>
    <w:p w14:paraId="55DDAA0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承包人应按合同约定对材料、工程设备以及工程的所有部位及其施工工艺进行全过程的质量检查和检验，并作详细记录，编制工程质量报表，报送监理人审查。</w:t>
      </w:r>
    </w:p>
    <w:p w14:paraId="25FEB912">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13.4 监理人的质量检查</w:t>
      </w:r>
    </w:p>
    <w:p w14:paraId="5D2E982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7597095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13.5 工程隐蔽部位覆盖前的检查</w:t>
      </w:r>
    </w:p>
    <w:p w14:paraId="6593446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 xml:space="preserve">13.5.1 通知监理人检查 </w:t>
      </w:r>
    </w:p>
    <w:p w14:paraId="1FDC390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4C418F2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13.5.2 监理人未到场检查</w:t>
      </w:r>
    </w:p>
    <w:p w14:paraId="4B0E84A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监理人未按第13.5.1项约定的时间进行检查的，除监理人另有指示外，承包人可自行完成覆盖工作，并作相应记录报送监理人，监理人应签字确认。监理人事后对检查记录有疑问的，可按第13.5.3项的约定重新检查。</w:t>
      </w:r>
    </w:p>
    <w:p w14:paraId="6DD096E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13.5.3 监理人重新检查</w:t>
      </w:r>
    </w:p>
    <w:p w14:paraId="42860BF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按第13.5.1项或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D138C6B">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13.5.4 承包人私自覆盖</w:t>
      </w:r>
    </w:p>
    <w:p w14:paraId="0A5D7E3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承包人未通知监理人到场检查，私自将工程隐蔽部位覆盖的，监理人有权指示承包人钻孔探测或揭开检查，由此增加的费用和（或）工期延误由承包人承担。</w:t>
      </w:r>
    </w:p>
    <w:p w14:paraId="5F3B340D">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13.6 清除不合格工程</w:t>
      </w:r>
    </w:p>
    <w:p w14:paraId="1813AD8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13.6.1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0C66ABB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13.6.2由于发包人提供的材料或工程设备不合格造成的工程不合格，需要承包人采取措施补救的，发包人应承担由此增加的费用和（或）工期延误，并支付承包人合理利润。</w:t>
      </w:r>
    </w:p>
    <w:p w14:paraId="56463BD9">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14. 试验和检验</w:t>
      </w:r>
    </w:p>
    <w:p w14:paraId="1A3912A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14.1 材料、工程设备和工程的试验和检验</w:t>
      </w:r>
    </w:p>
    <w:p w14:paraId="38159A7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495CF59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14.1.2 监理人未按合同约定派员参加试验和检验的，除监理人另有指示外，承包人可自行试验和检验，并应立即将试验和检验结果报送监理人，监理人应签字确认。</w:t>
      </w:r>
    </w:p>
    <w:p w14:paraId="0253D4B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656CD79A">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14.2 现场材料试验</w:t>
      </w:r>
    </w:p>
    <w:p w14:paraId="5AF6331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14.2.1 承包人根据合同约定或监理人指示进行的现场材料试验，应由承包人提供试验场所、试验人员、试验设备器材以及其他必要的试验条件。</w:t>
      </w:r>
    </w:p>
    <w:p w14:paraId="1D63A6F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14.2.2 监理人在必要时可以使用承包人的试验场所、试验设备器材以及其他试验条件，进行以工程质量检查为目的的复核性材料试验，承包人应予以协助。</w:t>
      </w:r>
    </w:p>
    <w:p w14:paraId="3375211C">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14.3 现场工艺试验</w:t>
      </w:r>
    </w:p>
    <w:p w14:paraId="714C53D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34064586">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15. 变更</w:t>
      </w:r>
    </w:p>
    <w:p w14:paraId="394DDE5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15.1 变更的范围和内容</w:t>
      </w:r>
    </w:p>
    <w:p w14:paraId="36B533F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除专用合同条款另有约定外，在履行合同中发生以下情形之一，应按照本条规定进行变更。</w:t>
      </w:r>
    </w:p>
    <w:p w14:paraId="6503D11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（1）取消合同中任何一项工作，但被取消的工作不能转由发包人或其他人实施；</w:t>
      </w:r>
    </w:p>
    <w:p w14:paraId="0ADFDD7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（2）改变合同中任何一项工作的质量或其他特性；</w:t>
      </w:r>
    </w:p>
    <w:p w14:paraId="09CFCC2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（3）改变合同工程的基线、标高、位置或尺寸；</w:t>
      </w:r>
    </w:p>
    <w:p w14:paraId="20BA950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（4）改变合同中任何一项工作的施工时间或改变已批准的施工工艺或顺序；</w:t>
      </w:r>
    </w:p>
    <w:p w14:paraId="31FB5E0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（5）为完成工程需要追加的额外工作。</w:t>
      </w:r>
    </w:p>
    <w:p w14:paraId="284FE44A">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15.2 变更权</w:t>
      </w:r>
    </w:p>
    <w:p w14:paraId="254EE59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在履行合同过程中，经发包人同意，监理人可按第15.3款约定的变更程序向承包人作出变更指示，承包人应遵照执行。没有监理人的变更指示，承包人不得擅自变更。</w:t>
      </w:r>
    </w:p>
    <w:p w14:paraId="61647207">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15.3 变更程序</w:t>
      </w:r>
    </w:p>
    <w:p w14:paraId="7FB5ABD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15.3.1 变更的提出</w:t>
      </w:r>
    </w:p>
    <w:p w14:paraId="1AC8E35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w:t>
      </w:r>
    </w:p>
    <w:p w14:paraId="3288B29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（2）在合同履行过程中，发生第15.1款约定情形的，监理人应按照第15.3.3项约定向承包人发出变更指示。</w:t>
      </w:r>
    </w:p>
    <w:p w14:paraId="4AFDA3C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作出变更指示。经研究后不同意作为变更的，应由监理人书面答复承包人。</w:t>
      </w:r>
    </w:p>
    <w:p w14:paraId="2D19211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（4）若承包人收到监理人的变更意向书后认为难以实施此项变更，应立即通知监理人，说明原因并附详细依据。监理人与承包人和发包人协商后确定撤销、改变或不改变原变更意向书。</w:t>
      </w:r>
    </w:p>
    <w:p w14:paraId="0E887EE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15.3.2 变更估价</w:t>
      </w:r>
    </w:p>
    <w:p w14:paraId="28E07CE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14:paraId="7D344E6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（2）变更工作影响工期的，承包人应提出调整工期的具体细节。监理人认为有必要时，可要求承包人提交要求提前或延长工期的施工进度计划及相应施工措施等详细资料。</w:t>
      </w:r>
    </w:p>
    <w:p w14:paraId="61439CB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（3）除专用合同条款对期限另有约定外，监理人收到承包人变更报价书后的14天内，根据第15.4款约定的估价原则，按照第3.5款商定或确定变更价格。</w:t>
      </w:r>
    </w:p>
    <w:p w14:paraId="1A80728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15.3.3 变更指示</w:t>
      </w:r>
    </w:p>
    <w:p w14:paraId="72AC7A2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（1）变更指示只能由监理人发出。</w:t>
      </w:r>
    </w:p>
    <w:p w14:paraId="344F1F8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（2）变更指示应说明变更的目的、范围、变更内容以及变更的工程量及其进度和技术要求，并附有关图纸和文件。承包人收到变更指示后，应按变更指示进行变更工作。</w:t>
      </w:r>
    </w:p>
    <w:p w14:paraId="645DC1FB">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 xml:space="preserve">15.4 变更的估价原则 </w:t>
      </w:r>
    </w:p>
    <w:p w14:paraId="76E0E92A">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除专用合同条款另有约定外，因变更引起的价格调整按照本款约定处理。</w:t>
      </w:r>
    </w:p>
    <w:p w14:paraId="463814D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15.4.1 已标价工程量清单中有适用于变更工作的子目的，采用该子目的单价。</w:t>
      </w:r>
    </w:p>
    <w:p w14:paraId="2A77B1E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15.4.2 已标价工程量清单中无适用于变更工作的子目，但有类似子目的，可在合理范围内参照类似子目的单价，由监理人按第3.5款商定或确定变更工作的单价。</w:t>
      </w:r>
    </w:p>
    <w:p w14:paraId="3C92015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15.4.3 已标价工程量清单中无适用或类似子目的单价，可按照成本加利润的原则，由监理人按第3.5款商定或确定变更工作的单价。</w:t>
      </w:r>
    </w:p>
    <w:p w14:paraId="6FD523A1">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15.5 承包人的合理化建议</w:t>
      </w:r>
    </w:p>
    <w:p w14:paraId="247245F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15.5.1 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15.3.3项约定向承包人发出变更指示。</w:t>
      </w:r>
    </w:p>
    <w:p w14:paraId="6318A822">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15.5.2 承包人提出的合理化建议降低了合同价格、缩短了工期或者提高了工程经济效益的，发包人可按国家有关规定在专用合同条款中约定给予奖励。</w:t>
      </w:r>
    </w:p>
    <w:p w14:paraId="7B36EACE">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15.6 暂列金额</w:t>
      </w:r>
    </w:p>
    <w:p w14:paraId="6FC47101">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暂列金额只能按照监理人的指示使用，并对合同价格进行相应调整。</w:t>
      </w:r>
    </w:p>
    <w:p w14:paraId="0488F0E2">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15.7 计日工</w:t>
      </w:r>
    </w:p>
    <w:p w14:paraId="2D0DBEA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15.7.1 发包人认为有必要时，由监理人通知承包人以计日工方式实施变更的零星工作。其价款按列入已标价工程量清单中的计日工计价子目及其单价进行计算。</w:t>
      </w:r>
    </w:p>
    <w:p w14:paraId="51D47EA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15.7.2 采用计日工计价的任何一项变更工作，应从暂列金额中支付，承包人应在该项变更的实施过程中，每天提交以下报表和有关凭证报送监理人审批：</w:t>
      </w:r>
    </w:p>
    <w:p w14:paraId="20AC0C6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（1）工作名称、内容和数量；</w:t>
      </w:r>
    </w:p>
    <w:p w14:paraId="3F2E373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（2）投入该工作所有人员的姓名、工种、级别和耗用工时；</w:t>
      </w:r>
    </w:p>
    <w:p w14:paraId="59E1D99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（3）投入该工作的材料类别和数量；</w:t>
      </w:r>
    </w:p>
    <w:p w14:paraId="7285DD1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（4）投入该工作的施工设备型号、台数和耗用台时；</w:t>
      </w:r>
    </w:p>
    <w:p w14:paraId="64F7A17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（5）监理人要求提交的其他资料和凭证。</w:t>
      </w:r>
    </w:p>
    <w:p w14:paraId="5917025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15.7.3 计日工由承包人汇总后，按第17.3.2项的约定列入进度付款申请单，由监理人复核并经发包人同意后列入进度付款。</w:t>
      </w:r>
    </w:p>
    <w:p w14:paraId="2D81EAFB">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15.8暂估价</w:t>
      </w:r>
    </w:p>
    <w:p w14:paraId="6CA24B0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14:paraId="6647E64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14:paraId="7178552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14:paraId="5249EBE1">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16. 价格调整</w:t>
      </w:r>
    </w:p>
    <w:p w14:paraId="0111EB4D">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16.1 物价波动引起的价格调整</w:t>
      </w:r>
    </w:p>
    <w:p w14:paraId="4F1A078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除专用合同条款另有约定外，因物价波动引起的价格调整按照本款约定处理。</w:t>
      </w:r>
    </w:p>
    <w:p w14:paraId="32E334A5">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16.1.1 采用价格指数调整价格差额</w:t>
      </w:r>
    </w:p>
    <w:p w14:paraId="4FEDED45">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16.1.1.1 价格调整公式</w:t>
      </w:r>
    </w:p>
    <w:p w14:paraId="4DF34B2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因人工、材料和设备等价格波动影响合同价格时，根据投标函附录中的价格指数和权重表约定的数据，按以下公式计算差额并调整合同价格：</w:t>
      </w:r>
    </w:p>
    <w:p w14:paraId="08AA0FA1">
      <w:pPr>
        <w:autoSpaceDE w:val="0"/>
        <w:autoSpaceDN w:val="0"/>
        <w:adjustRightInd w:val="0"/>
        <w:spacing w:line="260" w:lineRule="exact"/>
        <w:ind w:right="249"/>
        <w:jc w:val="center"/>
        <w:rPr>
          <w:rFonts w:hint="eastAsia" w:ascii="宋体" w:hAnsi="宋体" w:cs="宋体"/>
          <w:b/>
          <w:color w:val="auto"/>
          <w:szCs w:val="24"/>
          <w:highlight w:val="none"/>
        </w:rPr>
      </w:pPr>
      <w:r>
        <w:rPr>
          <w:rFonts w:hint="eastAsia" w:ascii="宋体" w:hAnsi="宋体" w:cs="宋体"/>
          <w:b/>
          <w:bCs/>
          <w:color w:val="auto"/>
          <w:kern w:val="0"/>
          <w:position w:val="-34"/>
          <w:szCs w:val="24"/>
          <w:highlight w:val="none"/>
          <w:lang w:val="zh-CN"/>
        </w:rPr>
        <w:drawing>
          <wp:inline distT="0" distB="0" distL="114300" distR="114300">
            <wp:extent cx="4572000" cy="638810"/>
            <wp:effectExtent l="0" t="0" r="0" b="825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2"/>
                    <a:stretch>
                      <a:fillRect/>
                    </a:stretch>
                  </pic:blipFill>
                  <pic:spPr>
                    <a:xfrm>
                      <a:off x="0" y="0"/>
                      <a:ext cx="4572000" cy="638810"/>
                    </a:xfrm>
                    <a:prstGeom prst="rect">
                      <a:avLst/>
                    </a:prstGeom>
                    <a:noFill/>
                    <a:ln>
                      <a:noFill/>
                    </a:ln>
                  </pic:spPr>
                </pic:pic>
              </a:graphicData>
            </a:graphic>
          </wp:inline>
        </w:drawing>
      </w:r>
    </w:p>
    <w:p w14:paraId="39DF7110">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式中： </w:t>
      </w:r>
      <w:r>
        <w:rPr>
          <w:rFonts w:hint="eastAsia" w:ascii="宋体" w:hAnsi="宋体" w:cs="宋体"/>
          <w:b/>
          <w:color w:val="auto"/>
          <w:szCs w:val="24"/>
          <w:highlight w:val="none"/>
        </w:rPr>
        <w:t>△P</w:t>
      </w:r>
      <w:r>
        <w:rPr>
          <w:rFonts w:hint="eastAsia" w:ascii="宋体" w:hAnsi="宋体" w:cs="宋体"/>
          <w:color w:val="auto"/>
          <w:szCs w:val="24"/>
          <w:highlight w:val="none"/>
        </w:rPr>
        <w:t>-- 需调整的价格差额；</w:t>
      </w:r>
    </w:p>
    <w:p w14:paraId="4340B15B">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b/>
          <w:bCs/>
          <w:color w:val="auto"/>
          <w:szCs w:val="24"/>
          <w:highlight w:val="none"/>
          <w:lang w:val="zh-CN"/>
        </w:rPr>
        <w:t xml:space="preserve"> P</w:t>
      </w:r>
      <w:r>
        <w:rPr>
          <w:rFonts w:hint="eastAsia" w:ascii="宋体" w:hAnsi="宋体" w:cs="宋体"/>
          <w:b/>
          <w:bCs/>
          <w:color w:val="auto"/>
          <w:szCs w:val="24"/>
          <w:highlight w:val="none"/>
          <w:vertAlign w:val="subscript"/>
          <w:lang w:val="zh-CN"/>
        </w:rPr>
        <w:t xml:space="preserve">0 </w:t>
      </w:r>
      <w:r>
        <w:rPr>
          <w:rFonts w:hint="eastAsia" w:ascii="宋体" w:hAnsi="宋体" w:cs="宋体"/>
          <w:color w:val="auto"/>
          <w:szCs w:val="24"/>
          <w:highlight w:val="none"/>
        </w:rPr>
        <w:t xml:space="preserve">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14:paraId="19105DB8">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b/>
          <w:bCs/>
          <w:color w:val="auto"/>
          <w:szCs w:val="24"/>
          <w:highlight w:val="none"/>
          <w:lang w:val="zh-CN"/>
        </w:rPr>
        <w:t xml:space="preserve"> A</w:t>
      </w:r>
      <w:r>
        <w:rPr>
          <w:rFonts w:hint="eastAsia" w:ascii="宋体" w:hAnsi="宋体" w:cs="宋体"/>
          <w:color w:val="auto"/>
          <w:szCs w:val="24"/>
          <w:highlight w:val="none"/>
        </w:rPr>
        <w:t xml:space="preserve"> -- 定值权重（即不调部分的权重）；</w:t>
      </w:r>
    </w:p>
    <w:p w14:paraId="4FCCE91B">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b/>
          <w:bCs/>
          <w:color w:val="auto"/>
          <w:szCs w:val="24"/>
          <w:highlight w:val="none"/>
        </w:rPr>
        <w:t xml:space="preserve"> B</w:t>
      </w:r>
      <w:r>
        <w:rPr>
          <w:rFonts w:hint="eastAsia" w:ascii="宋体" w:hAnsi="宋体" w:cs="宋体"/>
          <w:b/>
          <w:bCs/>
          <w:color w:val="auto"/>
          <w:szCs w:val="24"/>
          <w:highlight w:val="none"/>
          <w:vertAlign w:val="subscript"/>
        </w:rPr>
        <w:t>1</w:t>
      </w:r>
      <w:r>
        <w:rPr>
          <w:rFonts w:hint="eastAsia" w:ascii="宋体" w:hAnsi="宋体" w:cs="宋体"/>
          <w:b/>
          <w:bCs/>
          <w:color w:val="auto"/>
          <w:szCs w:val="24"/>
          <w:highlight w:val="none"/>
          <w:vertAlign w:val="subscript"/>
          <w:lang w:val="zh-CN"/>
        </w:rPr>
        <w:t xml:space="preserve">; </w:t>
      </w:r>
      <w:r>
        <w:rPr>
          <w:rFonts w:hint="eastAsia" w:ascii="宋体" w:hAnsi="宋体" w:cs="宋体"/>
          <w:b/>
          <w:bCs/>
          <w:color w:val="auto"/>
          <w:szCs w:val="24"/>
          <w:highlight w:val="none"/>
        </w:rPr>
        <w:t>B</w:t>
      </w:r>
      <w:r>
        <w:rPr>
          <w:rFonts w:hint="eastAsia" w:ascii="宋体" w:hAnsi="宋体" w:cs="宋体"/>
          <w:b/>
          <w:bCs/>
          <w:color w:val="auto"/>
          <w:szCs w:val="24"/>
          <w:highlight w:val="none"/>
          <w:vertAlign w:val="subscript"/>
        </w:rPr>
        <w:t>2</w:t>
      </w:r>
      <w:r>
        <w:rPr>
          <w:rFonts w:hint="eastAsia" w:ascii="宋体" w:hAnsi="宋体" w:cs="宋体"/>
          <w:b/>
          <w:bCs/>
          <w:color w:val="auto"/>
          <w:szCs w:val="24"/>
          <w:highlight w:val="none"/>
          <w:vertAlign w:val="subscript"/>
          <w:lang w:val="zh-CN"/>
        </w:rPr>
        <w:t xml:space="preserve">; </w:t>
      </w:r>
      <w:r>
        <w:rPr>
          <w:rFonts w:hint="eastAsia" w:ascii="宋体" w:hAnsi="宋体" w:cs="宋体"/>
          <w:b/>
          <w:bCs/>
          <w:color w:val="auto"/>
          <w:szCs w:val="24"/>
          <w:highlight w:val="none"/>
        </w:rPr>
        <w:t>B</w:t>
      </w:r>
      <w:r>
        <w:rPr>
          <w:rFonts w:hint="eastAsia" w:ascii="宋体" w:hAnsi="宋体" w:cs="宋体"/>
          <w:b/>
          <w:bCs/>
          <w:color w:val="auto"/>
          <w:szCs w:val="24"/>
          <w:highlight w:val="none"/>
          <w:vertAlign w:val="subscript"/>
        </w:rPr>
        <w:t>3……</w:t>
      </w:r>
      <w:r>
        <w:rPr>
          <w:rFonts w:hint="eastAsia" w:ascii="宋体" w:hAnsi="宋体" w:cs="宋体"/>
          <w:b/>
          <w:bCs/>
          <w:color w:val="auto"/>
          <w:szCs w:val="24"/>
          <w:highlight w:val="none"/>
          <w:lang w:val="zh-CN"/>
        </w:rPr>
        <w:t>B</w:t>
      </w:r>
      <w:r>
        <w:rPr>
          <w:rFonts w:hint="eastAsia" w:ascii="宋体" w:hAnsi="宋体" w:cs="宋体"/>
          <w:b/>
          <w:bCs/>
          <w:color w:val="auto"/>
          <w:szCs w:val="24"/>
          <w:highlight w:val="none"/>
          <w:vertAlign w:val="subscript"/>
          <w:lang w:val="zh-CN"/>
        </w:rPr>
        <w:t>n</w:t>
      </w:r>
      <w:r>
        <w:rPr>
          <w:rFonts w:hint="eastAsia" w:ascii="宋体" w:hAnsi="宋体" w:cs="宋体"/>
          <w:color w:val="auto"/>
          <w:szCs w:val="24"/>
          <w:highlight w:val="none"/>
          <w:vertAlign w:val="subscript"/>
        </w:rPr>
        <w:t xml:space="preserve"> </w:t>
      </w:r>
      <w:r>
        <w:rPr>
          <w:rFonts w:hint="eastAsia" w:ascii="宋体" w:hAnsi="宋体" w:cs="宋体"/>
          <w:color w:val="auto"/>
          <w:szCs w:val="24"/>
          <w:highlight w:val="none"/>
        </w:rPr>
        <w:t xml:space="preserve"> -- 各可调因子的变值权重（即可调部分的权重）为各可调因子在投标函投标总报价中所占的比例；</w:t>
      </w:r>
    </w:p>
    <w:p w14:paraId="00A31430">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b/>
          <w:bCs/>
          <w:color w:val="auto"/>
          <w:szCs w:val="24"/>
          <w:highlight w:val="none"/>
          <w:lang w:val="zh-CN"/>
        </w:rPr>
        <w:t xml:space="preserve"> F</w:t>
      </w:r>
      <w:r>
        <w:rPr>
          <w:rFonts w:hint="eastAsia" w:ascii="宋体" w:hAnsi="宋体" w:cs="宋体"/>
          <w:b/>
          <w:bCs/>
          <w:color w:val="auto"/>
          <w:szCs w:val="24"/>
          <w:highlight w:val="none"/>
          <w:vertAlign w:val="subscript"/>
          <w:lang w:val="zh-CN"/>
        </w:rPr>
        <w:t>t1;</w:t>
      </w:r>
      <w:r>
        <w:rPr>
          <w:rFonts w:hint="eastAsia" w:ascii="宋体" w:hAnsi="宋体" w:cs="宋体"/>
          <w:b/>
          <w:bCs/>
          <w:color w:val="auto"/>
          <w:szCs w:val="24"/>
          <w:highlight w:val="none"/>
          <w:lang w:val="zh-CN"/>
        </w:rPr>
        <w:t xml:space="preserve"> F</w:t>
      </w:r>
      <w:r>
        <w:rPr>
          <w:rFonts w:hint="eastAsia" w:ascii="宋体" w:hAnsi="宋体" w:cs="宋体"/>
          <w:b/>
          <w:bCs/>
          <w:color w:val="auto"/>
          <w:szCs w:val="24"/>
          <w:highlight w:val="none"/>
          <w:vertAlign w:val="subscript"/>
          <w:lang w:val="zh-CN"/>
        </w:rPr>
        <w:t>t2;</w:t>
      </w:r>
      <w:r>
        <w:rPr>
          <w:rFonts w:hint="eastAsia" w:ascii="宋体" w:hAnsi="宋体" w:cs="宋体"/>
          <w:b/>
          <w:bCs/>
          <w:color w:val="auto"/>
          <w:szCs w:val="24"/>
          <w:highlight w:val="none"/>
          <w:lang w:val="zh-CN"/>
        </w:rPr>
        <w:t xml:space="preserve"> F</w:t>
      </w:r>
      <w:r>
        <w:rPr>
          <w:rFonts w:hint="eastAsia" w:ascii="宋体" w:hAnsi="宋体" w:cs="宋体"/>
          <w:b/>
          <w:bCs/>
          <w:color w:val="auto"/>
          <w:szCs w:val="24"/>
          <w:highlight w:val="none"/>
          <w:vertAlign w:val="subscript"/>
          <w:lang w:val="zh-CN"/>
        </w:rPr>
        <w:t>t3</w:t>
      </w:r>
      <w:r>
        <w:rPr>
          <w:rFonts w:hint="eastAsia" w:ascii="宋体" w:hAnsi="宋体" w:cs="宋体"/>
          <w:b/>
          <w:bCs/>
          <w:color w:val="auto"/>
          <w:szCs w:val="24"/>
          <w:highlight w:val="none"/>
          <w:lang w:val="zh-CN"/>
        </w:rPr>
        <w:t>……F</w:t>
      </w:r>
      <w:r>
        <w:rPr>
          <w:rFonts w:hint="eastAsia" w:ascii="宋体" w:hAnsi="宋体" w:cs="宋体"/>
          <w:b/>
          <w:bCs/>
          <w:color w:val="auto"/>
          <w:szCs w:val="24"/>
          <w:highlight w:val="none"/>
          <w:vertAlign w:val="subscript"/>
          <w:lang w:val="zh-CN"/>
        </w:rPr>
        <w:t>tn</w:t>
      </w:r>
      <w:r>
        <w:rPr>
          <w:rFonts w:hint="eastAsia" w:ascii="宋体" w:hAnsi="宋体" w:cs="宋体"/>
          <w:color w:val="auto"/>
          <w:szCs w:val="24"/>
          <w:highlight w:val="none"/>
        </w:rPr>
        <w:t xml:space="preserve"> -- 各可调因子的现行价格指数，指第17.3.3项、第17.5.2项和第17.6.2项约定的付款证书相关周期最后一天的前42天的各可调因子的价格指数；</w:t>
      </w:r>
    </w:p>
    <w:p w14:paraId="38BC62A4">
      <w:pPr>
        <w:spacing w:line="260" w:lineRule="exact"/>
        <w:ind w:firstLine="624" w:firstLineChars="297"/>
        <w:rPr>
          <w:rFonts w:hint="eastAsia" w:ascii="宋体" w:hAnsi="宋体" w:cs="宋体"/>
          <w:color w:val="auto"/>
          <w:szCs w:val="24"/>
          <w:highlight w:val="none"/>
        </w:rPr>
      </w:pPr>
      <w:r>
        <w:rPr>
          <w:rFonts w:hint="eastAsia" w:ascii="宋体" w:hAnsi="宋体" w:cs="宋体"/>
          <w:b/>
          <w:bCs/>
          <w:color w:val="auto"/>
          <w:szCs w:val="24"/>
          <w:highlight w:val="none"/>
        </w:rPr>
        <w:t>F</w:t>
      </w:r>
      <w:r>
        <w:rPr>
          <w:rFonts w:hint="eastAsia" w:ascii="宋体" w:hAnsi="宋体" w:cs="宋体"/>
          <w:b/>
          <w:bCs/>
          <w:color w:val="auto"/>
          <w:szCs w:val="24"/>
          <w:highlight w:val="none"/>
          <w:vertAlign w:val="subscript"/>
        </w:rPr>
        <w:t>o1;</w:t>
      </w:r>
      <w:r>
        <w:rPr>
          <w:rFonts w:hint="eastAsia" w:ascii="宋体" w:hAnsi="宋体" w:cs="宋体"/>
          <w:b/>
          <w:bCs/>
          <w:color w:val="auto"/>
          <w:szCs w:val="24"/>
          <w:highlight w:val="none"/>
        </w:rPr>
        <w:t xml:space="preserve"> F</w:t>
      </w:r>
      <w:r>
        <w:rPr>
          <w:rFonts w:hint="eastAsia" w:ascii="宋体" w:hAnsi="宋体" w:cs="宋体"/>
          <w:b/>
          <w:bCs/>
          <w:color w:val="auto"/>
          <w:szCs w:val="24"/>
          <w:highlight w:val="none"/>
          <w:vertAlign w:val="subscript"/>
        </w:rPr>
        <w:t>o2;</w:t>
      </w:r>
      <w:r>
        <w:rPr>
          <w:rFonts w:hint="eastAsia" w:ascii="宋体" w:hAnsi="宋体" w:cs="宋体"/>
          <w:b/>
          <w:bCs/>
          <w:color w:val="auto"/>
          <w:szCs w:val="24"/>
          <w:highlight w:val="none"/>
        </w:rPr>
        <w:t xml:space="preserve"> F</w:t>
      </w:r>
      <w:r>
        <w:rPr>
          <w:rFonts w:hint="eastAsia" w:ascii="宋体" w:hAnsi="宋体" w:cs="宋体"/>
          <w:b/>
          <w:bCs/>
          <w:color w:val="auto"/>
          <w:szCs w:val="24"/>
          <w:highlight w:val="none"/>
          <w:vertAlign w:val="subscript"/>
        </w:rPr>
        <w:t>o3</w:t>
      </w:r>
      <w:r>
        <w:rPr>
          <w:rFonts w:hint="eastAsia" w:ascii="宋体" w:hAnsi="宋体" w:cs="宋体"/>
          <w:b/>
          <w:bCs/>
          <w:color w:val="auto"/>
          <w:szCs w:val="24"/>
          <w:highlight w:val="none"/>
        </w:rPr>
        <w:t>……F</w:t>
      </w:r>
      <w:r>
        <w:rPr>
          <w:rFonts w:hint="eastAsia" w:ascii="宋体" w:hAnsi="宋体" w:cs="宋体"/>
          <w:b/>
          <w:bCs/>
          <w:color w:val="auto"/>
          <w:szCs w:val="24"/>
          <w:highlight w:val="none"/>
          <w:vertAlign w:val="subscript"/>
        </w:rPr>
        <w:t>on</w:t>
      </w:r>
      <w:r>
        <w:rPr>
          <w:rFonts w:hint="eastAsia" w:ascii="宋体" w:hAnsi="宋体" w:cs="宋体"/>
          <w:color w:val="auto"/>
          <w:szCs w:val="24"/>
          <w:highlight w:val="none"/>
        </w:rPr>
        <w:t xml:space="preserve"> --各可调因子的基本价格指数，指基准日期的各可调因子的价格指数。</w:t>
      </w:r>
    </w:p>
    <w:p w14:paraId="5DFEEE6E">
      <w:pPr>
        <w:spacing w:line="260" w:lineRule="exact"/>
        <w:ind w:firstLine="417" w:firstLineChars="199"/>
        <w:rPr>
          <w:rFonts w:hint="eastAsia" w:ascii="宋体" w:hAnsi="宋体" w:cs="宋体"/>
          <w:color w:val="auto"/>
          <w:szCs w:val="24"/>
          <w:highlight w:val="none"/>
        </w:rPr>
      </w:pPr>
      <w:r>
        <w:rPr>
          <w:rFonts w:hint="eastAsia" w:ascii="宋体" w:hAnsi="宋体" w:cs="宋体"/>
          <w:color w:val="auto"/>
          <w:szCs w:val="24"/>
          <w:highlight w:val="none"/>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14:paraId="45CDCBA2">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16.1.1.2 暂时确定调整差额</w:t>
      </w:r>
    </w:p>
    <w:p w14:paraId="5A5316E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在计算调整差额时得不到现行价格指数的，可暂用上一次价格指数计算，并在以后的付款中再按实际价格指数进行调整。</w:t>
      </w:r>
    </w:p>
    <w:p w14:paraId="1F65F16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16.1.1.3 权重的调整</w:t>
      </w:r>
    </w:p>
    <w:p w14:paraId="65B7BF3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按第15.1款约定的变更导致原定合同中的权重不合理时，由监理人与承包人和发包人协商后进行调整。</w:t>
      </w:r>
    </w:p>
    <w:p w14:paraId="05912FA8">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16.1.1.4 承包人工期延误后的价格调整</w:t>
      </w:r>
    </w:p>
    <w:p w14:paraId="3E1DD91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14:paraId="1548437F">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16.1.2 采用造价信息调整价格差额</w:t>
      </w:r>
    </w:p>
    <w:p w14:paraId="22C8819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14:paraId="588AC66F">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16.2 法律变化引起的价格调整</w:t>
      </w:r>
    </w:p>
    <w:p w14:paraId="352EE950">
      <w:pPr>
        <w:spacing w:line="260" w:lineRule="exact"/>
        <w:ind w:firstLine="435"/>
        <w:rPr>
          <w:rFonts w:hint="eastAsia" w:ascii="宋体" w:hAnsi="宋体" w:cs="宋体"/>
          <w:color w:val="auto"/>
          <w:szCs w:val="24"/>
          <w:highlight w:val="none"/>
        </w:rPr>
      </w:pPr>
      <w:r>
        <w:rPr>
          <w:rFonts w:hint="eastAsia" w:ascii="宋体" w:hAnsi="宋体" w:cs="宋体"/>
          <w:color w:val="auto"/>
          <w:szCs w:val="24"/>
          <w:highlight w:val="none"/>
        </w:rPr>
        <w:t>在基准日后，因法律变化导致承包人在合同履行中所需要的工程费用发生除第16.1款约定以外的增减时，监理人应根据法律、国家或省、自治区、直辖市有关部门的规定，按第3.5款商定或确定需调整的合同价款。</w:t>
      </w:r>
    </w:p>
    <w:p w14:paraId="4C60C0E0">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17. 计量与支付</w:t>
      </w:r>
    </w:p>
    <w:p w14:paraId="231C532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 xml:space="preserve">17.1 计量 </w:t>
      </w:r>
    </w:p>
    <w:p w14:paraId="1CB17A10">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17.1.1 计量单位</w:t>
      </w:r>
    </w:p>
    <w:p w14:paraId="783DFD4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计量采用国家法定的计量单位。</w:t>
      </w:r>
    </w:p>
    <w:p w14:paraId="1FDA9B9B">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17.1.2 计量方法</w:t>
      </w:r>
    </w:p>
    <w:p w14:paraId="726E02D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工程量清单中的工程量计算规则应按有关国家标准、行业标准的规定，并在合同中约定执行。</w:t>
      </w:r>
    </w:p>
    <w:p w14:paraId="24B28AB8">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17.1.3 计量周期</w:t>
      </w:r>
    </w:p>
    <w:p w14:paraId="6A72D028">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除专用合同条款另有约定外，单价子目已完成工程量按月计量，总价子目的计量周期按批准的支付分解报告确定。 </w:t>
      </w:r>
    </w:p>
    <w:p w14:paraId="4F31C23A">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17.1.4 单价子目的计量</w:t>
      </w:r>
    </w:p>
    <w:p w14:paraId="70B12CD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（1）已标价工程量清单中的单价子目工程量为估算工程量。结算工程量是承包人实际完成的，并按合同约定的计量方法进行计量的工程量。</w:t>
      </w:r>
    </w:p>
    <w:p w14:paraId="13F7317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（2）承包人对已完成的工程进行计量，向监理人提交进度付款申请单、已完成工程量报表和有关计量资料。</w:t>
      </w:r>
    </w:p>
    <w:p w14:paraId="6988494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14:paraId="0290DE9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（4）监理人认为有必要时，可通知承包人共同进行联合测量、计量，承包人应遵照执行。</w:t>
      </w:r>
    </w:p>
    <w:p w14:paraId="661B43B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56C8773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（6）监理人应在收到承包人提交的工程量报表后的7天内进行复核，监理人未在约定时间内复核的，承包人提交的工程量报表中的工程量视为承包人实际完成的工程量，据此计算工程价款。</w:t>
      </w:r>
    </w:p>
    <w:p w14:paraId="15228843">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17.1.5 总价子目的计量</w:t>
      </w:r>
    </w:p>
    <w:p w14:paraId="430A76C1">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除专用合同条款另有约定外，总价子目的分解和计量按照下述约定进行。</w:t>
      </w:r>
    </w:p>
    <w:p w14:paraId="2F8A06BA">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（1）总价子目的计量和支付应以总价为基础，不因第16.1款中的因素而进行调整。承包人实际完成的工程量，是进行工程目标管理和控制进度支付的依据。</w:t>
      </w:r>
    </w:p>
    <w:p w14:paraId="07DA90F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5FE2A9E7">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（3）监理人对承包人提交的上述资料进行复核，以确定分阶段实际完成的工程量和工程形象目标。对其有异议的，可要求承包人按第8.2款约定进行共同复核和抽样复测。</w:t>
      </w:r>
    </w:p>
    <w:p w14:paraId="48D070D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（4）除按照第15条约定的变更外，总价子目的工程量是承包人用于结算的最终工程量。</w:t>
      </w:r>
    </w:p>
    <w:p w14:paraId="0799B301">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17.2 预付款</w:t>
      </w:r>
    </w:p>
    <w:p w14:paraId="50678D4A">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17.2.1预付款</w:t>
      </w:r>
    </w:p>
    <w:p w14:paraId="2397690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预付款用于承包人为合同工程施工购置材料、工程设备、施工设备、修建临时设施以及组织施工队伍进场等。预付款的额度和预付办法在专用合同条款中约定。预付款必须专用于合同工程。</w:t>
      </w:r>
    </w:p>
    <w:p w14:paraId="5EF1792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17.2.2 预付款保函</w:t>
      </w:r>
    </w:p>
    <w:p w14:paraId="0F0996A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除专用合同条款另有约定外，承包人应在收到预付款的同时向发包人提交预付款保函，预付款保函的担保金额应与预付款金额相同。保函的担保金额可根据预付款扣回的金额相应递减。</w:t>
      </w:r>
    </w:p>
    <w:p w14:paraId="1362ADA4">
      <w:pPr>
        <w:spacing w:line="26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17.2.3 预付款的扣回与还清</w:t>
      </w:r>
    </w:p>
    <w:p w14:paraId="4ECFDC83">
      <w:pPr>
        <w:spacing w:line="26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预付款在进度付款中扣回，扣回办法在专用合同条款中约定。在颁发工程接收证书前，由于不可抗力或其他原因解除合同时，预付款尚未扣清的，尚未扣清的预付款余额应作为承包人的到期应付款。</w:t>
      </w:r>
    </w:p>
    <w:p w14:paraId="6ECE2FE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17.3 工程进度付款</w:t>
      </w:r>
    </w:p>
    <w:p w14:paraId="5C70EECE">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17.3.1 付款周期</w:t>
      </w:r>
    </w:p>
    <w:p w14:paraId="3F4E4CCC">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付款周期同计量周期。</w:t>
      </w:r>
    </w:p>
    <w:p w14:paraId="67763137">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17.3.2 进度付款申请单</w:t>
      </w:r>
    </w:p>
    <w:p w14:paraId="76AB429F">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431BBCB8">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（1）截至本次付款周期末已实施工程的价款；</w:t>
      </w:r>
    </w:p>
    <w:p w14:paraId="5AC374F7">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（2）根据第15条应增加和扣减的变更金额；</w:t>
      </w:r>
    </w:p>
    <w:p w14:paraId="6961CDD4">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（3）根据第23条应增加和扣减的索赔金额；</w:t>
      </w:r>
    </w:p>
    <w:p w14:paraId="04F419BA">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（4）根据第17.2款约定应支付的预付款和扣减的返还预付款；</w:t>
      </w:r>
    </w:p>
    <w:p w14:paraId="0582A420">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（5）根据第17.4.1项约定应扣减的质量保证金；</w:t>
      </w:r>
    </w:p>
    <w:p w14:paraId="5378623C">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（6）根据合同应增加和扣减的其他金额。</w:t>
      </w:r>
    </w:p>
    <w:p w14:paraId="3155834A">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17.3.3 进度付款证书和支付时间</w:t>
      </w:r>
    </w:p>
    <w:p w14:paraId="2A6B891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506314A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（2）发包人应在监理人收到进度付款申请单后的28天内，将进度应付款支付给承包人。发包人不按期支付的，按专用合同条款的约定支付逾期付款违约金。</w:t>
      </w:r>
    </w:p>
    <w:p w14:paraId="4046B0F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（3）监理人出具进度付款证书，不应视为监理人已同意、批准或接受了承包人完成的该部分工作。</w:t>
      </w:r>
    </w:p>
    <w:p w14:paraId="59424D5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（4）进度付款涉及政府投资资金的，按照国库集中支付等国家相关规定和专用合同条款的约定办理。</w:t>
      </w:r>
    </w:p>
    <w:p w14:paraId="15D775A1">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17.3.4 工程进度付款的修正</w:t>
      </w:r>
    </w:p>
    <w:p w14:paraId="6421EF0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3033156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17.4 质量保证金</w:t>
      </w:r>
    </w:p>
    <w:p w14:paraId="60D3F0A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0E8B93F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14:paraId="41EED4A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17.4.3在第1.1.4.5目约定的缺陷责任期满时，承包人没有完成缺陷责任的，发包人有权扣留与未履行责任剩余工作所需金额相应的质量保证金余额，并有权根据第19.3款约定要求延长缺陷责任期，直至完成剩余工作为止。 </w:t>
      </w:r>
    </w:p>
    <w:p w14:paraId="46FDCEA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17.5 竣工结算</w:t>
      </w:r>
    </w:p>
    <w:p w14:paraId="74249865">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17.5.1 竣工付款申请单</w:t>
      </w:r>
    </w:p>
    <w:p w14:paraId="427B951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 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E6C24C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（2）监理人对竣工付款申请单有异议的，有权要求承包人进行修正和提供补充资料。经监理人和承包人协商后，由承包人向监理人提交修正后的竣工付款申请单。</w:t>
      </w:r>
    </w:p>
    <w:p w14:paraId="4824AE98">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17.5.2 竣工付款证书及支付时间</w:t>
      </w:r>
    </w:p>
    <w:p w14:paraId="15D2FB0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28891C95">
      <w:pPr>
        <w:spacing w:line="260" w:lineRule="exact"/>
        <w:ind w:firstLine="600"/>
        <w:rPr>
          <w:rFonts w:hint="eastAsia" w:ascii="宋体" w:hAnsi="宋体" w:cs="宋体"/>
          <w:color w:val="auto"/>
          <w:szCs w:val="24"/>
          <w:highlight w:val="none"/>
        </w:rPr>
      </w:pPr>
      <w:r>
        <w:rPr>
          <w:rFonts w:hint="eastAsia" w:ascii="宋体" w:hAnsi="宋体" w:cs="宋体"/>
          <w:color w:val="auto"/>
          <w:szCs w:val="24"/>
          <w:highlight w:val="none"/>
        </w:rPr>
        <w:t>（2）发包人应在监理人出具竣工付款证书后的14天内，将应支付款支付给承包人。发包人不按期支付的，按第17.3.3（2）目的约定，将逾期付款违约金支付给承包人。</w:t>
      </w:r>
    </w:p>
    <w:p w14:paraId="41EBDCE4">
      <w:pPr>
        <w:spacing w:line="260" w:lineRule="exact"/>
        <w:ind w:firstLine="600"/>
        <w:rPr>
          <w:rFonts w:hint="eastAsia" w:ascii="宋体" w:hAnsi="宋体" w:cs="宋体"/>
          <w:color w:val="auto"/>
          <w:szCs w:val="24"/>
          <w:highlight w:val="none"/>
        </w:rPr>
      </w:pPr>
      <w:r>
        <w:rPr>
          <w:rFonts w:hint="eastAsia" w:ascii="宋体" w:hAnsi="宋体" w:cs="宋体"/>
          <w:color w:val="auto"/>
          <w:szCs w:val="24"/>
          <w:highlight w:val="none"/>
        </w:rPr>
        <w:t>（3）承包人对发包人签认的竣工付款证书有异议的，发包人可出具竣工付款申请单中承包人已同意部分的临时付款证书。存在争议的部分，按第24条的约定办理。</w:t>
      </w:r>
    </w:p>
    <w:p w14:paraId="528B5EE5">
      <w:pPr>
        <w:spacing w:line="260" w:lineRule="exact"/>
        <w:ind w:firstLine="600"/>
        <w:rPr>
          <w:rFonts w:hint="eastAsia" w:ascii="宋体" w:hAnsi="宋体" w:cs="宋体"/>
          <w:color w:val="auto"/>
          <w:szCs w:val="24"/>
          <w:highlight w:val="none"/>
        </w:rPr>
      </w:pPr>
      <w:r>
        <w:rPr>
          <w:rFonts w:hint="eastAsia" w:ascii="宋体" w:hAnsi="宋体" w:cs="宋体"/>
          <w:color w:val="auto"/>
          <w:szCs w:val="24"/>
          <w:highlight w:val="none"/>
        </w:rPr>
        <w:t>（4）竣工付款涉及政府投资资金的，按第17.3.3（4）目的约定办理。</w:t>
      </w:r>
    </w:p>
    <w:p w14:paraId="32612BE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17.6 最终结清</w:t>
      </w:r>
    </w:p>
    <w:p w14:paraId="0958E2B6">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17.6.1 最终结清申请单</w:t>
      </w:r>
    </w:p>
    <w:p w14:paraId="7C521CC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（1）缺陷责任期终止证书签发后，承包人可按专用合同条款约定的份数和期限向监理人提交最终结清申请单，并提供相关证明材料。</w:t>
      </w:r>
    </w:p>
    <w:p w14:paraId="63C6285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（2）发包人对最终结清申请单内容有异议的，有权要求承包人进行修正和提供补充资料，由承包人向监理人提交修正后的最终结清申请单。</w:t>
      </w:r>
    </w:p>
    <w:p w14:paraId="21DFE4A7">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 xml:space="preserve">17.6.2 最终结清证书和支付时间 </w:t>
      </w:r>
    </w:p>
    <w:p w14:paraId="5B25C53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74F640B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（2）发包人应在监理人出具最终结清证书后的14天内，将应支付款支付给承包人。发包人不按期支付的，按第17.3.3（2）目的约定，将逾期付款违约金支付给承包人。</w:t>
      </w:r>
    </w:p>
    <w:p w14:paraId="33E6B44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（3）承包人对发包人签认的最终结清证书有异议的，按第24条的约定办理。</w:t>
      </w:r>
    </w:p>
    <w:p w14:paraId="270C535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（4）最终结清付款涉及政府投资资金的，按第17.3.3（4）目的约定办理。</w:t>
      </w:r>
    </w:p>
    <w:p w14:paraId="2535EBDD">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18. 竣工验收</w:t>
      </w:r>
    </w:p>
    <w:p w14:paraId="6DE95DBF">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18.1 竣工验收的含义</w:t>
      </w:r>
    </w:p>
    <w:p w14:paraId="3E4B52D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18.1.1 竣工验收指承包人完成了全部合同工作后，发包人按合同要求进行的验收。</w:t>
      </w:r>
    </w:p>
    <w:p w14:paraId="6C27A74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18.1.2 国家验收是政府有关部门根据法律、规范、规程和政策要求，针对发包人全面组织实施的整个工程正式交付投运前的验收。</w:t>
      </w:r>
    </w:p>
    <w:p w14:paraId="4D6F269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14:paraId="33C7980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18.2 竣工验收申请报告</w:t>
      </w:r>
    </w:p>
    <w:p w14:paraId="3AD70B0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当工程具备以下条件时，承包人即可向监理人报送竣工验收申请报告：</w:t>
      </w:r>
    </w:p>
    <w:p w14:paraId="57AB67E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（1）除监理人同意列入缺陷责任期内完成的尾工（甩项）工程和缺陷修补工作外，合同范围内的全部单位工程以及有关工作，包括合同要求的试验、试运行以及检验和验收均已完成，并符合合同要求；</w:t>
      </w:r>
    </w:p>
    <w:p w14:paraId="4B9A84F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（2）已按合同约定的内容和份数备齐了符合要求的竣工资料； </w:t>
      </w:r>
    </w:p>
    <w:p w14:paraId="04AA5F4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（3）已按监理人的要求编制了在缺陷责任期内完成的尾工（甩项）工程和缺陷修补工作清单以及相应施工计划；</w:t>
      </w:r>
    </w:p>
    <w:p w14:paraId="774E1E1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（4）监理人要求在竣工验收前应完成的其他工作；</w:t>
      </w:r>
    </w:p>
    <w:p w14:paraId="0676E02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（5）监理人要求提交的竣工验收资料清单。</w:t>
      </w:r>
    </w:p>
    <w:p w14:paraId="2EB0109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18.3 验收</w:t>
      </w:r>
    </w:p>
    <w:p w14:paraId="054A433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监理人收到承包人按第18.2款约定提交的竣工验收申请报告后，应审查申请报告的各项内容，并按以下不同情况进行处理。</w:t>
      </w:r>
    </w:p>
    <w:p w14:paraId="0289162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14:paraId="789DBDF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18.3.2 监理人审查后认为已具备竣工验收条件的，应在收到竣工验收申请报告后的28天内提请发包人进行工程验收。</w:t>
      </w:r>
    </w:p>
    <w:p w14:paraId="21C0669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18.3.3发包人经过验收后同意接收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18275B8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项、第18.3.2项和第18.3.3项的约定进行。</w:t>
      </w:r>
    </w:p>
    <w:p w14:paraId="6C5B479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18.3.5 除专用合同条款另有约定外，经验收合格工程的实际竣工日期，以提交竣工验收申请报告的日期为准，并在工程接收证书中写明。</w:t>
      </w:r>
    </w:p>
    <w:p w14:paraId="74ED99E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18.3.6 发包人在收到承包人竣工验收申请报告56天后未进行验收的，视为验收合格，实际竣工日期以提交竣工验收申请报告的日期为准，但发包人由于不可抗力不能进行验收的除外。</w:t>
      </w:r>
    </w:p>
    <w:p w14:paraId="3FEDE2FE">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18.4 单位工程验收</w:t>
      </w:r>
    </w:p>
    <w:p w14:paraId="6C49679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18.4.1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7091CB1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18.4.2发包人在全部工程竣工前，使用已接收的单位工程导致承包人费用增加的，发包人应承担由此增加的费用和（或）工期延误，并支付承包人合理利润。</w:t>
      </w:r>
    </w:p>
    <w:p w14:paraId="420E1F8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18.5施工期运行</w:t>
      </w:r>
    </w:p>
    <w:p w14:paraId="636F225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14:paraId="32E538A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18.5.2 在施工期运行中发现工程或工程设备损坏或存在缺陷的，由承包人按第19.2款约定进行修复。</w:t>
      </w:r>
    </w:p>
    <w:p w14:paraId="25F65B2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18.6 试运行</w:t>
      </w:r>
    </w:p>
    <w:p w14:paraId="7F095C9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18.6.1</w:t>
      </w:r>
      <w:r>
        <w:rPr>
          <w:rFonts w:hint="eastAsia" w:ascii="宋体" w:hAnsi="宋体" w:cs="宋体"/>
          <w:b/>
          <w:color w:val="auto"/>
          <w:szCs w:val="24"/>
          <w:highlight w:val="none"/>
        </w:rPr>
        <w:t xml:space="preserve"> </w:t>
      </w:r>
      <w:r>
        <w:rPr>
          <w:rFonts w:hint="eastAsia" w:ascii="宋体" w:hAnsi="宋体" w:cs="宋体"/>
          <w:color w:val="auto"/>
          <w:szCs w:val="24"/>
          <w:highlight w:val="none"/>
        </w:rPr>
        <w:t>除专用合同条款另有约定外，承包人应按专用合同条款约定进行工程及工程设备试运行，负责提供试运行所需的人员、器材和必要的条件，并承担全部试运行费用。</w:t>
      </w:r>
    </w:p>
    <w:p w14:paraId="5186FBA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18.6.2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14:paraId="2602D58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18.7 竣工清场</w:t>
      </w:r>
    </w:p>
    <w:p w14:paraId="5F95F38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18.7.1除合同另有约定外，工程接收证书颁发后，承包人应按以下要求对施工场地进行清理，直至监理人检验合格为止。竣工清场费用由承包人承担。</w:t>
      </w:r>
    </w:p>
    <w:p w14:paraId="7AD33273">
      <w:pPr>
        <w:spacing w:line="260" w:lineRule="exact"/>
        <w:ind w:firstLine="569" w:firstLineChars="271"/>
        <w:rPr>
          <w:rFonts w:hint="eastAsia" w:ascii="宋体" w:hAnsi="宋体" w:cs="宋体"/>
          <w:color w:val="auto"/>
          <w:szCs w:val="24"/>
          <w:highlight w:val="none"/>
        </w:rPr>
      </w:pPr>
      <w:r>
        <w:rPr>
          <w:rFonts w:hint="eastAsia" w:ascii="宋体" w:hAnsi="宋体" w:cs="宋体"/>
          <w:color w:val="auto"/>
          <w:szCs w:val="24"/>
          <w:highlight w:val="none"/>
        </w:rPr>
        <w:t>（1）施工场地内残留的垃圾已全部清除出场；</w:t>
      </w:r>
    </w:p>
    <w:p w14:paraId="7BF8E969">
      <w:pPr>
        <w:spacing w:line="260" w:lineRule="exact"/>
        <w:ind w:firstLine="569" w:firstLineChars="271"/>
        <w:rPr>
          <w:rFonts w:hint="eastAsia" w:ascii="宋体" w:hAnsi="宋体" w:cs="宋体"/>
          <w:color w:val="auto"/>
          <w:szCs w:val="24"/>
          <w:highlight w:val="none"/>
        </w:rPr>
      </w:pPr>
      <w:r>
        <w:rPr>
          <w:rFonts w:hint="eastAsia" w:ascii="宋体" w:hAnsi="宋体" w:cs="宋体"/>
          <w:color w:val="auto"/>
          <w:szCs w:val="24"/>
          <w:highlight w:val="none"/>
        </w:rPr>
        <w:t>（2）临时工程已拆除，场地已按合同要求进行清理、平整或复原；</w:t>
      </w:r>
    </w:p>
    <w:p w14:paraId="13856B27">
      <w:pPr>
        <w:spacing w:line="260" w:lineRule="exact"/>
        <w:ind w:firstLine="569" w:firstLineChars="271"/>
        <w:rPr>
          <w:rFonts w:hint="eastAsia" w:ascii="宋体" w:hAnsi="宋体" w:cs="宋体"/>
          <w:color w:val="auto"/>
          <w:szCs w:val="24"/>
          <w:highlight w:val="none"/>
        </w:rPr>
      </w:pPr>
      <w:r>
        <w:rPr>
          <w:rFonts w:hint="eastAsia" w:ascii="宋体" w:hAnsi="宋体" w:cs="宋体"/>
          <w:color w:val="auto"/>
          <w:szCs w:val="24"/>
          <w:highlight w:val="none"/>
        </w:rPr>
        <w:t>（3）按合同约定应撤离的承包人设备和剩余的材料，包括废弃的施工设备和材料，已按计划撤离施工场地；</w:t>
      </w:r>
    </w:p>
    <w:p w14:paraId="6779B84B">
      <w:pPr>
        <w:spacing w:line="260" w:lineRule="exact"/>
        <w:ind w:firstLine="569" w:firstLineChars="271"/>
        <w:rPr>
          <w:rFonts w:hint="eastAsia" w:ascii="宋体" w:hAnsi="宋体" w:cs="宋体"/>
          <w:color w:val="auto"/>
          <w:szCs w:val="24"/>
          <w:highlight w:val="none"/>
        </w:rPr>
      </w:pPr>
      <w:r>
        <w:rPr>
          <w:rFonts w:hint="eastAsia" w:ascii="宋体" w:hAnsi="宋体" w:cs="宋体"/>
          <w:color w:val="auto"/>
          <w:szCs w:val="24"/>
          <w:highlight w:val="none"/>
        </w:rPr>
        <w:t>（4）工程建筑物周边及其附近道路、河道的施工堆积物，已按监理人指示全部清理；</w:t>
      </w:r>
    </w:p>
    <w:p w14:paraId="4A688B5E">
      <w:pPr>
        <w:spacing w:line="260" w:lineRule="exact"/>
        <w:ind w:firstLine="569" w:firstLineChars="271"/>
        <w:rPr>
          <w:rFonts w:hint="eastAsia" w:ascii="宋体" w:hAnsi="宋体" w:cs="宋体"/>
          <w:color w:val="auto"/>
          <w:szCs w:val="24"/>
          <w:highlight w:val="none"/>
        </w:rPr>
      </w:pPr>
      <w:r>
        <w:rPr>
          <w:rFonts w:hint="eastAsia" w:ascii="宋体" w:hAnsi="宋体" w:cs="宋体"/>
          <w:color w:val="auto"/>
          <w:szCs w:val="24"/>
          <w:highlight w:val="none"/>
        </w:rPr>
        <w:t>（5）监理人指示的其他场地清理工作已全部完成。</w:t>
      </w:r>
    </w:p>
    <w:p w14:paraId="1E209A8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18.7.2承包人未按监理人的要求恢复临时占地，或者场地清理未达到合同约定的，发包人有权委托其他人恢复或清理，所发生的金额从拟支付给承包人的款项中扣除。</w:t>
      </w:r>
    </w:p>
    <w:p w14:paraId="04F42B6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18.8施工队伍的撤离</w:t>
      </w:r>
    </w:p>
    <w:p w14:paraId="33BE392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44B12C4B">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19. 缺陷责任与保修责任</w:t>
      </w:r>
    </w:p>
    <w:p w14:paraId="484E72EB">
      <w:pPr>
        <w:keepNext/>
        <w:keepLines/>
        <w:spacing w:before="280" w:after="290" w:line="260" w:lineRule="exact"/>
        <w:outlineLvl w:val="3"/>
        <w:rPr>
          <w:rFonts w:hint="eastAsia" w:ascii="宋体" w:hAnsi="宋体" w:cs="宋体"/>
          <w:b/>
          <w:color w:val="auto"/>
          <w:sz w:val="28"/>
          <w:szCs w:val="24"/>
          <w:highlight w:val="none"/>
        </w:rPr>
      </w:pPr>
      <w:r>
        <w:rPr>
          <w:rFonts w:hint="eastAsia" w:ascii="宋体" w:hAnsi="宋体" w:cs="宋体"/>
          <w:color w:val="auto"/>
          <w:szCs w:val="24"/>
          <w:highlight w:val="none"/>
        </w:rPr>
        <w:t>19.1 缺陷责任期的起算时间</w:t>
      </w:r>
    </w:p>
    <w:p w14:paraId="57D57D9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缺陷责任期自实际竣工日期起计算。在全部工程竣工验收前，已经发包人提前验收的单位工程，其缺陷责任期的起算日期相应提前。</w:t>
      </w:r>
    </w:p>
    <w:p w14:paraId="552DD73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19.2 缺陷责任</w:t>
      </w:r>
    </w:p>
    <w:p w14:paraId="5BD6BF0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19.2.1 承包人应在缺陷责任期内对已交付使用的工程承担缺陷责任。</w:t>
      </w:r>
    </w:p>
    <w:p w14:paraId="4F39EF6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22AD49A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6803C5D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19.2.4 承包人不能在合理时间内修复缺陷的，发包人可自行修复或委托其他人修复，所需费用和利润的承担，按第19.2.3项约定办理。</w:t>
      </w:r>
    </w:p>
    <w:p w14:paraId="5F73D3A7">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19.3 缺陷责任期的延长</w:t>
      </w:r>
    </w:p>
    <w:p w14:paraId="58F1876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由于承包人原因造成某项缺陷或损坏使某项工程或工程设备不能按原定目标使用而需要再次检查、检验和修复的，发包人有权要求承包人相应延长缺陷责任期，但缺陷责任期最长不超过2年。</w:t>
      </w:r>
    </w:p>
    <w:p w14:paraId="0694E2B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19.4 进一步试验和试运行</w:t>
      </w:r>
    </w:p>
    <w:p w14:paraId="45514915">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任何一项缺陷或损坏修复后，经检查证明其影响了工程或工程设备的使用性能，承包人应重新进行合同约定的试验和试运行，试验和试运行的全部费用应由责任方承担。</w:t>
      </w:r>
    </w:p>
    <w:p w14:paraId="3C40CEC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 xml:space="preserve">19.5 承包人的进入权 </w:t>
      </w:r>
    </w:p>
    <w:p w14:paraId="0E17E19F">
      <w:pPr>
        <w:spacing w:line="260" w:lineRule="exact"/>
        <w:ind w:firstLine="435"/>
        <w:rPr>
          <w:rFonts w:hint="eastAsia" w:ascii="宋体" w:hAnsi="宋体" w:cs="宋体"/>
          <w:color w:val="auto"/>
          <w:szCs w:val="24"/>
          <w:highlight w:val="none"/>
        </w:rPr>
      </w:pPr>
      <w:r>
        <w:rPr>
          <w:rFonts w:hint="eastAsia" w:ascii="宋体" w:hAnsi="宋体" w:cs="宋体"/>
          <w:color w:val="auto"/>
          <w:szCs w:val="24"/>
          <w:highlight w:val="none"/>
        </w:rPr>
        <w:t>缺陷责任期内承包人为缺陷修复工作需要，有权进入工程现场，但应遵守发包人的保安和保密规定。</w:t>
      </w:r>
    </w:p>
    <w:p w14:paraId="6F2927BC">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19.6 缺陷责任期终止证书</w:t>
      </w:r>
    </w:p>
    <w:p w14:paraId="6D5047E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在第1.1.4.5目约定的缺陷责任期，包括根据第19.3款延长的期限终止后14天内，由监理人向承包人出具经发包人签认的缺陷责任期终止证书，并退还剩余的质量保证金。</w:t>
      </w:r>
    </w:p>
    <w:p w14:paraId="267298C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19.7 保修责任</w:t>
      </w:r>
    </w:p>
    <w:p w14:paraId="664AB6B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69835750">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20. 保险</w:t>
      </w:r>
    </w:p>
    <w:p w14:paraId="42C5671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20.1工程保险</w:t>
      </w:r>
    </w:p>
    <w:p w14:paraId="6B0E656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1C2BD26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20.2人员工伤事故的保险</w:t>
      </w:r>
    </w:p>
    <w:p w14:paraId="051A909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20.2.1 承包人员工伤事故的保险</w:t>
      </w:r>
    </w:p>
    <w:p w14:paraId="0C7DB15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承包人应依照有关法律规定参加工伤保险，为其履行合同所雇用的全部人员，缴纳工伤保险费，并要求其分包人也进行此项保险。</w:t>
      </w:r>
    </w:p>
    <w:p w14:paraId="651A3AE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20.2.2发包人员工伤事故的保险</w:t>
      </w:r>
    </w:p>
    <w:p w14:paraId="5ED8B8A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发包人应依照有关法律规定参加工伤保险，为其现场机构雇用的全部人员，缴纳工伤保险费，并要求其监理人也进行此项保险。</w:t>
      </w:r>
    </w:p>
    <w:p w14:paraId="6AD94979">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20.3 人身意外伤害险</w:t>
      </w:r>
    </w:p>
    <w:p w14:paraId="4CD035D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20.3.1发包人应在整个施工期间为其现场机构雇用的全部人员，投保人身意外伤害险，缴纳保险费，并要求其监理人也进行此项保险。</w:t>
      </w:r>
    </w:p>
    <w:p w14:paraId="691E79A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20.3.2 承包人应在整个施工期间为其现场机构雇用的全部人员，投保人身意外伤害险，缴纳保险费，并要求其分包人也进行此项保险。</w:t>
      </w:r>
    </w:p>
    <w:p w14:paraId="0B1D1097">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20.4 第三者责任险</w:t>
      </w:r>
    </w:p>
    <w:p w14:paraId="4819405B">
      <w:pPr>
        <w:spacing w:line="2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20.4.1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14:paraId="47BEADBD">
      <w:pPr>
        <w:spacing w:line="26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20.4.2 在缺陷责任期终止证书颁发前，承包人应以承包人和发包人的共同名义，投保第20.4.1项约定的第三者责任险，其保险费率、保险金额等有关内容在专用合同条款中约定。</w:t>
      </w:r>
    </w:p>
    <w:p w14:paraId="0B649892">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20.5 其他保险</w:t>
      </w:r>
    </w:p>
    <w:p w14:paraId="3C0ACECD">
      <w:pPr>
        <w:spacing w:line="26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除专用合同条款另有约定外，承包人应为其施工设备、进场的材料和工程设备等办理保险。</w:t>
      </w:r>
    </w:p>
    <w:p w14:paraId="1D5C62AB">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20.6 对各项保险的一般要求</w:t>
      </w:r>
    </w:p>
    <w:p w14:paraId="66E1FA2A">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20.6.1 保险凭证</w:t>
      </w:r>
    </w:p>
    <w:p w14:paraId="26493312">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承包人应在专用合同条款约定的期限内向发包人提交各项保险生效的证据和保险单副本，保险单必须与专用合同条款约定的条件保持一致。</w:t>
      </w:r>
    </w:p>
    <w:p w14:paraId="08A1C544">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20.6.2保险合同条款的变动</w:t>
      </w:r>
    </w:p>
    <w:p w14:paraId="7B55680B">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承包人需要变动保险合同条款时，应事先征得发包人同意，并通知监理人。保险人作出变动的，承包人应在收到保险人通知后立即通知发包人和监理人。</w:t>
      </w:r>
    </w:p>
    <w:p w14:paraId="154F5C7F">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20.6.3 持续保险</w:t>
      </w:r>
    </w:p>
    <w:p w14:paraId="7D5FEB42">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承包人应与保险人保持联系，使保险人能够随时了解工程实施中的变动，并确保按保险合同条款要求持续保险。</w:t>
      </w:r>
    </w:p>
    <w:p w14:paraId="1AC0E13B">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20.6.4 保险金不足的补偿</w:t>
      </w:r>
    </w:p>
    <w:p w14:paraId="46749689">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保险金不足以补偿损失的，应由承包人和（或）发包人按合同约定负责补偿。</w:t>
      </w:r>
    </w:p>
    <w:p w14:paraId="65D03654">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20.6.5 未按约定投保的补救</w:t>
      </w:r>
    </w:p>
    <w:p w14:paraId="049D3D15">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（1）由于负有投保义务的一方当事人未按合同约定办理保险，或未能使保险持续有效的，另一方当事人可代为办理，所需费用由对方当事人承担。</w:t>
      </w:r>
    </w:p>
    <w:p w14:paraId="208910E0">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（2）由于负有投保义务的一方当事人未按合同约定办理某项保险，导致受益人未能得到保险人的赔偿，原应从该项保险得到的保险金应由负有投保义务的一方当事人支付。</w:t>
      </w:r>
    </w:p>
    <w:p w14:paraId="471C854E">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20.6.6报告义务</w:t>
      </w:r>
    </w:p>
    <w:p w14:paraId="63D65FDD">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 xml:space="preserve">  当保险事故发生时，投保人应按照保险单规定的条件和期限及时向保险人报告。</w:t>
      </w:r>
    </w:p>
    <w:p w14:paraId="0CA9F3B3">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21. 不可抗力</w:t>
      </w:r>
    </w:p>
    <w:p w14:paraId="64BA7A68">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21.1 不可抗力的确认</w:t>
      </w:r>
    </w:p>
    <w:p w14:paraId="71F8A5A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21.1.1 不可抗力是指承包人和发包人在订立合同时不可预见，在工程施工过程中不可避免发生并不能克服的自然灾害和社会性突发事件，如地震、海啸、瘟疫、水灾、骚乱、暴动、战争和专用合同条款约定的其他情形。</w:t>
      </w:r>
    </w:p>
    <w:p w14:paraId="78F4DB0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14:paraId="775F678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21.2 不可抗力的通知</w:t>
      </w:r>
    </w:p>
    <w:p w14:paraId="625D2EF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21.2.1 合同一方当事人遇到不可抗力事件，使其履行合同义务受到阻碍时，应立即通知合同另一方当事人和监理人，书面说明不可抗力和受阻碍的详细情况，并提供必要的证明。</w:t>
      </w:r>
    </w:p>
    <w:p w14:paraId="7ABDD5D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21.2.2 如不可抗力持续发生，合同一方当事人应及时向合同另一方当事人和监理人提交中间报告，说明不可抗力和履行合同受阻的情况，并于不可抗力事件结束后28天内提交最终报告及有关资料。</w:t>
      </w:r>
    </w:p>
    <w:p w14:paraId="278A14E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21.3 不可抗力后果及其处理</w:t>
      </w:r>
    </w:p>
    <w:p w14:paraId="3B59B20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21.3.1 不可抗力造成损害的责任</w:t>
      </w:r>
    </w:p>
    <w:p w14:paraId="60AF559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除专用合同条款另有约定外，不可抗力导致的人员伤亡、财产损失、费用增加和（或）工期延误等后果，由合同双方按以下原则承担：</w:t>
      </w:r>
    </w:p>
    <w:p w14:paraId="6A77E38E">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（1）永久工程，包括已运至施工场地的材料和工程设备的损害，以及因工程损害造成的第三者人员伤亡和财产损失由发包人承担；</w:t>
      </w:r>
    </w:p>
    <w:p w14:paraId="4D1AB287">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（2）承包人设备的损坏由承包人承担；</w:t>
      </w:r>
    </w:p>
    <w:p w14:paraId="4AC1839B">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（3）发包人和承包人各自承担其人员伤亡和其他财产损失及其相关费用；</w:t>
      </w:r>
    </w:p>
    <w:p w14:paraId="24E90C7E">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（4）承包人的停工损失由承包人承担，但停工期间应监理人要求照管工程和清理、修复工程的金额由发包人承担；</w:t>
      </w:r>
    </w:p>
    <w:p w14:paraId="7E0A44C8">
      <w:pPr>
        <w:spacing w:line="260" w:lineRule="exact"/>
        <w:rPr>
          <w:rFonts w:hint="eastAsia" w:ascii="宋体" w:hAnsi="宋体" w:cs="宋体"/>
          <w:color w:val="auto"/>
          <w:szCs w:val="24"/>
          <w:highlight w:val="none"/>
        </w:rPr>
      </w:pPr>
      <w:r>
        <w:rPr>
          <w:rFonts w:hint="eastAsia" w:ascii="宋体" w:hAnsi="宋体" w:cs="宋体"/>
          <w:color w:val="auto"/>
          <w:szCs w:val="24"/>
          <w:highlight w:val="none"/>
        </w:rPr>
        <w:t xml:space="preserve">      （5）不能按期竣工的，应合理延长工期，承包人不需支付逾期竣工违约金。发包人要求赶工的，承包人应采取赶工措施，赶工费用由发包人承担。</w:t>
      </w:r>
    </w:p>
    <w:p w14:paraId="1C1154F8">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21.3.2 延迟履行期间发生的不可抗力</w:t>
      </w:r>
    </w:p>
    <w:p w14:paraId="6E658A5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合同一方当事人延迟履行，在延迟履行期间发生不可抗力的，不免除其责任。</w:t>
      </w:r>
    </w:p>
    <w:p w14:paraId="4687338B">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21.3.3 避免和减少不可抗力损失</w:t>
      </w:r>
    </w:p>
    <w:p w14:paraId="40D571E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不可抗力发生后，发包人和承包人均应采取措施尽量避免和减少损失的扩大，任何一方没有采取有效措施导致损失扩大的，应对扩大的损失承担责任。</w:t>
      </w:r>
    </w:p>
    <w:p w14:paraId="79A2ED14">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21.3.4 因不可抗力解除合同</w:t>
      </w:r>
    </w:p>
    <w:p w14:paraId="4274FBA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14:paraId="2D8A07ED">
      <w:pPr>
        <w:keepNext/>
        <w:keepLines/>
        <w:spacing w:before="280" w:after="290" w:line="260" w:lineRule="exact"/>
        <w:outlineLvl w:val="3"/>
        <w:rPr>
          <w:rFonts w:hint="eastAsia" w:ascii="宋体" w:hAnsi="宋体" w:cs="宋体"/>
          <w:bCs/>
          <w:color w:val="auto"/>
          <w:sz w:val="28"/>
          <w:szCs w:val="24"/>
          <w:highlight w:val="none"/>
        </w:rPr>
      </w:pPr>
      <w:r>
        <w:rPr>
          <w:rFonts w:hint="eastAsia" w:ascii="宋体" w:hAnsi="宋体" w:cs="宋体"/>
          <w:bCs/>
          <w:color w:val="auto"/>
          <w:sz w:val="28"/>
          <w:szCs w:val="24"/>
          <w:highlight w:val="none"/>
        </w:rPr>
        <w:t>22. 违约</w:t>
      </w:r>
    </w:p>
    <w:p w14:paraId="75844EA3">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22.1 承包人违约</w:t>
      </w:r>
    </w:p>
    <w:p w14:paraId="189351C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22.1.1 承包人违约的情形</w:t>
      </w:r>
    </w:p>
    <w:p w14:paraId="6F5DDA3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在履行合同过程中发生的下列情况属承包人违约：</w:t>
      </w:r>
    </w:p>
    <w:p w14:paraId="12B1163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（1）承包人违反第1.8款或第4.3款的约定，私自将合同的全部或部分权利转让给其他人，或私自将合同的全部或部分义务转移给其他人；</w:t>
      </w:r>
    </w:p>
    <w:p w14:paraId="6284260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（2）承包人违反第5.3款或第6.4款的约定，未经监理人批准，私自将已按合同约定进入施工场地的施工设备、临时设施或材料撤离施工场地；</w:t>
      </w:r>
    </w:p>
    <w:p w14:paraId="0315D3D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（3）承包人违反第5.4款的约定使用了不合格材料或工程设备，工程质量达不到标准要求，又拒绝清除不合格工程；</w:t>
      </w:r>
    </w:p>
    <w:p w14:paraId="00BE4FE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（4）承包人未能按合同进度计划及时完成合同约定的工作，已造成或预期造成工期延误；</w:t>
      </w:r>
    </w:p>
    <w:p w14:paraId="2088618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（5）承包人在缺陷责任期内，未能对工程接收证书所列的缺陷清单的内容或缺陷责任期内发生的缺陷进行修复，而又拒绝按监理人指示再进行修补；</w:t>
      </w:r>
    </w:p>
    <w:p w14:paraId="4144A97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（6）承包人无法继续履行或明确表示不履行或实质上已停止履行合同；</w:t>
      </w:r>
    </w:p>
    <w:p w14:paraId="47CA285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（7）承包人不按合同约定履行义务的其他情况。</w:t>
      </w:r>
    </w:p>
    <w:p w14:paraId="14B9A53E">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22.1.2 对承包人违约的处理</w:t>
      </w:r>
    </w:p>
    <w:p w14:paraId="4239E1C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（1）承包人发生第22.1.1（6）目约定的违约情况时，发包人可通知承包人立即解除合同，并按有关法律处理。</w:t>
      </w:r>
    </w:p>
    <w:p w14:paraId="693C1E2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（2）承包人发生除第22.1.1（6）目约定以外的其他违约情况时，监理人可向承包人发出整改通知，要求其在指定的期限内改正。承包人应承担其违约所引起的费用增加和（或）工期延误。</w:t>
      </w:r>
    </w:p>
    <w:p w14:paraId="79BFA62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（3）经检查证明承包人已采取了有效措施纠正违约行为，具备复工条件的，可由监理人签发复工通知复工。</w:t>
      </w:r>
    </w:p>
    <w:p w14:paraId="6C9239C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22.1.3 承包人违约解除合同</w:t>
      </w:r>
    </w:p>
    <w:p w14:paraId="480395D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77968254">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22.1.4 合同解除后的估价、付款和结清</w:t>
      </w:r>
    </w:p>
    <w:p w14:paraId="21AC8749">
      <w:pPr>
        <w:tabs>
          <w:tab w:val="left" w:pos="540"/>
        </w:tabs>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（1）合同解除后，监理人按第3.5款商定或确定承包人实际完成工作的价值，以及承包人已提供的材料、施工设备、工程设备和临时工程等的价值。 </w:t>
      </w:r>
    </w:p>
    <w:p w14:paraId="5F11FF3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（2）合同解除后，发包人应暂停对承包人的一切付款，查清各项付款和已扣款金额，包括承包人应支付的违约金。 </w:t>
      </w:r>
    </w:p>
    <w:p w14:paraId="6EBC651A">
      <w:pPr>
        <w:tabs>
          <w:tab w:val="left" w:pos="720"/>
        </w:tabs>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（3）合同解除后，发包人应按第23.4款的约定向承包人索赔由于解除合同给发包人造成的损失。</w:t>
      </w:r>
    </w:p>
    <w:p w14:paraId="689F2D6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（4）合同双方确认上述往来款项后，出具最终结清付款证书，结清全部合同款项。</w:t>
      </w:r>
    </w:p>
    <w:p w14:paraId="62E25B28">
      <w:pPr>
        <w:spacing w:line="260" w:lineRule="exact"/>
        <w:ind w:right="25" w:rightChars="12"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（5）发包人和承包人未能就解除合同后的结清达成一致而形成争议的，按第24条的约定办理。</w:t>
      </w:r>
    </w:p>
    <w:p w14:paraId="4C60D28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22.1.5 协议利益的转让</w:t>
      </w:r>
    </w:p>
    <w:p w14:paraId="2ABD39A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因承包人违约解除合同的，发包人有权要求承包人将其为实施合同而签订的材料和设备的订货协议或任何服务协议利益转让给发包人，并在解除合同后的14天内，依法办理转让手续。 </w:t>
      </w:r>
    </w:p>
    <w:p w14:paraId="38559C5D">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22.1.6 紧急情况下无能力或不愿进行抢救</w:t>
      </w:r>
    </w:p>
    <w:p w14:paraId="246921B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27245A1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22.2 发包人违约</w:t>
      </w:r>
    </w:p>
    <w:p w14:paraId="7004FA8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22.2.1发包人违约的情形</w:t>
      </w:r>
    </w:p>
    <w:p w14:paraId="3FA32F6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在履行合同过程中发生的下列情形，属发包人违约：</w:t>
      </w:r>
    </w:p>
    <w:p w14:paraId="6659C88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（1）发包人未能按合同约定支付预付款或合同价款，或拖延、拒绝批准付款申请和支付凭证，导致付款延误的； </w:t>
      </w:r>
    </w:p>
    <w:p w14:paraId="72EBC7D4">
      <w:pPr>
        <w:tabs>
          <w:tab w:val="left" w:pos="720"/>
        </w:tabs>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（2）发包人原因造成停工的；</w:t>
      </w:r>
    </w:p>
    <w:p w14:paraId="15212E5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（3）监理人无正当理由没有在约定期限内发出复工指示，导致承包人无法复工的；</w:t>
      </w:r>
    </w:p>
    <w:p w14:paraId="12281C1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（4）发包人无法继续履行或明确表示不履行或实质上已停止履行合同的；</w:t>
      </w:r>
    </w:p>
    <w:p w14:paraId="72C763E2">
      <w:pPr>
        <w:tabs>
          <w:tab w:val="left" w:pos="720"/>
        </w:tabs>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（5）发包人不履行合同约定其他义务的。</w:t>
      </w:r>
    </w:p>
    <w:p w14:paraId="70DFE3D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22.2.2 承包人有权暂停施工</w:t>
      </w:r>
    </w:p>
    <w:p w14:paraId="253C8C6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0C3E65AF">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 xml:space="preserve">22.2.3 发包人违约解除合同 </w:t>
      </w:r>
    </w:p>
    <w:p w14:paraId="3CC4A4F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（1）发生第22.2.1（4）目的违约情况时，承包人可书面通知发包人解除合同。   </w:t>
      </w:r>
    </w:p>
    <w:p w14:paraId="0357C21A">
      <w:pPr>
        <w:tabs>
          <w:tab w:val="left" w:pos="720"/>
          <w:tab w:val="left" w:pos="900"/>
        </w:tabs>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（2）承包人按第22.2.2项暂停施工28天后，发包人仍不纠正违约行为的，承包人可向发包人发出解除合同通知。但承包人的这一行动不免除发包人承担的违约责任，也不影响承包人根据合同约定享有的索赔权利。</w:t>
      </w:r>
    </w:p>
    <w:p w14:paraId="29D67CF9">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22.2.4 解除合同后的付款</w:t>
      </w:r>
    </w:p>
    <w:p w14:paraId="54453FB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因发包人违约解除合同的，发包人应在解除合同后28天内向承包人支付下列金额，承包人应在此期限内及时向发包人提交要求支付下列金额的有关资料和凭证：</w:t>
      </w:r>
    </w:p>
    <w:p w14:paraId="770993E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（1）合同解除日以前所完成工作的价款；</w:t>
      </w:r>
    </w:p>
    <w:p w14:paraId="4690549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（2）承包人为该工程施工订购并已付款的材料、工程设备和其他物品的金额。发包人付还后，该材料、工程设备和其他物品归发包人所有；</w:t>
      </w:r>
    </w:p>
    <w:p w14:paraId="1D87CE25">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（3）承包人为完成工程所发生的，而发包人未支付的金额；</w:t>
      </w:r>
    </w:p>
    <w:p w14:paraId="63DB7F5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（4）承包人撤离施工场地以及遣散承包人人员的金额；</w:t>
      </w:r>
    </w:p>
    <w:p w14:paraId="70C6603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（5）由于解除合同应赔偿的承包人损失；</w:t>
      </w:r>
    </w:p>
    <w:p w14:paraId="461C9BE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（6）按合同约定在合同解除日前应支付给承包人的其他金额。</w:t>
      </w:r>
    </w:p>
    <w:p w14:paraId="497EB79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发包人应按本项约定支付上述金额并退还质量保证金和履约担保，但有权要求承包人支付应偿还给发包人的各项金额。</w:t>
      </w:r>
    </w:p>
    <w:p w14:paraId="2F0FBCEF">
      <w:pPr>
        <w:spacing w:line="26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22.2.5 解除合同后的承包人撤离</w:t>
      </w:r>
    </w:p>
    <w:p w14:paraId="1131123C">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14:paraId="4778CEFB">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22.3第三人造成的违约</w:t>
      </w:r>
    </w:p>
    <w:p w14:paraId="4B5DA541">
      <w:pPr>
        <w:spacing w:line="26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在履行合同过程中，一方当事人因第三人的原因造成违约的，应当向对方当事人承担违约责任。一方当事人和第三人之间的纠纷，依照法律规定或者按照约定解决。</w:t>
      </w:r>
    </w:p>
    <w:p w14:paraId="569286F7">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23. 索赔</w:t>
      </w:r>
    </w:p>
    <w:p w14:paraId="307CB245">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23.1 承包人索赔的提出</w:t>
      </w:r>
    </w:p>
    <w:p w14:paraId="4125964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根据合同约定，承包人认为有权得到追加付款和（或）延长工期的，应按以下程序向发包人提出索赔：</w:t>
      </w:r>
    </w:p>
    <w:p w14:paraId="3C10025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53E4928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（2）承包人应在发出索赔意向通知书后28天内，向监理人正式递交索赔通知书。索赔通知书应详细说明索赔理由以及要求追加的付款金额和（或）延长的工期，并附必要的记录和证明材料；</w:t>
      </w:r>
    </w:p>
    <w:p w14:paraId="13684767">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（3）索赔事件具有连续影响的，承包人应按合理时间间隔继续递交延续索赔通知，说明连续影响的实际情况和记录，列出累计的追加付款金额和（或）工期延长天数；</w:t>
      </w:r>
    </w:p>
    <w:p w14:paraId="660E177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（4）在索赔事件影响结束后的28天内，承包人应向监理人递交最终索赔通知书，说明最终要求索赔的追加付款金额和延长的工期，并附必要的记录和证明材料。</w:t>
      </w:r>
    </w:p>
    <w:p w14:paraId="010B5F16">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23.2 承包人索赔处理程序</w:t>
      </w:r>
    </w:p>
    <w:p w14:paraId="268A4DB8">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（1）监理人收到承包人提交的索赔通知书后，应及时审查索赔通知书的内容、查验承包人的记录和证明材料，必要时监理人可要求承包人提交全部原始记录副本。</w:t>
      </w:r>
    </w:p>
    <w:p w14:paraId="38806419">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（2）监理人应按第3.5款商定或确定追加的付款和（或）延长的工期，并在收到上述索赔通知书或有关索赔的进一步证明材料后的42天内，将索赔处理结果答复承包人。</w:t>
      </w:r>
    </w:p>
    <w:p w14:paraId="038E3F46">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（3）承包人接受索赔处理结果的，发包人应在作出索赔处理结果答复后28天内完成赔付。承包人不接受索赔处理结果的，按第24条的约定办理。</w:t>
      </w:r>
    </w:p>
    <w:p w14:paraId="6D04F194">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23.3 承包人提出索赔的期限</w:t>
      </w:r>
    </w:p>
    <w:p w14:paraId="50A24EC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23.3.1 承包人按第17.5款的约定接受了竣工付款证书后，应被认为已无权再提出在合同工程接收证书颁发前所发生的任何索赔。</w:t>
      </w:r>
    </w:p>
    <w:p w14:paraId="768E11FE">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23.3.2 承包人按第17.6款的约定提交的最终结清申请单中，只限于提出工程接收证书颁发后发生的索赔。提出索赔的期限自接受最终结清证书时终止。</w:t>
      </w:r>
    </w:p>
    <w:p w14:paraId="63EABFCE">
      <w:pPr>
        <w:keepNext/>
        <w:keepLines/>
        <w:spacing w:before="280" w:after="290" w:line="260" w:lineRule="exact"/>
        <w:outlineLvl w:val="3"/>
        <w:rPr>
          <w:rFonts w:hint="eastAsia" w:ascii="宋体" w:hAnsi="宋体" w:cs="宋体"/>
          <w:b/>
          <w:color w:val="auto"/>
          <w:sz w:val="28"/>
          <w:szCs w:val="24"/>
          <w:highlight w:val="none"/>
        </w:rPr>
      </w:pPr>
      <w:r>
        <w:rPr>
          <w:rFonts w:hint="eastAsia" w:ascii="宋体" w:hAnsi="宋体" w:cs="宋体"/>
          <w:color w:val="auto"/>
          <w:szCs w:val="24"/>
          <w:highlight w:val="none"/>
        </w:rPr>
        <w:t xml:space="preserve">23.4 发包人的索赔  </w:t>
      </w:r>
      <w:r>
        <w:rPr>
          <w:rFonts w:hint="eastAsia" w:ascii="宋体" w:hAnsi="宋体" w:cs="宋体"/>
          <w:b/>
          <w:color w:val="auto"/>
          <w:sz w:val="28"/>
          <w:szCs w:val="24"/>
          <w:highlight w:val="none"/>
        </w:rPr>
        <w:t xml:space="preserve">                          </w:t>
      </w:r>
    </w:p>
    <w:p w14:paraId="10A8251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14:paraId="7FF45B94">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23.4.2 监理人按第3.5款商定或确定发包人从承包人处得到赔付的金额和（或）缺陷责任期的延长期。承包人应付给发包人的金额可从拟支付给承包人的合同价款中扣除，或由承包人以其他方式支付给发包人。</w:t>
      </w:r>
    </w:p>
    <w:p w14:paraId="5ED052A2">
      <w:pPr>
        <w:keepNext/>
        <w:keepLines/>
        <w:widowControl/>
        <w:spacing w:before="120" w:after="120" w:line="26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24. 争议的解决</w:t>
      </w:r>
    </w:p>
    <w:p w14:paraId="30E8468B">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24.1 争议的解决方式</w:t>
      </w:r>
    </w:p>
    <w:p w14:paraId="0E6C9DAB">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BA7BCBC">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（1）向约定的仲裁委员会申请仲裁；</w:t>
      </w:r>
    </w:p>
    <w:p w14:paraId="2B62A7C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（2）向有管辖权的人民法院提起诉讼。</w:t>
      </w:r>
    </w:p>
    <w:p w14:paraId="53F03C72">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24.2 友好解决</w:t>
      </w:r>
    </w:p>
    <w:p w14:paraId="7688AD1F">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在提请争议评审、仲裁或者诉讼前，以及在争议评审、仲裁或诉讼过程中，发包人和承包人均可共同努力友好协商解决争议。</w:t>
      </w:r>
    </w:p>
    <w:p w14:paraId="74E55320">
      <w:pPr>
        <w:keepNext/>
        <w:keepLines/>
        <w:spacing w:before="280" w:after="290" w:line="26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24.3 争议评审</w:t>
      </w:r>
    </w:p>
    <w:p w14:paraId="51720191">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24.3.1采用争议评审的，发包人和承包人应在开工日后的28天内或在争议发生后，协商成立争议评审组。争议评审组由有合同管理和工程实践经验的专家组成。</w:t>
      </w:r>
    </w:p>
    <w:p w14:paraId="22BBBB7D">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24.3.2 合同双方的争议，应首先由申请人向争议评审组提交一份详细的评审申请报告，并附必要的文件、图纸和证明材料，申请人还应将上述报告的副本同时提交给被申请人和监理人。</w:t>
      </w:r>
    </w:p>
    <w:p w14:paraId="204543A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24.3.3 被申请人在收到申请人评审申请报告副本后的28天内，向争议评审组提交一份答辩报告，并附证明材料。被申请人应将答辩报告的副本同时提交给申请人和监理人。</w:t>
      </w:r>
    </w:p>
    <w:p w14:paraId="6CCC8A72">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24.3.4 除专用合同条款另有约定外，争议评审组在收到合同双方报告后的14天内，邀请双方代表和有关人员举行调查会，向双方调查争议细节；必要时争议评审组可要求双方进一步提供补充材料。</w:t>
      </w:r>
    </w:p>
    <w:p w14:paraId="400D94F3">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379ACD5A">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24.3.6 发包人和承包人接受评审意见的，由监理人根据评审意见拟定执行协议，经争议双方签字后作为合同的补充文件，并遵照执行。</w:t>
      </w:r>
    </w:p>
    <w:p w14:paraId="65355E70">
      <w:pPr>
        <w:spacing w:line="2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14:paraId="570E748B">
      <w:pPr>
        <w:spacing w:line="260" w:lineRule="exact"/>
        <w:ind w:firstLine="392" w:firstLineChars="196"/>
        <w:rPr>
          <w:rFonts w:hint="eastAsia" w:ascii="宋体" w:hAnsi="宋体" w:cs="宋体"/>
          <w:color w:val="auto"/>
          <w:sz w:val="20"/>
          <w:szCs w:val="20"/>
          <w:highlight w:val="none"/>
        </w:rPr>
      </w:pPr>
    </w:p>
    <w:p w14:paraId="52956DDD">
      <w:pPr>
        <w:spacing w:line="260" w:lineRule="exact"/>
        <w:ind w:firstLine="392" w:firstLineChars="196"/>
        <w:rPr>
          <w:rFonts w:hint="eastAsia" w:ascii="宋体" w:hAnsi="宋体" w:cs="宋体"/>
          <w:color w:val="auto"/>
          <w:sz w:val="20"/>
          <w:szCs w:val="20"/>
          <w:highlight w:val="none"/>
        </w:rPr>
      </w:pPr>
    </w:p>
    <w:p w14:paraId="45AE4AF1">
      <w:pPr>
        <w:spacing w:line="440" w:lineRule="exact"/>
        <w:ind w:firstLine="392" w:firstLineChars="196"/>
        <w:rPr>
          <w:rFonts w:hint="eastAsia" w:ascii="宋体" w:hAnsi="宋体" w:cs="宋体"/>
          <w:color w:val="auto"/>
          <w:sz w:val="20"/>
          <w:szCs w:val="20"/>
          <w:highlight w:val="none"/>
        </w:rPr>
      </w:pPr>
    </w:p>
    <w:p w14:paraId="4BC2B5C4">
      <w:pPr>
        <w:spacing w:line="440" w:lineRule="exact"/>
        <w:ind w:firstLine="392" w:firstLineChars="196"/>
        <w:rPr>
          <w:rFonts w:hint="eastAsia" w:ascii="宋体" w:hAnsi="宋体" w:cs="宋体"/>
          <w:color w:val="auto"/>
          <w:sz w:val="20"/>
          <w:szCs w:val="20"/>
          <w:highlight w:val="none"/>
        </w:rPr>
      </w:pPr>
    </w:p>
    <w:p w14:paraId="06334076">
      <w:pPr>
        <w:spacing w:line="440" w:lineRule="exact"/>
        <w:ind w:firstLine="392" w:firstLineChars="196"/>
        <w:rPr>
          <w:rFonts w:hint="eastAsia" w:ascii="宋体" w:hAnsi="宋体" w:cs="宋体"/>
          <w:color w:val="auto"/>
          <w:sz w:val="20"/>
          <w:szCs w:val="20"/>
          <w:highlight w:val="none"/>
        </w:rPr>
      </w:pPr>
    </w:p>
    <w:p w14:paraId="0F609043">
      <w:pPr>
        <w:spacing w:line="440" w:lineRule="exact"/>
        <w:ind w:firstLine="392" w:firstLineChars="196"/>
        <w:rPr>
          <w:rFonts w:hint="eastAsia" w:ascii="宋体" w:hAnsi="宋体" w:cs="宋体"/>
          <w:color w:val="auto"/>
          <w:sz w:val="20"/>
          <w:szCs w:val="20"/>
          <w:highlight w:val="none"/>
        </w:rPr>
      </w:pPr>
    </w:p>
    <w:p w14:paraId="6C9CD50D">
      <w:pPr>
        <w:rPr>
          <w:rFonts w:hint="eastAsia" w:ascii="宋体" w:hAnsi="宋体" w:cs="宋体"/>
          <w:color w:val="auto"/>
          <w:szCs w:val="24"/>
          <w:highlight w:val="none"/>
        </w:rPr>
      </w:pPr>
    </w:p>
    <w:p w14:paraId="3740D7CD">
      <w:pPr>
        <w:rPr>
          <w:rFonts w:hint="eastAsia" w:ascii="宋体" w:hAnsi="宋体" w:cs="宋体"/>
          <w:color w:val="auto"/>
          <w:highlight w:val="none"/>
        </w:rPr>
      </w:pPr>
      <w:r>
        <w:rPr>
          <w:rFonts w:hint="eastAsia" w:ascii="宋体" w:hAnsi="宋体" w:cs="宋体"/>
          <w:color w:val="auto"/>
          <w:highlight w:val="none"/>
        </w:rPr>
        <w:br w:type="page"/>
      </w:r>
    </w:p>
    <w:p w14:paraId="54E40A0E">
      <w:pPr>
        <w:keepNext/>
        <w:keepLines/>
        <w:spacing w:before="260" w:after="260" w:line="413" w:lineRule="auto"/>
        <w:jc w:val="center"/>
        <w:outlineLvl w:val="1"/>
        <w:rPr>
          <w:rFonts w:hint="eastAsia" w:ascii="宋体" w:hAnsi="宋体" w:cs="宋体"/>
          <w:color w:val="auto"/>
          <w:sz w:val="42"/>
          <w:szCs w:val="42"/>
          <w:highlight w:val="none"/>
        </w:rPr>
      </w:pPr>
      <w:r>
        <w:rPr>
          <w:rFonts w:hint="eastAsia" w:ascii="宋体" w:hAnsi="宋体" w:cs="宋体"/>
          <w:color w:val="auto"/>
          <w:sz w:val="44"/>
          <w:szCs w:val="44"/>
          <w:highlight w:val="none"/>
        </w:rPr>
        <w:t>第二节  专用合同条款</w:t>
      </w:r>
    </w:p>
    <w:p w14:paraId="30867D97">
      <w:pPr>
        <w:keepNext/>
        <w:keepLines/>
        <w:widowControl/>
        <w:numPr>
          <w:ilvl w:val="0"/>
          <w:numId w:val="2"/>
        </w:numPr>
        <w:spacing w:before="120" w:after="120" w:line="440" w:lineRule="exact"/>
        <w:jc w:val="center"/>
        <w:outlineLvl w:val="2"/>
        <w:rPr>
          <w:rFonts w:hint="eastAsia" w:ascii="宋体" w:hAnsi="宋体" w:cs="宋体"/>
          <w:b/>
          <w:color w:val="auto"/>
          <w:kern w:val="0"/>
          <w:sz w:val="32"/>
          <w:szCs w:val="20"/>
          <w:highlight w:val="none"/>
          <w:lang w:val="zh-CN"/>
        </w:rPr>
      </w:pPr>
      <w:r>
        <w:rPr>
          <w:rFonts w:hint="eastAsia" w:ascii="宋体" w:hAnsi="宋体" w:cs="宋体"/>
          <w:b/>
          <w:color w:val="auto"/>
          <w:kern w:val="0"/>
          <w:sz w:val="32"/>
          <w:szCs w:val="20"/>
          <w:highlight w:val="none"/>
          <w:lang w:val="zh-CN"/>
        </w:rPr>
        <w:t>公路工程专用合同条款</w:t>
      </w:r>
    </w:p>
    <w:p w14:paraId="082A1AAE">
      <w:pPr>
        <w:spacing w:line="300" w:lineRule="exact"/>
        <w:rPr>
          <w:rFonts w:hint="eastAsia" w:ascii="宋体" w:hAnsi="宋体" w:cs="宋体"/>
          <w:color w:val="auto"/>
          <w:szCs w:val="24"/>
          <w:highlight w:val="none"/>
        </w:rPr>
      </w:pPr>
    </w:p>
    <w:p w14:paraId="79C2572C">
      <w:pPr>
        <w:keepNext/>
        <w:keepLines/>
        <w:widowControl/>
        <w:spacing w:before="120" w:after="120" w:line="300" w:lineRule="exact"/>
        <w:outlineLvl w:val="2"/>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 一般约定</w:t>
      </w:r>
      <w:r>
        <w:rPr>
          <w:rFonts w:hint="eastAsia" w:ascii="宋体" w:hAnsi="宋体" w:cs="宋体"/>
          <w:color w:val="auto"/>
          <w:kern w:val="0"/>
          <w:sz w:val="28"/>
          <w:szCs w:val="28"/>
          <w:highlight w:val="none"/>
          <w:lang w:val="zh-CN"/>
        </w:rPr>
        <w:tab/>
      </w:r>
    </w:p>
    <w:p w14:paraId="6FDF6E3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1.1</w:t>
      </w:r>
      <w:r>
        <w:rPr>
          <w:rFonts w:hint="eastAsia" w:ascii="宋体" w:hAnsi="宋体" w:cs="宋体"/>
          <w:color w:val="auto"/>
          <w:szCs w:val="24"/>
          <w:highlight w:val="none"/>
        </w:rPr>
        <w:tab/>
      </w:r>
      <w:r>
        <w:rPr>
          <w:rFonts w:hint="eastAsia" w:ascii="宋体" w:hAnsi="宋体" w:cs="宋体"/>
          <w:color w:val="auto"/>
          <w:szCs w:val="24"/>
          <w:highlight w:val="none"/>
        </w:rPr>
        <w:t>词语定义</w:t>
      </w:r>
    </w:p>
    <w:p w14:paraId="11A658F9">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1.1.1 合同</w:t>
      </w:r>
    </w:p>
    <w:p w14:paraId="01ADB5AB">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第1.1.1.6目细化为：</w:t>
      </w:r>
    </w:p>
    <w:p w14:paraId="330BA04C">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技术规范：指本合同所约定的技术标准和要求，是合同文件的组成部分。通用合同条款中“技术标准和要求”一词具有相同含义。</w:t>
      </w:r>
    </w:p>
    <w:p w14:paraId="04E67302">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第1.1.1.8目细化为：</w:t>
      </w:r>
    </w:p>
    <w:p w14:paraId="37D3335D">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14:paraId="03590FE0">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本项补充第1.1.1.10目：</w:t>
      </w:r>
    </w:p>
    <w:p w14:paraId="0717F0A7">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1.1.1.10 补遗书：指发出招标文件之后由招标人向已取得招标文件的投标人发出的、编号的对招标文件所作的澄清、修改书。</w:t>
      </w:r>
    </w:p>
    <w:p w14:paraId="46B9A52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1.1.2 合同当事人和人员</w:t>
      </w:r>
    </w:p>
    <w:p w14:paraId="6FFB73D7">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本项补充第1.1.2.8目：</w:t>
      </w:r>
    </w:p>
    <w:p w14:paraId="22333363">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1.1.2.8 承包人项目总工：指由承包人书面委派常驻现场负责管理本合同工程的总工程师或技术总负责人。</w:t>
      </w:r>
    </w:p>
    <w:p w14:paraId="72A3E7C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1.1.3 工程和设备</w:t>
      </w:r>
    </w:p>
    <w:p w14:paraId="4726CFC4">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第1.1.3.4目细化为：</w:t>
      </w:r>
    </w:p>
    <w:p w14:paraId="6560B3EF">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单位工程：指在建设项目中，根据签订的合同，具有独立施工条件的工程。</w:t>
      </w:r>
    </w:p>
    <w:p w14:paraId="4873AE09">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 xml:space="preserve">第1.1.3.10目细化为： </w:t>
      </w:r>
    </w:p>
    <w:p w14:paraId="1AA0D902">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永久占地：指为实施本合同工程而需要的一切永久占用的土地，包括公路两侧路权范围内的用地。</w:t>
      </w:r>
    </w:p>
    <w:p w14:paraId="73EB8239">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第1.1.3.11目细化为：</w:t>
      </w:r>
    </w:p>
    <w:p w14:paraId="26080A2F">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临时占地：指为实施本合同工程而需要的一切临时占用的土地，包括施工所用的临时支线、便道、便桥和现场的临时出入通道，以及生产（办公）、生活等临时设施用地等</w:t>
      </w:r>
    </w:p>
    <w:p w14:paraId="717D3219">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本项补充第1.1.3.12目、第1.1.3.13目：</w:t>
      </w:r>
    </w:p>
    <w:p w14:paraId="1B23DDF6">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1.1.3.12 分部工程：指在单位工程中，按结构部位、路段长度及施工特点或施工任务划分的若干个工程。</w:t>
      </w:r>
    </w:p>
    <w:p w14:paraId="4C73F2A1">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1.1.3.13 分项工程：指在分部工程中，按不同的施工方法、材料、工序及路段长度等划分的若干个工程。</w:t>
      </w:r>
    </w:p>
    <w:p w14:paraId="355A2E17">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1.1.6 其他</w:t>
      </w:r>
    </w:p>
    <w:p w14:paraId="3D5A6A4D">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本项补充第1.1.6.2目～第1.1.6.9目：</w:t>
      </w:r>
    </w:p>
    <w:p w14:paraId="574410E3">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1.1.6.2 竣工验收：指《公路工程竣（交）工验收办法》中的竣工验收。通用合同条款中“国家验收”一词具有相同含义。</w:t>
      </w:r>
    </w:p>
    <w:p w14:paraId="2D5CC661">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1.1.6.3交工：指《公路工程竣（交）工验收办法》中的交工。通用合同条款中“竣工”一词具有相同含义。</w:t>
      </w:r>
    </w:p>
    <w:p w14:paraId="7B20322C">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1.1.6.4交工验收：指《公路工程竣（交）工验收办法》中的交工验收。通用合同条款中“竣工验收”一词具有相同含义。</w:t>
      </w:r>
    </w:p>
    <w:p w14:paraId="60D005DC">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1.1.6.5交工验收证书：指《公路工程竣（交）工验收办法》中的交工验收证书。通用合同条款中“工程接收证书”一词具有相同含义。</w:t>
      </w:r>
    </w:p>
    <w:p w14:paraId="350C418A">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1.1.6.6转包：指承包人违反法律和不履行合同规定的责任和义务，将中标工程全部委托或以专业分包的名义将中标工程肢解后全部委托给其他施工企业施工的行为。</w:t>
      </w:r>
    </w:p>
    <w:p w14:paraId="2A24A819">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1.1.6.7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14:paraId="36A4DA81">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1.1.6.8劳务分包：指承包人与具有施工劳务资质的劳务企业签订劳务分包合同，由劳务企业提供劳务人员及机具，由承包人统一组织施工、统一控制工程质量、施工进度、材料采购、生产安全的施工行为。</w:t>
      </w:r>
    </w:p>
    <w:p w14:paraId="47599533">
      <w:pPr>
        <w:spacing w:line="300" w:lineRule="exact"/>
        <w:ind w:firstLine="630" w:firstLineChars="300"/>
        <w:rPr>
          <w:rFonts w:hint="eastAsia" w:ascii="宋体" w:hAnsi="宋体" w:cs="宋体"/>
          <w:color w:val="auto"/>
          <w:szCs w:val="24"/>
          <w:highlight w:val="none"/>
        </w:rPr>
      </w:pPr>
      <w:r>
        <w:rPr>
          <w:rFonts w:hint="eastAsia" w:ascii="宋体" w:hAnsi="宋体" w:cs="宋体"/>
          <w:color w:val="auto"/>
          <w:szCs w:val="24"/>
          <w:highlight w:val="none"/>
        </w:rPr>
        <w:t>1.1.6.9雇用民工：指承包人与具有相应劳动能力的自然人签订劳动合同，由承包人统一组织管理，从事分项工程施工或配套工程施工的行为。</w:t>
      </w:r>
    </w:p>
    <w:p w14:paraId="1AEBE237">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1.4 合同文件的优先顺序</w:t>
      </w:r>
    </w:p>
    <w:p w14:paraId="63C5C853">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本款约定为：</w:t>
      </w:r>
    </w:p>
    <w:p w14:paraId="013B591D">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组成合同的各项文件应互相解释，互为说明。除项目专用合同条款另有约定外，解释合同文件的优先顺序如下：</w:t>
      </w:r>
    </w:p>
    <w:p w14:paraId="5D712882">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（1）合同协议书及各种合同附件（含评标期间和合同谈判过程中的澄清文件和补充资料）；</w:t>
      </w:r>
    </w:p>
    <w:p w14:paraId="6039B96E">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（2）中标通知书；</w:t>
      </w:r>
    </w:p>
    <w:p w14:paraId="58076A50">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（3）投标函及投标函附录；</w:t>
      </w:r>
    </w:p>
    <w:p w14:paraId="471697D5">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（4）项目专用合同条款；</w:t>
      </w:r>
    </w:p>
    <w:p w14:paraId="55F98CD2">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（5）公路工程专用合同条款；</w:t>
      </w:r>
    </w:p>
    <w:p w14:paraId="0345E8C9">
      <w:pPr>
        <w:spacing w:line="3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（6）通用合同条款；</w:t>
      </w:r>
    </w:p>
    <w:p w14:paraId="4F6C4DD8">
      <w:pPr>
        <w:spacing w:line="300" w:lineRule="exact"/>
        <w:ind w:firstLine="480"/>
        <w:rPr>
          <w:rFonts w:hint="eastAsia" w:ascii="宋体" w:hAnsi="宋体" w:cs="宋体"/>
          <w:color w:val="auto"/>
          <w:szCs w:val="24"/>
          <w:highlight w:val="none"/>
        </w:rPr>
      </w:pPr>
      <w:r>
        <w:rPr>
          <w:rFonts w:hint="eastAsia" w:ascii="宋体" w:hAnsi="宋体" w:cs="宋体"/>
          <w:color w:val="auto"/>
          <w:szCs w:val="24"/>
          <w:highlight w:val="none"/>
        </w:rPr>
        <w:t>（7）工程量清单计量规则；</w:t>
      </w:r>
    </w:p>
    <w:p w14:paraId="5C53707A">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（8）技术规范；</w:t>
      </w:r>
    </w:p>
    <w:p w14:paraId="21A2AC4B">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（9）图纸；</w:t>
      </w:r>
    </w:p>
    <w:p w14:paraId="6C9C9141">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（10）已标价工程量清单；</w:t>
      </w:r>
    </w:p>
    <w:p w14:paraId="199BFA8C">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（11）承包人有关人员、设备投入的承诺及投标文件中的施工组织设计；</w:t>
      </w:r>
    </w:p>
    <w:p w14:paraId="219EA624">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　　（12）其他合同文件。</w:t>
      </w:r>
    </w:p>
    <w:p w14:paraId="3B8A7A6F">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1.5 合同协议书</w:t>
      </w:r>
    </w:p>
    <w:p w14:paraId="4E1E42F2">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本款补充：</w:t>
      </w:r>
    </w:p>
    <w:p w14:paraId="02672FBB">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制备本合同文件的费用由发包人承担。在合同协议书签订并生效之前，投标函和中标通知书将对双方具有约束力。</w:t>
      </w:r>
    </w:p>
    <w:p w14:paraId="16940C3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1.6 图纸和承包人文件</w:t>
      </w:r>
    </w:p>
    <w:p w14:paraId="6DB7245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1.6.1 图纸的提供</w:t>
      </w:r>
    </w:p>
    <w:p w14:paraId="5FD21BC4">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02419F56">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监理人应在发出中标通知书之后42天内，向承包人免费提供由发包人或其委托的设计单位设计的施工图纸、技术规范和其他技术资料2份，并向承包人进行技术交底。承包人需要更多份数时，应自费复制。由于发包人未按时提供图纸造成工期延误的，按第11.3款的约定办理。</w:t>
      </w:r>
    </w:p>
    <w:p w14:paraId="5A7BB558">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1.6.2 承包人提供的文件</w:t>
      </w:r>
    </w:p>
    <w:p w14:paraId="7E994F61">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334D1080">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有下列情形之一的，承包人应免费向监理人提交相关部分工程的施工图纸3份，并附必要的计算书、技术资料，或施工工艺图、设备安装图及安装设备的使用和维护手册各2份供监理人批准。</w:t>
      </w:r>
    </w:p>
    <w:p w14:paraId="3A34F6C0">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（1）为使第1.6.1项所述的施工图纸适合于经施工测量后的纵、横断面；</w:t>
      </w:r>
    </w:p>
    <w:p w14:paraId="12B68DCE">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（2）为使第1.6.1项所述的施工图纸适合于现场具体地形；</w:t>
      </w:r>
    </w:p>
    <w:p w14:paraId="70CB7B57">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（3）为使第1.6.1项所述的施工图纸适合于因尺寸与位置变化而引起局部变更；</w:t>
      </w:r>
    </w:p>
    <w:p w14:paraId="75C037D1">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（4）由于合同要求与施工需要。</w:t>
      </w:r>
    </w:p>
    <w:p w14:paraId="124A2573">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此类图纸应按监理人规定的格式和图幅绘制。监理人在收到由承包人绘制的上述工程、工艺图纸、计算书和有关技术资料后14天内应予批准或提出修改要求，承包人应按监理人提出的要求作出修改，重新向监理人提交，监理人应在7天内批准或提出进一步的修改意见。</w:t>
      </w:r>
    </w:p>
    <w:p w14:paraId="60349894">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1.6.4 图纸的错误</w:t>
      </w:r>
    </w:p>
    <w:p w14:paraId="6D18997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7D1DA9D5">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14:paraId="3BCA51E5">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1.9 严禁贿赂</w:t>
      </w:r>
    </w:p>
    <w:p w14:paraId="013E7E8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本款补充：</w:t>
      </w:r>
    </w:p>
    <w:p w14:paraId="0C2A0F7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14:paraId="70650093">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 发包人义务</w:t>
      </w:r>
    </w:p>
    <w:p w14:paraId="64AA05E5">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2.3 提供施工场地</w:t>
      </w:r>
    </w:p>
    <w:p w14:paraId="7AE020E8">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本款补充：</w:t>
      </w:r>
    </w:p>
    <w:p w14:paraId="24E30177">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发包人负责办理永久占地的征用及与之有关的拆迁赔偿手续并承担相关费用。承包人在按第10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14:paraId="261A957F">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14:paraId="558D23AE">
      <w:pPr>
        <w:keepNext/>
        <w:keepLines/>
        <w:spacing w:before="280" w:after="290" w:line="300" w:lineRule="exact"/>
        <w:outlineLvl w:val="3"/>
        <w:rPr>
          <w:rFonts w:hint="eastAsia" w:ascii="宋体" w:hAnsi="宋体" w:cs="宋体"/>
          <w:bCs/>
          <w:color w:val="auto"/>
          <w:sz w:val="28"/>
          <w:szCs w:val="24"/>
          <w:highlight w:val="none"/>
        </w:rPr>
      </w:pPr>
      <w:r>
        <w:rPr>
          <w:rFonts w:hint="eastAsia" w:ascii="宋体" w:hAnsi="宋体" w:cs="宋体"/>
          <w:bCs/>
          <w:color w:val="auto"/>
          <w:sz w:val="28"/>
          <w:szCs w:val="24"/>
          <w:highlight w:val="none"/>
        </w:rPr>
        <w:t>3. 监理人</w:t>
      </w:r>
    </w:p>
    <w:p w14:paraId="138A9A4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 xml:space="preserve">3.1 监理人的职责和权力 </w:t>
      </w:r>
    </w:p>
    <w:p w14:paraId="5DC2037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第3.1.1项补充：</w:t>
      </w:r>
    </w:p>
    <w:p w14:paraId="5EFE8F9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监理人在行使下列权力前需要经发包人事先批准：</w:t>
      </w:r>
    </w:p>
    <w:p w14:paraId="062633C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（1）根据第4.3款，同意分包本工程的某些非关键性工作或者适合专业化队伍施工的专项工程；</w:t>
      </w:r>
    </w:p>
    <w:p w14:paraId="2CBA5B1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（2）确定第4.11款下产生的费用增加额；</w:t>
      </w:r>
    </w:p>
    <w:p w14:paraId="08F68CD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（3）根据第11.1款、第12.3款、第12.4款发布开工通知、暂停施工指示或复工通知；</w:t>
      </w:r>
    </w:p>
    <w:p w14:paraId="281147B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（4）决定第11.3款、第11.4款下的工期延长；</w:t>
      </w:r>
    </w:p>
    <w:p w14:paraId="138331A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（5）审查批准技术方案或设计的变更；</w:t>
      </w:r>
    </w:p>
    <w:p w14:paraId="74FBADA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（6）根据第15.3款发出的变更指示，其单项工程变更或累计变更涉及的金额超过了项目专用合同条款数据表中规定的金额； </w:t>
      </w:r>
    </w:p>
    <w:p w14:paraId="65B5838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（7）确定第15.4款下变更工作的单价；</w:t>
      </w:r>
    </w:p>
    <w:p w14:paraId="66E651F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（8）按照第15.6款决定有关暂列金额的使用； </w:t>
      </w:r>
    </w:p>
    <w:p w14:paraId="4FD0983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（9）确定第15.8款下的暂估价金额；</w:t>
      </w:r>
    </w:p>
    <w:p w14:paraId="142261E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（10）确定第23.1款下的索赔额。</w:t>
      </w:r>
    </w:p>
    <w:p w14:paraId="05FE7FB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14:paraId="57847C11">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3.5</w:t>
      </w:r>
      <w:r>
        <w:rPr>
          <w:rFonts w:hint="eastAsia" w:ascii="宋体" w:hAnsi="宋体" w:cs="宋体"/>
          <w:color w:val="auto"/>
          <w:szCs w:val="24"/>
          <w:highlight w:val="none"/>
        </w:rPr>
        <w:tab/>
      </w:r>
      <w:r>
        <w:rPr>
          <w:rFonts w:hint="eastAsia" w:ascii="宋体" w:hAnsi="宋体" w:cs="宋体"/>
          <w:color w:val="auto"/>
          <w:szCs w:val="24"/>
          <w:highlight w:val="none"/>
        </w:rPr>
        <w:t>商定或确定</w:t>
      </w:r>
    </w:p>
    <w:p w14:paraId="5DD2CD9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第3.5.1项补充：</w:t>
      </w:r>
    </w:p>
    <w:p w14:paraId="436D688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如果这项商定或确定导致费用增加和（或）工期延长，或者涉及确定变更工程的价格，则总监理工程师在发出通知前，应征得发包人的同意。</w:t>
      </w:r>
    </w:p>
    <w:p w14:paraId="5C94AE99">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4. 承包人</w:t>
      </w:r>
    </w:p>
    <w:p w14:paraId="3EA3CF67">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4.1 承包人的一般义务</w:t>
      </w:r>
    </w:p>
    <w:p w14:paraId="5D571D85">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 xml:space="preserve">4.1.9 工程的维护和照管 </w:t>
      </w:r>
    </w:p>
    <w:p w14:paraId="0BB8A4B6">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0F1EEBE0">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14:paraId="36C4A4AE">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在承包人负责照管与维护期间，如果本工程或材料、设备等发生损失或损害，除不可抗力原因之外，承包人均应自费弥补，并达到合同要求。承包人还应对按第19条规定而实施作业过程中由承包人造成的对工程的任何损失或损害负责。</w:t>
      </w:r>
    </w:p>
    <w:p w14:paraId="6D50F461">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4.1.10 其他义务</w:t>
      </w:r>
    </w:p>
    <w:p w14:paraId="46A83C59">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3D7FB7C5">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 临时占地由承包人向当地政府土地管理部门申请，并办理租用手续，承包人按有关规定直接支付其费用，发包人对此将予以协调。</w:t>
      </w:r>
    </w:p>
    <w:p w14:paraId="2D4F1107">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第100章中由承包人按总额报价。</w:t>
      </w:r>
    </w:p>
    <w:p w14:paraId="440C3187">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14:paraId="24371A9E">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14:paraId="46526ABB">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14:paraId="6361305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14:paraId="4B7CF81F">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工资支付表应如实记录支付单位、支付时间、支付对象、支付数额、支付对象的身份证号和签字等信息。民工花名册和工资支付表应报监理人备查。</w:t>
      </w:r>
    </w:p>
    <w:p w14:paraId="60118EFD">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14:paraId="74718AA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100章中。</w:t>
      </w:r>
    </w:p>
    <w:p w14:paraId="5B12381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（6）承包人应履行项目专用合同条款约定的其他义务。</w:t>
      </w:r>
    </w:p>
    <w:p w14:paraId="0F495170">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4.2 履约保证金</w:t>
      </w:r>
    </w:p>
    <w:p w14:paraId="1DB1585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3E6AF58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承包人应保证其履约保证金在发包人签发交工验收证书且承包人按照合同约定缴纳质量保证金前一直有效。发包人应在收到承包人缴纳的质量保证金后28天内将履约保证金退还给承包人。</w:t>
      </w:r>
    </w:p>
    <w:p w14:paraId="3F462EE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承包人拒绝按照本合同约定缴纳质量保证金的，发包人有权从交工付款证书中扣留相应金额作为质量保证金，或者直接将履约保证金金额用于保证承包人在缺陷责任期内履行缺陷修复义务。</w:t>
      </w:r>
    </w:p>
    <w:p w14:paraId="61E58E23">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4.3 分包</w:t>
      </w:r>
    </w:p>
    <w:p w14:paraId="51465EA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第4.3.2项～第4.3.4项细化为：</w:t>
      </w:r>
    </w:p>
    <w:p w14:paraId="3D4AF78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4.3.2 承包人不得将工程关键性工作分包给第三人。经发包人同意，承包人可将工程的其他部分或工作分包给第三人。分包包括专业分包和劳务分包。</w:t>
      </w:r>
    </w:p>
    <w:p w14:paraId="2C7091E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4.3.3 专业分包</w:t>
      </w:r>
    </w:p>
    <w:p w14:paraId="08DE823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在工程施工过程中，承包人进行专业分包必须遵守以下规定：</w:t>
      </w:r>
    </w:p>
    <w:p w14:paraId="39AF73E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14:paraId="0C36F08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（2）专业分包人的资格能力（含安全生产能力）应与其分包工程的标准和规模相适应，且应当具备如下条件：</w:t>
      </w:r>
    </w:p>
    <w:p w14:paraId="402F495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a. 具有经工商登记的法人资格；</w:t>
      </w:r>
    </w:p>
    <w:p w14:paraId="4D0A9AB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 xml:space="preserve">b. 具有从事类似工程经验的管理与技术人员； </w:t>
      </w:r>
    </w:p>
    <w:p w14:paraId="136CB47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c. 具有（自有或租赁）分包工程所需的施工设备。</w:t>
      </w:r>
    </w:p>
    <w:p w14:paraId="4D3F2BE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承包人应向监理人提交专业分包人的资格能力证明材料，经监理人审查并报发包人批准后，可以将相应专业工程分包给该专业分包人。</w:t>
      </w:r>
    </w:p>
    <w:p w14:paraId="0EF7C0B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（3）专业分包工程不得再次分包。</w:t>
      </w:r>
    </w:p>
    <w:p w14:paraId="173B808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14:paraId="0C7CE39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14:paraId="2B250CB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14:paraId="1D5C20A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（7）专业分包人应当依据专业分包合同的约定，组织分包工程的施工，并对分包工程的质量、安全和进度等实施有效控制。专业分包人对其分包的工程向承包人负责，并就所分包的工程向发包人承担连带责任。</w:t>
      </w:r>
    </w:p>
    <w:p w14:paraId="4C79BF3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14:paraId="6D262A3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违反上述规定之一者属违规分包。</w:t>
      </w:r>
    </w:p>
    <w:p w14:paraId="2FF0679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4.3.4 劳务分包</w:t>
      </w:r>
    </w:p>
    <w:p w14:paraId="7BCAA99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在工程施工过程中，承包人进行劳务分包必须遵守以下规定：</w:t>
      </w:r>
    </w:p>
    <w:p w14:paraId="13E78FA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（1）劳务分包人应具有施工劳务资质。</w:t>
      </w:r>
    </w:p>
    <w:p w14:paraId="4CD3B95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14:paraId="0B7B11A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承包人雇用的劳务作业应加入到承包人的施工班组统一管理。有关施工质量、施工安全、施工进度、环境保护、技术方案、试验检测、材料保管与供应、机械设备等都必须由承包人管理与调配，不得以包代管。</w:t>
      </w:r>
    </w:p>
    <w:p w14:paraId="23FE61C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（4）承包人应当对劳务分包人员进行安全培训和管理，劳务分包人不得将其分包的劳务作业再次分包。</w:t>
      </w:r>
    </w:p>
    <w:p w14:paraId="70B37F3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违反上述规定之一者属违规分包。</w:t>
      </w:r>
    </w:p>
    <w:p w14:paraId="3D38FB3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本款补充第4.3.6项、第4.3.7项：</w:t>
      </w:r>
    </w:p>
    <w:p w14:paraId="00301BE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4.3.6 发包人对承包人与分包人之间的法律与经济纠纷不承担任何责任和义务。</w:t>
      </w:r>
    </w:p>
    <w:p w14:paraId="6788887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4.3.7 本项目的各项分包工作均应遵守《公路工程施工分包管理办法》的有关规定。</w:t>
      </w:r>
    </w:p>
    <w:p w14:paraId="31FB1A30">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4.4</w:t>
      </w:r>
      <w:r>
        <w:rPr>
          <w:rFonts w:hint="eastAsia" w:ascii="宋体" w:hAnsi="宋体" w:cs="宋体"/>
          <w:color w:val="auto"/>
          <w:szCs w:val="24"/>
          <w:highlight w:val="none"/>
        </w:rPr>
        <w:tab/>
      </w:r>
      <w:r>
        <w:rPr>
          <w:rFonts w:hint="eastAsia" w:ascii="宋体" w:hAnsi="宋体" w:cs="宋体"/>
          <w:color w:val="auto"/>
          <w:szCs w:val="24"/>
          <w:highlight w:val="none"/>
        </w:rPr>
        <w:t>联合体</w:t>
      </w:r>
    </w:p>
    <w:p w14:paraId="792C99F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本款补充第4.4.4项：</w:t>
      </w:r>
    </w:p>
    <w:p w14:paraId="4F31AC1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4.4.4未经发包人事先同意，联合体的组成与结构不得变动。</w:t>
      </w:r>
    </w:p>
    <w:p w14:paraId="556EB43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4.6 承包人人员的管理</w:t>
      </w:r>
    </w:p>
    <w:p w14:paraId="535474B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第4.6.3项细化为：</w:t>
      </w:r>
    </w:p>
    <w:p w14:paraId="64967B9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14:paraId="41B0B04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本款补充第4.6.5项：</w:t>
      </w:r>
    </w:p>
    <w:p w14:paraId="02508E5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14:paraId="30E9DFC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4.7 撤换承包人项目经理和其他人员</w:t>
      </w:r>
    </w:p>
    <w:p w14:paraId="48BD83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57D0650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14:paraId="12802E3E">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4.9 工程价款应专款专用</w:t>
      </w:r>
    </w:p>
    <w:p w14:paraId="485AB25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1DF76EF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14:paraId="7B1BCCF5">
      <w:pPr>
        <w:keepNext/>
        <w:keepLines/>
        <w:spacing w:before="280" w:after="290" w:line="300" w:lineRule="exact"/>
        <w:outlineLvl w:val="3"/>
        <w:rPr>
          <w:rFonts w:hint="eastAsia" w:ascii="宋体" w:hAnsi="宋体" w:cs="宋体"/>
          <w:b/>
          <w:color w:val="auto"/>
          <w:sz w:val="28"/>
          <w:szCs w:val="24"/>
          <w:highlight w:val="none"/>
        </w:rPr>
      </w:pPr>
      <w:r>
        <w:rPr>
          <w:rFonts w:hint="eastAsia" w:ascii="宋体" w:hAnsi="宋体" w:cs="宋体"/>
          <w:color w:val="auto"/>
          <w:szCs w:val="24"/>
          <w:highlight w:val="none"/>
        </w:rPr>
        <w:t xml:space="preserve">4.10 承包人现场查勘   </w:t>
      </w:r>
      <w:r>
        <w:rPr>
          <w:rFonts w:hint="eastAsia" w:ascii="宋体" w:hAnsi="宋体" w:cs="宋体"/>
          <w:b/>
          <w:color w:val="auto"/>
          <w:sz w:val="28"/>
          <w:szCs w:val="24"/>
          <w:highlight w:val="none"/>
        </w:rPr>
        <w:t xml:space="preserve"> </w:t>
      </w:r>
    </w:p>
    <w:p w14:paraId="4884469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第4.10.1项细化为：</w:t>
      </w:r>
      <w:r>
        <w:rPr>
          <w:rFonts w:hint="eastAsia" w:ascii="宋体" w:hAnsi="宋体" w:cs="宋体"/>
          <w:color w:val="auto"/>
          <w:szCs w:val="24"/>
          <w:highlight w:val="none"/>
          <w:vertAlign w:val="superscript"/>
        </w:rPr>
        <w:footnoteReference w:id="0"/>
      </w:r>
    </w:p>
    <w:p w14:paraId="1F60813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14:paraId="70CD16BB">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4.11 不利物质条件</w:t>
      </w:r>
    </w:p>
    <w:p w14:paraId="3C1391A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第4.11.2项细化为：</w:t>
      </w:r>
    </w:p>
    <w:p w14:paraId="0169F882">
      <w:pPr>
        <w:spacing w:line="300" w:lineRule="exact"/>
        <w:ind w:firstLine="420"/>
        <w:rPr>
          <w:rFonts w:hint="eastAsia" w:ascii="宋体" w:hAnsi="宋体" w:cs="宋体"/>
          <w:iCs/>
          <w:color w:val="auto"/>
          <w:szCs w:val="24"/>
          <w:highlight w:val="none"/>
        </w:rPr>
      </w:pPr>
      <w:r>
        <w:rPr>
          <w:rFonts w:hint="eastAsia" w:ascii="宋体" w:hAnsi="宋体" w:cs="宋体"/>
          <w:iCs/>
          <w:color w:val="auto"/>
          <w:szCs w:val="24"/>
          <w:highlight w:val="none"/>
        </w:rPr>
        <w:t>4.11.2 承包人遇到不可预见的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14:paraId="7BC1E4B5">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本款补充第4.11.3项：</w:t>
      </w:r>
    </w:p>
    <w:p w14:paraId="1A0DF330">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4.11.3 可预见的不利物质条件</w:t>
      </w:r>
    </w:p>
    <w:p w14:paraId="5B34E273">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（1）对于项目专用合同条款中已经明确指出的不利物质条件无论承包人是否有其经历和经验均视为承包人在接受合同时已预见其影响，并已在签约合同价中计入因其影响而可能发生的一切费用。</w:t>
      </w:r>
    </w:p>
    <w:p w14:paraId="38C59F18">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（2）对于项目专用合同条款未明确指出，但是在不利物质条件发生之前，监理人已经指示承包人有可能发生，但承包人未能及时采取有效措施，而导致的损失和后果均由承包人承担。</w:t>
      </w:r>
    </w:p>
    <w:p w14:paraId="6D4B3D4D">
      <w:pPr>
        <w:spacing w:line="300" w:lineRule="exact"/>
        <w:rPr>
          <w:rFonts w:hint="eastAsia" w:ascii="宋体" w:hAnsi="宋体" w:cs="宋体"/>
          <w:color w:val="auto"/>
          <w:szCs w:val="24"/>
          <w:highlight w:val="none"/>
        </w:rPr>
      </w:pPr>
    </w:p>
    <w:p w14:paraId="0C0A0226">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补充第4.12款、第4.13款：</w:t>
      </w:r>
    </w:p>
    <w:p w14:paraId="4B605A60">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4.12 投标文件的完备性</w:t>
      </w:r>
    </w:p>
    <w:p w14:paraId="6CCF6B8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14:paraId="280A0227">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4.13 开展党建工作要求</w:t>
      </w:r>
    </w:p>
    <w:p w14:paraId="0C04187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对于政府投资的国家高速公路项目，或承包人为国有控股或参股企业的，承包人应按规定在项目现场设立基层党组织。不满足上述情形的，承包人应创造条件使党员能够参加党组织生活并接受相应管理。</w:t>
      </w:r>
    </w:p>
    <w:p w14:paraId="1601CF1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14:paraId="39624B40">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5. 材料和工程设备</w:t>
      </w:r>
    </w:p>
    <w:p w14:paraId="463A6506">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5.2 发包人提供的材料和工程设备</w:t>
      </w:r>
    </w:p>
    <w:p w14:paraId="04A6ABB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第5.2.3项补充：</w:t>
      </w:r>
    </w:p>
    <w:p w14:paraId="40DA0A3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14:paraId="11956EFD">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 xml:space="preserve">6. 施工设备和临时设施 </w:t>
      </w:r>
    </w:p>
    <w:p w14:paraId="7988C45F">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6.1 承包人提供的施工设备和临时设施</w:t>
      </w:r>
    </w:p>
    <w:p w14:paraId="3AFA8147">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第6.1.2项约定为：</w:t>
      </w:r>
    </w:p>
    <w:p w14:paraId="31C431F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承包人应自行承担修建临时设施的费用，需要临时占地的，应由承包人按第4.1.10项（1）目的规定办理。</w:t>
      </w:r>
    </w:p>
    <w:p w14:paraId="0D30A712">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6.3 要求承包人增加或更换施工设备</w:t>
      </w:r>
    </w:p>
    <w:p w14:paraId="131C1B5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079C152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14:paraId="051C933E">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 xml:space="preserve">7. 交通运输 </w:t>
      </w:r>
    </w:p>
    <w:p w14:paraId="080D58FA">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7.1 道路通行权和场外设施</w:t>
      </w:r>
    </w:p>
    <w:p w14:paraId="69074753">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本款约定为：</w:t>
      </w:r>
    </w:p>
    <w:p w14:paraId="35EAF5C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14:paraId="5097D6CC">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8. 测量放线</w:t>
      </w:r>
    </w:p>
    <w:p w14:paraId="6C6BCF31">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8.4 监理人使用施工控制网</w:t>
      </w:r>
    </w:p>
    <w:p w14:paraId="4B65A326">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本款补充：</w:t>
      </w:r>
    </w:p>
    <w:p w14:paraId="4098665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经监理人批准，其他相关承包人也可免费使用施工控制网。</w:t>
      </w:r>
    </w:p>
    <w:p w14:paraId="376D0665">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9. 施工安全、治安保卫和环境保护</w:t>
      </w:r>
    </w:p>
    <w:p w14:paraId="074D2C8F">
      <w:pPr>
        <w:keepNext/>
        <w:keepLines/>
        <w:spacing w:before="280" w:after="290" w:line="300" w:lineRule="exact"/>
        <w:outlineLvl w:val="3"/>
        <w:rPr>
          <w:rFonts w:hint="eastAsia" w:ascii="宋体" w:hAnsi="宋体" w:cs="宋体"/>
          <w:color w:val="auto"/>
          <w:szCs w:val="24"/>
          <w:highlight w:val="none"/>
        </w:rPr>
      </w:pPr>
      <w:r>
        <w:rPr>
          <w:rFonts w:hint="eastAsia" w:ascii="宋体" w:hAnsi="宋体" w:cs="宋体"/>
          <w:color w:val="auto"/>
          <w:szCs w:val="24"/>
          <w:highlight w:val="none"/>
        </w:rPr>
        <w:t>9.2 承包人的施工安全责任</w:t>
      </w:r>
    </w:p>
    <w:p w14:paraId="542F8FC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第9.2.1项细化为：</w:t>
      </w:r>
    </w:p>
    <w:p w14:paraId="72FA24A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14:paraId="656F707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14:paraId="4A095D0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本项目需要编制专项施工方案的工程包括但不限于以下内容：</w:t>
      </w:r>
    </w:p>
    <w:p w14:paraId="0861E62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（1）不良地质条件下有潜在危险性的土方、石方开挖；</w:t>
      </w:r>
    </w:p>
    <w:p w14:paraId="13293E6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（2）滑坡和高边坡处理；</w:t>
      </w:r>
    </w:p>
    <w:p w14:paraId="3CB826A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（3）桩基础、挡墙基础、深水基础及围堰工程；</w:t>
      </w:r>
    </w:p>
    <w:p w14:paraId="1887763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（4）桥梁工程中的梁、拱、柱等构件施工等；</w:t>
      </w:r>
    </w:p>
    <w:p w14:paraId="224AE49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（5）隧道工程中的不良地质隧道、高瓦斯隧道等；</w:t>
      </w:r>
    </w:p>
    <w:p w14:paraId="45DA069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（6）水上工程中的打桩船作业、施工船作业、外海孤岛作业、边通航边施工作业等；</w:t>
      </w:r>
    </w:p>
    <w:p w14:paraId="3C6AAE6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（7）水下工程中的水下焊接、混凝土浇筑、爆破工程等；</w:t>
      </w:r>
    </w:p>
    <w:p w14:paraId="27981CB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（8）爆破工程；</w:t>
      </w:r>
    </w:p>
    <w:p w14:paraId="093CCDF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（9）大型临时工程中的大型支架、模板、便桥的架设与拆除；桥梁、码头的加固与拆除；</w:t>
      </w:r>
    </w:p>
    <w:p w14:paraId="2667843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（10）其他危险性较大的工程。</w:t>
      </w:r>
    </w:p>
    <w:p w14:paraId="5D77040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监理人和发包人在检查中发现有安全问题或有违反安全管理规章制度的情况时，可视为承包人违约，应按第22.1款的规定办理。</w:t>
      </w:r>
    </w:p>
    <w:p w14:paraId="12128F0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第9.2.5项细化为：</w:t>
      </w:r>
    </w:p>
    <w:p w14:paraId="6DDB75E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项目专用合同条款另有约定外，安全生产费用应为投标价（不含安全生产费及建筑工程一切险及第三者责任险的保险费）的1.5%（若发包人公布了最高投标限价时，按最高投标限价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14:paraId="1140E44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本款补充第9.2.8项~第9.2.11项：</w:t>
      </w:r>
    </w:p>
    <w:p w14:paraId="4AC8E65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9.2.8 承包人应充分关注和保障所有在现场工作的人员的安全，采取以下有效措施，使现场和本合同工程的实施保持有条不紊，以免使上述人员的安全受到威胁。</w:t>
      </w:r>
    </w:p>
    <w:p w14:paraId="71BC9BC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（1）按《公路水运工程安全生产监督管理办法》规定的最低数量和资质条件配备专职安全生产管理人员；</w:t>
      </w:r>
    </w:p>
    <w:p w14:paraId="79E44A1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14:paraId="0D8447D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（3）所有施工机具设备和高空作业设备均应定期检查，并有安全员的签字记录；</w:t>
      </w:r>
    </w:p>
    <w:p w14:paraId="407A02A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（4）根据本合同各单位工程的施工特点，严格执行《公路水运工程安全生产监督管理办法》《公路工程施工安全技术规范》等有关规定。</w:t>
      </w:r>
    </w:p>
    <w:p w14:paraId="08E142B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9.2.9 为了保护本合同工程免遭损坏，或为了现场附近和过往群众的安全与方便，在确有必要的时候和地方，或当监理人或有关主管部门要求时，承包人应自费提供照明、警卫、护栅、警告标志等安全防护设施。</w:t>
      </w:r>
    </w:p>
    <w:p w14:paraId="67021AE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9.2.10 在通航水域施工时，承包人应与当地主管部门取得联系，设置必要的导航标志，及时发布航行通告，确保施工水域安全。</w:t>
      </w:r>
    </w:p>
    <w:p w14:paraId="088AD1C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520D7B1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9.4 环境保护</w:t>
      </w:r>
    </w:p>
    <w:p w14:paraId="4E64132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本款补充第9.4.7项~第9.4.13项：</w:t>
      </w:r>
    </w:p>
    <w:p w14:paraId="5BD396B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9.4.7 承包人应切实执行技术规范中有关环境保护方面的条款和规定。</w:t>
      </w:r>
    </w:p>
    <w:p w14:paraId="73EEE6E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150m以内的施工现场，施工时间应加以控制。</w:t>
      </w:r>
    </w:p>
    <w:p w14:paraId="2F6A97A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（2）对于公路施工中粉尘污染的主要污染源――灰土拌和、施工车辆和筑路机械运行及运输产生的扬尘，应采取有效措施减轻其对施工现场的大气污染，保护人民健康，如：</w:t>
      </w:r>
    </w:p>
    <w:p w14:paraId="50FA66B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a. 拌和设备应有较好的密封，或有防尘设备。</w:t>
      </w:r>
    </w:p>
    <w:p w14:paraId="7B0C3F7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b. 施工通道、沥青混凝土拌和站及灰土拌和站应经常进行洒水降尘。</w:t>
      </w:r>
    </w:p>
    <w:p w14:paraId="534FCD9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c. 路面施工应注意保持水分，以免扬尘。</w:t>
      </w:r>
    </w:p>
    <w:p w14:paraId="6A57E22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d. 隧道出渣和桥梁钻孔灌注桩施工时排出的泥浆要进行妥善处理，严禁向河流或农田排放。</w:t>
      </w:r>
    </w:p>
    <w:p w14:paraId="6AFD87E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（3）采取可靠措施保证原有交通的正常通行，维持沿线村镇的居民饮水、农田灌溉、生产生活用电及通信等管线的正常使用。</w:t>
      </w:r>
    </w:p>
    <w:p w14:paraId="3D9481E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14:paraId="2BDE26B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9.4.9在施工期间，承包人应随时保持现场整洁，施工设备和材料、工程设备应整齐妥善存放和储存，废料与垃圾及不再需要的临时设施应及时从现场清除、拆除并运走。</w:t>
      </w:r>
    </w:p>
    <w:p w14:paraId="22C25B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14:paraId="542EE03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14:paraId="579137A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9.4.12承包人在合同履约过程中，应根据相关环保验收行业规范，编制相关的环保报告，包括但不限于以下内容：</w:t>
      </w:r>
    </w:p>
    <w:p w14:paraId="38248AC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（1）竣工环保验收调查、核查、分析、公参意见收集及报告编制；</w:t>
      </w:r>
    </w:p>
    <w:p w14:paraId="13F430E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（2）竣工环保验收监测，并取得有效的验收监测报告；</w:t>
      </w:r>
    </w:p>
    <w:p w14:paraId="413250F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（3）编制建设项目环保验收三同时执行总结报告；</w:t>
      </w:r>
    </w:p>
    <w:p w14:paraId="2177E9B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 编制及备案应急预案；</w:t>
      </w:r>
    </w:p>
    <w:p w14:paraId="622CE7D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（5）承担项目验收现场勘察与评审会务工作，并协助发包人做好各级环保主管部门协调工作；</w:t>
      </w:r>
    </w:p>
    <w:p w14:paraId="6E0EAC2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（6）为本项目通过环保竣工验收提供相关咨询及技术服务；</w:t>
      </w:r>
    </w:p>
    <w:p w14:paraId="51D3BB5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（7）协助发包人办理并确保竣工环保验收通过审批批复。</w:t>
      </w:r>
    </w:p>
    <w:p w14:paraId="2C28609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9.4.13承包人在合同履约过程中，应根据相关水保验收行业规范，编制相关的水保报告，包括但不限于以下内容：</w:t>
      </w:r>
    </w:p>
    <w:p w14:paraId="13795A3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（1）进行现场查勘、调查、公众满意调查，提供相应照片及录像与有关资料;</w:t>
      </w:r>
    </w:p>
    <w:p w14:paraId="4912E4C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（2）分析评估工程措施、植物措施、临时措施在数量及质量并提交相应整改建议，编制水土保持设施自验技术评估报告;</w:t>
      </w:r>
    </w:p>
    <w:p w14:paraId="368F23F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（3）编制水保方案实施总结报告;</w:t>
      </w:r>
    </w:p>
    <w:p w14:paraId="308A658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 编制水土保持技术评估报告（其中以下内容在评估报告中独立成章节评估：a. 废弃土石堆放在批准的水土保持方案确定的专门存放地；b. 重要防护对象（如高边坡、弃土场等）稳定性评估）；</w:t>
      </w:r>
    </w:p>
    <w:p w14:paraId="56BD084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（5）承担项目验收现场查勘与评审会务工作，做好各级水利主管部门协调工作;</w:t>
      </w:r>
    </w:p>
    <w:p w14:paraId="314459F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（6）为确保本项目通过水保竣工验收提供相关咨询及技术服务；</w:t>
      </w:r>
    </w:p>
    <w:p w14:paraId="11E32A7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（7）确保水土保持设施通过竣工验收审批批复，验收包含但不限于以下内容：</w:t>
      </w:r>
    </w:p>
    <w:p w14:paraId="0F30631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a.依法依规履行水土保持方案及重大变更的编报审批程序；</w:t>
      </w:r>
    </w:p>
    <w:p w14:paraId="27909A7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b.依法依规开展水土保持监测、监理、后续设计和自验；</w:t>
      </w:r>
    </w:p>
    <w:p w14:paraId="4878554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c.废弃土石堆放在批准的水土保持方案确定的专门存放地；</w:t>
      </w:r>
    </w:p>
    <w:p w14:paraId="0714374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d.水土流失防治等级、标准和水土保持措施体系按批准的水土保持方案要求落实；</w:t>
      </w:r>
    </w:p>
    <w:p w14:paraId="48BA4D3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e.水土流失防治指标达到水土保持方案批复要求；</w:t>
      </w:r>
    </w:p>
    <w:p w14:paraId="255389F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f.水土保持工程质量经评定且评定合格；</w:t>
      </w:r>
    </w:p>
    <w:p w14:paraId="013FC7F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g.按规定开展重要防护对象稳定性评估且评估结论为稳定；</w:t>
      </w:r>
    </w:p>
    <w:p w14:paraId="50E82F6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h.水土保持设施自验报告、监测总结报告等申请材料真实准确，无重大技术问题；</w:t>
      </w:r>
    </w:p>
    <w:p w14:paraId="668A6AC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i.经过水土保持设施验收技术评估；</w:t>
      </w:r>
    </w:p>
    <w:p w14:paraId="4CFD10E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j.依法依照缴纳水土保持补偿费；</w:t>
      </w:r>
    </w:p>
    <w:p w14:paraId="35BD6AE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k.无其它不符合相关法律法规规定情形。”</w:t>
      </w:r>
    </w:p>
    <w:p w14:paraId="2D0820E9">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 w:val="28"/>
          <w:szCs w:val="28"/>
          <w:highlight w:val="none"/>
        </w:rPr>
        <w:t>10. 进度计划</w:t>
      </w:r>
    </w:p>
    <w:p w14:paraId="71CE2C58">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10.1 合同进度计划</w:t>
      </w:r>
    </w:p>
    <w:p w14:paraId="1CEA979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5D9DA74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承包人编制施工方案说明的内容见项目专用合同条款。</w:t>
      </w:r>
    </w:p>
    <w:p w14:paraId="4092C98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承包人向监理人报送施工进度计划和施工方案说明的期限：签订合同协议书后28天之内。</w:t>
      </w:r>
    </w:p>
    <w:p w14:paraId="00642B6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监理人应在14天内对承包人施工进度计划和施工方案说明予以批复或提出修改意见。</w:t>
      </w:r>
    </w:p>
    <w:p w14:paraId="612DA60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合同进度计划应按照关键线路网络图和主要工作横道图两种形式分别编绘，并应包括每月预计完成的工作量和形象进度。</w:t>
      </w:r>
    </w:p>
    <w:p w14:paraId="614750D2">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10.2 合同进度计划的修订</w:t>
      </w:r>
    </w:p>
    <w:p w14:paraId="1B60644E">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本款补充：</w:t>
      </w:r>
    </w:p>
    <w:p w14:paraId="1EE2CB06">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承包人提交合同进度计划修订申请报告，并附有关措施和相关资料的期限：实际进度发生滞后的当月25日前。</w:t>
      </w:r>
    </w:p>
    <w:p w14:paraId="341F2D66">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监理人批复修订合同进度计划的期限：收到修订合同进度计划后14天内。</w:t>
      </w:r>
    </w:p>
    <w:p w14:paraId="1A202EDA">
      <w:pPr>
        <w:spacing w:before="240" w:beforeLines="100" w:line="300" w:lineRule="exact"/>
        <w:rPr>
          <w:rFonts w:hint="eastAsia" w:ascii="宋体" w:hAnsi="宋体" w:cs="宋体"/>
          <w:color w:val="auto"/>
          <w:szCs w:val="24"/>
          <w:highlight w:val="none"/>
        </w:rPr>
      </w:pPr>
      <w:r>
        <w:rPr>
          <w:rFonts w:hint="eastAsia" w:ascii="宋体" w:hAnsi="宋体" w:cs="宋体"/>
          <w:color w:val="auto"/>
          <w:szCs w:val="24"/>
          <w:highlight w:val="none"/>
        </w:rPr>
        <w:t>本条补充第10.3款、第10.4款：</w:t>
      </w:r>
    </w:p>
    <w:p w14:paraId="21684178">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10.3 年度施工计划</w:t>
      </w:r>
    </w:p>
    <w:p w14:paraId="593AB1E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14:paraId="18F685DF">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10.4 合同用款计划</w:t>
      </w:r>
    </w:p>
    <w:p w14:paraId="01442C7B">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应在签订本合同协议书后28天之内，按招标文件中规定的格式，向监理人提交2份按合同规定承包人有权得到支付的详细的季度合同用款计划，以备监理人查阅。如果监理人提出要求，承包人还应按季度提交修订的合同用款计划。</w:t>
      </w:r>
    </w:p>
    <w:p w14:paraId="69A63EEB">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11. 开工和交工</w:t>
      </w:r>
    </w:p>
    <w:p w14:paraId="5C3CE696">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11.1 开工</w:t>
      </w:r>
    </w:p>
    <w:p w14:paraId="76D81AF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第11.1.2项补充：</w:t>
      </w:r>
    </w:p>
    <w:p w14:paraId="10E1C31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承包人应在分部工程开工前14天向监理人提交分部工程开工报审表，若承包人的开工准备、工作计划和质量控制方法是可接受的且已获得批准，则经监理人书面同意，分部工程才能开工。</w:t>
      </w:r>
    </w:p>
    <w:p w14:paraId="15BA7F48">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11.3 发包人的工期延误</w:t>
      </w:r>
    </w:p>
    <w:p w14:paraId="2C69DA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22A5E5B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即使由于上述原因造成工期延误，如果受影响的工程并非处在工程施工进度网络计划的关键线路上，则承包人无权要求延长总工期。</w:t>
      </w:r>
    </w:p>
    <w:p w14:paraId="6B72058B">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11.4异常恶劣的气候条件</w:t>
      </w:r>
    </w:p>
    <w:p w14:paraId="4988517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66B1A93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异常气候是指项目所在地30年以上一遇的罕见气候现象（包括温度、降水、降雪、风等）。异常恶劣的气候条件在项目专用合同条款中作具体约定。</w:t>
      </w:r>
    </w:p>
    <w:p w14:paraId="520696B7">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11.5 承包人的工期延误</w:t>
      </w:r>
    </w:p>
    <w:p w14:paraId="0A01D99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7B2FEFF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14:paraId="30202F0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14:paraId="0D537DE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14:paraId="6A8D834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（4）承包人支付逾期交工违约金，不免除承包人完成工程及修补缺陷的义务。</w:t>
      </w:r>
    </w:p>
    <w:p w14:paraId="1E37D5D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14:paraId="329E45C5">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11.6 工期提前</w:t>
      </w:r>
    </w:p>
    <w:p w14:paraId="7FE8962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4C2F939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发包人不得随意要求承包人提前交工，承包人也不得随意提出提前交工的建议。如遇特殊情况，确需将工期提前的，发包人和承包人必须采取有效措施，确保工程质量。</w:t>
      </w:r>
    </w:p>
    <w:p w14:paraId="3CAB4AD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14:paraId="541C6BEF">
      <w:pPr>
        <w:spacing w:line="300" w:lineRule="exact"/>
        <w:ind w:firstLine="420" w:firstLineChars="200"/>
        <w:rPr>
          <w:rFonts w:hint="eastAsia" w:ascii="宋体" w:hAnsi="宋体" w:cs="宋体"/>
          <w:color w:val="auto"/>
          <w:szCs w:val="24"/>
          <w:highlight w:val="none"/>
        </w:rPr>
      </w:pPr>
    </w:p>
    <w:p w14:paraId="40D885D8">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本条补充第11.7款：</w:t>
      </w:r>
    </w:p>
    <w:p w14:paraId="6C095B03">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11.7 工作时间的限制</w:t>
      </w:r>
    </w:p>
    <w:p w14:paraId="6114251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承包人在夜间或国家规定的节假日进行永久工程的施工，应向监理人报告，以便监理人履行监理职责和义务。</w:t>
      </w:r>
    </w:p>
    <w:p w14:paraId="68D3F82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但是，为了抢救生命或保护财产，或为了工程的安全、质量而不可避免地短暂作业，则不必事先向监理人报告。但承包人应在事后立即向监理人报告。</w:t>
      </w:r>
    </w:p>
    <w:p w14:paraId="67A9813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本款规定不适用于习惯上或施工本身要求实行连续生产的作业。</w:t>
      </w:r>
    </w:p>
    <w:p w14:paraId="12A1040A">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12. 暂停施工</w:t>
      </w:r>
    </w:p>
    <w:p w14:paraId="5EA1ED1A">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12.1 承包人暂停施工的责任</w:t>
      </w:r>
    </w:p>
    <w:p w14:paraId="3520DBA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本款第（5）项细化为：</w:t>
      </w:r>
    </w:p>
    <w:p w14:paraId="1A15DC3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（5）现场气候条件导致的必要停工（第11.4款约定的异常恶劣的气候条件除外）；</w:t>
      </w:r>
    </w:p>
    <w:p w14:paraId="00F565B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（6）项目专用合同条款可能约定的由承包人承担的其他暂停施工。</w:t>
      </w:r>
    </w:p>
    <w:p w14:paraId="7162A7D8">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13. 工程质量</w:t>
      </w:r>
    </w:p>
    <w:p w14:paraId="392F5091">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13.1 工程质量要求</w:t>
      </w:r>
    </w:p>
    <w:p w14:paraId="4B7EBC8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第13.1.1项约定为：</w:t>
      </w:r>
    </w:p>
    <w:p w14:paraId="445B438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工程质量验收按技术规范及《公路工程质量检验评定标准》执行。</w:t>
      </w:r>
    </w:p>
    <w:p w14:paraId="767372C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本款补充第13.1.4项、第13.1.5项：</w:t>
      </w:r>
    </w:p>
    <w:p w14:paraId="0F5E0E1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13.1.4 发包人和承包人应严格遵守《关于严格落实公路工程质量责任制的若干意见》的相关规定，认真执行工程质量责任登记制度并</w:t>
      </w:r>
      <w:r>
        <w:rPr>
          <w:rFonts w:hint="eastAsia" w:ascii="宋体" w:hAnsi="宋体" w:cs="宋体"/>
          <w:color w:val="auto"/>
          <w:kern w:val="0"/>
          <w:szCs w:val="24"/>
          <w:highlight w:val="none"/>
        </w:rPr>
        <w:t>按要求填写工程质量责任登记表</w:t>
      </w:r>
      <w:r>
        <w:rPr>
          <w:rFonts w:hint="eastAsia" w:ascii="宋体" w:hAnsi="宋体" w:cs="宋体"/>
          <w:color w:val="auto"/>
          <w:szCs w:val="24"/>
          <w:highlight w:val="none"/>
        </w:rPr>
        <w:t>。</w:t>
      </w:r>
    </w:p>
    <w:p w14:paraId="74A77F9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13.1.5 本项目严格执行质量责任追究制度。质量事故处理实行“四不放过”原则：事故原因调查不清不放过；事故责任者没有受到教育不放过；没有防范措施不放过；相关责任人没受到处理不放过。</w:t>
      </w:r>
    </w:p>
    <w:p w14:paraId="3339ECC6">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13.2 承包人的质量管理</w:t>
      </w:r>
    </w:p>
    <w:p w14:paraId="58B9215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第13.2.1项补充：</w:t>
      </w:r>
    </w:p>
    <w:p w14:paraId="58CC1DA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承包人提交工程质量保证措施文件的期限：签订合同协议书后28天之内。</w:t>
      </w:r>
    </w:p>
    <w:p w14:paraId="7DF6A7D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本款补充第13.2.3项~第13.2.10项：</w:t>
      </w:r>
    </w:p>
    <w:p w14:paraId="3CA5CEE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13.2.3 公路工程施行质量责任终身制。承包人应当书面明确相应的项目负责人和质量负责人。承包人的相关人员按照国家法律法规和有关规定在工程合理使用年限内承担相应的质量责任。</w:t>
      </w:r>
    </w:p>
    <w:p w14:paraId="001A824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14:paraId="7B7410E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13.2.5 承包人对工程施工质量负责，应当按合同约定设立现场质量管理机构、配备工程技术人员和质量管理人员，落实工程施工质量责任制。</w:t>
      </w:r>
    </w:p>
    <w:p w14:paraId="0B3E829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14:paraId="4E9F735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14:paraId="11CEDBC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14:paraId="4338400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13.2.9 承包人应当依法规范分包行为，并对承担的工程质量负总责，分包单位对分包合同范围内的工程质量负责。</w:t>
      </w:r>
    </w:p>
    <w:p w14:paraId="6309FDB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13.2.10 承包人驻工程现场机构应在现场驻地和重要的分部、分项工程施工现场设置明显的工程质量责任登记表公示牌。</w:t>
      </w:r>
    </w:p>
    <w:p w14:paraId="05867014">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13.4 监理人的质量检查</w:t>
      </w:r>
    </w:p>
    <w:p w14:paraId="2BBE73C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17367DA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监理人及其委派的检验人员，应能进入工程现场，以及材料或工程设备的制造、加工或制配的车间和场所，包括不属于承包人的车间或场所进行检查，承包人应为此提供便利和协助。</w:t>
      </w:r>
    </w:p>
    <w:p w14:paraId="2DCD828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监理人可以将材料或工程设备的检查和检验委托给一家独立的有质量检验认证资格的检验单位。该独立检验单位的检验结果应视为监理人完成的。监理人应将这种委托的通知书不少于7天前交给承包人。</w:t>
      </w:r>
    </w:p>
    <w:p w14:paraId="04F34E36">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13.5 工程隐蔽部位覆盖前的检查</w:t>
      </w:r>
    </w:p>
    <w:p w14:paraId="00B736B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第13.5.1项补充：</w:t>
      </w:r>
    </w:p>
    <w:p w14:paraId="2677F41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当监理人有指令时，承包人应对重要隐蔽工程进行拍摄或照相并应保证监理人有充分的机会对将要覆盖或掩蔽的工程进行检查和量测，特别是在基础以上的任一部分工程修筑之前，对该基础进行检查。</w:t>
      </w:r>
    </w:p>
    <w:p w14:paraId="00CF5617">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13.6 清除不合格工程</w:t>
      </w:r>
    </w:p>
    <w:p w14:paraId="0EF2DBC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第13.6.1项细化为：</w:t>
      </w:r>
    </w:p>
    <w:p w14:paraId="5973F40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14:paraId="3138424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（2）如果承包人未在规定时间内执行监理人的指示，发包人有权雇用他人执行，由此增加的费用和（或）工期延误由承包人承担。</w:t>
      </w:r>
    </w:p>
    <w:p w14:paraId="2FD94EAB">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14. 试验和检验</w:t>
      </w:r>
    </w:p>
    <w:p w14:paraId="71610CD3">
      <w:pPr>
        <w:spacing w:line="300" w:lineRule="exact"/>
        <w:rPr>
          <w:rFonts w:hint="eastAsia" w:ascii="宋体" w:hAnsi="宋体" w:cs="宋体"/>
          <w:color w:val="auto"/>
          <w:szCs w:val="24"/>
          <w:highlight w:val="none"/>
        </w:rPr>
      </w:pPr>
      <w:r>
        <w:rPr>
          <w:rFonts w:hint="eastAsia" w:ascii="宋体" w:hAnsi="宋体" w:cs="宋体"/>
          <w:color w:val="auto"/>
          <w:szCs w:val="24"/>
          <w:highlight w:val="none"/>
        </w:rPr>
        <w:t>本条补充第14.4款：</w:t>
      </w:r>
    </w:p>
    <w:p w14:paraId="48523293">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14.4 试验和检验费用</w:t>
      </w:r>
    </w:p>
    <w:p w14:paraId="16BE4AE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（1）承包人应负责提供合同和技术规范规定的试验和检验所需的全部样品，并承担其费用。</w:t>
      </w:r>
    </w:p>
    <w:p w14:paraId="5430F10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（2）在合同中明确规定的试验和检验，包括无须在工程量清单中单独列项和已在工程量清单中单独列项的试验和检验，其试验和检验的费用由承包人承担。</w:t>
      </w:r>
    </w:p>
    <w:p w14:paraId="73C5F41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14:paraId="3BFF7F33">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15. 变更</w:t>
      </w:r>
    </w:p>
    <w:p w14:paraId="6FF73E22">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15.1 变更的范围和内容</w:t>
      </w:r>
    </w:p>
    <w:p w14:paraId="3435554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本款第（1）项细化为：</w:t>
      </w:r>
    </w:p>
    <w:p w14:paraId="17B3A9F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（1）取消合同中任何一项工作，但被取消的工作不能转由发包人或其他人实施，由于承包人违约造成的情况除外；</w:t>
      </w:r>
    </w:p>
    <w:p w14:paraId="074CA760">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15.3 变更程序</w:t>
      </w:r>
    </w:p>
    <w:p w14:paraId="20744AD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本款补充第15.3.4项：</w:t>
      </w:r>
    </w:p>
    <w:p w14:paraId="7659D71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15.3.4 设计变更程序应执行《公路工程设计变更管理办法》的相关规定。</w:t>
      </w:r>
    </w:p>
    <w:p w14:paraId="3D908274">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 xml:space="preserve">15.4 变更的估价原则 </w:t>
      </w:r>
    </w:p>
    <w:p w14:paraId="041A54A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24CB77A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除项目专用合同条款另有约定外，因变更引起的价格调整按照本款约定处理。</w:t>
      </w:r>
    </w:p>
    <w:p w14:paraId="38DE28F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15.4.1 如果取消某项工作，则该项工作的总额价不予支付。</w:t>
      </w:r>
    </w:p>
    <w:p w14:paraId="399DE3C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15.4.2 已标价工程量清单中有适用于变更工作的子目的，采用该子目的单价。</w:t>
      </w:r>
    </w:p>
    <w:p w14:paraId="20EA8D0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15.4.3 已标价工程量清单中无适用于变更工作的子目，但有类似子目的，可在合理范围内参照类似子目的单价，由监理人按第3.5款商定或确定变更工作的单价。</w:t>
      </w:r>
    </w:p>
    <w:p w14:paraId="5FD4DB8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15.4.4 已标价工程量清单中无适用或类似子目的单价，可在综合考虑承包人在投标时所提供的单价分析表的基础上，由监理人按第3.5款商定或确定变更工作的单价。</w:t>
      </w:r>
    </w:p>
    <w:p w14:paraId="64565F2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15.4.5 如果本工程的变更指示是因承包人过错、承包人违反合同或承包人责任造成的，则这种违约引起的任何额外费用应由承包人承担。</w:t>
      </w:r>
    </w:p>
    <w:p w14:paraId="6877203B">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15.5 承包人的合理化建议</w:t>
      </w:r>
    </w:p>
    <w:p w14:paraId="6B67A72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第15.5.2项约定为：</w:t>
      </w:r>
    </w:p>
    <w:p w14:paraId="57FEA3D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承包人提出的合理化建议缩短了工期，发包人按第11.6款的规定给予奖励。</w:t>
      </w:r>
    </w:p>
    <w:p w14:paraId="0452D14F">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承包人提出的合理化建议降低了合同价格或者提高了工程经济效益的，发包人按项目专用合同条款数据表中规定的金额给予奖励。</w:t>
      </w:r>
    </w:p>
    <w:p w14:paraId="6BCCE1A9">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15.6暂列金额</w:t>
      </w:r>
    </w:p>
    <w:p w14:paraId="2F370142">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660B237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15.6.1 暂列金额应由监理人报发包人批准后指令全部或部分地使用，或者根本不予动用。</w:t>
      </w:r>
    </w:p>
    <w:p w14:paraId="57E1C031">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15.6.2 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14:paraId="3FC24433">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15.6.3 当监理人提出要求时，承包人应提供有关暂列金额支出的所有报价单、发票、凭证和账单或收据，除非该工作是根据已标价工程量清单列明的单价或总额价进行的估价。</w:t>
      </w:r>
    </w:p>
    <w:p w14:paraId="14BC15C5">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16. 价格调整</w:t>
      </w:r>
    </w:p>
    <w:p w14:paraId="67D6B5C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16.1 物价波动引起的价格调整</w:t>
      </w:r>
    </w:p>
    <w:p w14:paraId="6618C99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本款约定为：</w:t>
      </w:r>
    </w:p>
    <w:p w14:paraId="42DE46C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（1）除项目专用合同条款另有约定外，因物价波动引起的价格调整应按项目专用合同条款数据表的规定，按照第16.1.1项或第16.1.2项约定的原则处理；或者</w:t>
      </w:r>
    </w:p>
    <w:p w14:paraId="0FFB88C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（2）在合同执行期间（包括工期拖延期间）由于人工、材料和设备价格的上涨而引起工程施工成本增加的风险由承包人自行承担，合同价格不会因此而调整。</w:t>
      </w:r>
    </w:p>
    <w:p w14:paraId="55B12175">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16.1.1 采用价格指数调整价格差额</w:t>
      </w:r>
    </w:p>
    <w:p w14:paraId="228D981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16.1.1.1 价格调整公式</w:t>
      </w:r>
    </w:p>
    <w:p w14:paraId="7949A50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价格调整公式后增加备注如下：</w:t>
      </w:r>
    </w:p>
    <w:p w14:paraId="61BB40EB">
      <w:pPr>
        <w:spacing w:line="300" w:lineRule="exact"/>
        <w:ind w:firstLine="653" w:firstLineChars="311"/>
        <w:rPr>
          <w:rFonts w:hint="eastAsia" w:ascii="宋体" w:hAnsi="宋体" w:cs="宋体"/>
          <w:color w:val="auto"/>
          <w:szCs w:val="24"/>
          <w:highlight w:val="none"/>
        </w:rPr>
      </w:pPr>
      <w:r>
        <w:rPr>
          <w:rFonts w:hint="eastAsia" w:ascii="宋体" w:hAnsi="宋体" w:cs="宋体"/>
          <w:bCs/>
          <w:color w:val="auto"/>
          <w:szCs w:val="24"/>
          <w:highlight w:val="none"/>
        </w:rPr>
        <w:t>式中，</w:t>
      </w:r>
      <w:r>
        <w:rPr>
          <w:rFonts w:hint="eastAsia" w:ascii="宋体" w:hAnsi="宋体" w:cs="宋体"/>
          <w:b/>
          <w:bCs/>
          <w:color w:val="auto"/>
          <w:szCs w:val="24"/>
          <w:highlight w:val="none"/>
        </w:rPr>
        <w:t>A=1－（B</w:t>
      </w:r>
      <w:r>
        <w:rPr>
          <w:rFonts w:hint="eastAsia" w:ascii="宋体" w:hAnsi="宋体" w:cs="宋体"/>
          <w:b/>
          <w:bCs/>
          <w:color w:val="auto"/>
          <w:szCs w:val="24"/>
          <w:highlight w:val="none"/>
          <w:vertAlign w:val="subscript"/>
        </w:rPr>
        <w:t>1</w:t>
      </w:r>
      <w:r>
        <w:rPr>
          <w:rFonts w:hint="eastAsia" w:ascii="宋体" w:hAnsi="宋体" w:cs="宋体"/>
          <w:b/>
          <w:bCs/>
          <w:color w:val="auto"/>
          <w:szCs w:val="24"/>
          <w:highlight w:val="none"/>
        </w:rPr>
        <w:t>＋B</w:t>
      </w:r>
      <w:r>
        <w:rPr>
          <w:rFonts w:hint="eastAsia" w:ascii="宋体" w:hAnsi="宋体" w:cs="宋体"/>
          <w:b/>
          <w:bCs/>
          <w:color w:val="auto"/>
          <w:szCs w:val="24"/>
          <w:highlight w:val="none"/>
          <w:vertAlign w:val="subscript"/>
        </w:rPr>
        <w:t>2</w:t>
      </w:r>
      <w:r>
        <w:rPr>
          <w:rFonts w:hint="eastAsia" w:ascii="宋体" w:hAnsi="宋体" w:cs="宋体"/>
          <w:b/>
          <w:bCs/>
          <w:color w:val="auto"/>
          <w:szCs w:val="24"/>
          <w:highlight w:val="none"/>
        </w:rPr>
        <w:t>＋B</w:t>
      </w:r>
      <w:r>
        <w:rPr>
          <w:rFonts w:hint="eastAsia" w:ascii="宋体" w:hAnsi="宋体" w:cs="宋体"/>
          <w:b/>
          <w:bCs/>
          <w:color w:val="auto"/>
          <w:szCs w:val="24"/>
          <w:highlight w:val="none"/>
          <w:vertAlign w:val="subscript"/>
        </w:rPr>
        <w:t>3</w:t>
      </w:r>
      <w:r>
        <w:rPr>
          <w:rFonts w:hint="eastAsia" w:ascii="宋体" w:hAnsi="宋体" w:cs="宋体"/>
          <w:b/>
          <w:bCs/>
          <w:color w:val="auto"/>
          <w:szCs w:val="24"/>
          <w:highlight w:val="none"/>
        </w:rPr>
        <w:t>＋</w:t>
      </w:r>
      <w:r>
        <w:rPr>
          <w:rFonts w:hint="eastAsia" w:ascii="宋体" w:hAnsi="宋体" w:cs="宋体"/>
          <w:b/>
          <w:bCs/>
          <w:color w:val="auto"/>
          <w:szCs w:val="24"/>
          <w:highlight w:val="none"/>
          <w:vertAlign w:val="subscript"/>
        </w:rPr>
        <w:t>……</w:t>
      </w:r>
      <w:r>
        <w:rPr>
          <w:rFonts w:hint="eastAsia" w:ascii="宋体" w:hAnsi="宋体" w:cs="宋体"/>
          <w:b/>
          <w:bCs/>
          <w:color w:val="auto"/>
          <w:szCs w:val="24"/>
          <w:highlight w:val="none"/>
        </w:rPr>
        <w:t>＋B</w:t>
      </w:r>
      <w:r>
        <w:rPr>
          <w:rFonts w:hint="eastAsia" w:ascii="宋体" w:hAnsi="宋体" w:cs="宋体"/>
          <w:b/>
          <w:bCs/>
          <w:color w:val="auto"/>
          <w:szCs w:val="24"/>
          <w:highlight w:val="none"/>
          <w:vertAlign w:val="subscript"/>
        </w:rPr>
        <w:t>n</w:t>
      </w:r>
      <w:r>
        <w:rPr>
          <w:rFonts w:hint="eastAsia" w:ascii="宋体" w:hAnsi="宋体" w:cs="宋体"/>
          <w:b/>
          <w:bCs/>
          <w:color w:val="auto"/>
          <w:szCs w:val="24"/>
          <w:highlight w:val="none"/>
        </w:rPr>
        <w:t>）</w:t>
      </w:r>
      <w:r>
        <w:rPr>
          <w:rFonts w:hint="eastAsia" w:ascii="宋体" w:hAnsi="宋体" w:cs="宋体"/>
          <w:color w:val="auto"/>
          <w:szCs w:val="24"/>
          <w:highlight w:val="none"/>
        </w:rPr>
        <w:t>。</w:t>
      </w:r>
    </w:p>
    <w:p w14:paraId="0AAC806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本目最后一段文字细化为：</w:t>
      </w:r>
    </w:p>
    <w:p w14:paraId="633B64E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在采用价格调整公式进行调价时，还应遵守以下规定：</w:t>
      </w:r>
    </w:p>
    <w:p w14:paraId="3ABB7D42">
      <w:pPr>
        <w:spacing w:line="300" w:lineRule="exact"/>
        <w:ind w:firstLine="417" w:firstLineChars="199"/>
        <w:rPr>
          <w:rFonts w:hint="eastAsia" w:ascii="宋体" w:hAnsi="宋体" w:cs="宋体"/>
          <w:color w:val="auto"/>
          <w:szCs w:val="24"/>
          <w:highlight w:val="none"/>
        </w:rPr>
      </w:pPr>
      <w:r>
        <w:rPr>
          <w:rFonts w:hint="eastAsia" w:ascii="宋体" w:hAnsi="宋体" w:cs="宋体"/>
          <w:color w:val="auto"/>
          <w:szCs w:val="24"/>
          <w:highlight w:val="none"/>
        </w:rPr>
        <w:t>（1）以上价格调整公式中的各可调因子、定值权重，以及基本价格指数及其来源由发包人在投标函附录价格指数和权重表中约定。价格指数应首先采用国家或省、自治区、直辖市价格部门或统计部门提供的价格指数，缺乏上述价格指数时，可采用上述部门提供的价格代替。</w:t>
      </w:r>
    </w:p>
    <w:p w14:paraId="0495A6CC">
      <w:pPr>
        <w:spacing w:line="300" w:lineRule="exact"/>
        <w:ind w:firstLine="417" w:firstLineChars="199"/>
        <w:rPr>
          <w:rFonts w:hint="eastAsia" w:ascii="宋体" w:hAnsi="宋体" w:cs="宋体"/>
          <w:color w:val="auto"/>
          <w:szCs w:val="24"/>
          <w:highlight w:val="none"/>
        </w:rPr>
      </w:pPr>
      <w:r>
        <w:rPr>
          <w:rFonts w:hint="eastAsia" w:ascii="宋体" w:hAnsi="宋体" w:cs="宋体"/>
          <w:color w:val="auto"/>
          <w:szCs w:val="24"/>
          <w:highlight w:val="none"/>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14:paraId="7173AB30">
      <w:pPr>
        <w:keepNext/>
        <w:keepLines/>
        <w:widowControl/>
        <w:spacing w:before="120" w:after="120" w:line="300" w:lineRule="exact"/>
        <w:outlineLvl w:val="2"/>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17. 计量</w:t>
      </w:r>
      <w:r>
        <w:rPr>
          <w:rFonts w:hint="eastAsia" w:ascii="宋体" w:hAnsi="宋体" w:cs="宋体"/>
          <w:b/>
          <w:color w:val="auto"/>
          <w:kern w:val="0"/>
          <w:sz w:val="28"/>
          <w:szCs w:val="28"/>
          <w:highlight w:val="none"/>
          <w:lang w:val="zh-CN"/>
        </w:rPr>
        <w:t>与支付</w:t>
      </w:r>
    </w:p>
    <w:p w14:paraId="01A2AED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 xml:space="preserve">17.1 计量 </w:t>
      </w:r>
    </w:p>
    <w:p w14:paraId="6B3FAE29">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17.1.2 计量方法</w:t>
      </w:r>
    </w:p>
    <w:p w14:paraId="1994E7D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本项约定为：</w:t>
      </w:r>
    </w:p>
    <w:p w14:paraId="01AB302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工程的计量应以净值为准，除非项目专用合同条款另有约定。工程量清单中各个子目的具体计量方法按本合同文件工程量清单计量规则中的规定执行。</w:t>
      </w:r>
    </w:p>
    <w:p w14:paraId="25CC793A">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17.1.4 单价子目的计量</w:t>
      </w:r>
    </w:p>
    <w:p w14:paraId="656FE62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本项补充：</w:t>
      </w:r>
    </w:p>
    <w:p w14:paraId="0009673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（7）承包人未在已标价工程量清单中填入单价或总额价的工程子目，将被认为其已包含在本合同的其他子目的单价和总额价中，发包人将不另行支付。</w:t>
      </w:r>
    </w:p>
    <w:p w14:paraId="06A03764">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17.1.5 总价子目的计量</w:t>
      </w:r>
    </w:p>
    <w:p w14:paraId="31681D81">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本项补充：</w:t>
      </w:r>
    </w:p>
    <w:p w14:paraId="2B07BCFA">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本项目工程量清单中要求承包人以“总额”方式报价的子目，各子目的支付原则和支付进度按项目专用合同条款的规定执行。</w:t>
      </w:r>
    </w:p>
    <w:p w14:paraId="1D0FD038">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17.2 预付款</w:t>
      </w:r>
    </w:p>
    <w:p w14:paraId="5A0B6AEF">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17.2.1预付款</w:t>
      </w:r>
    </w:p>
    <w:p w14:paraId="281FCA3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本项约定为：</w:t>
      </w:r>
    </w:p>
    <w:p w14:paraId="1F520FA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预付款包括开工预付款和材料、设备预付款。具体额度和预付办法如下：</w:t>
      </w:r>
    </w:p>
    <w:p w14:paraId="10DE2C6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（1）开工预付款的金额在项目专用合同条款数据表中约定。在承包人签订了合同协议书且承包人承诺的主要设备进场后，监理人应在当期进度付款证书中向承包人支付开工预付款。</w:t>
      </w:r>
    </w:p>
    <w:p w14:paraId="5F6FE4E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承包人不得将该预付款用于与本工程无关的支出，监理人有权监督承包人对该项费用的使用，如经查实承包人滥用开工预付款，发包人有权立即向银行索赔履约保证金，并解除合同。</w:t>
      </w:r>
    </w:p>
    <w:p w14:paraId="569564B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（2）材料、设备预付款按项目专用合同条款数据表中所列主要材料、设备单据费用（进口的材料、设备为到岸价，国内采购的为出厂价或销售价，地方材料为堆场价）的百分比支付。其预付条件为：</w:t>
      </w:r>
    </w:p>
    <w:p w14:paraId="0947293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a. 材料、设备符合规范要求并经监理人认可；</w:t>
      </w:r>
    </w:p>
    <w:p w14:paraId="64F6803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b. 承包人已出具材料、设备费用凭证或支付单据；</w:t>
      </w:r>
    </w:p>
    <w:p w14:paraId="498A83A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c. 材料、设备已在现场交货，且存储良好，监理人认为材料、设备的存储方法符合要求。</w:t>
      </w:r>
    </w:p>
    <w:p w14:paraId="37C1B67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则监理人应将此项金额作为材料、设备预付款计入下一次的进度付款证书中。在预计交工前3个月，将不再支付材料、设备预付款。</w:t>
      </w:r>
    </w:p>
    <w:p w14:paraId="6BAC384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17.2.2 预付款保函</w:t>
      </w:r>
    </w:p>
    <w:p w14:paraId="24B94F3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745F78DA">
      <w:pPr>
        <w:spacing w:line="300" w:lineRule="exact"/>
        <w:ind w:firstLine="420" w:firstLineChars="200"/>
        <w:rPr>
          <w:rFonts w:hint="eastAsia" w:ascii="宋体" w:hAnsi="宋体" w:cs="宋体"/>
          <w:color w:val="auto"/>
          <w:szCs w:val="24"/>
          <w:highlight w:val="none"/>
          <w:u w:val="single"/>
        </w:rPr>
      </w:pPr>
      <w:r>
        <w:rPr>
          <w:rFonts w:hint="eastAsia" w:ascii="宋体" w:hAnsi="宋体" w:cs="宋体"/>
          <w:color w:val="auto"/>
          <w:szCs w:val="24"/>
          <w:highlight w:val="none"/>
        </w:rPr>
        <w:t>承包人无须向发包人提交预付款保函。发包人向承包人支付的预付款，应按照本合同第17.2.1项规定使用，承包人提交的履约保证金对预付款的正常使用承担保证责任。</w:t>
      </w:r>
    </w:p>
    <w:p w14:paraId="5CCCF415">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17.2.3 预付款的扣回与还清</w:t>
      </w:r>
    </w:p>
    <w:p w14:paraId="0B0B05A5">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本项约定为：</w:t>
      </w:r>
    </w:p>
    <w:p w14:paraId="35C129C0">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1）开工预付款在进度付款证书的累计金额未达到签约合同价的30%之前不予扣回，在达到签约合同价30%之后，开始按工程进度以固定比例（即每完成签约合同价的1%，扣回开工预付款的2%）分期从各月的进度付款证书中扣回，全部金额在进度付款证书的累计金额达到签约合同价的80%时扣完。</w:t>
      </w:r>
    </w:p>
    <w:p w14:paraId="1154CEDB">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（2）当材料、设备已用于或安装在永久工程之中时，材料、设备预付款应从进度付款证书中扣回，扣回期不超过3个月。已经支付材料、设备预付款的材料、设备的所有权应属于发包人。</w:t>
      </w:r>
    </w:p>
    <w:p w14:paraId="0E8914CC">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17.3 工程进度付款</w:t>
      </w:r>
    </w:p>
    <w:p w14:paraId="42FC8070">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17.3.3 进度付款证书和支付时间</w:t>
      </w:r>
    </w:p>
    <w:p w14:paraId="23356A6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本项（1）目补充：</w:t>
      </w:r>
    </w:p>
    <w:p w14:paraId="7067EBD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14:paraId="50D1F44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400EFA6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发包人应在监理人收到进度付款申请单且承包人提交了合格的增值税专用发票后的28天内，将进度应付款支付给承包人。</w:t>
      </w:r>
    </w:p>
    <w:p w14:paraId="17F73CB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发包人不按期支付的，按项目专用合同条款数据表中约定的利率向承包人支付逾期付款违约金。违约金计算基数为发包人的全部未付款额，时间从应付而未付该款额之日算起（不计复利）。</w:t>
      </w:r>
    </w:p>
    <w:p w14:paraId="69D4A070">
      <w:pPr>
        <w:widowControl/>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本款补充第17.3.5项：</w:t>
      </w:r>
    </w:p>
    <w:p w14:paraId="0C05B075">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17.3.5 农民工工资保证金</w:t>
      </w:r>
    </w:p>
    <w:p w14:paraId="0A4EDE6D">
      <w:pPr>
        <w:widowControl/>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（1）为确保施工过程中农民工工资实时、足额发放到位，承包人应按照项目专用合同条款约定的时间和金额缴存农民工工资保证金。</w:t>
      </w:r>
    </w:p>
    <w:p w14:paraId="05B6DE48">
      <w:pPr>
        <w:widowControl/>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（2）农民工工资保证金可采用银行保函或现金、支票形式。采用银行保函时，出具保函的银行须具有相应担保能力，且按照发包人批准的格式出具，所需费用由承包人承担。</w:t>
      </w:r>
    </w:p>
    <w:p w14:paraId="651DFC49">
      <w:pPr>
        <w:widowControl/>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（3）农民工工资保证金的扣留条件、返还时间按照项目专用合同条款的约定执行。</w:t>
      </w:r>
    </w:p>
    <w:p w14:paraId="57EECC5C">
      <w:pPr>
        <w:keepNext/>
        <w:keepLines/>
        <w:spacing w:before="280" w:after="290" w:line="300" w:lineRule="exact"/>
        <w:outlineLvl w:val="3"/>
        <w:rPr>
          <w:rFonts w:hint="eastAsia" w:ascii="宋体" w:hAnsi="宋体" w:cs="宋体"/>
          <w:b/>
          <w:color w:val="auto"/>
          <w:sz w:val="28"/>
          <w:szCs w:val="24"/>
          <w:highlight w:val="none"/>
        </w:rPr>
      </w:pPr>
      <w:r>
        <w:rPr>
          <w:rFonts w:hint="eastAsia" w:ascii="宋体" w:hAnsi="宋体" w:cs="宋体"/>
          <w:b/>
          <w:color w:val="auto"/>
          <w:sz w:val="28"/>
          <w:szCs w:val="24"/>
          <w:highlight w:val="none"/>
        </w:rPr>
        <w:t>17.4 质量保证金</w:t>
      </w:r>
    </w:p>
    <w:p w14:paraId="15BDD05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第17.4.1项、第17.4.2项细化为：</w:t>
      </w:r>
    </w:p>
    <w:p w14:paraId="58F460E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17.4.1 交工验收证书签发后14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14:paraId="31C055E9">
      <w:pPr>
        <w:spacing w:line="300" w:lineRule="exact"/>
        <w:ind w:firstLine="420" w:firstLineChars="200"/>
        <w:rPr>
          <w:rFonts w:hint="eastAsia" w:ascii="宋体" w:hAnsi="宋体" w:cs="宋体"/>
          <w:color w:val="auto"/>
          <w:kern w:val="0"/>
          <w:szCs w:val="24"/>
          <w:highlight w:val="none"/>
        </w:rPr>
      </w:pPr>
      <w:r>
        <w:rPr>
          <w:rFonts w:hint="eastAsia" w:ascii="宋体" w:hAnsi="宋体" w:cs="宋体"/>
          <w:color w:val="auto"/>
          <w:szCs w:val="24"/>
          <w:highlight w:val="none"/>
        </w:rPr>
        <w:t>质量保证金采用现金、支票形式提交的，发包人应在项目专用合同条款数据表中明确是否</w:t>
      </w:r>
      <w:r>
        <w:rPr>
          <w:rFonts w:hint="eastAsia" w:ascii="宋体" w:hAnsi="宋体" w:cs="宋体"/>
          <w:color w:val="auto"/>
          <w:kern w:val="0"/>
          <w:szCs w:val="24"/>
          <w:highlight w:val="none"/>
        </w:rPr>
        <w:t>计付利息以及利息的计算方式。</w:t>
      </w:r>
    </w:p>
    <w:p w14:paraId="03F4A6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17.4.2 在第1.1.4.5目约定的缺陷责任期满，且质量监督机构已按规定对工程质量检测鉴定合格，承包人向发包人申请到期应返还承包人剩余的质量保证金金额，发包人应在14天内会同承包人按照合同约定的内容核实承包人是否完成缺陷责任。如无异议，发包人应当在核实后将剩余保证金返还承包人。</w:t>
      </w:r>
    </w:p>
    <w:p w14:paraId="5AC1ECAB">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17.5 交工结算</w:t>
      </w:r>
    </w:p>
    <w:p w14:paraId="25FAFAEA">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17.5.1 交工付款申请单</w:t>
      </w:r>
    </w:p>
    <w:p w14:paraId="5F1A88E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本项（1）目约定为：</w:t>
      </w:r>
    </w:p>
    <w:p w14:paraId="7AF264B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承包人向监理人提交交工付款申请单（包括相关证明材料）的份数在项目专用合同条款数据表中约定；期限：交工验收证书签发后42天内。</w:t>
      </w:r>
    </w:p>
    <w:p w14:paraId="6F7BBDAF">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17.5.2 交工付款证书及支付时间</w:t>
      </w:r>
    </w:p>
    <w:p w14:paraId="07DA58CF">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626CC9C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发包人应在监理人出具交工付款证书且承包人提交了合格的增值税专用发票后的14天内，将应支付款支付给承包人。发包人不按期支付的，按第17.3.3（2）目的约定，将逾期付款违约金支付给承包人。</w:t>
      </w:r>
    </w:p>
    <w:p w14:paraId="09381FD1">
      <w:pPr>
        <w:keepNext/>
        <w:keepLines/>
        <w:spacing w:before="280" w:after="290" w:line="300" w:lineRule="exact"/>
        <w:outlineLvl w:val="3"/>
        <w:rPr>
          <w:rFonts w:hint="eastAsia" w:ascii="宋体" w:hAnsi="宋体" w:cs="宋体"/>
          <w:b/>
          <w:color w:val="auto"/>
          <w:sz w:val="28"/>
          <w:szCs w:val="24"/>
          <w:highlight w:val="none"/>
        </w:rPr>
      </w:pPr>
      <w:r>
        <w:rPr>
          <w:rFonts w:hint="eastAsia" w:ascii="宋体" w:hAnsi="宋体" w:cs="宋体"/>
          <w:bCs/>
          <w:color w:val="auto"/>
          <w:szCs w:val="24"/>
          <w:highlight w:val="none"/>
        </w:rPr>
        <w:t>17.6 最终结清</w:t>
      </w:r>
    </w:p>
    <w:p w14:paraId="33699FFC">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17.6.1 最终结清申请单</w:t>
      </w:r>
    </w:p>
    <w:p w14:paraId="7784D13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本项（1）目约定为：</w:t>
      </w:r>
    </w:p>
    <w:p w14:paraId="330E753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承包人向监理人提交最终结清申请单（包括相关证明材料）的份数在项目专用合同条款数据表中约定；期限：缺陷责任期终止证书签发后28天内。</w:t>
      </w:r>
    </w:p>
    <w:p w14:paraId="1F4A63D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最终结清申请单中的总金额应认为是代表了根据合同规定应付给承包人的全部款项的最后结算。</w:t>
      </w:r>
    </w:p>
    <w:p w14:paraId="03D87E02">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 xml:space="preserve">17.6.2 最终结清证书和支付时间 </w:t>
      </w:r>
    </w:p>
    <w:p w14:paraId="5621A04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348B308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（2）发包人应在监理人出具最终结清证书且承包人提交了合格的增值税专用发票后的14天内，将应支付款支付给承包人。发包人不按期支付的，按第17.3.3（2）目的约定，将逾期付款违约金支付给承包人。</w:t>
      </w:r>
    </w:p>
    <w:p w14:paraId="752BD6B5">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18. 交工验收</w:t>
      </w:r>
    </w:p>
    <w:p w14:paraId="35AA4E01">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18.2 交工验收申请报告</w:t>
      </w:r>
    </w:p>
    <w:p w14:paraId="07A3043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本款第（2）项约定为：</w:t>
      </w:r>
    </w:p>
    <w:p w14:paraId="3C59729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竣工资料的内容：承包人应按照《公路工程竣（交）工验收办法》和相关规定编制竣工资料。</w:t>
      </w:r>
    </w:p>
    <w:p w14:paraId="597510C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竣工资料的份数在项目专用合同条款数据表中约定。</w:t>
      </w:r>
    </w:p>
    <w:p w14:paraId="28F44BD7">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18.3 验收</w:t>
      </w:r>
    </w:p>
    <w:p w14:paraId="7118A37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第18.3.2项补充：</w:t>
      </w:r>
    </w:p>
    <w:p w14:paraId="66F5ECB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14:paraId="665DBF3A">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第18.3.5项约定为：</w:t>
      </w:r>
    </w:p>
    <w:p w14:paraId="32676BD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经验收合格工程的实际交工日期，以最终提交交工验收申请报告的日期为准，并在交工验收证书中写明。</w:t>
      </w:r>
    </w:p>
    <w:p w14:paraId="5582767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本款补充第18.3.7项：</w:t>
      </w:r>
    </w:p>
    <w:p w14:paraId="42D12B8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组织办理交工验收和签发交工验收证书的费用由发包人承担。但按照第18.3.4项规定达不到合格标准的交工验收费用由承包人承担。</w:t>
      </w:r>
    </w:p>
    <w:p w14:paraId="1891D19D">
      <w:pPr>
        <w:spacing w:before="240" w:beforeLines="100" w:line="300" w:lineRule="exact"/>
        <w:rPr>
          <w:rFonts w:hint="eastAsia" w:ascii="宋体" w:hAnsi="宋体" w:cs="宋体"/>
          <w:color w:val="auto"/>
          <w:szCs w:val="24"/>
          <w:highlight w:val="none"/>
        </w:rPr>
      </w:pPr>
      <w:r>
        <w:rPr>
          <w:rFonts w:hint="eastAsia" w:ascii="宋体" w:hAnsi="宋体" w:cs="宋体"/>
          <w:color w:val="auto"/>
          <w:szCs w:val="24"/>
          <w:highlight w:val="none"/>
        </w:rPr>
        <w:t>本条补充第18.9款：</w:t>
      </w:r>
    </w:p>
    <w:p w14:paraId="1BC58DE4">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18.9 竣工文件</w:t>
      </w:r>
    </w:p>
    <w:p w14:paraId="7A886C6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承包人应按照《公路工程竣（交）工验收办法》的相关规定，在缺陷责任期内为竣工验收补充竣工资料，并在签发缺陷责任期终止证书之前提交。</w:t>
      </w:r>
    </w:p>
    <w:p w14:paraId="42E04897">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19. 缺陷责任与保修责任</w:t>
      </w:r>
    </w:p>
    <w:p w14:paraId="6D88ACD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19.2 缺陷责任</w:t>
      </w:r>
    </w:p>
    <w:p w14:paraId="673A4B6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第19.2.2项补充：</w:t>
      </w:r>
    </w:p>
    <w:p w14:paraId="19BE746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在缺陷责任期内，承包人应尽快完成在交工验收证书中写明的未完成工作，并完成对本工程缺陷的修复或监理人指令的修补工作。</w:t>
      </w:r>
    </w:p>
    <w:p w14:paraId="4046987F">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 xml:space="preserve">19.5 承包人的进入权 </w:t>
      </w:r>
    </w:p>
    <w:p w14:paraId="3983F68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本款补充：</w:t>
      </w:r>
    </w:p>
    <w:p w14:paraId="1DF7272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承包人在缺陷修复施工过程中，应服从管养单位的有关安全管理规定，由于承包人自身原因造成的人员伤亡、设备和材料的损毁及罚款等责任由承包人自负。</w:t>
      </w:r>
    </w:p>
    <w:p w14:paraId="268BA9B8">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19.7 保修责任</w:t>
      </w:r>
    </w:p>
    <w:p w14:paraId="5F9C706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本款细化为：</w:t>
      </w:r>
    </w:p>
    <w:p w14:paraId="6F5F997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14:paraId="4BAC2DF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（2）在全部工程交工验收前，已经发包人提前验收的单位工程，其保修期的起算日期相应提前。</w:t>
      </w:r>
    </w:p>
    <w:p w14:paraId="77B1604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（3）工程保修期终止后28天内，监理人签发保修期终止证书。</w:t>
      </w:r>
    </w:p>
    <w:p w14:paraId="35ABED0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（4）若承包人不履行保修义务和责任，则承包人应承担由于违约造成的法律后果，并由发包人将其违约行为上报省级交通运输主管部门，作为不良记录纳入公路建设市场信用信息管理系统。</w:t>
      </w:r>
    </w:p>
    <w:p w14:paraId="27112C6A">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20. 保险</w:t>
      </w:r>
    </w:p>
    <w:p w14:paraId="52A41B4C">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20.1工程保险</w:t>
      </w:r>
    </w:p>
    <w:p w14:paraId="6B2BB71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本款约定为：</w:t>
      </w:r>
    </w:p>
    <w:p w14:paraId="4705772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建筑工程一切险的投保内容：为本合同工程的永久工程、临时工程和设备及已运至施工工地用于永久工程的材料和设备所投的保险。</w:t>
      </w:r>
    </w:p>
    <w:p w14:paraId="0BF7B066">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保险金额：工程量清单第100章（不含建筑工程一切险及第三者责任险的保险费）至第700章的合计金额。</w:t>
      </w:r>
    </w:p>
    <w:p w14:paraId="0FE363F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保险费率：在项目专用合同条款数据表中约定。</w:t>
      </w:r>
    </w:p>
    <w:p w14:paraId="2F01997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保险期限：开工日起直至本合同工程签发缺陷责任期终止证书止（即合同工期＋缺陷责任期）。</w:t>
      </w:r>
    </w:p>
    <w:p w14:paraId="01AA8C7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承包人应以发包人和承包人的共同名义投保建筑工程一切险。建筑工程一切险的保险费由承包人报价时列入工程量清单第100章内。发包人在接到保险单后，将按照保险单的费用直接向承包人支付。</w:t>
      </w:r>
    </w:p>
    <w:p w14:paraId="4E0D980A">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20.4 第三者责任险</w:t>
      </w:r>
    </w:p>
    <w:p w14:paraId="30A3FF7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第20.4.2项补充：</w:t>
      </w:r>
    </w:p>
    <w:p w14:paraId="765EAD1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第三者责任险的保险费由承包人报价时列入工程量清单第100章内。发包人在接到保险单后，将按照保险单的费用直接向承包人支付。</w:t>
      </w:r>
    </w:p>
    <w:p w14:paraId="3A49F8B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20.5 其他保险</w:t>
      </w:r>
    </w:p>
    <w:p w14:paraId="27E77A3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本款约定为：</w:t>
      </w:r>
    </w:p>
    <w:p w14:paraId="21AB48D3">
      <w:pPr>
        <w:spacing w:line="300" w:lineRule="exact"/>
        <w:ind w:firstLine="420"/>
        <w:rPr>
          <w:rFonts w:hint="eastAsia" w:ascii="宋体" w:hAnsi="宋体" w:cs="宋体"/>
          <w:color w:val="auto"/>
          <w:szCs w:val="24"/>
          <w:highlight w:val="none"/>
        </w:rPr>
      </w:pPr>
      <w:r>
        <w:rPr>
          <w:rFonts w:hint="eastAsia" w:ascii="宋体" w:hAnsi="宋体" w:cs="宋体"/>
          <w:color w:val="auto"/>
          <w:szCs w:val="24"/>
          <w:highlight w:val="none"/>
        </w:rPr>
        <w:t>承包人应为其施工设备等办理保险，其投保金额应足以现场重置。办理本款保险的一切费用均由承包人承担，并包括在工程量清单的单价及总额价中，发包人不单独支付。</w:t>
      </w:r>
    </w:p>
    <w:p w14:paraId="5ADBAD86">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20.6 对各项保险的一般要求</w:t>
      </w:r>
    </w:p>
    <w:p w14:paraId="7AE35CC8">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20.6.1 保险凭证</w:t>
      </w:r>
    </w:p>
    <w:p w14:paraId="7CB5CBC7">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本项约定为：</w:t>
      </w:r>
    </w:p>
    <w:p w14:paraId="75BDB62A">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承包人向发包人提交各项保险生效的证据和保险单副本的期限：开工后56天内。</w:t>
      </w:r>
    </w:p>
    <w:p w14:paraId="2E625FFC">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20.6.3 持续保险</w:t>
      </w:r>
    </w:p>
    <w:p w14:paraId="590461B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本项补充：</w:t>
      </w:r>
    </w:p>
    <w:p w14:paraId="25314A6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在整个合同期内，承包人应按合同条款规定保证足够的保险额。</w:t>
      </w:r>
    </w:p>
    <w:p w14:paraId="0E00290F">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20.6.4 保险金不足的补偿</w:t>
      </w:r>
    </w:p>
    <w:p w14:paraId="24D7081F">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40541E5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保险金不足以补偿损失的（包括免赔额和超过赔偿限额的部分），应由承包人和（或）发包人按合同约定负责补偿。</w:t>
      </w:r>
    </w:p>
    <w:p w14:paraId="7AAA8772">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20.6.5 未按约定投保的补救</w:t>
      </w:r>
    </w:p>
    <w:p w14:paraId="4E8D93C9">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514771AF">
      <w:pPr>
        <w:spacing w:line="300" w:lineRule="exact"/>
        <w:ind w:firstLine="390"/>
        <w:rPr>
          <w:rFonts w:hint="eastAsia" w:ascii="宋体" w:hAnsi="宋体" w:cs="宋体"/>
          <w:color w:val="auto"/>
          <w:szCs w:val="24"/>
          <w:highlight w:val="none"/>
        </w:rPr>
      </w:pPr>
      <w:r>
        <w:rPr>
          <w:rFonts w:hint="eastAsia" w:ascii="宋体" w:hAnsi="宋体" w:cs="宋体"/>
          <w:color w:val="auto"/>
          <w:szCs w:val="24"/>
          <w:highlight w:val="none"/>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14:paraId="1401CDCF">
      <w:pPr>
        <w:keepNext/>
        <w:keepLines/>
        <w:spacing w:before="280" w:after="290" w:line="300" w:lineRule="exact"/>
        <w:outlineLvl w:val="3"/>
        <w:rPr>
          <w:rFonts w:hint="eastAsia" w:ascii="宋体" w:hAnsi="宋体" w:cs="宋体"/>
          <w:bCs/>
          <w:color w:val="auto"/>
          <w:sz w:val="28"/>
          <w:szCs w:val="28"/>
          <w:highlight w:val="none"/>
        </w:rPr>
      </w:pPr>
      <w:r>
        <w:rPr>
          <w:rFonts w:hint="eastAsia" w:ascii="宋体" w:hAnsi="宋体" w:cs="宋体"/>
          <w:bCs/>
          <w:color w:val="auto"/>
          <w:sz w:val="28"/>
          <w:szCs w:val="28"/>
          <w:highlight w:val="none"/>
        </w:rPr>
        <w:t>21. 不可抗力</w:t>
      </w:r>
    </w:p>
    <w:p w14:paraId="7BB5FCD6">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21.1 不可抗力的确认</w:t>
      </w:r>
    </w:p>
    <w:p w14:paraId="3E968531">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第21.1.1项细化为：</w:t>
      </w:r>
    </w:p>
    <w:p w14:paraId="5C964EC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不可抗力是指承包人和发包人在订立合同时不可预见，在工程施工过程中不可避免发生并不能克服的自然灾害和社会性突发事件。包括但不限于：</w:t>
      </w:r>
    </w:p>
    <w:p w14:paraId="0B59D56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（1）地震、海啸、火山爆发、泥石流、暴雨（雪）、台风、龙卷风、水灾等自然灾害；</w:t>
      </w:r>
    </w:p>
    <w:p w14:paraId="340D9AE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（2）战争、骚乱、暴动，但纯属承包人或其分包人派遣与雇用的人员由于本合同工程施工原因引起者除外；</w:t>
      </w:r>
    </w:p>
    <w:p w14:paraId="430EC1D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（3）核反应、辐射或放射性污染；</w:t>
      </w:r>
    </w:p>
    <w:p w14:paraId="421503B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（4）空中飞行物体坠落或非发包人或承包人责任造成的爆炸、火灾；</w:t>
      </w:r>
    </w:p>
    <w:p w14:paraId="71F199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（5）瘟疫；</w:t>
      </w:r>
    </w:p>
    <w:p w14:paraId="174EF98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（6）项目专用合同条款约定的其他情形。</w:t>
      </w:r>
    </w:p>
    <w:p w14:paraId="744C183B">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21.3 不可抗力后果及其处理</w:t>
      </w:r>
    </w:p>
    <w:p w14:paraId="2F9C13BC">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21.3.4 因不可抗力解除合同</w:t>
      </w:r>
    </w:p>
    <w:p w14:paraId="72683FD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288AD18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但由于解除合同应赔偿的承包人损失不予考虑。</w:t>
      </w:r>
    </w:p>
    <w:p w14:paraId="363BEA81">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22. 违约</w:t>
      </w:r>
    </w:p>
    <w:p w14:paraId="21D09D4B">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22.1 承包人违约</w:t>
      </w:r>
    </w:p>
    <w:p w14:paraId="54521E7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22.1.1 承包人违约的情形</w:t>
      </w:r>
    </w:p>
    <w:p w14:paraId="415C632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2CF59D9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（2）承包人违反第5.3款或第6.4款的约定，未经监理人批准，私自将已按合同约定进入施工场地的施工设备、临时设施、材料或工程设备撤离施工场地；</w:t>
      </w:r>
    </w:p>
    <w:p w14:paraId="20DF2E3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本项（7）目细化为：</w:t>
      </w:r>
    </w:p>
    <w:p w14:paraId="2E2987C2">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（7）承包人未能按期开工；</w:t>
      </w:r>
    </w:p>
    <w:p w14:paraId="678DBDD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（8）承包人违反第4.6款或第6.3款的规定，未按承诺或未按监理人的要求及时配备称职的主要管理人员、技术骨干或关键施工设备；</w:t>
      </w:r>
    </w:p>
    <w:p w14:paraId="7C72211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（9）经监理人和发包人检查，发现承包人有安全问题或有违反安全管理规章制度的情况；</w:t>
      </w:r>
    </w:p>
    <w:p w14:paraId="4929EDA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（10）承包人不按合同约定履行义务的其他情况。</w:t>
      </w:r>
    </w:p>
    <w:p w14:paraId="271D2110">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22.1.2 对承包人违约的处理</w:t>
      </w:r>
    </w:p>
    <w:p w14:paraId="01C3F89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本项补充：</w:t>
      </w:r>
    </w:p>
    <w:p w14:paraId="4CCDFC7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承包人发生第22.1.1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14:paraId="584639DF">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22.2 发包人违约</w:t>
      </w:r>
    </w:p>
    <w:p w14:paraId="64670DC8">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22.2.1发包人违约的情形</w:t>
      </w:r>
    </w:p>
    <w:p w14:paraId="012F5F85">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本项（5）目细化为：</w:t>
      </w:r>
    </w:p>
    <w:p w14:paraId="5B4604C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（5）发包人无正当理由不按时返还履约保证金、质量保证金或农民工工资保证金的；</w:t>
      </w:r>
    </w:p>
    <w:p w14:paraId="41B76E7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（6）发包人不履行合同约定其他义务的。</w:t>
      </w:r>
    </w:p>
    <w:p w14:paraId="41F4B596">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22.2.2 承包人有权暂停施工</w:t>
      </w:r>
    </w:p>
    <w:p w14:paraId="3A8F9090">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本项细化为：</w:t>
      </w:r>
    </w:p>
    <w:p w14:paraId="0F5D1673">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发包人发生除第22.2.1（4）、（5）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14:paraId="3ECB1A53">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发包人发生第22.2.1（5）目的违约情况时，承包人可向发包人发出通知，要求发包人采取有效措施纠正违约行为。发包人收到承包人通知后的28天内仍不返还履约保证金、质量保证金或农民工工资保证金的，发包人应按项目专用合同条款的约定向承包人支付逾期返还保证金的违约金。</w:t>
      </w:r>
    </w:p>
    <w:p w14:paraId="7297EC55">
      <w:pPr>
        <w:spacing w:line="300" w:lineRule="exact"/>
        <w:ind w:firstLine="411" w:firstLineChars="196"/>
        <w:rPr>
          <w:rFonts w:hint="eastAsia" w:ascii="宋体" w:hAnsi="宋体" w:cs="宋体"/>
          <w:color w:val="auto"/>
          <w:szCs w:val="24"/>
          <w:highlight w:val="none"/>
        </w:rPr>
      </w:pPr>
      <w:r>
        <w:rPr>
          <w:rFonts w:hint="eastAsia" w:ascii="宋体" w:hAnsi="宋体" w:cs="宋体"/>
          <w:color w:val="auto"/>
          <w:szCs w:val="24"/>
          <w:highlight w:val="none"/>
        </w:rPr>
        <w:t>22.2.4 解除合同后的付款</w:t>
      </w:r>
    </w:p>
    <w:p w14:paraId="6C1A645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本项（2）目细化为：</w:t>
      </w:r>
    </w:p>
    <w:p w14:paraId="0C7A18E7">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（2）承包人为该工程施工订购并已付款的材料、工程设备和其他物品的金额。发包人付款后，该材料、工程设备和其他物品归发包人所有；</w:t>
      </w:r>
    </w:p>
    <w:p w14:paraId="7F7F2471">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23. 索赔</w:t>
      </w:r>
    </w:p>
    <w:p w14:paraId="4C1259C9">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23.1 承包人索赔的提出</w:t>
      </w:r>
    </w:p>
    <w:p w14:paraId="13BD90D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本款第（4）项细化为：</w:t>
      </w:r>
    </w:p>
    <w:p w14:paraId="25DF9049">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（4）在索赔事件影响结束后的28天内，承包人应向监理人递交最终索赔通知书，说明最终要求索赔的追加付款金额和（或）延长的工期，并附必要的记录和证明材料。</w:t>
      </w:r>
    </w:p>
    <w:p w14:paraId="447E280D">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23.2 承包人索赔处理程序</w:t>
      </w:r>
    </w:p>
    <w:p w14:paraId="4DE6730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本款第（2）项细化为：</w:t>
      </w:r>
    </w:p>
    <w:p w14:paraId="14B0613B">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监理人应按第3.5款商定或确定追加的付款和（或）延长的工期，并在收到上述索赔通知书或有关索赔的进一步证明材料后的42天内，将索赔处理结果报发包人批准后答复承包人。如果承包人提出的索赔要求未能遵守第23.1（2）~（4）项的规定，则承包人只限于索赔由监理人按当时记录予以核实的那部分款额和（或）工期延长天数。</w:t>
      </w:r>
    </w:p>
    <w:p w14:paraId="75E22C67">
      <w:pPr>
        <w:keepNext/>
        <w:keepLines/>
        <w:widowControl/>
        <w:spacing w:before="120" w:after="120" w:line="300" w:lineRule="exact"/>
        <w:outlineLvl w:val="2"/>
        <w:rPr>
          <w:rFonts w:hint="eastAsia" w:ascii="宋体" w:hAnsi="宋体" w:cs="宋体"/>
          <w:bCs/>
          <w:color w:val="auto"/>
          <w:kern w:val="0"/>
          <w:sz w:val="28"/>
          <w:szCs w:val="28"/>
          <w:highlight w:val="none"/>
          <w:lang w:val="zh-CN"/>
        </w:rPr>
      </w:pPr>
      <w:r>
        <w:rPr>
          <w:rFonts w:hint="eastAsia" w:ascii="宋体" w:hAnsi="宋体" w:cs="宋体"/>
          <w:bCs/>
          <w:color w:val="auto"/>
          <w:kern w:val="0"/>
          <w:sz w:val="28"/>
          <w:szCs w:val="28"/>
          <w:highlight w:val="none"/>
          <w:lang w:val="zh-CN"/>
        </w:rPr>
        <w:t>24. 争议的解决</w:t>
      </w:r>
    </w:p>
    <w:p w14:paraId="0846FE32">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24.3 争议评审</w:t>
      </w:r>
    </w:p>
    <w:p w14:paraId="0D82890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第24.3.1项补充：</w:t>
      </w:r>
    </w:p>
    <w:p w14:paraId="1CE1AE8E">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争议评审组由3人或5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14:paraId="46559E5A">
      <w:pPr>
        <w:spacing w:before="240" w:beforeLines="100" w:line="300" w:lineRule="exact"/>
        <w:rPr>
          <w:rFonts w:hint="eastAsia" w:ascii="宋体" w:hAnsi="宋体" w:cs="宋体"/>
          <w:color w:val="auto"/>
          <w:szCs w:val="24"/>
          <w:highlight w:val="none"/>
        </w:rPr>
      </w:pPr>
      <w:r>
        <w:rPr>
          <w:rFonts w:hint="eastAsia" w:ascii="宋体" w:hAnsi="宋体" w:cs="宋体"/>
          <w:color w:val="auto"/>
          <w:szCs w:val="24"/>
          <w:highlight w:val="none"/>
        </w:rPr>
        <w:t>本条补充第24.4款、第24.5款（适用于采用仲裁方式最终解决争议的项目）：</w:t>
      </w:r>
    </w:p>
    <w:p w14:paraId="74BF83EF">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24.4 仲裁</w:t>
      </w:r>
    </w:p>
    <w:p w14:paraId="21F0B33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（1）对于未能友好解决或未能通过争议评审解决的争议，发包人或承包人任一方均有权提交给第24.1款约定的仲裁委员会仲裁。</w:t>
      </w:r>
    </w:p>
    <w:p w14:paraId="514F1A64">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14:paraId="0FAAA9AD">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（3）仲裁裁决是终局性的并对发包人和承包人双方具有约束力。</w:t>
      </w:r>
    </w:p>
    <w:p w14:paraId="0E0E7FC3">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（4）全部仲裁费用应由败诉方承担；或按仲裁委员会裁决的比例分担。</w:t>
      </w:r>
    </w:p>
    <w:p w14:paraId="6530D6A5">
      <w:pPr>
        <w:keepNext/>
        <w:keepLines/>
        <w:spacing w:before="280" w:after="290" w:line="300" w:lineRule="exact"/>
        <w:outlineLvl w:val="3"/>
        <w:rPr>
          <w:rFonts w:hint="eastAsia" w:ascii="宋体" w:hAnsi="宋体" w:cs="宋体"/>
          <w:bCs/>
          <w:color w:val="auto"/>
          <w:szCs w:val="24"/>
          <w:highlight w:val="none"/>
        </w:rPr>
      </w:pPr>
      <w:r>
        <w:rPr>
          <w:rFonts w:hint="eastAsia" w:ascii="宋体" w:hAnsi="宋体" w:cs="宋体"/>
          <w:bCs/>
          <w:color w:val="auto"/>
          <w:szCs w:val="24"/>
          <w:highlight w:val="none"/>
        </w:rPr>
        <w:t>24.5 仲裁的执行</w:t>
      </w:r>
    </w:p>
    <w:p w14:paraId="5157AF00">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（1）任何一方不履行仲裁机构的裁决的，对方可以向有管辖权的人民法院申请执行。</w:t>
      </w:r>
    </w:p>
    <w:p w14:paraId="494A9C9C">
      <w:pPr>
        <w:spacing w:line="30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14:paraId="0F950808">
      <w:pPr>
        <w:spacing w:line="300" w:lineRule="exact"/>
        <w:rPr>
          <w:rFonts w:hint="eastAsia" w:ascii="宋体" w:hAnsi="宋体" w:cs="宋体"/>
          <w:color w:val="auto"/>
          <w:sz w:val="32"/>
          <w:szCs w:val="32"/>
          <w:highlight w:val="none"/>
        </w:rPr>
      </w:pPr>
    </w:p>
    <w:p w14:paraId="5D539BBD">
      <w:pPr>
        <w:rPr>
          <w:rFonts w:hint="eastAsia" w:ascii="宋体" w:hAnsi="宋体" w:cs="宋体"/>
          <w:color w:val="auto"/>
          <w:highlight w:val="none"/>
        </w:rPr>
      </w:pPr>
      <w:bookmarkStart w:id="129" w:name="EBa3538de195fc47a0bf434ba05f6ae997"/>
    </w:p>
    <w:p w14:paraId="0C8384D7">
      <w:pPr>
        <w:rPr>
          <w:rFonts w:hint="eastAsia" w:ascii="宋体" w:hAnsi="宋体" w:cs="宋体"/>
          <w:color w:val="auto"/>
          <w:highlight w:val="none"/>
        </w:rPr>
      </w:pPr>
    </w:p>
    <w:p w14:paraId="04B2D569">
      <w:pPr>
        <w:rPr>
          <w:rFonts w:hint="eastAsia" w:ascii="宋体" w:hAnsi="宋体" w:cs="宋体"/>
          <w:color w:val="auto"/>
          <w:highlight w:val="none"/>
        </w:rPr>
      </w:pPr>
    </w:p>
    <w:p w14:paraId="69093E5E">
      <w:pPr>
        <w:rPr>
          <w:rFonts w:hint="eastAsia" w:ascii="宋体" w:hAnsi="宋体" w:cs="宋体"/>
          <w:color w:val="auto"/>
          <w:highlight w:val="none"/>
        </w:rPr>
      </w:pPr>
    </w:p>
    <w:p w14:paraId="360769D4">
      <w:pPr>
        <w:rPr>
          <w:rFonts w:hint="eastAsia" w:ascii="宋体" w:hAnsi="宋体" w:cs="宋体"/>
          <w:color w:val="auto"/>
          <w:highlight w:val="none"/>
        </w:rPr>
      </w:pPr>
    </w:p>
    <w:p w14:paraId="26ED9F1B">
      <w:pPr>
        <w:rPr>
          <w:rFonts w:hint="eastAsia" w:ascii="宋体" w:hAnsi="宋体" w:cs="宋体"/>
          <w:color w:val="auto"/>
          <w:highlight w:val="none"/>
        </w:rPr>
      </w:pPr>
    </w:p>
    <w:p w14:paraId="52984916">
      <w:pPr>
        <w:rPr>
          <w:rFonts w:hint="eastAsia" w:ascii="宋体" w:hAnsi="宋体" w:cs="宋体"/>
          <w:color w:val="auto"/>
          <w:highlight w:val="none"/>
        </w:rPr>
      </w:pPr>
    </w:p>
    <w:p w14:paraId="4CD7DC8E">
      <w:pPr>
        <w:rPr>
          <w:rFonts w:hint="eastAsia" w:ascii="宋体" w:hAnsi="宋体" w:cs="宋体"/>
          <w:color w:val="auto"/>
          <w:highlight w:val="none"/>
        </w:rPr>
      </w:pPr>
    </w:p>
    <w:p w14:paraId="7DC21654">
      <w:pPr>
        <w:rPr>
          <w:rFonts w:hint="eastAsia" w:ascii="宋体" w:hAnsi="宋体" w:cs="宋体"/>
          <w:color w:val="auto"/>
          <w:highlight w:val="none"/>
        </w:rPr>
      </w:pPr>
    </w:p>
    <w:p w14:paraId="294D2E50">
      <w:pPr>
        <w:rPr>
          <w:rFonts w:hint="eastAsia" w:ascii="宋体" w:hAnsi="宋体" w:cs="宋体"/>
          <w:color w:val="auto"/>
          <w:highlight w:val="none"/>
        </w:rPr>
      </w:pPr>
    </w:p>
    <w:p w14:paraId="702A7F48">
      <w:pPr>
        <w:rPr>
          <w:rFonts w:hint="eastAsia" w:ascii="宋体" w:hAnsi="宋体" w:cs="宋体"/>
          <w:color w:val="auto"/>
          <w:highlight w:val="none"/>
        </w:rPr>
      </w:pPr>
    </w:p>
    <w:p w14:paraId="6970F9DB">
      <w:pPr>
        <w:rPr>
          <w:rFonts w:hint="eastAsia" w:ascii="宋体" w:hAnsi="宋体" w:cs="宋体"/>
          <w:color w:val="auto"/>
          <w:highlight w:val="none"/>
        </w:rPr>
      </w:pPr>
    </w:p>
    <w:p w14:paraId="02E2CFB6">
      <w:pPr>
        <w:rPr>
          <w:rFonts w:hint="eastAsia" w:ascii="宋体" w:hAnsi="宋体" w:cs="宋体"/>
          <w:color w:val="auto"/>
          <w:highlight w:val="none"/>
        </w:rPr>
      </w:pPr>
    </w:p>
    <w:p w14:paraId="7356FD53">
      <w:pPr>
        <w:rPr>
          <w:rFonts w:hint="eastAsia" w:ascii="宋体" w:hAnsi="宋体" w:cs="宋体"/>
          <w:color w:val="auto"/>
          <w:highlight w:val="none"/>
        </w:rPr>
      </w:pPr>
    </w:p>
    <w:p w14:paraId="6DE2C7AA">
      <w:pPr>
        <w:rPr>
          <w:rFonts w:hint="eastAsia" w:ascii="宋体" w:hAnsi="宋体" w:cs="宋体"/>
          <w:color w:val="auto"/>
          <w:highlight w:val="none"/>
        </w:rPr>
      </w:pPr>
    </w:p>
    <w:p w14:paraId="4CADE764">
      <w:pPr>
        <w:rPr>
          <w:rFonts w:hint="eastAsia" w:ascii="宋体" w:hAnsi="宋体" w:cs="宋体"/>
          <w:color w:val="auto"/>
          <w:highlight w:val="none"/>
        </w:rPr>
      </w:pPr>
    </w:p>
    <w:p w14:paraId="20A1270B">
      <w:pPr>
        <w:rPr>
          <w:rFonts w:hint="eastAsia" w:ascii="宋体" w:hAnsi="宋体" w:cs="宋体"/>
          <w:color w:val="auto"/>
          <w:highlight w:val="none"/>
        </w:rPr>
      </w:pPr>
    </w:p>
    <w:p w14:paraId="334C4A18">
      <w:pPr>
        <w:pStyle w:val="25"/>
        <w:keepNext/>
        <w:keepLines/>
        <w:widowControl/>
        <w:spacing w:before="120" w:after="120" w:line="360" w:lineRule="auto"/>
        <w:jc w:val="center"/>
        <w:outlineLvl w:val="2"/>
        <w:rPr>
          <w:rFonts w:hint="eastAsia" w:ascii="宋体" w:hAnsi="宋体" w:cs="宋体"/>
          <w:b/>
          <w:color w:val="auto"/>
          <w:kern w:val="0"/>
          <w:sz w:val="32"/>
          <w:szCs w:val="20"/>
          <w:highlight w:val="none"/>
          <w:lang w:val="zh-CN"/>
        </w:rPr>
      </w:pPr>
      <w:r>
        <w:rPr>
          <w:rFonts w:hint="eastAsia" w:ascii="宋体" w:hAnsi="宋体" w:cs="宋体"/>
          <w:b/>
          <w:color w:val="auto"/>
          <w:kern w:val="0"/>
          <w:sz w:val="32"/>
          <w:szCs w:val="20"/>
          <w:highlight w:val="none"/>
          <w:lang w:val="zh-CN"/>
        </w:rPr>
        <w:t>B．项目专用合同条款</w:t>
      </w:r>
    </w:p>
    <w:p w14:paraId="6D0D14E6">
      <w:pPr>
        <w:pStyle w:val="25"/>
        <w:spacing w:line="440" w:lineRule="exact"/>
        <w:rPr>
          <w:rFonts w:hint="eastAsia" w:ascii="宋体" w:hAnsi="宋体" w:cs="宋体"/>
          <w:color w:val="auto"/>
          <w:sz w:val="27"/>
          <w:szCs w:val="27"/>
          <w:highlight w:val="none"/>
        </w:rPr>
      </w:pPr>
    </w:p>
    <w:p w14:paraId="201FCC73">
      <w:pPr>
        <w:pStyle w:val="25"/>
        <w:snapToGrid w:val="0"/>
        <w:spacing w:after="120" w:line="400" w:lineRule="atLeast"/>
        <w:rPr>
          <w:rFonts w:hint="eastAsia" w:ascii="宋体" w:hAnsi="宋体" w:cs="宋体"/>
          <w:color w:val="auto"/>
          <w:sz w:val="24"/>
          <w:szCs w:val="24"/>
          <w:highlight w:val="none"/>
        </w:rPr>
      </w:pPr>
      <w:r>
        <w:rPr>
          <w:rFonts w:hint="eastAsia" w:ascii="宋体" w:hAnsi="宋体" w:cs="宋体"/>
          <w:color w:val="auto"/>
          <w:sz w:val="24"/>
          <w:szCs w:val="24"/>
          <w:highlight w:val="none"/>
        </w:rPr>
        <w:t>说  明：</w:t>
      </w:r>
    </w:p>
    <w:p w14:paraId="778509F7">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14:paraId="705D3499">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2.项目专用合同条款的编号应与通用合同条款和公路工程专用合同条款一致。</w:t>
      </w:r>
    </w:p>
    <w:p w14:paraId="6DF2236E">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3.项目专用合同条款可对下列内容进行补充和细化：</w:t>
      </w:r>
    </w:p>
    <w:p w14:paraId="0109EE52">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4B7C9240">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E380A9A">
      <w:pPr>
        <w:pStyle w:val="25"/>
        <w:snapToGrid w:val="0"/>
        <w:spacing w:after="120" w:line="400" w:lineRule="atLeast"/>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（3）其他需要补充、细化的内容。</w:t>
      </w:r>
    </w:p>
    <w:p w14:paraId="348C9115">
      <w:pPr>
        <w:pStyle w:val="25"/>
        <w:snapToGrid w:val="0"/>
        <w:spacing w:after="120" w:line="400" w:lineRule="atLeast"/>
        <w:ind w:firstLine="720" w:firstLineChars="300"/>
        <w:rPr>
          <w:rFonts w:hint="eastAsia" w:ascii="宋体" w:hAnsi="宋体" w:cs="宋体"/>
          <w:color w:val="auto"/>
          <w:sz w:val="24"/>
          <w:szCs w:val="24"/>
          <w:highlight w:val="none"/>
        </w:rPr>
      </w:pPr>
    </w:p>
    <w:p w14:paraId="3AA170EC">
      <w:pPr>
        <w:pStyle w:val="25"/>
        <w:snapToGrid w:val="0"/>
        <w:spacing w:after="120" w:line="400" w:lineRule="atLeast"/>
        <w:ind w:firstLine="720" w:firstLineChars="300"/>
        <w:rPr>
          <w:rFonts w:hint="eastAsia" w:ascii="宋体" w:hAnsi="宋体" w:cs="宋体"/>
          <w:color w:val="auto"/>
          <w:sz w:val="24"/>
          <w:szCs w:val="24"/>
          <w:highlight w:val="none"/>
        </w:rPr>
      </w:pPr>
    </w:p>
    <w:p w14:paraId="773C678A">
      <w:pPr>
        <w:pStyle w:val="25"/>
        <w:snapToGrid w:val="0"/>
        <w:spacing w:after="120" w:line="400" w:lineRule="atLeast"/>
        <w:ind w:firstLine="720" w:firstLineChars="300"/>
        <w:rPr>
          <w:rFonts w:hint="eastAsia" w:ascii="宋体" w:hAnsi="宋体" w:cs="宋体"/>
          <w:color w:val="auto"/>
          <w:sz w:val="24"/>
          <w:szCs w:val="24"/>
          <w:highlight w:val="none"/>
        </w:rPr>
      </w:pPr>
    </w:p>
    <w:p w14:paraId="6BC0F6DD">
      <w:pPr>
        <w:pStyle w:val="25"/>
        <w:snapToGrid w:val="0"/>
        <w:spacing w:after="120" w:line="400" w:lineRule="atLeast"/>
        <w:ind w:firstLine="720" w:firstLineChars="300"/>
        <w:rPr>
          <w:rFonts w:hint="eastAsia" w:ascii="宋体" w:hAnsi="宋体" w:cs="宋体"/>
          <w:color w:val="auto"/>
          <w:sz w:val="24"/>
          <w:szCs w:val="24"/>
          <w:highlight w:val="none"/>
        </w:rPr>
      </w:pPr>
    </w:p>
    <w:p w14:paraId="7EFC16BC">
      <w:pPr>
        <w:pStyle w:val="25"/>
        <w:snapToGrid w:val="0"/>
        <w:spacing w:after="120" w:line="400" w:lineRule="atLeast"/>
        <w:ind w:firstLine="720" w:firstLineChars="300"/>
        <w:rPr>
          <w:rFonts w:hint="eastAsia" w:ascii="宋体" w:hAnsi="宋体" w:cs="宋体"/>
          <w:color w:val="auto"/>
          <w:sz w:val="24"/>
          <w:szCs w:val="24"/>
          <w:highlight w:val="none"/>
        </w:rPr>
      </w:pPr>
    </w:p>
    <w:p w14:paraId="03998803">
      <w:pPr>
        <w:pStyle w:val="25"/>
        <w:snapToGrid w:val="0"/>
        <w:spacing w:after="120" w:line="400" w:lineRule="atLeast"/>
        <w:ind w:firstLine="720" w:firstLineChars="300"/>
        <w:rPr>
          <w:rFonts w:hint="eastAsia" w:ascii="宋体" w:hAnsi="宋体" w:cs="宋体"/>
          <w:color w:val="auto"/>
          <w:sz w:val="24"/>
          <w:szCs w:val="24"/>
          <w:highlight w:val="none"/>
        </w:rPr>
      </w:pPr>
    </w:p>
    <w:p w14:paraId="46140D9D">
      <w:pPr>
        <w:pStyle w:val="25"/>
        <w:tabs>
          <w:tab w:val="left" w:pos="2424"/>
          <w:tab w:val="center" w:pos="4397"/>
        </w:tabs>
        <w:jc w:val="left"/>
        <w:rPr>
          <w:rFonts w:hint="eastAsia" w:ascii="宋体" w:hAnsi="宋体" w:cs="宋体"/>
          <w:color w:val="auto"/>
          <w:sz w:val="32"/>
          <w:szCs w:val="32"/>
          <w:highlight w:val="none"/>
        </w:rPr>
      </w:pPr>
    </w:p>
    <w:p w14:paraId="586DCFCA">
      <w:pPr>
        <w:pStyle w:val="25"/>
        <w:keepNext/>
        <w:keepLines/>
        <w:widowControl/>
        <w:spacing w:before="120" w:after="120" w:line="360" w:lineRule="auto"/>
        <w:jc w:val="center"/>
        <w:outlineLvl w:val="2"/>
        <w:rPr>
          <w:rFonts w:hint="eastAsia" w:ascii="宋体" w:hAnsi="宋体" w:cs="宋体"/>
          <w:b/>
          <w:color w:val="auto"/>
          <w:kern w:val="0"/>
          <w:sz w:val="32"/>
          <w:szCs w:val="20"/>
          <w:highlight w:val="none"/>
          <w:lang w:val="zh-CN"/>
        </w:rPr>
      </w:pPr>
      <w:r>
        <w:rPr>
          <w:rFonts w:hint="eastAsia" w:ascii="宋体" w:hAnsi="宋体" w:cs="宋体"/>
          <w:b/>
          <w:color w:val="auto"/>
          <w:kern w:val="0"/>
          <w:sz w:val="32"/>
          <w:szCs w:val="20"/>
          <w:highlight w:val="none"/>
          <w:lang w:val="zh-CN"/>
        </w:rPr>
        <w:t>项目专用合同条款数据表</w:t>
      </w:r>
    </w:p>
    <w:p w14:paraId="4705586C">
      <w:pPr>
        <w:pStyle w:val="25"/>
        <w:tabs>
          <w:tab w:val="left" w:pos="2424"/>
          <w:tab w:val="center" w:pos="4397"/>
        </w:tabs>
        <w:jc w:val="left"/>
        <w:rPr>
          <w:rFonts w:hint="eastAsia" w:ascii="宋体" w:hAnsi="宋体" w:cs="宋体"/>
          <w:color w:val="auto"/>
          <w:sz w:val="32"/>
          <w:szCs w:val="32"/>
          <w:highlight w:val="none"/>
        </w:rPr>
      </w:pPr>
    </w:p>
    <w:p w14:paraId="341596A3">
      <w:pPr>
        <w:pStyle w:val="25"/>
        <w:snapToGrid w:val="0"/>
        <w:spacing w:line="400" w:lineRule="atLeast"/>
        <w:rPr>
          <w:rFonts w:hint="eastAsia" w:ascii="宋体" w:hAnsi="宋体" w:cs="宋体"/>
          <w:color w:val="auto"/>
          <w:highlight w:val="none"/>
        </w:rPr>
      </w:pPr>
      <w:r>
        <w:rPr>
          <w:rFonts w:hint="eastAsia" w:ascii="宋体" w:hAnsi="宋体" w:cs="宋体"/>
          <w:color w:val="auto"/>
          <w:sz w:val="24"/>
          <w:szCs w:val="24"/>
          <w:highlight w:val="none"/>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tbl>
      <w:tblPr>
        <w:tblStyle w:val="13"/>
        <w:tblW w:w="91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16"/>
        <w:gridCol w:w="1277"/>
        <w:gridCol w:w="7258"/>
      </w:tblGrid>
      <w:tr w14:paraId="5D774D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16" w:type="dxa"/>
            <w:noWrap w:val="0"/>
            <w:vAlign w:val="center"/>
          </w:tcPr>
          <w:p w14:paraId="172CD708">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序号</w:t>
            </w:r>
          </w:p>
        </w:tc>
        <w:tc>
          <w:tcPr>
            <w:tcW w:w="1277" w:type="dxa"/>
            <w:noWrap w:val="0"/>
            <w:vAlign w:val="center"/>
          </w:tcPr>
          <w:p w14:paraId="1FEF93B9">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条 目 号</w:t>
            </w:r>
          </w:p>
        </w:tc>
        <w:tc>
          <w:tcPr>
            <w:tcW w:w="7258" w:type="dxa"/>
            <w:noWrap w:val="0"/>
            <w:vAlign w:val="center"/>
          </w:tcPr>
          <w:p w14:paraId="7AAB1CF8">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信  息  或  数  据</w:t>
            </w:r>
          </w:p>
        </w:tc>
      </w:tr>
      <w:tr w14:paraId="5B9B54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3AC0EC84">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w:t>
            </w:r>
          </w:p>
        </w:tc>
        <w:tc>
          <w:tcPr>
            <w:tcW w:w="1277" w:type="dxa"/>
            <w:noWrap w:val="0"/>
            <w:vAlign w:val="center"/>
          </w:tcPr>
          <w:p w14:paraId="7A289E7F">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1.1.2.2</w:t>
            </w:r>
          </w:p>
        </w:tc>
        <w:tc>
          <w:tcPr>
            <w:tcW w:w="7258" w:type="dxa"/>
            <w:noWrap w:val="0"/>
            <w:vAlign w:val="center"/>
          </w:tcPr>
          <w:p w14:paraId="34790567">
            <w:pPr>
              <w:pStyle w:val="25"/>
              <w:adjustRightInd w:val="0"/>
              <w:snapToGrid w:val="0"/>
              <w:rPr>
                <w:rFonts w:hint="eastAsia" w:ascii="宋体" w:hAnsi="宋体" w:eastAsia="宋体" w:cs="宋体"/>
                <w:color w:val="auto"/>
                <w:highlight w:val="none"/>
                <w:lang w:eastAsia="zh-CN"/>
              </w:rPr>
            </w:pPr>
            <w:r>
              <w:rPr>
                <w:rFonts w:hint="eastAsia" w:ascii="宋体" w:hAnsi="宋体" w:cs="宋体"/>
                <w:color w:val="auto"/>
                <w:highlight w:val="none"/>
              </w:rPr>
              <w:t>发包人：</w:t>
            </w:r>
            <w:r>
              <w:rPr>
                <w:rFonts w:hint="eastAsia" w:ascii="宋体" w:hAnsi="宋体" w:cs="宋体"/>
                <w:color w:val="auto"/>
                <w:highlight w:val="none"/>
                <w:lang w:eastAsia="zh-CN"/>
              </w:rPr>
              <w:t>江华瑶族自治县交通运输局</w:t>
            </w:r>
          </w:p>
          <w:p w14:paraId="3155F147">
            <w:pPr>
              <w:pStyle w:val="25"/>
              <w:adjustRightInd w:val="0"/>
              <w:snapToGrid w:val="0"/>
              <w:rPr>
                <w:rFonts w:hint="eastAsia" w:ascii="宋体" w:hAnsi="宋体" w:cs="宋体"/>
                <w:color w:val="auto"/>
                <w:highlight w:val="none"/>
              </w:rPr>
            </w:pPr>
            <w:r>
              <w:rPr>
                <w:rFonts w:hint="eastAsia" w:ascii="宋体" w:hAnsi="宋体" w:cs="宋体"/>
                <w:color w:val="auto"/>
                <w:highlight w:val="none"/>
              </w:rPr>
              <w:t>地  址：</w:t>
            </w:r>
          </w:p>
        </w:tc>
      </w:tr>
      <w:tr w14:paraId="734F5B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0C52DFCE">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w:t>
            </w:r>
          </w:p>
        </w:tc>
        <w:tc>
          <w:tcPr>
            <w:tcW w:w="1277" w:type="dxa"/>
            <w:noWrap w:val="0"/>
            <w:vAlign w:val="center"/>
          </w:tcPr>
          <w:p w14:paraId="60220F49">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1.1.2.6</w:t>
            </w:r>
          </w:p>
        </w:tc>
        <w:tc>
          <w:tcPr>
            <w:tcW w:w="7258" w:type="dxa"/>
            <w:noWrap w:val="0"/>
            <w:vAlign w:val="center"/>
          </w:tcPr>
          <w:p w14:paraId="153DC516">
            <w:pPr>
              <w:pStyle w:val="25"/>
              <w:spacing w:line="360" w:lineRule="exact"/>
              <w:rPr>
                <w:rFonts w:hint="eastAsia" w:ascii="宋体" w:hAnsi="宋体" w:eastAsia="宋体" w:cs="宋体"/>
                <w:color w:val="auto"/>
                <w:szCs w:val="21"/>
                <w:highlight w:val="none"/>
                <w:u w:val="single"/>
                <w:lang w:val="en-US" w:eastAsia="zh-CN"/>
              </w:rPr>
            </w:pPr>
            <w:r>
              <w:rPr>
                <w:rFonts w:hint="eastAsia" w:ascii="宋体" w:hAnsi="宋体" w:cs="宋体"/>
                <w:color w:val="auto"/>
                <w:szCs w:val="21"/>
                <w:highlight w:val="none"/>
              </w:rPr>
              <w:t>监理人：</w:t>
            </w:r>
            <w:r>
              <w:rPr>
                <w:rFonts w:hint="eastAsia" w:ascii="宋体" w:hAnsi="宋体" w:cs="宋体"/>
                <w:color w:val="auto"/>
                <w:szCs w:val="21"/>
                <w:highlight w:val="none"/>
                <w:u w:val="single"/>
              </w:rPr>
              <w:t>另行通知</w:t>
            </w:r>
          </w:p>
          <w:p w14:paraId="36290547">
            <w:pPr>
              <w:pStyle w:val="25"/>
              <w:spacing w:line="280" w:lineRule="exact"/>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xml:space="preserve">  /   </w:t>
            </w:r>
          </w:p>
        </w:tc>
      </w:tr>
      <w:tr w14:paraId="6E982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8F29BB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3</w:t>
            </w:r>
          </w:p>
        </w:tc>
        <w:tc>
          <w:tcPr>
            <w:tcW w:w="1277" w:type="dxa"/>
            <w:noWrap w:val="0"/>
            <w:vAlign w:val="center"/>
          </w:tcPr>
          <w:p w14:paraId="7E94B033">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1.1.4.5</w:t>
            </w:r>
          </w:p>
        </w:tc>
        <w:tc>
          <w:tcPr>
            <w:tcW w:w="7258" w:type="dxa"/>
            <w:noWrap w:val="0"/>
            <w:vAlign w:val="center"/>
          </w:tcPr>
          <w:p w14:paraId="2DCF7624">
            <w:pPr>
              <w:pStyle w:val="25"/>
              <w:adjustRightInd w:val="0"/>
              <w:snapToGrid w:val="0"/>
              <w:rPr>
                <w:rFonts w:hint="eastAsia" w:ascii="宋体" w:hAnsi="宋体" w:cs="宋体"/>
                <w:color w:val="auto"/>
                <w:highlight w:val="none"/>
              </w:rPr>
            </w:pPr>
            <w:r>
              <w:rPr>
                <w:rFonts w:hint="eastAsia" w:ascii="宋体" w:hAnsi="宋体" w:cs="宋体"/>
                <w:color w:val="auto"/>
                <w:highlight w:val="none"/>
              </w:rPr>
              <w:t>缺陷责任期：自实际交工日期起计算</w:t>
            </w:r>
            <w:r>
              <w:rPr>
                <w:rFonts w:hint="eastAsia" w:ascii="宋体" w:hAnsi="宋体" w:cs="宋体"/>
                <w:color w:val="auto"/>
                <w:szCs w:val="21"/>
                <w:highlight w:val="none"/>
                <w:u w:val="single"/>
              </w:rPr>
              <w:t>2</w:t>
            </w:r>
            <w:r>
              <w:rPr>
                <w:rFonts w:hint="eastAsia" w:ascii="宋体" w:hAnsi="宋体" w:cs="宋体"/>
                <w:color w:val="auto"/>
                <w:highlight w:val="none"/>
              </w:rPr>
              <w:t>年</w:t>
            </w:r>
          </w:p>
        </w:tc>
      </w:tr>
      <w:tr w14:paraId="2C962A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6" w:type="dxa"/>
            <w:noWrap w:val="0"/>
            <w:vAlign w:val="center"/>
          </w:tcPr>
          <w:p w14:paraId="32E02946">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5</w:t>
            </w:r>
          </w:p>
        </w:tc>
        <w:tc>
          <w:tcPr>
            <w:tcW w:w="1277" w:type="dxa"/>
            <w:noWrap w:val="0"/>
            <w:vAlign w:val="center"/>
          </w:tcPr>
          <w:p w14:paraId="1B44196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1.6.3</w:t>
            </w:r>
          </w:p>
        </w:tc>
        <w:tc>
          <w:tcPr>
            <w:tcW w:w="7258" w:type="dxa"/>
            <w:noWrap w:val="0"/>
            <w:vAlign w:val="center"/>
          </w:tcPr>
          <w:p w14:paraId="66B91F02">
            <w:pPr>
              <w:pStyle w:val="25"/>
              <w:adjustRightInd w:val="0"/>
              <w:snapToGrid w:val="0"/>
              <w:ind w:firstLine="210" w:firstLineChars="100"/>
              <w:rPr>
                <w:rFonts w:hint="eastAsia" w:ascii="宋体" w:hAnsi="宋体" w:cs="宋体"/>
                <w:color w:val="auto"/>
                <w:highlight w:val="none"/>
              </w:rPr>
            </w:pPr>
            <w:r>
              <w:rPr>
                <w:rFonts w:hint="eastAsia" w:ascii="宋体" w:hAnsi="宋体" w:cs="宋体"/>
                <w:color w:val="auto"/>
                <w:highlight w:val="none"/>
              </w:rPr>
              <w:t>图纸需要修改和补充的，应由监理人取得发包人同意后，在该工程或工程相应部位施工前</w:t>
            </w:r>
            <w:r>
              <w:rPr>
                <w:rFonts w:hint="eastAsia" w:ascii="宋体" w:hAnsi="宋体" w:cs="宋体"/>
                <w:color w:val="auto"/>
                <w:highlight w:val="none"/>
                <w:u w:val="single"/>
              </w:rPr>
              <w:t xml:space="preserve"> 21 </w:t>
            </w:r>
            <w:r>
              <w:rPr>
                <w:rFonts w:hint="eastAsia" w:ascii="宋体" w:hAnsi="宋体" w:cs="宋体"/>
                <w:color w:val="auto"/>
                <w:highlight w:val="none"/>
              </w:rPr>
              <w:t>天签发图纸修改图给承包人</w:t>
            </w:r>
          </w:p>
        </w:tc>
      </w:tr>
      <w:tr w14:paraId="2C746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616" w:type="dxa"/>
            <w:noWrap w:val="0"/>
            <w:vAlign w:val="center"/>
          </w:tcPr>
          <w:p w14:paraId="09866AA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6</w:t>
            </w:r>
          </w:p>
        </w:tc>
        <w:tc>
          <w:tcPr>
            <w:tcW w:w="1277" w:type="dxa"/>
            <w:noWrap w:val="0"/>
            <w:vAlign w:val="center"/>
          </w:tcPr>
          <w:p w14:paraId="6880E81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3.1.1</w:t>
            </w:r>
          </w:p>
        </w:tc>
        <w:tc>
          <w:tcPr>
            <w:tcW w:w="7258" w:type="dxa"/>
            <w:noWrap w:val="0"/>
            <w:vAlign w:val="center"/>
          </w:tcPr>
          <w:p w14:paraId="144848B8">
            <w:pPr>
              <w:pStyle w:val="25"/>
              <w:adjustRightInd w:val="0"/>
              <w:snapToGrid w:val="0"/>
              <w:rPr>
                <w:rFonts w:hint="eastAsia" w:ascii="宋体" w:hAnsi="宋体" w:cs="宋体"/>
                <w:color w:val="auto"/>
                <w:highlight w:val="none"/>
              </w:rPr>
            </w:pPr>
            <w:r>
              <w:rPr>
                <w:rFonts w:hint="eastAsia" w:ascii="宋体" w:hAnsi="宋体" w:cs="宋体"/>
                <w:color w:val="auto"/>
                <w:highlight w:val="none"/>
              </w:rPr>
              <w:t>监理人在行使下列权力前需要经发包人事先批准：</w:t>
            </w:r>
          </w:p>
          <w:p w14:paraId="2A5698D0">
            <w:pPr>
              <w:pStyle w:val="25"/>
              <w:adjustRightInd w:val="0"/>
              <w:snapToGrid w:val="0"/>
              <w:rPr>
                <w:rFonts w:hint="eastAsia" w:ascii="宋体" w:hAnsi="宋体" w:cs="宋体"/>
                <w:color w:val="auto"/>
                <w:highlight w:val="none"/>
              </w:rPr>
            </w:pPr>
            <w:r>
              <w:rPr>
                <w:rFonts w:hint="eastAsia" w:ascii="宋体" w:hAnsi="宋体" w:cs="宋体"/>
                <w:color w:val="auto"/>
                <w:highlight w:val="none"/>
              </w:rPr>
              <w:t>（6）</w:t>
            </w:r>
            <w:r>
              <w:rPr>
                <w:rFonts w:hint="eastAsia" w:ascii="宋体" w:hAnsi="宋体" w:cs="宋体"/>
                <w:color w:val="auto"/>
                <w:spacing w:val="-6"/>
                <w:szCs w:val="21"/>
                <w:highlight w:val="none"/>
              </w:rPr>
              <w:t>根据第15.3款发出的变更指示，其</w:t>
            </w:r>
            <w:r>
              <w:rPr>
                <w:rFonts w:hint="eastAsia" w:ascii="宋体" w:hAnsi="宋体" w:cs="宋体"/>
                <w:color w:val="auto"/>
                <w:highlight w:val="none"/>
              </w:rPr>
              <w:t>监理人的变更权限</w:t>
            </w:r>
            <w:r>
              <w:rPr>
                <w:rFonts w:hint="eastAsia" w:ascii="宋体" w:hAnsi="宋体" w:cs="宋体"/>
                <w:b/>
                <w:color w:val="auto"/>
                <w:highlight w:val="none"/>
                <w:u w:val="single"/>
              </w:rPr>
              <w:t>详见发包人的监理实施办法</w:t>
            </w:r>
            <w:r>
              <w:rPr>
                <w:rFonts w:hint="eastAsia" w:ascii="宋体" w:hAnsi="宋体" w:cs="宋体"/>
                <w:color w:val="auto"/>
                <w:highlight w:val="none"/>
              </w:rPr>
              <w:t>。</w:t>
            </w:r>
          </w:p>
        </w:tc>
      </w:tr>
      <w:tr w14:paraId="695A80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616" w:type="dxa"/>
            <w:noWrap w:val="0"/>
            <w:vAlign w:val="center"/>
          </w:tcPr>
          <w:p w14:paraId="35A3C971">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8</w:t>
            </w:r>
          </w:p>
        </w:tc>
        <w:tc>
          <w:tcPr>
            <w:tcW w:w="1277" w:type="dxa"/>
            <w:noWrap w:val="0"/>
            <w:vAlign w:val="center"/>
          </w:tcPr>
          <w:p w14:paraId="652DA63B">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5.2.1</w:t>
            </w:r>
          </w:p>
        </w:tc>
        <w:tc>
          <w:tcPr>
            <w:tcW w:w="7258" w:type="dxa"/>
            <w:noWrap w:val="0"/>
            <w:vAlign w:val="center"/>
          </w:tcPr>
          <w:p w14:paraId="447F6A16">
            <w:pPr>
              <w:pStyle w:val="25"/>
              <w:adjustRightInd w:val="0"/>
              <w:snapToGrid w:val="0"/>
              <w:rPr>
                <w:rFonts w:hint="eastAsia" w:ascii="宋体" w:hAnsi="宋体" w:cs="宋体"/>
                <w:color w:val="auto"/>
                <w:highlight w:val="none"/>
              </w:rPr>
            </w:pPr>
            <w:r>
              <w:rPr>
                <w:rFonts w:hint="eastAsia" w:ascii="宋体" w:hAnsi="宋体" w:cs="宋体"/>
                <w:color w:val="auto"/>
                <w:highlight w:val="none"/>
              </w:rPr>
              <w:t>发包人是否提供材料或工程设备：</w:t>
            </w:r>
            <w:r>
              <w:rPr>
                <w:rFonts w:hint="eastAsia" w:ascii="宋体" w:hAnsi="宋体" w:cs="宋体"/>
                <w:color w:val="auto"/>
                <w:highlight w:val="none"/>
                <w:u w:val="single"/>
              </w:rPr>
              <w:t xml:space="preserve"> 否 </w:t>
            </w:r>
          </w:p>
        </w:tc>
      </w:tr>
      <w:tr w14:paraId="28D8A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616" w:type="dxa"/>
            <w:noWrap w:val="0"/>
            <w:vAlign w:val="center"/>
          </w:tcPr>
          <w:p w14:paraId="23810F3F">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9</w:t>
            </w:r>
          </w:p>
        </w:tc>
        <w:tc>
          <w:tcPr>
            <w:tcW w:w="1277" w:type="dxa"/>
            <w:noWrap w:val="0"/>
            <w:vAlign w:val="center"/>
          </w:tcPr>
          <w:p w14:paraId="021737F6">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6.2</w:t>
            </w:r>
          </w:p>
        </w:tc>
        <w:tc>
          <w:tcPr>
            <w:tcW w:w="7258" w:type="dxa"/>
            <w:noWrap w:val="0"/>
            <w:vAlign w:val="center"/>
          </w:tcPr>
          <w:p w14:paraId="25F110BF">
            <w:pPr>
              <w:pStyle w:val="25"/>
              <w:adjustRightInd w:val="0"/>
              <w:snapToGrid w:val="0"/>
              <w:rPr>
                <w:rFonts w:hint="eastAsia" w:ascii="宋体" w:hAnsi="宋体" w:cs="宋体"/>
                <w:color w:val="auto"/>
                <w:highlight w:val="none"/>
              </w:rPr>
            </w:pPr>
            <w:r>
              <w:rPr>
                <w:rFonts w:hint="eastAsia" w:ascii="宋体" w:hAnsi="宋体" w:cs="宋体"/>
                <w:color w:val="auto"/>
                <w:highlight w:val="none"/>
              </w:rPr>
              <w:t>发包人是否提供施工设备和临时设施：</w:t>
            </w:r>
            <w:r>
              <w:rPr>
                <w:rFonts w:hint="eastAsia" w:ascii="宋体" w:hAnsi="宋体" w:cs="宋体"/>
                <w:color w:val="auto"/>
                <w:highlight w:val="none"/>
                <w:u w:val="single"/>
              </w:rPr>
              <w:t xml:space="preserve"> 否 </w:t>
            </w:r>
          </w:p>
        </w:tc>
      </w:tr>
      <w:tr w14:paraId="3F651D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16" w:type="dxa"/>
            <w:noWrap w:val="0"/>
            <w:vAlign w:val="center"/>
          </w:tcPr>
          <w:p w14:paraId="1E27E704">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10</w:t>
            </w:r>
          </w:p>
        </w:tc>
        <w:tc>
          <w:tcPr>
            <w:tcW w:w="1277" w:type="dxa"/>
            <w:noWrap w:val="0"/>
            <w:vAlign w:val="center"/>
          </w:tcPr>
          <w:p w14:paraId="2AD6E662">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8.1.1</w:t>
            </w:r>
          </w:p>
        </w:tc>
        <w:tc>
          <w:tcPr>
            <w:tcW w:w="7258" w:type="dxa"/>
            <w:noWrap w:val="0"/>
            <w:vAlign w:val="center"/>
          </w:tcPr>
          <w:p w14:paraId="4045B609">
            <w:pPr>
              <w:pStyle w:val="25"/>
              <w:adjustRightInd w:val="0"/>
              <w:snapToGrid w:val="0"/>
              <w:rPr>
                <w:rFonts w:hint="eastAsia" w:ascii="宋体" w:hAnsi="宋体" w:cs="宋体"/>
                <w:color w:val="auto"/>
                <w:highlight w:val="none"/>
              </w:rPr>
            </w:pPr>
            <w:r>
              <w:rPr>
                <w:rFonts w:hint="eastAsia" w:ascii="宋体" w:hAnsi="宋体" w:cs="宋体"/>
                <w:color w:val="auto"/>
                <w:highlight w:val="none"/>
              </w:rPr>
              <w:t>发包人提供测量基准点、基准线和水准点及其书面资料的期限：</w:t>
            </w:r>
            <w:r>
              <w:rPr>
                <w:rFonts w:hint="eastAsia" w:ascii="宋体" w:hAnsi="宋体" w:cs="宋体"/>
                <w:color w:val="auto"/>
                <w:highlight w:val="none"/>
                <w:u w:val="single"/>
              </w:rPr>
              <w:t>签署合同协议书后7天之内</w:t>
            </w:r>
          </w:p>
          <w:p w14:paraId="42A4B1A5">
            <w:pPr>
              <w:pStyle w:val="25"/>
              <w:adjustRightInd w:val="0"/>
              <w:snapToGrid w:val="0"/>
              <w:rPr>
                <w:rFonts w:hint="eastAsia" w:ascii="宋体" w:hAnsi="宋体" w:cs="宋体"/>
                <w:color w:val="auto"/>
                <w:highlight w:val="none"/>
              </w:rPr>
            </w:pPr>
            <w:r>
              <w:rPr>
                <w:rFonts w:hint="eastAsia" w:ascii="宋体" w:hAnsi="宋体" w:cs="宋体"/>
                <w:color w:val="auto"/>
                <w:highlight w:val="none"/>
              </w:rPr>
              <w:t>承包人将施工控制网资料报送监理人审批的期限：</w:t>
            </w:r>
            <w:r>
              <w:rPr>
                <w:rFonts w:hint="eastAsia" w:ascii="宋体" w:hAnsi="宋体" w:cs="宋体"/>
                <w:color w:val="auto"/>
                <w:highlight w:val="none"/>
                <w:u w:val="single"/>
              </w:rPr>
              <w:t>签署合同协议书后21天之内</w:t>
            </w:r>
          </w:p>
        </w:tc>
      </w:tr>
      <w:tr w14:paraId="4510F3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979D81D">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w:t>
            </w:r>
          </w:p>
        </w:tc>
        <w:tc>
          <w:tcPr>
            <w:tcW w:w="1277" w:type="dxa"/>
            <w:noWrap w:val="0"/>
            <w:vAlign w:val="center"/>
          </w:tcPr>
          <w:p w14:paraId="04768983">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11.5（3）</w:t>
            </w:r>
          </w:p>
        </w:tc>
        <w:tc>
          <w:tcPr>
            <w:tcW w:w="7258" w:type="dxa"/>
            <w:noWrap w:val="0"/>
            <w:vAlign w:val="center"/>
          </w:tcPr>
          <w:p w14:paraId="79BE4AE9">
            <w:pPr>
              <w:pStyle w:val="25"/>
              <w:adjustRightInd w:val="0"/>
              <w:snapToGrid w:val="0"/>
              <w:rPr>
                <w:rFonts w:hint="eastAsia" w:ascii="宋体" w:hAnsi="宋体" w:cs="宋体"/>
                <w:color w:val="auto"/>
                <w:highlight w:val="none"/>
              </w:rPr>
            </w:pPr>
            <w:r>
              <w:rPr>
                <w:rFonts w:hint="eastAsia" w:ascii="宋体" w:hAnsi="宋体" w:cs="宋体"/>
                <w:color w:val="auto"/>
                <w:highlight w:val="none"/>
              </w:rPr>
              <w:t>逾期交工违约金：</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000</w:t>
            </w:r>
            <w:r>
              <w:rPr>
                <w:rFonts w:hint="eastAsia" w:ascii="宋体" w:hAnsi="宋体" w:cs="宋体"/>
                <w:color w:val="auto"/>
                <w:highlight w:val="none"/>
              </w:rPr>
              <w:t>元/天</w:t>
            </w:r>
          </w:p>
        </w:tc>
      </w:tr>
      <w:tr w14:paraId="67045F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11E0B8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12</w:t>
            </w:r>
          </w:p>
        </w:tc>
        <w:tc>
          <w:tcPr>
            <w:tcW w:w="1277" w:type="dxa"/>
            <w:noWrap w:val="0"/>
            <w:vAlign w:val="center"/>
          </w:tcPr>
          <w:p w14:paraId="2CD430C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11.5（3）</w:t>
            </w:r>
          </w:p>
        </w:tc>
        <w:tc>
          <w:tcPr>
            <w:tcW w:w="7258" w:type="dxa"/>
            <w:noWrap w:val="0"/>
            <w:vAlign w:val="center"/>
          </w:tcPr>
          <w:p w14:paraId="58E801C0">
            <w:pPr>
              <w:pStyle w:val="25"/>
              <w:adjustRightInd w:val="0"/>
              <w:snapToGrid w:val="0"/>
              <w:rPr>
                <w:rFonts w:hint="eastAsia" w:ascii="宋体" w:hAnsi="宋体" w:cs="宋体"/>
                <w:color w:val="auto"/>
                <w:highlight w:val="none"/>
              </w:rPr>
            </w:pPr>
            <w:r>
              <w:rPr>
                <w:rFonts w:hint="eastAsia" w:ascii="宋体" w:hAnsi="宋体" w:cs="宋体"/>
                <w:color w:val="auto"/>
                <w:highlight w:val="none"/>
              </w:rPr>
              <w:t>逾期交工违约金限额：</w:t>
            </w:r>
            <w:r>
              <w:rPr>
                <w:rFonts w:hint="eastAsia" w:ascii="宋体" w:hAnsi="宋体" w:cs="宋体"/>
                <w:color w:val="auto"/>
                <w:highlight w:val="none"/>
                <w:u w:val="single"/>
              </w:rPr>
              <w:t xml:space="preserve"> 10% </w:t>
            </w:r>
            <w:r>
              <w:rPr>
                <w:rFonts w:hint="eastAsia" w:ascii="宋体" w:hAnsi="宋体" w:cs="宋体"/>
                <w:color w:val="auto"/>
                <w:highlight w:val="none"/>
              </w:rPr>
              <w:t>签约合同价</w:t>
            </w:r>
          </w:p>
        </w:tc>
      </w:tr>
      <w:tr w14:paraId="0B731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1D2339F">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13</w:t>
            </w:r>
          </w:p>
        </w:tc>
        <w:tc>
          <w:tcPr>
            <w:tcW w:w="1277" w:type="dxa"/>
            <w:noWrap w:val="0"/>
            <w:vAlign w:val="center"/>
          </w:tcPr>
          <w:p w14:paraId="729C8D6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11.6</w:t>
            </w:r>
          </w:p>
        </w:tc>
        <w:tc>
          <w:tcPr>
            <w:tcW w:w="7258" w:type="dxa"/>
            <w:noWrap w:val="0"/>
            <w:vAlign w:val="center"/>
          </w:tcPr>
          <w:p w14:paraId="7C4BBA59">
            <w:pPr>
              <w:pStyle w:val="25"/>
              <w:adjustRightInd w:val="0"/>
              <w:snapToGrid w:val="0"/>
              <w:ind w:left="5985" w:hanging="5985" w:hangingChars="2850"/>
              <w:rPr>
                <w:rFonts w:hint="eastAsia" w:ascii="宋体" w:hAnsi="宋体" w:cs="宋体"/>
                <w:color w:val="auto"/>
                <w:szCs w:val="21"/>
                <w:highlight w:val="none"/>
              </w:rPr>
            </w:pPr>
            <w:r>
              <w:rPr>
                <w:rFonts w:hint="eastAsia" w:ascii="宋体" w:hAnsi="宋体" w:cs="宋体"/>
                <w:color w:val="auto"/>
                <w:szCs w:val="21"/>
                <w:highlight w:val="none"/>
              </w:rPr>
              <w:t>提前交工的奖金：</w:t>
            </w:r>
            <w:r>
              <w:rPr>
                <w:rFonts w:hint="eastAsia" w:ascii="宋体" w:hAnsi="宋体" w:cs="宋体"/>
                <w:color w:val="auto"/>
                <w:szCs w:val="21"/>
                <w:highlight w:val="none"/>
                <w:u w:val="single"/>
              </w:rPr>
              <w:t xml:space="preserve"> 不适用 </w:t>
            </w:r>
          </w:p>
        </w:tc>
      </w:tr>
      <w:tr w14:paraId="74E8F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BD18C0B">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14</w:t>
            </w:r>
          </w:p>
        </w:tc>
        <w:tc>
          <w:tcPr>
            <w:tcW w:w="1277" w:type="dxa"/>
            <w:noWrap w:val="0"/>
            <w:vAlign w:val="center"/>
          </w:tcPr>
          <w:p w14:paraId="37530810">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11.6</w:t>
            </w:r>
          </w:p>
        </w:tc>
        <w:tc>
          <w:tcPr>
            <w:tcW w:w="7258" w:type="dxa"/>
            <w:noWrap w:val="0"/>
            <w:vAlign w:val="center"/>
          </w:tcPr>
          <w:p w14:paraId="3CC967D2">
            <w:pPr>
              <w:pStyle w:val="25"/>
              <w:adjustRightInd w:val="0"/>
              <w:snapToGrid w:val="0"/>
              <w:ind w:left="5985" w:hanging="5985" w:hangingChars="2850"/>
              <w:rPr>
                <w:rFonts w:hint="eastAsia" w:ascii="宋体" w:hAnsi="宋体" w:cs="宋体"/>
                <w:color w:val="auto"/>
                <w:szCs w:val="21"/>
                <w:highlight w:val="none"/>
              </w:rPr>
            </w:pPr>
            <w:r>
              <w:rPr>
                <w:rFonts w:hint="eastAsia" w:ascii="宋体" w:hAnsi="宋体" w:cs="宋体"/>
                <w:color w:val="auto"/>
                <w:szCs w:val="21"/>
                <w:highlight w:val="none"/>
              </w:rPr>
              <w:t>提前交工的奖金限额：</w:t>
            </w:r>
            <w:r>
              <w:rPr>
                <w:rFonts w:hint="eastAsia" w:ascii="宋体" w:hAnsi="宋体" w:cs="宋体"/>
                <w:color w:val="auto"/>
                <w:szCs w:val="21"/>
                <w:highlight w:val="none"/>
                <w:u w:val="single"/>
              </w:rPr>
              <w:t xml:space="preserve"> 不适用 </w:t>
            </w:r>
          </w:p>
        </w:tc>
      </w:tr>
      <w:tr w14:paraId="77FE61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16" w:type="dxa"/>
            <w:noWrap w:val="0"/>
            <w:vAlign w:val="center"/>
          </w:tcPr>
          <w:p w14:paraId="70AC8DA6">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15</w:t>
            </w:r>
          </w:p>
        </w:tc>
        <w:tc>
          <w:tcPr>
            <w:tcW w:w="1277" w:type="dxa"/>
            <w:noWrap w:val="0"/>
            <w:vAlign w:val="center"/>
          </w:tcPr>
          <w:p w14:paraId="20A7276A">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15.5.2</w:t>
            </w:r>
          </w:p>
        </w:tc>
        <w:tc>
          <w:tcPr>
            <w:tcW w:w="7258" w:type="dxa"/>
            <w:noWrap w:val="0"/>
            <w:vAlign w:val="center"/>
          </w:tcPr>
          <w:p w14:paraId="77E726EF">
            <w:pPr>
              <w:pStyle w:val="25"/>
              <w:adjustRightInd w:val="0"/>
              <w:snapToGrid w:val="0"/>
              <w:ind w:firstLine="210" w:firstLineChars="100"/>
              <w:rPr>
                <w:rFonts w:hint="eastAsia" w:ascii="宋体" w:hAnsi="宋体" w:cs="宋体"/>
                <w:color w:val="auto"/>
                <w:szCs w:val="21"/>
                <w:highlight w:val="none"/>
              </w:rPr>
            </w:pPr>
            <w:r>
              <w:rPr>
                <w:rFonts w:hint="eastAsia" w:ascii="宋体" w:hAnsi="宋体" w:cs="宋体"/>
                <w:color w:val="auto"/>
                <w:szCs w:val="21"/>
                <w:highlight w:val="none"/>
              </w:rPr>
              <w:t>承包人提出的合理化建议降低了合同价格或者提高了工程经济效益的，发包人按所节约成本的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%或增加收益的</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%给予奖励</w:t>
            </w:r>
          </w:p>
        </w:tc>
      </w:tr>
      <w:tr w14:paraId="74439E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6AC46EE">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16</w:t>
            </w:r>
          </w:p>
        </w:tc>
        <w:tc>
          <w:tcPr>
            <w:tcW w:w="1277" w:type="dxa"/>
            <w:noWrap w:val="0"/>
            <w:vAlign w:val="center"/>
          </w:tcPr>
          <w:p w14:paraId="67446D4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16.1</w:t>
            </w:r>
          </w:p>
        </w:tc>
        <w:tc>
          <w:tcPr>
            <w:tcW w:w="7258" w:type="dxa"/>
            <w:noWrap w:val="0"/>
            <w:vAlign w:val="center"/>
          </w:tcPr>
          <w:p w14:paraId="74D0A03D">
            <w:pPr>
              <w:pStyle w:val="25"/>
              <w:adjustRightInd w:val="0"/>
              <w:snapToGrid w:val="0"/>
              <w:spacing w:line="280" w:lineRule="exact"/>
              <w:rPr>
                <w:rFonts w:hint="eastAsia" w:ascii="宋体" w:hAnsi="宋体" w:cs="宋体"/>
                <w:color w:val="auto"/>
                <w:szCs w:val="21"/>
                <w:highlight w:val="none"/>
              </w:rPr>
            </w:pPr>
            <w:r>
              <w:rPr>
                <w:rFonts w:hint="eastAsia" w:ascii="宋体" w:hAnsi="宋体" w:cs="宋体"/>
                <w:color w:val="auto"/>
                <w:szCs w:val="21"/>
                <w:highlight w:val="none"/>
              </w:rPr>
              <w:t>合同期内不调价</w:t>
            </w:r>
          </w:p>
        </w:tc>
      </w:tr>
      <w:tr w14:paraId="2E9B4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05EBC122">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w:t>
            </w:r>
          </w:p>
        </w:tc>
        <w:tc>
          <w:tcPr>
            <w:tcW w:w="1277" w:type="dxa"/>
            <w:noWrap w:val="0"/>
            <w:vAlign w:val="center"/>
          </w:tcPr>
          <w:p w14:paraId="4B634D44">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17.2.1(1)</w:t>
            </w:r>
          </w:p>
        </w:tc>
        <w:tc>
          <w:tcPr>
            <w:tcW w:w="7258" w:type="dxa"/>
            <w:noWrap w:val="0"/>
            <w:vAlign w:val="center"/>
          </w:tcPr>
          <w:p w14:paraId="639113E9">
            <w:pPr>
              <w:pStyle w:val="25"/>
              <w:adjustRightInd w:val="0"/>
              <w:snapToGrid w:val="0"/>
              <w:rPr>
                <w:rFonts w:hint="eastAsia" w:ascii="宋体" w:hAnsi="宋体" w:cs="宋体"/>
                <w:color w:val="auto"/>
                <w:highlight w:val="none"/>
              </w:rPr>
            </w:pPr>
            <w:r>
              <w:rPr>
                <w:rFonts w:hint="eastAsia" w:ascii="宋体" w:hAnsi="宋体" w:cs="宋体"/>
                <w:color w:val="auto"/>
                <w:highlight w:val="none"/>
              </w:rPr>
              <w:t>开工预付款金额：</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 签约合同价</w:t>
            </w:r>
          </w:p>
        </w:tc>
      </w:tr>
      <w:tr w14:paraId="2C7D88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22859D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18</w:t>
            </w:r>
          </w:p>
        </w:tc>
        <w:tc>
          <w:tcPr>
            <w:tcW w:w="1277" w:type="dxa"/>
            <w:noWrap w:val="0"/>
            <w:vAlign w:val="center"/>
          </w:tcPr>
          <w:p w14:paraId="2E51C4D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17.2.1(2)</w:t>
            </w:r>
          </w:p>
        </w:tc>
        <w:tc>
          <w:tcPr>
            <w:tcW w:w="7258" w:type="dxa"/>
            <w:noWrap w:val="0"/>
            <w:vAlign w:val="center"/>
          </w:tcPr>
          <w:p w14:paraId="33EEDE2A">
            <w:pPr>
              <w:pStyle w:val="25"/>
              <w:adjustRightInd w:val="0"/>
              <w:snapToGrid w:val="0"/>
              <w:rPr>
                <w:rFonts w:hint="eastAsia" w:ascii="宋体" w:hAnsi="宋体" w:cs="宋体"/>
                <w:color w:val="auto"/>
                <w:highlight w:val="none"/>
                <w:u w:val="single"/>
              </w:rPr>
            </w:pPr>
            <w:r>
              <w:rPr>
                <w:rFonts w:hint="eastAsia" w:ascii="宋体" w:hAnsi="宋体" w:cs="宋体"/>
                <w:color w:val="auto"/>
                <w:highlight w:val="none"/>
              </w:rPr>
              <w:t>材料、设备预付款比例：</w:t>
            </w:r>
            <w:r>
              <w:rPr>
                <w:rFonts w:hint="eastAsia" w:ascii="宋体" w:hAnsi="宋体" w:cs="宋体"/>
                <w:color w:val="auto"/>
                <w:szCs w:val="21"/>
                <w:highlight w:val="none"/>
                <w:u w:val="single"/>
              </w:rPr>
              <w:t>不适用</w:t>
            </w:r>
            <w:r>
              <w:rPr>
                <w:rFonts w:hint="eastAsia" w:ascii="宋体" w:hAnsi="宋体" w:cs="宋体"/>
                <w:color w:val="auto"/>
                <w:szCs w:val="21"/>
                <w:highlight w:val="none"/>
              </w:rPr>
              <w:t>。</w:t>
            </w:r>
          </w:p>
        </w:tc>
      </w:tr>
      <w:tr w14:paraId="1B5124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213CF41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19</w:t>
            </w:r>
          </w:p>
        </w:tc>
        <w:tc>
          <w:tcPr>
            <w:tcW w:w="1277" w:type="dxa"/>
            <w:noWrap w:val="0"/>
            <w:vAlign w:val="center"/>
          </w:tcPr>
          <w:p w14:paraId="51FC026A">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17.3.2</w:t>
            </w:r>
          </w:p>
        </w:tc>
        <w:tc>
          <w:tcPr>
            <w:tcW w:w="7258" w:type="dxa"/>
            <w:noWrap w:val="0"/>
            <w:vAlign w:val="center"/>
          </w:tcPr>
          <w:p w14:paraId="521593DE">
            <w:pPr>
              <w:pStyle w:val="25"/>
              <w:adjustRightInd w:val="0"/>
              <w:snapToGrid w:val="0"/>
              <w:rPr>
                <w:rFonts w:hint="eastAsia" w:ascii="宋体" w:hAnsi="宋体" w:cs="宋体"/>
                <w:color w:val="auto"/>
                <w:highlight w:val="none"/>
              </w:rPr>
            </w:pPr>
            <w:r>
              <w:rPr>
                <w:rFonts w:hint="eastAsia" w:ascii="宋体" w:hAnsi="宋体" w:cs="宋体"/>
                <w:color w:val="auto"/>
                <w:highlight w:val="none"/>
              </w:rPr>
              <w:t>承包人在每个付款周期末向监理人提交进度付款</w:t>
            </w:r>
            <w:r>
              <w:rPr>
                <w:rFonts w:hint="eastAsia" w:ascii="宋体" w:hAnsi="宋体" w:cs="宋体"/>
                <w:color w:val="auto"/>
                <w:szCs w:val="21"/>
                <w:highlight w:val="none"/>
              </w:rPr>
              <w:t>申请</w:t>
            </w:r>
            <w:r>
              <w:rPr>
                <w:rFonts w:hint="eastAsia" w:ascii="宋体" w:hAnsi="宋体" w:cs="宋体"/>
                <w:color w:val="auto"/>
                <w:highlight w:val="none"/>
              </w:rPr>
              <w:t>单的份数：</w:t>
            </w:r>
            <w:r>
              <w:rPr>
                <w:rFonts w:hint="eastAsia" w:ascii="宋体" w:hAnsi="宋体" w:cs="宋体"/>
                <w:color w:val="auto"/>
                <w:highlight w:val="none"/>
                <w:u w:val="single"/>
              </w:rPr>
              <w:t xml:space="preserve"> 6 </w:t>
            </w:r>
            <w:r>
              <w:rPr>
                <w:rFonts w:hint="eastAsia" w:ascii="宋体" w:hAnsi="宋体" w:cs="宋体"/>
                <w:color w:val="auto"/>
                <w:highlight w:val="none"/>
              </w:rPr>
              <w:t>份</w:t>
            </w:r>
          </w:p>
        </w:tc>
      </w:tr>
      <w:tr w14:paraId="4D4A0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0FC3370C">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20</w:t>
            </w:r>
          </w:p>
        </w:tc>
        <w:tc>
          <w:tcPr>
            <w:tcW w:w="1277" w:type="dxa"/>
            <w:noWrap w:val="0"/>
            <w:vAlign w:val="center"/>
          </w:tcPr>
          <w:p w14:paraId="05185B1A">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17.3.3（1）</w:t>
            </w:r>
          </w:p>
        </w:tc>
        <w:tc>
          <w:tcPr>
            <w:tcW w:w="7258" w:type="dxa"/>
            <w:noWrap w:val="0"/>
            <w:vAlign w:val="center"/>
          </w:tcPr>
          <w:p w14:paraId="2D82B02B">
            <w:pPr>
              <w:pStyle w:val="25"/>
              <w:adjustRightInd w:val="0"/>
              <w:snapToGrid w:val="0"/>
              <w:rPr>
                <w:rFonts w:hint="eastAsia" w:ascii="宋体" w:hAnsi="宋体" w:cs="宋体"/>
                <w:color w:val="auto"/>
                <w:highlight w:val="none"/>
              </w:rPr>
            </w:pPr>
            <w:r>
              <w:rPr>
                <w:rFonts w:hint="eastAsia" w:ascii="宋体" w:hAnsi="宋体" w:cs="宋体"/>
                <w:color w:val="auto"/>
                <w:highlight w:val="none"/>
              </w:rPr>
              <w:t>进度付款证书最低限额：</w:t>
            </w:r>
            <w:r>
              <w:rPr>
                <w:rFonts w:hint="eastAsia" w:ascii="宋体" w:hAnsi="宋体" w:cs="宋体"/>
                <w:color w:val="auto"/>
                <w:highlight w:val="none"/>
                <w:u w:val="single"/>
              </w:rPr>
              <w:t xml:space="preserve">  /  </w:t>
            </w:r>
            <w:r>
              <w:rPr>
                <w:rFonts w:hint="eastAsia" w:ascii="宋体" w:hAnsi="宋体" w:cs="宋体"/>
                <w:color w:val="auto"/>
                <w:highlight w:val="none"/>
              </w:rPr>
              <w:t>万元</w:t>
            </w:r>
          </w:p>
        </w:tc>
      </w:tr>
      <w:tr w14:paraId="05CE4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602DFA9">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21</w:t>
            </w:r>
          </w:p>
        </w:tc>
        <w:tc>
          <w:tcPr>
            <w:tcW w:w="1277" w:type="dxa"/>
            <w:noWrap w:val="0"/>
            <w:vAlign w:val="center"/>
          </w:tcPr>
          <w:p w14:paraId="139A0E63">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17.3.3（2）</w:t>
            </w:r>
          </w:p>
        </w:tc>
        <w:tc>
          <w:tcPr>
            <w:tcW w:w="7258" w:type="dxa"/>
            <w:noWrap w:val="0"/>
            <w:vAlign w:val="center"/>
          </w:tcPr>
          <w:p w14:paraId="7899BBD2">
            <w:pPr>
              <w:pStyle w:val="25"/>
              <w:adjustRightInd w:val="0"/>
              <w:snapToGrid w:val="0"/>
              <w:rPr>
                <w:rFonts w:hint="eastAsia" w:ascii="宋体" w:hAnsi="宋体" w:cs="宋体"/>
                <w:color w:val="auto"/>
                <w:highlight w:val="none"/>
              </w:rPr>
            </w:pPr>
            <w:r>
              <w:rPr>
                <w:rFonts w:hint="eastAsia" w:ascii="宋体" w:hAnsi="宋体" w:cs="宋体"/>
                <w:color w:val="auto"/>
                <w:highlight w:val="none"/>
              </w:rPr>
              <w:t>逾期付款违约金的利率：</w:t>
            </w:r>
            <w:r>
              <w:rPr>
                <w:rFonts w:hint="eastAsia" w:ascii="宋体" w:hAnsi="宋体" w:cs="宋体"/>
                <w:color w:val="auto"/>
                <w:szCs w:val="21"/>
                <w:highlight w:val="none"/>
                <w:u w:val="single"/>
              </w:rPr>
              <w:t>中国人民银行公布同期短期贷款利率加手续费</w:t>
            </w:r>
          </w:p>
        </w:tc>
      </w:tr>
      <w:tr w14:paraId="006DD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616" w:type="dxa"/>
            <w:noWrap w:val="0"/>
            <w:vAlign w:val="center"/>
          </w:tcPr>
          <w:p w14:paraId="5AE6213B">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22</w:t>
            </w:r>
          </w:p>
        </w:tc>
        <w:tc>
          <w:tcPr>
            <w:tcW w:w="1277" w:type="dxa"/>
            <w:noWrap w:val="0"/>
            <w:vAlign w:val="center"/>
          </w:tcPr>
          <w:p w14:paraId="7F76A9F1">
            <w:pPr>
              <w:pStyle w:val="25"/>
              <w:adjustRightInd w:val="0"/>
              <w:snapToGrid w:val="0"/>
              <w:jc w:val="center"/>
              <w:rPr>
                <w:rFonts w:hint="eastAsia" w:ascii="宋体" w:hAnsi="宋体" w:cs="宋体"/>
                <w:color w:val="auto"/>
                <w:highlight w:val="none"/>
              </w:rPr>
            </w:pPr>
            <w:r>
              <w:rPr>
                <w:rFonts w:hint="eastAsia" w:ascii="宋体" w:hAnsi="宋体" w:cs="宋体"/>
                <w:color w:val="auto"/>
                <w:szCs w:val="21"/>
                <w:highlight w:val="none"/>
              </w:rPr>
              <w:t>17.3.6</w:t>
            </w:r>
          </w:p>
        </w:tc>
        <w:tc>
          <w:tcPr>
            <w:tcW w:w="7258" w:type="dxa"/>
            <w:noWrap w:val="0"/>
            <w:vAlign w:val="center"/>
          </w:tcPr>
          <w:p w14:paraId="141B9332">
            <w:pPr>
              <w:pStyle w:val="25"/>
              <w:adjustRightInd w:val="0"/>
              <w:snapToGrid w:val="0"/>
              <w:spacing w:line="320" w:lineRule="exact"/>
              <w:rPr>
                <w:rFonts w:hint="eastAsia" w:ascii="宋体" w:hAnsi="宋体" w:cs="宋体"/>
                <w:color w:val="auto"/>
                <w:highlight w:val="none"/>
              </w:rPr>
            </w:pPr>
            <w:r>
              <w:rPr>
                <w:rFonts w:hint="eastAsia" w:ascii="宋体" w:hAnsi="宋体" w:cs="宋体"/>
                <w:color w:val="auto"/>
                <w:highlight w:val="none"/>
              </w:rPr>
              <w:t>农民工工资保证金：按湖南省人力资源和社会保障厅等六部门关于印发《湖南省实施&lt;工程建设领域农民工工资保证金规定&gt;办法》（湘人社规〔2022〕4号）的通知文件及地方相关最新文件规定执行</w:t>
            </w:r>
          </w:p>
        </w:tc>
      </w:tr>
      <w:tr w14:paraId="42042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1" w:hRule="exact"/>
          <w:jc w:val="center"/>
        </w:trPr>
        <w:tc>
          <w:tcPr>
            <w:tcW w:w="616" w:type="dxa"/>
            <w:noWrap w:val="0"/>
            <w:vAlign w:val="center"/>
          </w:tcPr>
          <w:p w14:paraId="15E12416">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23</w:t>
            </w:r>
          </w:p>
        </w:tc>
        <w:tc>
          <w:tcPr>
            <w:tcW w:w="1277" w:type="dxa"/>
            <w:noWrap w:val="0"/>
            <w:vAlign w:val="center"/>
          </w:tcPr>
          <w:p w14:paraId="26DDF7CA">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17.4.1</w:t>
            </w:r>
          </w:p>
        </w:tc>
        <w:tc>
          <w:tcPr>
            <w:tcW w:w="7258" w:type="dxa"/>
            <w:noWrap w:val="0"/>
            <w:vAlign w:val="center"/>
          </w:tcPr>
          <w:p w14:paraId="03601387">
            <w:pPr>
              <w:adjustRightInd w:val="0"/>
              <w:snapToGrid w:val="0"/>
              <w:rPr>
                <w:rFonts w:hint="eastAsia" w:ascii="宋体" w:hAnsi="宋体" w:cs="宋体"/>
                <w:color w:val="auto"/>
                <w:szCs w:val="21"/>
                <w:highlight w:val="none"/>
              </w:rPr>
            </w:pPr>
            <w:r>
              <w:rPr>
                <w:rFonts w:hint="eastAsia" w:ascii="宋体" w:hAnsi="宋体" w:cs="宋体"/>
                <w:color w:val="auto"/>
                <w:szCs w:val="21"/>
                <w:highlight w:val="none"/>
              </w:rPr>
              <w:t>质量保证金限额：</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签约合同价，若交工验收时承包人具备被湖南省交通运输厅评定为AA级信用等级，发包人给予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%合同价格质量保证金的优惠。  </w:t>
            </w:r>
          </w:p>
          <w:p w14:paraId="7FCE83DE">
            <w:pPr>
              <w:pStyle w:val="25"/>
              <w:adjustRightInd w:val="0"/>
              <w:snapToGrid w:val="0"/>
              <w:rPr>
                <w:rFonts w:hint="eastAsia" w:ascii="宋体" w:hAnsi="宋体" w:cs="宋体"/>
                <w:color w:val="auto"/>
                <w:highlight w:val="none"/>
              </w:rPr>
            </w:pPr>
            <w:r>
              <w:rPr>
                <w:rFonts w:hint="eastAsia" w:ascii="宋体" w:hAnsi="宋体" w:cs="宋体"/>
                <w:color w:val="auto"/>
                <w:szCs w:val="21"/>
                <w:highlight w:val="none"/>
              </w:rPr>
              <w:t>质量保证金是否计算利息：</w:t>
            </w:r>
            <w:r>
              <w:rPr>
                <w:rFonts w:hint="eastAsia" w:ascii="宋体" w:hAnsi="宋体" w:cs="宋体"/>
                <w:color w:val="auto"/>
                <w:szCs w:val="21"/>
                <w:highlight w:val="none"/>
                <w:u w:val="single"/>
              </w:rPr>
              <w:t xml:space="preserve"> 不计利息 </w:t>
            </w:r>
          </w:p>
        </w:tc>
      </w:tr>
      <w:tr w14:paraId="321F21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2ACEE72">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24</w:t>
            </w:r>
          </w:p>
        </w:tc>
        <w:tc>
          <w:tcPr>
            <w:tcW w:w="1277" w:type="dxa"/>
            <w:noWrap w:val="0"/>
            <w:vAlign w:val="center"/>
          </w:tcPr>
          <w:p w14:paraId="218265DA">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17.5.1（1）</w:t>
            </w:r>
          </w:p>
        </w:tc>
        <w:tc>
          <w:tcPr>
            <w:tcW w:w="7258" w:type="dxa"/>
            <w:noWrap w:val="0"/>
            <w:vAlign w:val="center"/>
          </w:tcPr>
          <w:p w14:paraId="5ADD8E8B">
            <w:pPr>
              <w:pStyle w:val="25"/>
              <w:adjustRightInd w:val="0"/>
              <w:snapToGrid w:val="0"/>
              <w:rPr>
                <w:rFonts w:hint="eastAsia" w:ascii="宋体" w:hAnsi="宋体" w:cs="宋体"/>
                <w:color w:val="auto"/>
                <w:highlight w:val="none"/>
              </w:rPr>
            </w:pPr>
            <w:r>
              <w:rPr>
                <w:rFonts w:hint="eastAsia" w:ascii="宋体" w:hAnsi="宋体" w:cs="宋体"/>
                <w:color w:val="auto"/>
                <w:highlight w:val="none"/>
              </w:rPr>
              <w:t>承包人向监理人提交交工付款</w:t>
            </w:r>
            <w:r>
              <w:rPr>
                <w:rFonts w:hint="eastAsia" w:ascii="宋体" w:hAnsi="宋体" w:cs="宋体"/>
                <w:color w:val="auto"/>
                <w:szCs w:val="21"/>
                <w:highlight w:val="none"/>
              </w:rPr>
              <w:t>申请</w:t>
            </w:r>
            <w:r>
              <w:rPr>
                <w:rFonts w:hint="eastAsia" w:ascii="宋体" w:hAnsi="宋体" w:cs="宋体"/>
                <w:color w:val="auto"/>
                <w:highlight w:val="none"/>
              </w:rPr>
              <w:t>单（包括相关证明材料）的份数：</w:t>
            </w:r>
            <w:r>
              <w:rPr>
                <w:rFonts w:hint="eastAsia" w:ascii="宋体" w:hAnsi="宋体" w:cs="宋体"/>
                <w:color w:val="auto"/>
                <w:highlight w:val="none"/>
                <w:u w:val="single"/>
              </w:rPr>
              <w:t xml:space="preserve"> 6 </w:t>
            </w:r>
            <w:r>
              <w:rPr>
                <w:rFonts w:hint="eastAsia" w:ascii="宋体" w:hAnsi="宋体" w:cs="宋体"/>
                <w:color w:val="auto"/>
                <w:highlight w:val="none"/>
              </w:rPr>
              <w:t>份</w:t>
            </w:r>
          </w:p>
        </w:tc>
      </w:tr>
      <w:tr w14:paraId="74E2AE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2C63F8A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25</w:t>
            </w:r>
          </w:p>
        </w:tc>
        <w:tc>
          <w:tcPr>
            <w:tcW w:w="1277" w:type="dxa"/>
            <w:noWrap w:val="0"/>
            <w:vAlign w:val="center"/>
          </w:tcPr>
          <w:p w14:paraId="44B0DC45">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17.6.1（1）</w:t>
            </w:r>
          </w:p>
        </w:tc>
        <w:tc>
          <w:tcPr>
            <w:tcW w:w="7258" w:type="dxa"/>
            <w:noWrap w:val="0"/>
            <w:vAlign w:val="center"/>
          </w:tcPr>
          <w:p w14:paraId="5550073E">
            <w:pPr>
              <w:pStyle w:val="25"/>
              <w:adjustRightInd w:val="0"/>
              <w:snapToGrid w:val="0"/>
              <w:rPr>
                <w:rFonts w:hint="eastAsia" w:ascii="宋体" w:hAnsi="宋体" w:cs="宋体"/>
                <w:color w:val="auto"/>
                <w:highlight w:val="none"/>
              </w:rPr>
            </w:pPr>
            <w:r>
              <w:rPr>
                <w:rFonts w:hint="eastAsia" w:ascii="宋体" w:hAnsi="宋体" w:cs="宋体"/>
                <w:color w:val="auto"/>
                <w:highlight w:val="none"/>
              </w:rPr>
              <w:t>承包人向监理人提交最终结清</w:t>
            </w:r>
            <w:r>
              <w:rPr>
                <w:rFonts w:hint="eastAsia" w:ascii="宋体" w:hAnsi="宋体" w:cs="宋体"/>
                <w:color w:val="auto"/>
                <w:szCs w:val="21"/>
                <w:highlight w:val="none"/>
              </w:rPr>
              <w:t>申请</w:t>
            </w:r>
            <w:r>
              <w:rPr>
                <w:rFonts w:hint="eastAsia" w:ascii="宋体" w:hAnsi="宋体" w:cs="宋体"/>
                <w:color w:val="auto"/>
                <w:highlight w:val="none"/>
              </w:rPr>
              <w:t>单（包括相关证明材料）的份数：</w:t>
            </w:r>
            <w:r>
              <w:rPr>
                <w:rFonts w:hint="eastAsia" w:ascii="宋体" w:hAnsi="宋体" w:cs="宋体"/>
                <w:color w:val="auto"/>
                <w:highlight w:val="none"/>
                <w:u w:val="single"/>
              </w:rPr>
              <w:t xml:space="preserve"> 6 </w:t>
            </w:r>
            <w:r>
              <w:rPr>
                <w:rFonts w:hint="eastAsia" w:ascii="宋体" w:hAnsi="宋体" w:cs="宋体"/>
                <w:color w:val="auto"/>
                <w:highlight w:val="none"/>
              </w:rPr>
              <w:t>份</w:t>
            </w:r>
          </w:p>
        </w:tc>
      </w:tr>
      <w:tr w14:paraId="77E12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4B870EE0">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26</w:t>
            </w:r>
          </w:p>
        </w:tc>
        <w:tc>
          <w:tcPr>
            <w:tcW w:w="1277" w:type="dxa"/>
            <w:noWrap w:val="0"/>
            <w:vAlign w:val="center"/>
          </w:tcPr>
          <w:p w14:paraId="6A167F37">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18.2（2）</w:t>
            </w:r>
          </w:p>
        </w:tc>
        <w:tc>
          <w:tcPr>
            <w:tcW w:w="7258" w:type="dxa"/>
            <w:noWrap w:val="0"/>
            <w:vAlign w:val="center"/>
          </w:tcPr>
          <w:p w14:paraId="12276D68">
            <w:pPr>
              <w:pStyle w:val="25"/>
              <w:adjustRightInd w:val="0"/>
              <w:snapToGrid w:val="0"/>
              <w:rPr>
                <w:rFonts w:hint="eastAsia" w:ascii="宋体" w:hAnsi="宋体" w:cs="宋体"/>
                <w:color w:val="auto"/>
                <w:highlight w:val="none"/>
              </w:rPr>
            </w:pPr>
            <w:r>
              <w:rPr>
                <w:rFonts w:hint="eastAsia" w:ascii="宋体" w:hAnsi="宋体" w:cs="宋体"/>
                <w:color w:val="auto"/>
                <w:highlight w:val="none"/>
              </w:rPr>
              <w:t>竣工资料的份数：</w:t>
            </w:r>
            <w:r>
              <w:rPr>
                <w:rFonts w:hint="eastAsia" w:ascii="宋体" w:hAnsi="宋体" w:cs="宋体"/>
                <w:color w:val="auto"/>
                <w:highlight w:val="none"/>
                <w:u w:val="single"/>
              </w:rPr>
              <w:t xml:space="preserve"> 6 </w:t>
            </w:r>
            <w:r>
              <w:rPr>
                <w:rFonts w:hint="eastAsia" w:ascii="宋体" w:hAnsi="宋体" w:cs="宋体"/>
                <w:color w:val="auto"/>
                <w:highlight w:val="none"/>
              </w:rPr>
              <w:t>份，加1份电子版（扫描件）</w:t>
            </w:r>
          </w:p>
        </w:tc>
      </w:tr>
      <w:tr w14:paraId="65158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4FAED5F2">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27</w:t>
            </w:r>
          </w:p>
        </w:tc>
        <w:tc>
          <w:tcPr>
            <w:tcW w:w="1277" w:type="dxa"/>
            <w:noWrap w:val="0"/>
            <w:vAlign w:val="center"/>
          </w:tcPr>
          <w:p w14:paraId="070B10AB">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18.5.1</w:t>
            </w:r>
          </w:p>
        </w:tc>
        <w:tc>
          <w:tcPr>
            <w:tcW w:w="7258" w:type="dxa"/>
            <w:noWrap w:val="0"/>
            <w:vAlign w:val="center"/>
          </w:tcPr>
          <w:p w14:paraId="1E9DCAF3">
            <w:pPr>
              <w:pStyle w:val="25"/>
              <w:rPr>
                <w:rFonts w:hint="eastAsia" w:ascii="宋体" w:hAnsi="宋体" w:cs="宋体"/>
                <w:color w:val="auto"/>
                <w:highlight w:val="none"/>
              </w:rPr>
            </w:pPr>
            <w:r>
              <w:rPr>
                <w:rFonts w:hint="eastAsia" w:ascii="宋体" w:hAnsi="宋体" w:cs="宋体"/>
                <w:color w:val="auto"/>
                <w:highlight w:val="none"/>
              </w:rPr>
              <w:t>单位工程或工程设备是否需投入施工期运行：</w:t>
            </w:r>
            <w:r>
              <w:rPr>
                <w:rFonts w:hint="eastAsia" w:ascii="宋体" w:hAnsi="宋体" w:cs="宋体"/>
                <w:color w:val="auto"/>
                <w:highlight w:val="none"/>
                <w:u w:val="single"/>
              </w:rPr>
              <w:t>否</w:t>
            </w:r>
          </w:p>
        </w:tc>
      </w:tr>
      <w:tr w14:paraId="345958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1A4C34D4">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28</w:t>
            </w:r>
          </w:p>
        </w:tc>
        <w:tc>
          <w:tcPr>
            <w:tcW w:w="1277" w:type="dxa"/>
            <w:noWrap w:val="0"/>
            <w:vAlign w:val="center"/>
          </w:tcPr>
          <w:p w14:paraId="580814D8">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18.6.1</w:t>
            </w:r>
          </w:p>
        </w:tc>
        <w:tc>
          <w:tcPr>
            <w:tcW w:w="7258" w:type="dxa"/>
            <w:noWrap w:val="0"/>
            <w:vAlign w:val="center"/>
          </w:tcPr>
          <w:p w14:paraId="1450633A">
            <w:pPr>
              <w:pStyle w:val="25"/>
              <w:adjustRightInd w:val="0"/>
              <w:snapToGrid w:val="0"/>
              <w:rPr>
                <w:rFonts w:hint="eastAsia" w:ascii="宋体" w:hAnsi="宋体" w:cs="宋体"/>
                <w:color w:val="auto"/>
                <w:highlight w:val="none"/>
                <w:u w:val="single"/>
              </w:rPr>
            </w:pPr>
            <w:r>
              <w:rPr>
                <w:rFonts w:hint="eastAsia" w:ascii="宋体" w:hAnsi="宋体" w:cs="宋体"/>
                <w:color w:val="auto"/>
                <w:highlight w:val="none"/>
              </w:rPr>
              <w:t>本工程及工程设备是否进行试运行：</w:t>
            </w:r>
            <w:r>
              <w:rPr>
                <w:rFonts w:hint="eastAsia" w:ascii="宋体" w:hAnsi="宋体" w:cs="宋体"/>
                <w:color w:val="auto"/>
                <w:highlight w:val="none"/>
                <w:u w:val="single"/>
              </w:rPr>
              <w:t xml:space="preserve">  否  </w:t>
            </w:r>
          </w:p>
        </w:tc>
      </w:tr>
      <w:tr w14:paraId="6CE295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3163B1CF">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29</w:t>
            </w:r>
          </w:p>
        </w:tc>
        <w:tc>
          <w:tcPr>
            <w:tcW w:w="1277" w:type="dxa"/>
            <w:noWrap w:val="0"/>
            <w:vAlign w:val="center"/>
          </w:tcPr>
          <w:p w14:paraId="507C7C1D">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19.7（1）</w:t>
            </w:r>
          </w:p>
        </w:tc>
        <w:tc>
          <w:tcPr>
            <w:tcW w:w="7258" w:type="dxa"/>
            <w:noWrap w:val="0"/>
            <w:vAlign w:val="center"/>
          </w:tcPr>
          <w:p w14:paraId="018FC9C7">
            <w:pPr>
              <w:pStyle w:val="25"/>
              <w:rPr>
                <w:rFonts w:hint="eastAsia" w:ascii="宋体" w:hAnsi="宋体" w:cs="宋体"/>
                <w:color w:val="auto"/>
                <w:highlight w:val="none"/>
              </w:rPr>
            </w:pPr>
            <w:r>
              <w:rPr>
                <w:rFonts w:hint="eastAsia" w:ascii="宋体" w:hAnsi="宋体" w:cs="宋体"/>
                <w:color w:val="auto"/>
                <w:szCs w:val="21"/>
                <w:highlight w:val="none"/>
              </w:rPr>
              <w:t>保修期：自实际交工日期起计算</w:t>
            </w:r>
            <w:r>
              <w:rPr>
                <w:rFonts w:hint="eastAsia" w:ascii="宋体" w:hAnsi="宋体" w:cs="宋体"/>
                <w:color w:val="auto"/>
                <w:szCs w:val="21"/>
                <w:highlight w:val="none"/>
                <w:u w:val="single"/>
              </w:rPr>
              <w:t>5</w:t>
            </w:r>
            <w:r>
              <w:rPr>
                <w:rFonts w:hint="eastAsia" w:ascii="宋体" w:hAnsi="宋体" w:cs="宋体"/>
                <w:color w:val="auto"/>
                <w:szCs w:val="21"/>
                <w:highlight w:val="none"/>
              </w:rPr>
              <w:t>年。</w:t>
            </w:r>
          </w:p>
        </w:tc>
      </w:tr>
      <w:tr w14:paraId="7CD42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751559B1">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30</w:t>
            </w:r>
          </w:p>
        </w:tc>
        <w:tc>
          <w:tcPr>
            <w:tcW w:w="1277" w:type="dxa"/>
            <w:noWrap w:val="0"/>
            <w:vAlign w:val="center"/>
          </w:tcPr>
          <w:p w14:paraId="15217089">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20.1</w:t>
            </w:r>
          </w:p>
        </w:tc>
        <w:tc>
          <w:tcPr>
            <w:tcW w:w="7258" w:type="dxa"/>
            <w:noWrap w:val="0"/>
            <w:vAlign w:val="center"/>
          </w:tcPr>
          <w:p w14:paraId="13230820">
            <w:pPr>
              <w:snapToGrid w:val="0"/>
              <w:rPr>
                <w:rFonts w:hint="eastAsia" w:ascii="宋体" w:hAnsi="宋体" w:cs="宋体"/>
                <w:color w:val="auto"/>
                <w:szCs w:val="21"/>
                <w:highlight w:val="none"/>
              </w:rPr>
            </w:pPr>
            <w:r>
              <w:rPr>
                <w:rFonts w:hint="eastAsia" w:ascii="宋体" w:hAnsi="宋体" w:cs="宋体"/>
                <w:color w:val="auto"/>
                <w:highlight w:val="none"/>
              </w:rPr>
              <w:t>工程保险费(安全生产责任险)的保险费率为 4 ‰</w:t>
            </w:r>
          </w:p>
        </w:tc>
      </w:tr>
      <w:tr w14:paraId="798569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16" w:type="dxa"/>
            <w:noWrap w:val="0"/>
            <w:vAlign w:val="center"/>
          </w:tcPr>
          <w:p w14:paraId="3D3049A6">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31</w:t>
            </w:r>
          </w:p>
        </w:tc>
        <w:tc>
          <w:tcPr>
            <w:tcW w:w="1277" w:type="dxa"/>
            <w:noWrap w:val="0"/>
            <w:vAlign w:val="center"/>
          </w:tcPr>
          <w:p w14:paraId="5640C654">
            <w:pPr>
              <w:pStyle w:val="25"/>
              <w:adjustRightInd w:val="0"/>
              <w:snapToGrid w:val="0"/>
              <w:jc w:val="center"/>
              <w:rPr>
                <w:rFonts w:hint="eastAsia" w:ascii="宋体" w:hAnsi="宋体" w:cs="宋体"/>
                <w:color w:val="auto"/>
                <w:highlight w:val="none"/>
              </w:rPr>
            </w:pPr>
            <w:r>
              <w:rPr>
                <w:rFonts w:hint="eastAsia" w:ascii="宋体" w:hAnsi="宋体" w:cs="宋体"/>
                <w:color w:val="auto"/>
                <w:highlight w:val="none"/>
              </w:rPr>
              <w:t>24.1</w:t>
            </w:r>
          </w:p>
        </w:tc>
        <w:tc>
          <w:tcPr>
            <w:tcW w:w="7258" w:type="dxa"/>
            <w:noWrap w:val="0"/>
            <w:vAlign w:val="center"/>
          </w:tcPr>
          <w:p w14:paraId="2D9D4F0A">
            <w:pPr>
              <w:pStyle w:val="25"/>
              <w:adjustRightInd w:val="0"/>
              <w:snapToGrid w:val="0"/>
              <w:rPr>
                <w:rFonts w:hint="eastAsia" w:ascii="宋体" w:hAnsi="宋体" w:cs="宋体"/>
                <w:bCs/>
                <w:color w:val="auto"/>
                <w:szCs w:val="21"/>
                <w:highlight w:val="none"/>
                <w:u w:val="single"/>
              </w:rPr>
            </w:pPr>
            <w:r>
              <w:rPr>
                <w:rFonts w:hint="eastAsia" w:ascii="宋体" w:hAnsi="宋体" w:cs="宋体"/>
                <w:color w:val="auto"/>
                <w:highlight w:val="none"/>
              </w:rPr>
              <w:t>争议的最终解决方式：向项目所在地的人民法院提起诉讼。</w:t>
            </w:r>
          </w:p>
        </w:tc>
      </w:tr>
    </w:tbl>
    <w:p w14:paraId="7B215209">
      <w:pPr>
        <w:pStyle w:val="25"/>
        <w:rPr>
          <w:rFonts w:hint="eastAsia" w:ascii="宋体" w:hAnsi="宋体" w:cs="宋体"/>
          <w:color w:val="auto"/>
          <w:highlight w:val="none"/>
        </w:rPr>
      </w:pPr>
    </w:p>
    <w:p w14:paraId="26056745">
      <w:pPr>
        <w:pStyle w:val="25"/>
        <w:rPr>
          <w:rFonts w:hint="eastAsia" w:ascii="宋体" w:hAnsi="宋体" w:cs="宋体"/>
          <w:color w:val="auto"/>
          <w:highlight w:val="none"/>
        </w:rPr>
      </w:pPr>
    </w:p>
    <w:p w14:paraId="37C197DD">
      <w:pPr>
        <w:pStyle w:val="25"/>
        <w:rPr>
          <w:rFonts w:hint="eastAsia" w:ascii="宋体" w:hAnsi="宋体" w:cs="宋体"/>
          <w:color w:val="auto"/>
          <w:highlight w:val="none"/>
        </w:rPr>
      </w:pPr>
    </w:p>
    <w:p w14:paraId="61540647">
      <w:pPr>
        <w:pStyle w:val="25"/>
        <w:rPr>
          <w:rFonts w:hint="eastAsia" w:ascii="宋体" w:hAnsi="宋体" w:cs="宋体"/>
          <w:color w:val="auto"/>
          <w:highlight w:val="none"/>
        </w:rPr>
      </w:pPr>
    </w:p>
    <w:p w14:paraId="6B4AA175">
      <w:pPr>
        <w:pStyle w:val="25"/>
        <w:rPr>
          <w:rFonts w:hint="eastAsia" w:ascii="宋体" w:hAnsi="宋体" w:cs="宋体"/>
          <w:color w:val="auto"/>
          <w:highlight w:val="none"/>
        </w:rPr>
      </w:pPr>
    </w:p>
    <w:p w14:paraId="7BBDDC34">
      <w:pPr>
        <w:pStyle w:val="25"/>
        <w:rPr>
          <w:rFonts w:hint="eastAsia" w:ascii="宋体" w:hAnsi="宋体" w:cs="宋体"/>
          <w:color w:val="auto"/>
          <w:highlight w:val="none"/>
        </w:rPr>
      </w:pPr>
    </w:p>
    <w:p w14:paraId="3171B202">
      <w:pPr>
        <w:pStyle w:val="25"/>
        <w:rPr>
          <w:rFonts w:hint="eastAsia" w:ascii="宋体" w:hAnsi="宋体" w:cs="宋体"/>
          <w:color w:val="auto"/>
          <w:highlight w:val="none"/>
        </w:rPr>
      </w:pPr>
    </w:p>
    <w:p w14:paraId="4509DFF1">
      <w:pPr>
        <w:pStyle w:val="25"/>
        <w:rPr>
          <w:rFonts w:hint="eastAsia" w:ascii="宋体" w:hAnsi="宋体" w:cs="宋体"/>
          <w:color w:val="auto"/>
          <w:highlight w:val="none"/>
        </w:rPr>
      </w:pPr>
    </w:p>
    <w:p w14:paraId="26D9EC47">
      <w:pPr>
        <w:pStyle w:val="25"/>
        <w:rPr>
          <w:rFonts w:hint="eastAsia" w:ascii="宋体" w:hAnsi="宋体" w:cs="宋体"/>
          <w:color w:val="auto"/>
          <w:highlight w:val="none"/>
        </w:rPr>
      </w:pPr>
    </w:p>
    <w:p w14:paraId="39B4B75F">
      <w:pPr>
        <w:pStyle w:val="25"/>
        <w:rPr>
          <w:rFonts w:hint="eastAsia" w:ascii="宋体" w:hAnsi="宋体" w:cs="宋体"/>
          <w:color w:val="auto"/>
          <w:highlight w:val="none"/>
        </w:rPr>
      </w:pPr>
    </w:p>
    <w:p w14:paraId="55E9ABE8">
      <w:pPr>
        <w:pStyle w:val="25"/>
        <w:rPr>
          <w:rFonts w:hint="eastAsia" w:ascii="宋体" w:hAnsi="宋体" w:cs="宋体"/>
          <w:color w:val="auto"/>
          <w:highlight w:val="none"/>
        </w:rPr>
      </w:pPr>
    </w:p>
    <w:p w14:paraId="285D3469">
      <w:pPr>
        <w:pStyle w:val="25"/>
        <w:rPr>
          <w:rFonts w:hint="eastAsia" w:ascii="宋体" w:hAnsi="宋体" w:cs="宋体"/>
          <w:color w:val="auto"/>
          <w:highlight w:val="none"/>
        </w:rPr>
      </w:pPr>
    </w:p>
    <w:p w14:paraId="72086DC9">
      <w:pPr>
        <w:pStyle w:val="25"/>
        <w:rPr>
          <w:rFonts w:hint="eastAsia" w:ascii="宋体" w:hAnsi="宋体" w:cs="宋体"/>
          <w:color w:val="auto"/>
          <w:highlight w:val="none"/>
        </w:rPr>
      </w:pPr>
    </w:p>
    <w:p w14:paraId="06282C3D">
      <w:pPr>
        <w:pStyle w:val="25"/>
        <w:rPr>
          <w:rFonts w:hint="eastAsia" w:ascii="宋体" w:hAnsi="宋体" w:cs="宋体"/>
          <w:color w:val="auto"/>
          <w:highlight w:val="none"/>
        </w:rPr>
      </w:pPr>
    </w:p>
    <w:p w14:paraId="45367467">
      <w:pPr>
        <w:pStyle w:val="25"/>
        <w:rPr>
          <w:rFonts w:hint="eastAsia" w:ascii="宋体" w:hAnsi="宋体" w:cs="宋体"/>
          <w:color w:val="auto"/>
          <w:highlight w:val="none"/>
        </w:rPr>
      </w:pPr>
    </w:p>
    <w:p w14:paraId="5520D892">
      <w:pPr>
        <w:pStyle w:val="25"/>
        <w:rPr>
          <w:rFonts w:hint="eastAsia" w:ascii="宋体" w:hAnsi="宋体" w:cs="宋体"/>
          <w:color w:val="auto"/>
          <w:highlight w:val="none"/>
        </w:rPr>
      </w:pPr>
    </w:p>
    <w:p w14:paraId="236266DF">
      <w:pPr>
        <w:pStyle w:val="25"/>
        <w:rPr>
          <w:rFonts w:hint="eastAsia" w:ascii="宋体" w:hAnsi="宋体" w:cs="宋体"/>
          <w:color w:val="auto"/>
          <w:highlight w:val="none"/>
        </w:rPr>
      </w:pPr>
    </w:p>
    <w:p w14:paraId="41AB256D">
      <w:pPr>
        <w:pStyle w:val="25"/>
        <w:rPr>
          <w:rFonts w:hint="eastAsia" w:ascii="宋体" w:hAnsi="宋体" w:cs="宋体"/>
          <w:color w:val="auto"/>
          <w:highlight w:val="none"/>
        </w:rPr>
      </w:pPr>
    </w:p>
    <w:p w14:paraId="0DDD34E3">
      <w:pPr>
        <w:pStyle w:val="25"/>
        <w:rPr>
          <w:rFonts w:hint="eastAsia" w:ascii="宋体" w:hAnsi="宋体" w:cs="宋体"/>
          <w:color w:val="auto"/>
          <w:highlight w:val="none"/>
        </w:rPr>
      </w:pPr>
    </w:p>
    <w:p w14:paraId="476BDC70">
      <w:pPr>
        <w:pStyle w:val="25"/>
        <w:rPr>
          <w:rFonts w:hint="eastAsia" w:ascii="宋体" w:hAnsi="宋体" w:cs="宋体"/>
          <w:color w:val="auto"/>
          <w:highlight w:val="none"/>
        </w:rPr>
      </w:pPr>
    </w:p>
    <w:p w14:paraId="54F1E314">
      <w:pPr>
        <w:pStyle w:val="25"/>
        <w:spacing w:before="240" w:after="240"/>
        <w:jc w:val="center"/>
        <w:rPr>
          <w:rFonts w:hint="eastAsia" w:ascii="宋体" w:hAnsi="宋体" w:cs="宋体"/>
          <w:b/>
          <w:color w:val="auto"/>
          <w:sz w:val="32"/>
          <w:szCs w:val="32"/>
          <w:highlight w:val="none"/>
        </w:rPr>
      </w:pPr>
      <w:r>
        <w:rPr>
          <w:rFonts w:hint="eastAsia" w:ascii="宋体" w:hAnsi="宋体" w:cs="宋体"/>
          <w:color w:val="auto"/>
          <w:sz w:val="32"/>
          <w:szCs w:val="32"/>
          <w:highlight w:val="none"/>
        </w:rPr>
        <w:t>项目专用合同条款</w:t>
      </w:r>
    </w:p>
    <w:p w14:paraId="4283C491">
      <w:pPr>
        <w:pStyle w:val="26"/>
        <w:snapToGrid w:val="0"/>
        <w:spacing w:line="400" w:lineRule="atLeast"/>
        <w:ind w:left="660" w:hanging="660" w:hangingChars="275"/>
        <w:rPr>
          <w:rFonts w:hint="eastAsia" w:ascii="宋体" w:hAnsi="宋体" w:cs="宋体"/>
          <w:color w:val="auto"/>
          <w:sz w:val="24"/>
          <w:szCs w:val="24"/>
          <w:highlight w:val="none"/>
        </w:rPr>
      </w:pPr>
      <w:r>
        <w:rPr>
          <w:rFonts w:hint="eastAsia" w:ascii="宋体" w:hAnsi="宋体" w:cs="宋体"/>
          <w:color w:val="auto"/>
          <w:sz w:val="24"/>
          <w:szCs w:val="24"/>
          <w:highlight w:val="none"/>
        </w:rPr>
        <w:t>说明：本部分所列的项目专用合同条款是对“公路工程专用合同条款”中规定必须在项目专用合同条款中明确的内容的集中，招标人编制的“项目专用合同条款”不限于本部分所列内容。</w:t>
      </w:r>
    </w:p>
    <w:p w14:paraId="1FC687EC">
      <w:pPr>
        <w:pStyle w:val="26"/>
        <w:snapToGrid w:val="0"/>
        <w:spacing w:line="340" w:lineRule="exact"/>
        <w:ind w:left="660" w:hanging="660" w:hangingChars="275"/>
        <w:rPr>
          <w:rFonts w:hint="eastAsia" w:ascii="宋体" w:hAnsi="宋体" w:cs="宋体"/>
          <w:color w:val="auto"/>
          <w:sz w:val="24"/>
          <w:szCs w:val="24"/>
          <w:highlight w:val="none"/>
        </w:rPr>
      </w:pPr>
    </w:p>
    <w:p w14:paraId="12522D41">
      <w:pPr>
        <w:pStyle w:val="26"/>
        <w:spacing w:line="340" w:lineRule="exact"/>
        <w:ind w:right="40"/>
        <w:rPr>
          <w:rFonts w:hint="eastAsia" w:ascii="宋体" w:hAnsi="宋体" w:cs="宋体"/>
          <w:bCs/>
          <w:color w:val="auto"/>
          <w:sz w:val="28"/>
          <w:szCs w:val="28"/>
          <w:highlight w:val="none"/>
        </w:rPr>
      </w:pPr>
      <w:bookmarkStart w:id="130" w:name="_Toc517787842"/>
      <w:bookmarkStart w:id="131" w:name="_Toc234833223"/>
      <w:r>
        <w:rPr>
          <w:rFonts w:hint="eastAsia" w:ascii="宋体" w:hAnsi="宋体" w:cs="宋体"/>
          <w:bCs/>
          <w:color w:val="auto"/>
          <w:sz w:val="28"/>
          <w:szCs w:val="28"/>
          <w:highlight w:val="none"/>
        </w:rPr>
        <w:t>4.1 承包人的一般义务</w:t>
      </w:r>
      <w:bookmarkEnd w:id="130"/>
      <w:bookmarkEnd w:id="131"/>
    </w:p>
    <w:p w14:paraId="63147455">
      <w:pPr>
        <w:pStyle w:val="26"/>
        <w:spacing w:line="3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4.1.4对施工作业和施工方法的完备性负责</w:t>
      </w:r>
    </w:p>
    <w:p w14:paraId="30D68E1B">
      <w:pPr>
        <w:pStyle w:val="26"/>
        <w:spacing w:line="3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本项补充：</w:t>
      </w:r>
    </w:p>
    <w:p w14:paraId="5A12DACF">
      <w:pPr>
        <w:pStyle w:val="26"/>
        <w:spacing w:line="3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1）本项目施工实行标准化、规范化管理，承包人应加强施工现场和临建设施的标准化管理，认真遵照交通运输部质监局《公路水运工程施工安全标准化指南》、湖南省交通运输厅《湖南省公路建设精细化管理实施办法》（湘交基建[2008]555号）以及发包人制定的有关施工细则和要求执行（若有冲突，按标准高的执行），对违反标准化施工指南及本项目标准化管理办法规定的承包人，发包人有权扣减相关细目计量支付，同时按照第22.1款的相关规定对其进行违约处理。</w:t>
      </w:r>
    </w:p>
    <w:p w14:paraId="72EFC7E6">
      <w:pPr>
        <w:pStyle w:val="26"/>
        <w:spacing w:line="3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4.1.5保证工程施工和人员的安全</w:t>
      </w:r>
    </w:p>
    <w:p w14:paraId="11E5EFEE">
      <w:pPr>
        <w:pStyle w:val="26"/>
        <w:spacing w:line="340" w:lineRule="exact"/>
        <w:ind w:firstLine="470" w:firstLineChars="196"/>
        <w:rPr>
          <w:rFonts w:hint="eastAsia" w:ascii="宋体" w:hAnsi="宋体" w:cs="宋体"/>
          <w:color w:val="auto"/>
          <w:sz w:val="24"/>
          <w:highlight w:val="none"/>
        </w:rPr>
      </w:pPr>
      <w:r>
        <w:rPr>
          <w:rFonts w:hint="eastAsia" w:ascii="宋体" w:hAnsi="宋体" w:cs="宋体"/>
          <w:color w:val="auto"/>
          <w:sz w:val="24"/>
          <w:highlight w:val="none"/>
        </w:rPr>
        <w:t>本项补充：</w:t>
      </w:r>
    </w:p>
    <w:p w14:paraId="293892D9">
      <w:pPr>
        <w:pStyle w:val="26"/>
        <w:snapToGrid w:val="0"/>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承包人应认真执行《公路水运工程施工安全标准化指南》有关规定，并落实安全生产技术交底制度，同时严格遵守交通等有关部门的规定，切实执行保证安全的各项安全防护措施，并保证施工安全。</w:t>
      </w:r>
    </w:p>
    <w:p w14:paraId="0E2C72A8">
      <w:pPr>
        <w:pStyle w:val="26"/>
        <w:spacing w:line="340" w:lineRule="exact"/>
        <w:ind w:right="40"/>
        <w:rPr>
          <w:rFonts w:hint="eastAsia" w:ascii="宋体" w:hAnsi="宋体" w:cs="宋体"/>
          <w:color w:val="auto"/>
          <w:sz w:val="24"/>
          <w:szCs w:val="24"/>
          <w:highlight w:val="none"/>
        </w:rPr>
      </w:pPr>
      <w:r>
        <w:rPr>
          <w:rFonts w:hint="eastAsia" w:ascii="宋体" w:hAnsi="宋体" w:cs="宋体"/>
          <w:b/>
          <w:color w:val="auto"/>
          <w:sz w:val="24"/>
          <w:szCs w:val="24"/>
          <w:highlight w:val="none"/>
        </w:rPr>
        <w:t xml:space="preserve">4.1.10其他义务 </w:t>
      </w:r>
    </w:p>
    <w:p w14:paraId="7CEADD6C">
      <w:pPr>
        <w:pStyle w:val="25"/>
        <w:spacing w:line="46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款末增加：若经人力资源社会保障部门会同湖南省交通运输厅对《湖南省公路水运工程建设领域农民工工资支付管理办法》实施前三年未发生拖欠农民工劳动报酬支付行为进行认定，连续三年未发生拖欠农民工劳动报酬行为的承包人当年免交农民工劳动报酬保证金。</w:t>
      </w:r>
    </w:p>
    <w:p w14:paraId="595CC754">
      <w:pPr>
        <w:pStyle w:val="25"/>
        <w:spacing w:line="46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设领域农民工劳动报酬保证金不用于正常情况下的建设领域农民工劳动报酬发放。只用于劳动保障监察机构确认承包人拖欠农民工劳动报酬且承包人暂无偿还能力的应急支付，支付金额不得超过交存保证金数额，不得跨项目使用建设领域农民工劳动报酬保证金。</w:t>
      </w:r>
    </w:p>
    <w:p w14:paraId="4421BEEF">
      <w:pPr>
        <w:pStyle w:val="25"/>
        <w:spacing w:line="46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建设领域农民工劳动报酬保证金一经使用或按规定需要补存的，相关单位应按规定的比例向专用账户补存农民工劳动报酬保证金。</w:t>
      </w:r>
    </w:p>
    <w:p w14:paraId="398720E1">
      <w:pPr>
        <w:pStyle w:val="25"/>
        <w:spacing w:line="46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农民工劳动报酬保证金在经人力资源社会保障部门与相关行业主管部门确认完成合同工程量的80%且确认农民工劳动报酬提到了正常支付后返还60%，完成全部工程量并经人力资源社会保障部门会同相关行业主管部门确认无拖欠行为后返还剩余部分。</w:t>
      </w:r>
    </w:p>
    <w:p w14:paraId="6B83E383">
      <w:pPr>
        <w:pStyle w:val="25"/>
        <w:spacing w:line="46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农民工劳动报酬保证金的收取、使用、补存、返还等按《湖南省公路水运工程建设领域农民工工资支付管理办法》(湘交基建规（2020）1号)及发包人的要求执行。</w:t>
      </w:r>
    </w:p>
    <w:p w14:paraId="2544361E">
      <w:pPr>
        <w:pStyle w:val="26"/>
        <w:spacing w:line="340" w:lineRule="exact"/>
        <w:ind w:right="4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（4）细化为：</w:t>
      </w:r>
    </w:p>
    <w:p w14:paraId="5199AE46">
      <w:pPr>
        <w:pStyle w:val="26"/>
        <w:tabs>
          <w:tab w:val="left" w:pos="3193"/>
        </w:tabs>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1、发包人或监理工程师根据工地的具体情况，为加强管理或保证质量，举办现场施工人员培训班，承包人应按照监理工程师指定的有关人员参加培训学习，所需费用由承包人承担。</w:t>
      </w:r>
    </w:p>
    <w:p w14:paraId="136096E5">
      <w:pPr>
        <w:pStyle w:val="26"/>
        <w:tabs>
          <w:tab w:val="left" w:pos="3193"/>
        </w:tabs>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2、发包人按规定计提的安全生产专项经费，承包人应按技术规范补充条款的相关规定专款专用，切实加强安全生产工作。</w:t>
      </w:r>
    </w:p>
    <w:p w14:paraId="59E1B7FF">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3、</w:t>
      </w:r>
      <w:r>
        <w:rPr>
          <w:rFonts w:hint="eastAsia" w:ascii="宋体" w:hAnsi="宋体" w:cs="宋体"/>
          <w:color w:val="auto"/>
          <w:sz w:val="24"/>
          <w:szCs w:val="24"/>
          <w:highlight w:val="none"/>
        </w:rPr>
        <w:t>承包人雇用的施工运输车辆应严格遵守湖南省交通运输厅和当地公安交警部门的有关规定。严禁无牌、无证车辆进入工地。</w:t>
      </w:r>
    </w:p>
    <w:p w14:paraId="7CE5A607">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4、承包人应遵守发包人制订的《建设资金管理办法》等相关管理制度或规定。</w:t>
      </w:r>
    </w:p>
    <w:p w14:paraId="750F2C5C">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5、承包人应遵守当地风俗习惯，遵守法律法规并承担不遵守所带来的一切后果，积极主动协调当好与当地人民的关系，维护项目现场的施工环境，不得随意停工。</w:t>
      </w:r>
    </w:p>
    <w:p w14:paraId="5188284B">
      <w:pPr>
        <w:pStyle w:val="26"/>
        <w:spacing w:line="340" w:lineRule="exact"/>
        <w:ind w:right="40"/>
        <w:rPr>
          <w:rFonts w:hint="eastAsia" w:ascii="宋体" w:hAnsi="宋体" w:cs="宋体"/>
          <w:b/>
          <w:color w:val="auto"/>
          <w:sz w:val="24"/>
          <w:szCs w:val="24"/>
          <w:highlight w:val="none"/>
        </w:rPr>
      </w:pPr>
      <w:r>
        <w:rPr>
          <w:rFonts w:hint="eastAsia" w:ascii="宋体" w:hAnsi="宋体" w:cs="宋体"/>
          <w:b/>
          <w:color w:val="auto"/>
          <w:sz w:val="24"/>
          <w:szCs w:val="24"/>
          <w:highlight w:val="none"/>
        </w:rPr>
        <w:t>4.5  承包人项目经理</w:t>
      </w:r>
    </w:p>
    <w:p w14:paraId="6BD6A7A6">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4.5.1本款细化为：承包人应安排在投标文件中承诺的项目经理和项目总工在约定的期限内到职。在项目实施过程中不变更项目经理和项目总工。承包人更换项目经理和项目总工或根据第4.7款撤换项目经理和项目总工，承包人应事先向发包人提出申请，发包人审查合格后方能更换，发包人将按照本合同条款第22款具体规定扣以违约金，同时上报上级交通主管行政主管部门给予行政处罚（除不可抗力外）。</w:t>
      </w:r>
    </w:p>
    <w:p w14:paraId="539AA4C4">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增加4.5.5</w:t>
      </w:r>
    </w:p>
    <w:p w14:paraId="745C8FFA">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4.5.5项目经理和项目总工不能在两个或两个以上项目同时任职。</w:t>
      </w:r>
    </w:p>
    <w:p w14:paraId="416038A7">
      <w:pPr>
        <w:pStyle w:val="26"/>
        <w:spacing w:line="340" w:lineRule="exact"/>
        <w:ind w:right="40"/>
        <w:rPr>
          <w:rFonts w:hint="eastAsia" w:ascii="宋体" w:hAnsi="宋体" w:cs="宋体"/>
          <w:bCs/>
          <w:color w:val="auto"/>
          <w:sz w:val="24"/>
          <w:szCs w:val="24"/>
          <w:highlight w:val="none"/>
        </w:rPr>
      </w:pPr>
      <w:r>
        <w:rPr>
          <w:rFonts w:hint="eastAsia" w:ascii="宋体" w:hAnsi="宋体" w:cs="宋体"/>
          <w:bCs/>
          <w:color w:val="auto"/>
          <w:sz w:val="24"/>
          <w:szCs w:val="24"/>
          <w:highlight w:val="none"/>
        </w:rPr>
        <w:t>4.7 撤换承包人项目经理和其他人员</w:t>
      </w:r>
    </w:p>
    <w:p w14:paraId="1C8FF394">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本款细化为：</w:t>
      </w:r>
    </w:p>
    <w:p w14:paraId="715DA554">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承包人应对其项目经理和其他人员进行有效管理。监理人要求撤换不能胜任本职工作、行为不端或玩忽职守的承包人项目经理和其他人员的，承包人</w:t>
      </w:r>
      <w:bookmarkStart w:id="132" w:name="_Hlk6927435"/>
      <w:r>
        <w:rPr>
          <w:rFonts w:hint="eastAsia" w:ascii="宋体" w:hAnsi="宋体" w:cs="宋体"/>
          <w:color w:val="auto"/>
          <w:sz w:val="24"/>
          <w:highlight w:val="none"/>
        </w:rPr>
        <w:t>应在收到监理人的通知后立即予以撤换</w:t>
      </w:r>
      <w:bookmarkEnd w:id="132"/>
      <w:r>
        <w:rPr>
          <w:rFonts w:hint="eastAsia" w:ascii="宋体" w:hAnsi="宋体" w:cs="宋体"/>
          <w:color w:val="auto"/>
          <w:sz w:val="24"/>
          <w:highlight w:val="none"/>
        </w:rPr>
        <w:t>，同时委派经发包人与监理人同意的新的项目经理和其他人员。</w:t>
      </w:r>
    </w:p>
    <w:p w14:paraId="04D368C7">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4.8 保障承包人人员的合法权益</w:t>
      </w:r>
    </w:p>
    <w:p w14:paraId="0A29FAFE">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本款补充第4.8.7项：</w:t>
      </w:r>
    </w:p>
    <w:p w14:paraId="5A1E0E20">
      <w:pPr>
        <w:pStyle w:val="26"/>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4.8.7 承包人与其雇佣的人员发生劳动纠纷的，由承包人自行解决，因此给发包人造成损失的，承包人应予赔偿。</w:t>
      </w:r>
    </w:p>
    <w:p w14:paraId="7078E042">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4.11不利物质条件</w:t>
      </w:r>
    </w:p>
    <w:p w14:paraId="6D184143">
      <w:pPr>
        <w:pStyle w:val="26"/>
        <w:tabs>
          <w:tab w:val="left" w:pos="3193"/>
        </w:tabs>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4.11.1不利物质条件的范围：</w:t>
      </w:r>
    </w:p>
    <w:p w14:paraId="5E910A5E">
      <w:pPr>
        <w:pStyle w:val="26"/>
        <w:keepNext/>
        <w:keepLines/>
        <w:spacing w:line="340" w:lineRule="exact"/>
        <w:ind w:firstLine="480" w:firstLineChars="200"/>
        <w:outlineLvl w:val="2"/>
        <w:rPr>
          <w:rFonts w:hint="eastAsia" w:ascii="宋体" w:hAnsi="宋体" w:cs="宋体"/>
          <w:color w:val="auto"/>
          <w:sz w:val="24"/>
          <w:highlight w:val="none"/>
        </w:rPr>
      </w:pPr>
      <w:bookmarkStart w:id="133" w:name="_Toc152045653"/>
      <w:bookmarkStart w:id="134" w:name="_Toc152042431"/>
      <w:bookmarkStart w:id="135" w:name="_Toc234382727"/>
      <w:bookmarkStart w:id="136" w:name="_Toc144974621"/>
      <w:bookmarkStart w:id="137" w:name="_Toc179632671"/>
      <w:r>
        <w:rPr>
          <w:rFonts w:hint="eastAsia" w:ascii="宋体" w:hAnsi="宋体" w:cs="宋体"/>
          <w:color w:val="auto"/>
          <w:sz w:val="24"/>
          <w:highlight w:val="none"/>
        </w:rPr>
        <w:t xml:space="preserve">在施工范围内埋在地下的文物等。 </w:t>
      </w:r>
    </w:p>
    <w:bookmarkEnd w:id="133"/>
    <w:bookmarkEnd w:id="134"/>
    <w:bookmarkEnd w:id="135"/>
    <w:bookmarkEnd w:id="136"/>
    <w:bookmarkEnd w:id="137"/>
    <w:p w14:paraId="7C839D5E">
      <w:pPr>
        <w:pStyle w:val="26"/>
        <w:keepNext/>
        <w:keepLines/>
        <w:spacing w:before="120" w:beforeLines="50" w:line="340" w:lineRule="exact"/>
        <w:outlineLvl w:val="0"/>
        <w:rPr>
          <w:rFonts w:hint="eastAsia" w:ascii="宋体" w:hAnsi="宋体" w:cs="宋体"/>
          <w:b/>
          <w:color w:val="auto"/>
          <w:sz w:val="24"/>
          <w:szCs w:val="24"/>
          <w:highlight w:val="none"/>
        </w:rPr>
      </w:pPr>
      <w:r>
        <w:rPr>
          <w:rFonts w:hint="eastAsia" w:ascii="宋体" w:hAnsi="宋体" w:cs="宋体"/>
          <w:b/>
          <w:color w:val="auto"/>
          <w:kern w:val="44"/>
          <w:sz w:val="24"/>
          <w:highlight w:val="none"/>
        </w:rPr>
        <w:t>4.12 投标文件的完备性（原款末补充）</w:t>
      </w:r>
    </w:p>
    <w:p w14:paraId="5B10E55A">
      <w:pPr>
        <w:pStyle w:val="27"/>
        <w:spacing w:line="340" w:lineRule="exact"/>
        <w:ind w:firstLine="480" w:firstLineChars="200"/>
        <w:rPr>
          <w:rFonts w:hint="eastAsia" w:hAnsi="宋体" w:cs="宋体"/>
          <w:color w:val="auto"/>
          <w:sz w:val="24"/>
          <w:szCs w:val="24"/>
          <w:highlight w:val="none"/>
          <w:lang w:val="zh-CN"/>
        </w:rPr>
      </w:pPr>
      <w:r>
        <w:rPr>
          <w:rFonts w:hint="eastAsia" w:hAnsi="宋体" w:cs="宋体"/>
          <w:color w:val="auto"/>
          <w:sz w:val="24"/>
          <w:szCs w:val="24"/>
          <w:highlight w:val="none"/>
          <w:lang w:val="zh-CN"/>
        </w:rPr>
        <w:t>在合同谈判时，如果投标文件中的单价低于招标人最高限价单价10%以上或高于10%以上，视为不平衡报价，发包人有权在合同谈判时在投标报价总价不变的前提下对不平衡报价进行调整并经双方确认，调整后的工程量清单经双方合同签字人逐页签字认可或加盖双方公司单位章后作为合同文件的组成部分。</w:t>
      </w:r>
    </w:p>
    <w:p w14:paraId="614571E9">
      <w:pPr>
        <w:pStyle w:val="26"/>
        <w:keepNext/>
        <w:keepLines/>
        <w:spacing w:before="120" w:beforeLines="50" w:line="340" w:lineRule="exact"/>
        <w:outlineLvl w:val="0"/>
        <w:rPr>
          <w:rFonts w:hint="eastAsia" w:ascii="宋体" w:hAnsi="宋体" w:cs="宋体"/>
          <w:b/>
          <w:color w:val="auto"/>
          <w:kern w:val="44"/>
          <w:sz w:val="24"/>
          <w:highlight w:val="none"/>
        </w:rPr>
      </w:pPr>
      <w:bookmarkStart w:id="138" w:name="_Toc256000008"/>
      <w:bookmarkStart w:id="139" w:name="_Toc234382940"/>
      <w:r>
        <w:rPr>
          <w:rFonts w:hint="eastAsia" w:ascii="宋体" w:hAnsi="宋体" w:cs="宋体"/>
          <w:b/>
          <w:color w:val="auto"/>
          <w:kern w:val="44"/>
          <w:sz w:val="24"/>
          <w:highlight w:val="none"/>
        </w:rPr>
        <w:t>11.4异常恶劣的气候条件</w:t>
      </w:r>
      <w:bookmarkEnd w:id="138"/>
      <w:bookmarkEnd w:id="139"/>
    </w:p>
    <w:p w14:paraId="115B76C2">
      <w:pPr>
        <w:pStyle w:val="26"/>
        <w:adjustRightInd w:val="0"/>
        <w:snapToGrid w:val="0"/>
        <w:spacing w:line="340" w:lineRule="exact"/>
        <w:ind w:firstLine="480"/>
        <w:rPr>
          <w:rFonts w:hint="eastAsia" w:ascii="宋体" w:hAnsi="宋体" w:cs="宋体"/>
          <w:color w:val="auto"/>
          <w:sz w:val="24"/>
          <w:highlight w:val="none"/>
        </w:rPr>
      </w:pPr>
      <w:r>
        <w:rPr>
          <w:rFonts w:hint="eastAsia" w:ascii="宋体" w:hAnsi="宋体" w:cs="宋体"/>
          <w:color w:val="auto"/>
          <w:sz w:val="24"/>
          <w:highlight w:val="none"/>
        </w:rPr>
        <w:t>异常恶劣的气候条件的范围：发生连续五天以上40Cº高温天气，或五十年一遇及以上的强降雨（以永州市气象局发布的气象资料为准）。</w:t>
      </w:r>
    </w:p>
    <w:p w14:paraId="0B420D87">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12.1承包人暂停施工的责任</w:t>
      </w:r>
    </w:p>
    <w:p w14:paraId="77EC8DBA">
      <w:pPr>
        <w:pStyle w:val="25"/>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12.1（6）由承包人承担的其他暂停施工：因承包人原因导致第三方阻止承包人施工而造成的暂停施工。</w:t>
      </w:r>
    </w:p>
    <w:p w14:paraId="71B7EF5B">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15.1 变更的范围和内容</w:t>
      </w:r>
    </w:p>
    <w:p w14:paraId="697E3CBD">
      <w:pPr>
        <w:pStyle w:val="26"/>
        <w:snapToGrid w:val="0"/>
        <w:spacing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    本款末增加：</w:t>
      </w:r>
      <w:r>
        <w:rPr>
          <w:rFonts w:hint="eastAsia" w:ascii="宋体" w:hAnsi="宋体" w:cs="宋体"/>
          <w:color w:val="auto"/>
          <w:sz w:val="24"/>
          <w:szCs w:val="24"/>
          <w:highlight w:val="none"/>
        </w:rPr>
        <w:t>发包人根据实际情况变更发包工程内容时，承包人应接受发包人的变更，并配合发包人做好相关工作。</w:t>
      </w:r>
    </w:p>
    <w:p w14:paraId="5F449D36">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15.3 变更程序</w:t>
      </w:r>
    </w:p>
    <w:p w14:paraId="755B87FD">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15.3.4本条款修改为：变更必须按照交通运输部和湖南省交通运输厅及永州市交通运输局及</w:t>
      </w:r>
      <w:r>
        <w:rPr>
          <w:rFonts w:hint="eastAsia" w:ascii="宋体" w:hAnsi="宋体" w:cs="宋体"/>
          <w:color w:val="auto"/>
          <w:sz w:val="24"/>
          <w:highlight w:val="none"/>
          <w:lang w:val="en-US" w:eastAsia="zh-CN"/>
        </w:rPr>
        <w:t>江华瑶族自治县</w:t>
      </w:r>
      <w:r>
        <w:rPr>
          <w:rFonts w:hint="eastAsia" w:ascii="宋体" w:hAnsi="宋体" w:cs="宋体"/>
          <w:color w:val="auto"/>
          <w:sz w:val="24"/>
          <w:highlight w:val="none"/>
        </w:rPr>
        <w:t>现行的文件规定及发包人的相关变更管理办法执行。</w:t>
      </w:r>
    </w:p>
    <w:p w14:paraId="48802D1C">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 xml:space="preserve">15.4 变更的估价原则      </w:t>
      </w:r>
    </w:p>
    <w:p w14:paraId="7340A9D7">
      <w:pPr>
        <w:pStyle w:val="26"/>
        <w:snapToGrid w:val="0"/>
        <w:spacing w:line="340" w:lineRule="exact"/>
        <w:ind w:firstLine="480"/>
        <w:rPr>
          <w:rFonts w:hint="eastAsia" w:ascii="宋体" w:hAnsi="宋体" w:cs="宋体"/>
          <w:color w:val="auto"/>
          <w:sz w:val="24"/>
          <w:highlight w:val="none"/>
        </w:rPr>
      </w:pPr>
      <w:r>
        <w:rPr>
          <w:rFonts w:hint="eastAsia" w:ascii="宋体" w:hAnsi="宋体" w:cs="宋体"/>
          <w:color w:val="auto"/>
          <w:sz w:val="24"/>
          <w:highlight w:val="none"/>
        </w:rPr>
        <w:t>15.4.4 修改为:已标价工程量清单中无适用或类似子目的单价，按湖南省交通运输厅文件现行的文件规定计算该子目的单价。</w:t>
      </w:r>
    </w:p>
    <w:p w14:paraId="4E3C2A71">
      <w:pPr>
        <w:pStyle w:val="26"/>
        <w:keepNext/>
        <w:keepLines/>
        <w:spacing w:before="120" w:beforeLines="50" w:line="340" w:lineRule="exact"/>
        <w:outlineLvl w:val="0"/>
        <w:rPr>
          <w:rFonts w:hint="eastAsia" w:ascii="宋体" w:hAnsi="宋体" w:cs="宋体"/>
          <w:b/>
          <w:color w:val="auto"/>
          <w:kern w:val="44"/>
          <w:sz w:val="24"/>
          <w:highlight w:val="none"/>
        </w:rPr>
      </w:pPr>
      <w:bookmarkStart w:id="140" w:name="_Toc256000010"/>
      <w:r>
        <w:rPr>
          <w:rFonts w:hint="eastAsia" w:ascii="宋体" w:hAnsi="宋体" w:cs="宋体"/>
          <w:b/>
          <w:color w:val="auto"/>
          <w:kern w:val="44"/>
          <w:sz w:val="24"/>
          <w:highlight w:val="none"/>
        </w:rPr>
        <w:t>16. 价格调整</w:t>
      </w:r>
      <w:bookmarkEnd w:id="140"/>
    </w:p>
    <w:p w14:paraId="6E434143">
      <w:pPr>
        <w:pStyle w:val="26"/>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16</w:t>
      </w:r>
      <w:r>
        <w:rPr>
          <w:rFonts w:hint="eastAsia" w:ascii="宋体" w:hAnsi="宋体" w:cs="宋体"/>
          <w:b/>
          <w:color w:val="auto"/>
          <w:kern w:val="44"/>
          <w:sz w:val="24"/>
          <w:highlight w:val="none"/>
        </w:rPr>
        <w:t>.</w:t>
      </w:r>
      <w:r>
        <w:rPr>
          <w:rFonts w:hint="eastAsia" w:ascii="宋体" w:hAnsi="宋体" w:cs="宋体"/>
          <w:color w:val="auto"/>
          <w:sz w:val="24"/>
          <w:szCs w:val="24"/>
          <w:highlight w:val="none"/>
        </w:rPr>
        <w:t>1物价波动引起的价格调整</w:t>
      </w:r>
    </w:p>
    <w:p w14:paraId="481B46F0">
      <w:pPr>
        <w:pStyle w:val="25"/>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本项目合同期内不调价。</w:t>
      </w:r>
    </w:p>
    <w:p w14:paraId="678D781E">
      <w:pPr>
        <w:pStyle w:val="26"/>
        <w:keepNext/>
        <w:keepLines/>
        <w:spacing w:before="120" w:beforeLines="50" w:line="340" w:lineRule="exact"/>
        <w:outlineLvl w:val="0"/>
        <w:rPr>
          <w:rFonts w:hint="eastAsia" w:ascii="宋体" w:hAnsi="宋体" w:cs="宋体"/>
          <w:b/>
          <w:color w:val="auto"/>
          <w:kern w:val="44"/>
          <w:sz w:val="24"/>
          <w:highlight w:val="none"/>
        </w:rPr>
      </w:pPr>
      <w:bookmarkStart w:id="141" w:name="_Toc256000011"/>
      <w:r>
        <w:rPr>
          <w:rFonts w:hint="eastAsia" w:ascii="宋体" w:hAnsi="宋体" w:cs="宋体"/>
          <w:b/>
          <w:color w:val="auto"/>
          <w:kern w:val="44"/>
          <w:sz w:val="24"/>
          <w:highlight w:val="none"/>
        </w:rPr>
        <w:t>17.计量与支付</w:t>
      </w:r>
      <w:bookmarkEnd w:id="141"/>
    </w:p>
    <w:p w14:paraId="6177BB36">
      <w:pPr>
        <w:pStyle w:val="26"/>
        <w:tabs>
          <w:tab w:val="left" w:pos="3193"/>
        </w:tabs>
        <w:spacing w:line="340" w:lineRule="exact"/>
        <w:ind w:firstLine="480" w:firstLineChars="200"/>
        <w:rPr>
          <w:rFonts w:hint="eastAsia" w:ascii="宋体" w:hAnsi="宋体" w:cs="宋体"/>
          <w:color w:val="auto"/>
          <w:sz w:val="24"/>
          <w:szCs w:val="24"/>
          <w:highlight w:val="none"/>
        </w:rPr>
      </w:pPr>
      <w:bookmarkStart w:id="142" w:name="_Toc234382907"/>
      <w:r>
        <w:rPr>
          <w:rFonts w:hint="eastAsia" w:ascii="宋体" w:hAnsi="宋体" w:cs="宋体"/>
          <w:color w:val="auto"/>
          <w:sz w:val="24"/>
          <w:szCs w:val="24"/>
          <w:highlight w:val="none"/>
        </w:rPr>
        <w:t>17.2.1预付款</w:t>
      </w:r>
    </w:p>
    <w:p w14:paraId="794ABD2E">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第（1）目修改为：</w:t>
      </w:r>
    </w:p>
    <w:p w14:paraId="34142772">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开工预付款的金额在项目专用合同条款数据表中约定。在承包人签订了合同协议书且承包人承诺的主要设备进场后，监理人应在当期进度付款证书中向承包人支付开工预付款。</w:t>
      </w:r>
    </w:p>
    <w:p w14:paraId="3A0F0BC0">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承包人不得将该预付款用于与本工程无关的支出，发包人、监理人有权监督承包人对该项费用的使用，如经查实承包人滥用开工预付款，发包人有权立即向银行索赔履约保证金，并解除合同。</w:t>
      </w:r>
    </w:p>
    <w:p w14:paraId="563A8E28">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17.3工程进度付款</w:t>
      </w:r>
      <w:bookmarkEnd w:id="142"/>
    </w:p>
    <w:p w14:paraId="77D28A40">
      <w:pPr>
        <w:pStyle w:val="26"/>
        <w:spacing w:line="340" w:lineRule="exact"/>
        <w:ind w:right="40" w:firstLine="480" w:firstLineChars="200"/>
        <w:rPr>
          <w:rFonts w:hint="eastAsia" w:ascii="宋体" w:hAnsi="宋体" w:cs="宋体"/>
          <w:color w:val="auto"/>
          <w:sz w:val="24"/>
          <w:highlight w:val="none"/>
        </w:rPr>
      </w:pPr>
      <w:r>
        <w:rPr>
          <w:rFonts w:hint="eastAsia" w:ascii="宋体" w:hAnsi="宋体" w:cs="宋体"/>
          <w:color w:val="auto"/>
          <w:sz w:val="24"/>
          <w:highlight w:val="none"/>
        </w:rPr>
        <w:t>17.3.5 农民工工资保证金</w:t>
      </w:r>
    </w:p>
    <w:p w14:paraId="5B64CC4A">
      <w:pPr>
        <w:pStyle w:val="28"/>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第（1）目细化为：</w:t>
      </w:r>
    </w:p>
    <w:p w14:paraId="232F9C67">
      <w:pPr>
        <w:pStyle w:val="28"/>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农民工工资保证金比例：2%签约合同价，时间要求：发包人向承包人支付第一笔工程款项时。</w:t>
      </w:r>
    </w:p>
    <w:p w14:paraId="14341A45">
      <w:pPr>
        <w:pStyle w:val="28"/>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第（3）目细化为：</w:t>
      </w:r>
    </w:p>
    <w:p w14:paraId="379DF39C">
      <w:pPr>
        <w:pStyle w:val="28"/>
        <w:spacing w:line="440" w:lineRule="exact"/>
        <w:ind w:firstLine="480" w:firstLineChars="200"/>
        <w:rPr>
          <w:rFonts w:hint="eastAsia" w:hAnsi="宋体" w:cs="宋体"/>
          <w:color w:val="auto"/>
          <w:sz w:val="24"/>
          <w:highlight w:val="none"/>
        </w:rPr>
      </w:pPr>
      <w:r>
        <w:rPr>
          <w:rFonts w:hint="eastAsia" w:hAnsi="宋体" w:cs="宋体"/>
          <w:color w:val="auto"/>
          <w:sz w:val="24"/>
          <w:highlight w:val="none"/>
        </w:rPr>
        <w:t>在发包人向承包人支付第一笔工程款项时扣留农民工工资保证金。</w:t>
      </w:r>
    </w:p>
    <w:p w14:paraId="579D2008">
      <w:pPr>
        <w:pStyle w:val="28"/>
        <w:spacing w:line="440" w:lineRule="exact"/>
        <w:ind w:firstLine="480" w:firstLineChars="200"/>
        <w:rPr>
          <w:rFonts w:hint="eastAsia" w:hAnsi="宋体" w:cs="宋体"/>
          <w:color w:val="auto"/>
          <w:sz w:val="24"/>
          <w:szCs w:val="24"/>
          <w:highlight w:val="none"/>
        </w:rPr>
      </w:pPr>
      <w:r>
        <w:rPr>
          <w:rFonts w:hint="eastAsia" w:hAnsi="宋体" w:cs="宋体"/>
          <w:color w:val="auto"/>
          <w:sz w:val="24"/>
          <w:highlight w:val="none"/>
        </w:rPr>
        <w:t>如承包人以现金形式缴纳农民工工资保证金的，在合同工程量完成80%且确认农民工劳动报酬得到了正常支付后返还60%，</w:t>
      </w:r>
      <w:r>
        <w:rPr>
          <w:rFonts w:hint="eastAsia" w:hAnsi="宋体" w:cs="宋体"/>
          <w:color w:val="auto"/>
          <w:sz w:val="24"/>
          <w:szCs w:val="24"/>
          <w:highlight w:val="none"/>
        </w:rPr>
        <w:t>完成全部工程量并经人力资源社会保障部门会同相关行业主管部门确认无拖欠农民工工资行为后返还剩余部分。如承包人以保函形式递交的，则在完成全部工程量并经人力资源社会保障部门会同相关行业主管部门确认无拖欠农民工工资行为后全部返还。</w:t>
      </w:r>
    </w:p>
    <w:p w14:paraId="751BF311">
      <w:pPr>
        <w:pStyle w:val="26"/>
        <w:keepNext/>
        <w:keepLines/>
        <w:spacing w:before="120" w:beforeLines="50" w:line="340" w:lineRule="exact"/>
        <w:outlineLvl w:val="0"/>
        <w:rPr>
          <w:rFonts w:hint="eastAsia" w:ascii="宋体" w:hAnsi="宋体" w:cs="宋体"/>
          <w:b/>
          <w:color w:val="auto"/>
          <w:kern w:val="44"/>
          <w:sz w:val="24"/>
          <w:highlight w:val="none"/>
        </w:rPr>
      </w:pPr>
      <w:r>
        <w:rPr>
          <w:rFonts w:hint="eastAsia" w:ascii="宋体" w:hAnsi="宋体" w:cs="宋体"/>
          <w:b/>
          <w:color w:val="auto"/>
          <w:kern w:val="44"/>
          <w:sz w:val="24"/>
          <w:highlight w:val="none"/>
        </w:rPr>
        <w:t>20.保险</w:t>
      </w:r>
    </w:p>
    <w:p w14:paraId="71C9CDDB">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20.5 其他保险</w:t>
      </w:r>
    </w:p>
    <w:p w14:paraId="7F3D0839">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本款末尾增加：</w:t>
      </w:r>
      <w:r>
        <w:rPr>
          <w:rFonts w:hint="eastAsia" w:ascii="宋体" w:hAnsi="宋体" w:cs="宋体"/>
          <w:color w:val="auto"/>
          <w:sz w:val="24"/>
          <w:highlight w:val="none"/>
        </w:rPr>
        <w:t>承包人应为其施工设备等办理保险，其投保金额应足以现场重置。办理本款保险的一切费用均由承包人承担，并包括在工程量清单的单价及总额价中，发包人不单独支付。</w:t>
      </w:r>
    </w:p>
    <w:p w14:paraId="6CC1AAAF">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highlight w:val="none"/>
        </w:rPr>
        <w:t>承包人应当按照《湖南省人民政府办公厅关于加强安全生产责任保险工作的实施意见》的规定投保安全生产责任保险。办理本款保险的一切费用均由承包人承担，并包括在工程量清单的单价及总额价中，发包人不单独支付。</w:t>
      </w:r>
    </w:p>
    <w:p w14:paraId="4DE7A631">
      <w:pPr>
        <w:pStyle w:val="26"/>
        <w:keepNext/>
        <w:keepLines/>
        <w:spacing w:before="120" w:beforeLines="50" w:line="340" w:lineRule="exact"/>
        <w:outlineLvl w:val="0"/>
        <w:rPr>
          <w:rFonts w:hint="eastAsia" w:ascii="宋体" w:hAnsi="宋体" w:cs="宋体"/>
          <w:b/>
          <w:color w:val="auto"/>
          <w:kern w:val="44"/>
          <w:sz w:val="24"/>
          <w:highlight w:val="none"/>
        </w:rPr>
      </w:pPr>
      <w:bookmarkStart w:id="143" w:name="_Toc256000012"/>
      <w:bookmarkStart w:id="144" w:name="_Toc234382942"/>
      <w:r>
        <w:rPr>
          <w:rFonts w:hint="eastAsia" w:ascii="宋体" w:hAnsi="宋体" w:cs="宋体"/>
          <w:b/>
          <w:color w:val="auto"/>
          <w:kern w:val="44"/>
          <w:sz w:val="24"/>
          <w:highlight w:val="none"/>
        </w:rPr>
        <w:t>21.1不可抗力的确认</w:t>
      </w:r>
      <w:bookmarkEnd w:id="143"/>
      <w:bookmarkEnd w:id="144"/>
    </w:p>
    <w:p w14:paraId="7D30E456">
      <w:pPr>
        <w:pStyle w:val="26"/>
        <w:tabs>
          <w:tab w:val="left" w:pos="3193"/>
        </w:tabs>
        <w:spacing w:line="340" w:lineRule="exact"/>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21.1.1（6）不可抗力的其他情形：</w:t>
      </w:r>
      <w:r>
        <w:rPr>
          <w:rFonts w:hint="eastAsia" w:ascii="宋体" w:hAnsi="宋体" w:cs="宋体"/>
          <w:color w:val="auto"/>
          <w:sz w:val="24"/>
          <w:highlight w:val="none"/>
          <w:u w:val="single"/>
        </w:rPr>
        <w:t xml:space="preserve">        /          </w:t>
      </w:r>
    </w:p>
    <w:p w14:paraId="5101C4E3">
      <w:pPr>
        <w:pStyle w:val="26"/>
        <w:keepNext/>
        <w:keepLines/>
        <w:spacing w:before="120" w:beforeLines="50" w:line="340" w:lineRule="exact"/>
        <w:outlineLvl w:val="0"/>
        <w:rPr>
          <w:rFonts w:hint="eastAsia" w:ascii="宋体" w:hAnsi="宋体" w:cs="宋体"/>
          <w:b/>
          <w:color w:val="auto"/>
          <w:kern w:val="44"/>
          <w:sz w:val="24"/>
          <w:highlight w:val="none"/>
        </w:rPr>
      </w:pPr>
      <w:bookmarkStart w:id="145" w:name="_Toc234382943"/>
      <w:r>
        <w:rPr>
          <w:rFonts w:hint="eastAsia" w:ascii="宋体" w:hAnsi="宋体" w:cs="宋体"/>
          <w:b/>
          <w:color w:val="auto"/>
          <w:kern w:val="44"/>
          <w:sz w:val="24"/>
          <w:highlight w:val="none"/>
        </w:rPr>
        <w:t>22.1承包人违约</w:t>
      </w:r>
      <w:bookmarkEnd w:id="145"/>
    </w:p>
    <w:p w14:paraId="680154FC">
      <w:pPr>
        <w:pStyle w:val="26"/>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22.1.1 承包人违约的情形</w:t>
      </w:r>
    </w:p>
    <w:p w14:paraId="72BB477D">
      <w:pPr>
        <w:pStyle w:val="26"/>
        <w:tabs>
          <w:tab w:val="left" w:pos="3193"/>
        </w:tabs>
        <w:spacing w:line="3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（7）改为：</w:t>
      </w:r>
    </w:p>
    <w:p w14:paraId="71CED4E2">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承包人违约的其他情况（包括但不限于下列情形）：</w:t>
      </w:r>
    </w:p>
    <w:p w14:paraId="661EE255">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①承包人未能按期开工；</w:t>
      </w:r>
    </w:p>
    <w:p w14:paraId="7D2B8D57">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项目经理、总工或项目经理部其他主要人员擅离工地（项目经理、总工离开工地3天内未经驻地监理工程师书面批准，离开工地3天以上未经发包人总经理书面批准，项目经理部其他主要人员离开工地未经项目经理书面批准）；</w:t>
      </w:r>
    </w:p>
    <w:p w14:paraId="7DE55551">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③项目经理、项目总工或项目部其他主要人员（安全设施工程师、计量工程师兼施工计划负责人、专职安全员）在工地的时间每月少于22天；</w:t>
      </w:r>
    </w:p>
    <w:p w14:paraId="7BB9110C">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④承包人进场的机械设备数量、型号或新旧程度不符合招标文件要求的；</w:t>
      </w:r>
    </w:p>
    <w:p w14:paraId="7D3F8A62">
      <w:pPr>
        <w:pStyle w:val="26"/>
        <w:tabs>
          <w:tab w:val="left" w:pos="3193"/>
        </w:tabs>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22.1.2 对承包人违约的处理</w:t>
      </w:r>
    </w:p>
    <w:p w14:paraId="6A75781C">
      <w:pPr>
        <w:pStyle w:val="26"/>
        <w:tabs>
          <w:tab w:val="left" w:pos="3193"/>
        </w:tabs>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增加：</w:t>
      </w:r>
    </w:p>
    <w:p w14:paraId="01FA2217">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(4)当承包人发生第22.1.1项约定的违约情况时，发包人有权向承包人课以违约金，具体约定如下：</w:t>
      </w:r>
    </w:p>
    <w:p w14:paraId="7F1750D1">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①承包人违反第1.8款（除合同另有约定外，未经对方当事人同意，一方当事人不得将合同权利全部或部分转让给第三人，也不得全部或部分转移合同义务）或第4.3款（承包人不得将其承包的全部工程转包给第三人，或将其承包的全部工程肢解后以分包的名义转包给第三人）的约定，发包人有权终止合同，不退还承包人的履约保证金，并由承包人承担由此引起的发包人的直接损失；</w:t>
      </w:r>
    </w:p>
    <w:p w14:paraId="69C499B9">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②承包人违反第5.3款（运入施工场地的材料、工程设备，包括备品备件、安装专用工器具与随机资料，必须专用于合同工程，未经监理人同意，承包人不得运出施工场地或挪作他用）的约定，违约金为每次0.5万—1万元；</w:t>
      </w:r>
    </w:p>
    <w:p w14:paraId="1EAADBC8">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③违反第6.4款（除合同另有约定外，运入施工场地的所有施工设备以及在施工场地建设的临时设施应专用于合同工程。未经监理人同意，不得将上述施工设备和临时设施中的任何部分运出施工场地或挪作他用）的约定，违约金为大中型设备每台次0.5万元，小型设备每台次0.2万元，临时设施为2万元；</w:t>
      </w:r>
    </w:p>
    <w:p w14:paraId="630F4D76">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④承包人发生22.1.1（3）目（承包人违反第5.4 款禁止使用不合格的材料和工程设备的约定，使用了不合格材料或工程设备，工程质量达不到标准要求，又拒绝清除不合格工程）违约行为，违约金为5万—10万元；</w:t>
      </w:r>
    </w:p>
    <w:p w14:paraId="0C969A74">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⑤承包人发生22.1.1（5）目（承包人在缺陷责任期内，未能对工程接收证书所列的缺陷清单的内容或缺陷责任期内发生的缺陷进行修复，而又拒绝按监理人指示再进行修补）违约行为，违约金为缺陷责任修复所需费用的1.5倍。</w:t>
      </w:r>
    </w:p>
    <w:p w14:paraId="1062B6C9">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⑥承包人发生22.1.1（7）①目（承包人未能按期开工）违约行为，违约金为1万元/日。</w:t>
      </w:r>
    </w:p>
    <w:p w14:paraId="33A4958F">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⑦承包人发生22.1.1（7）②目[项目经理、总工或项目经理部其他主要人员擅离工地（项目经理、总工离开工地3天内未经驻地监理工程师书面批准，离开工地3天以上未经发包人总经理书面批准，项目经理部其他主要人员离开工地未经项目经理书面批准）]违约行为，违约金为：项目经理、项目总工擅离工地2000元/人.天,其他主要人员1000元/人·天。</w:t>
      </w:r>
    </w:p>
    <w:p w14:paraId="1E90081E">
      <w:pPr>
        <w:pStyle w:val="26"/>
        <w:spacing w:line="3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⑧承包人发生22.1.1（7）③目[项目经理、项目总工或项目部其他主要人员（安全设施工程师、计量工程师兼施工计划负责人、专职安全员）在工地的时间每月少于22天]违约行为，违约金为项目经理、项目总工2000元/人·天,其他主要人员1000元/人·天。</w:t>
      </w:r>
    </w:p>
    <w:p w14:paraId="68B6D318">
      <w:pPr>
        <w:pStyle w:val="26"/>
        <w:tabs>
          <w:tab w:val="left" w:pos="3193"/>
        </w:tabs>
        <w:spacing w:line="340" w:lineRule="exact"/>
        <w:ind w:firstLine="523" w:firstLineChars="218"/>
        <w:rPr>
          <w:rFonts w:hint="eastAsia" w:ascii="宋体" w:hAnsi="宋体" w:cs="宋体"/>
          <w:color w:val="auto"/>
          <w:sz w:val="24"/>
          <w:highlight w:val="none"/>
        </w:rPr>
      </w:pPr>
      <w:r>
        <w:rPr>
          <w:rFonts w:hint="eastAsia" w:ascii="宋体" w:hAnsi="宋体" w:cs="宋体"/>
          <w:color w:val="auto"/>
          <w:sz w:val="24"/>
          <w:highlight w:val="none"/>
        </w:rPr>
        <w:t>⑨承包人发生22.1.1（7）④目（承包人进场的机械设备数量、型号或新旧程度不符合招标文件要求的）违约行为，违约金为大中型设备每台次0.5万元，小型设备每台次0.2万元。</w:t>
      </w:r>
    </w:p>
    <w:p w14:paraId="163500F6">
      <w:pPr>
        <w:pStyle w:val="26"/>
        <w:tabs>
          <w:tab w:val="left" w:pos="3193"/>
        </w:tabs>
        <w:spacing w:line="340" w:lineRule="exact"/>
        <w:ind w:firstLine="480" w:firstLineChars="200"/>
        <w:rPr>
          <w:rFonts w:hint="eastAsia" w:ascii="宋体" w:hAnsi="宋体" w:cs="宋体"/>
          <w:color w:val="auto"/>
          <w:spacing w:val="-4"/>
          <w:sz w:val="24"/>
          <w:szCs w:val="24"/>
          <w:highlight w:val="none"/>
        </w:rPr>
      </w:pPr>
      <w:r>
        <w:rPr>
          <w:rFonts w:hint="eastAsia" w:ascii="宋体" w:hAnsi="宋体" w:cs="宋体"/>
          <w:color w:val="auto"/>
          <w:sz w:val="24"/>
          <w:highlight w:val="none"/>
        </w:rPr>
        <w:t>⑩承包人发生22.1.1（7）⑤目违约行为，发包人除按相关规定进行处理（处罚）外，并有权对承包人给予清退出场的处理。</w:t>
      </w:r>
    </w:p>
    <w:p w14:paraId="47676E29">
      <w:pPr>
        <w:pStyle w:val="25"/>
        <w:spacing w:line="340" w:lineRule="exact"/>
        <w:rPr>
          <w:rFonts w:hint="eastAsia" w:ascii="宋体" w:hAnsi="宋体" w:cs="宋体"/>
          <w:color w:val="auto"/>
          <w:highlight w:val="none"/>
        </w:rPr>
      </w:pPr>
    </w:p>
    <w:p w14:paraId="5E5FD2C0">
      <w:pPr>
        <w:pStyle w:val="25"/>
        <w:spacing w:line="340" w:lineRule="exact"/>
        <w:rPr>
          <w:rFonts w:hint="eastAsia" w:ascii="宋体" w:hAnsi="宋体" w:cs="宋体"/>
          <w:color w:val="auto"/>
          <w:highlight w:val="none"/>
        </w:rPr>
      </w:pPr>
    </w:p>
    <w:p w14:paraId="1C770EA1">
      <w:pPr>
        <w:pStyle w:val="25"/>
        <w:spacing w:line="340" w:lineRule="exact"/>
        <w:rPr>
          <w:rFonts w:hint="eastAsia" w:ascii="宋体" w:hAnsi="宋体" w:cs="宋体"/>
          <w:color w:val="auto"/>
          <w:sz w:val="20"/>
          <w:szCs w:val="20"/>
          <w:highlight w:val="none"/>
        </w:rPr>
      </w:pPr>
    </w:p>
    <w:p w14:paraId="4910AABB">
      <w:pPr>
        <w:pStyle w:val="25"/>
        <w:spacing w:line="380" w:lineRule="atLeast"/>
        <w:rPr>
          <w:rFonts w:hint="eastAsia" w:ascii="宋体" w:hAnsi="宋体" w:cs="宋体"/>
          <w:color w:val="auto"/>
          <w:sz w:val="20"/>
          <w:szCs w:val="20"/>
          <w:highlight w:val="none"/>
        </w:rPr>
      </w:pPr>
    </w:p>
    <w:p w14:paraId="1FF12821">
      <w:pPr>
        <w:pStyle w:val="25"/>
        <w:spacing w:line="380" w:lineRule="atLeast"/>
        <w:rPr>
          <w:rFonts w:hint="eastAsia" w:ascii="宋体" w:hAnsi="宋体" w:cs="宋体"/>
          <w:color w:val="auto"/>
          <w:sz w:val="20"/>
          <w:szCs w:val="20"/>
          <w:highlight w:val="none"/>
        </w:rPr>
      </w:pPr>
    </w:p>
    <w:p w14:paraId="4E34638F">
      <w:pPr>
        <w:pStyle w:val="25"/>
        <w:spacing w:line="380" w:lineRule="atLeast"/>
        <w:rPr>
          <w:rFonts w:hint="eastAsia" w:ascii="宋体" w:hAnsi="宋体" w:cs="宋体"/>
          <w:color w:val="auto"/>
          <w:sz w:val="20"/>
          <w:szCs w:val="20"/>
          <w:highlight w:val="none"/>
        </w:rPr>
      </w:pPr>
    </w:p>
    <w:p w14:paraId="2BF08C9A">
      <w:pPr>
        <w:pStyle w:val="25"/>
        <w:spacing w:line="380" w:lineRule="atLeast"/>
        <w:rPr>
          <w:rFonts w:hint="eastAsia" w:ascii="宋体" w:hAnsi="宋体" w:cs="宋体"/>
          <w:color w:val="auto"/>
          <w:sz w:val="20"/>
          <w:szCs w:val="20"/>
          <w:highlight w:val="none"/>
        </w:rPr>
      </w:pPr>
    </w:p>
    <w:p w14:paraId="77FCE3F5">
      <w:pPr>
        <w:pStyle w:val="25"/>
        <w:keepNext/>
        <w:keepLines/>
        <w:spacing w:before="260" w:after="260" w:line="412" w:lineRule="auto"/>
        <w:jc w:val="both"/>
        <w:outlineLvl w:val="1"/>
        <w:rPr>
          <w:rFonts w:hint="eastAsia" w:ascii="宋体" w:hAnsi="宋体" w:cs="宋体"/>
          <w:b/>
          <w:color w:val="auto"/>
          <w:sz w:val="32"/>
          <w:szCs w:val="24"/>
          <w:highlight w:val="none"/>
        </w:rPr>
      </w:pPr>
    </w:p>
    <w:p w14:paraId="090FF96B">
      <w:pPr>
        <w:pStyle w:val="25"/>
        <w:keepNext/>
        <w:keepLines/>
        <w:spacing w:before="260" w:after="260" w:line="412" w:lineRule="auto"/>
        <w:jc w:val="center"/>
        <w:outlineLvl w:val="1"/>
        <w:rPr>
          <w:rFonts w:hint="eastAsia" w:ascii="宋体" w:hAnsi="宋体" w:cs="宋体"/>
          <w:b/>
          <w:color w:val="auto"/>
          <w:sz w:val="32"/>
          <w:szCs w:val="24"/>
          <w:highlight w:val="none"/>
        </w:rPr>
      </w:pPr>
      <w:r>
        <w:rPr>
          <w:rFonts w:hint="eastAsia" w:ascii="宋体" w:hAnsi="宋体" w:cs="宋体"/>
          <w:b/>
          <w:color w:val="auto"/>
          <w:sz w:val="32"/>
          <w:szCs w:val="24"/>
          <w:highlight w:val="none"/>
        </w:rPr>
        <w:t>第三节  合同附件格式</w:t>
      </w:r>
    </w:p>
    <w:p w14:paraId="5C560840">
      <w:pPr>
        <w:pStyle w:val="25"/>
        <w:keepNext/>
        <w:keepLines/>
        <w:widowControl/>
        <w:spacing w:before="120" w:after="120" w:line="360" w:lineRule="exact"/>
        <w:outlineLvl w:val="2"/>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附件一 合同协议书</w:t>
      </w:r>
    </w:p>
    <w:p w14:paraId="0B1B64C6">
      <w:pPr>
        <w:pStyle w:val="25"/>
        <w:spacing w:line="3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合 同 协 议 书</w:t>
      </w:r>
    </w:p>
    <w:p w14:paraId="6A80BE86">
      <w:pPr>
        <w:pStyle w:val="25"/>
        <w:spacing w:line="360" w:lineRule="exact"/>
        <w:ind w:firstLine="420" w:firstLineChars="200"/>
        <w:rPr>
          <w:rFonts w:hint="eastAsia" w:ascii="宋体" w:hAnsi="宋体" w:cs="宋体"/>
          <w:color w:val="auto"/>
          <w:szCs w:val="24"/>
          <w:highlight w:val="none"/>
          <w:u w:val="single"/>
        </w:rPr>
      </w:pPr>
    </w:p>
    <w:p w14:paraId="3F88F660">
      <w:pPr>
        <w:pStyle w:val="25"/>
        <w:spacing w:line="360" w:lineRule="exact"/>
        <w:ind w:firstLine="420" w:firstLineChars="20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（发包人名称，以下简称“发包人”）为实施</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（项目名称），已接受</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（承包人名称，以下简称“承包人”）对该项目</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标段施工的投标。发包人和承包人共同达成如下协议。</w:t>
      </w:r>
    </w:p>
    <w:p w14:paraId="7FFCB3BA">
      <w:pPr>
        <w:pStyle w:val="25"/>
        <w:spacing w:line="360" w:lineRule="exac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 第</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标段由K</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至K</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，长约</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km，公路等级为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，设计速度为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路面，有</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立交</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处；特大桥</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座，计长</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m；大中桥</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座，计长</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m；隧道</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座，计长</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m以及其他构造物工程等。</w:t>
      </w:r>
    </w:p>
    <w:p w14:paraId="3B51A03E">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2. 下列文件应视为构成合同文件的组成部分：</w:t>
      </w:r>
    </w:p>
    <w:p w14:paraId="23328929">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（1）本协议书及各种合同附件（含评标期间和合同谈判过程中的澄清文件和补充资料）；</w:t>
      </w:r>
    </w:p>
    <w:p w14:paraId="7DEB7766">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（2）中标通知书；</w:t>
      </w:r>
    </w:p>
    <w:p w14:paraId="753E1560">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（3）投标函及投标函附录；</w:t>
      </w:r>
    </w:p>
    <w:p w14:paraId="376CF2E9">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（4）项目专用合同条款；</w:t>
      </w:r>
    </w:p>
    <w:p w14:paraId="29CE3A18">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（5）公路工程专用合同条款；</w:t>
      </w:r>
    </w:p>
    <w:p w14:paraId="0B4E9496">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（6）通用合同条款；</w:t>
      </w:r>
    </w:p>
    <w:p w14:paraId="11827904">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（7）工程量清单计量规则；</w:t>
      </w:r>
    </w:p>
    <w:p w14:paraId="7580D708">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（8）技术规范；</w:t>
      </w:r>
    </w:p>
    <w:p w14:paraId="12867734">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（9）图纸；</w:t>
      </w:r>
    </w:p>
    <w:p w14:paraId="5E675058">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（10）已标价工程量清单；</w:t>
      </w:r>
    </w:p>
    <w:p w14:paraId="3ABCDECA">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（11）承包人有关人员、设备投入的承诺及投标文件中的施工组织设计；</w:t>
      </w:r>
    </w:p>
    <w:p w14:paraId="30F316C9">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（12）其他合同文件。</w:t>
      </w:r>
    </w:p>
    <w:p w14:paraId="60042285">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上述合同文件互相补充和解释。如果合同文件之间存在矛盾或不一致之处，以上述文件的排列顺序在先者为准。</w:t>
      </w:r>
    </w:p>
    <w:p w14:paraId="1070BB07">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3. 根据工程量清单所列的预计数量和单价或总额价计算的签约合同价：人民币（大写）________元（¥________）。</w:t>
      </w:r>
    </w:p>
    <w:p w14:paraId="2B5D8EDD">
      <w:pPr>
        <w:pStyle w:val="25"/>
        <w:spacing w:line="360" w:lineRule="exact"/>
        <w:ind w:right="34" w:rightChars="16" w:firstLine="539" w:firstLineChars="257"/>
        <w:rPr>
          <w:rFonts w:hint="eastAsia" w:ascii="宋体" w:hAnsi="宋体" w:cs="宋体"/>
          <w:color w:val="auto"/>
          <w:szCs w:val="24"/>
          <w:highlight w:val="none"/>
          <w:u w:val="single"/>
        </w:rPr>
      </w:pPr>
      <w:r>
        <w:rPr>
          <w:rFonts w:hint="eastAsia" w:ascii="宋体" w:hAnsi="宋体" w:cs="宋体"/>
          <w:color w:val="auto"/>
          <w:szCs w:val="24"/>
          <w:highlight w:val="none"/>
        </w:rPr>
        <w:t>4. 承包人项目经理：</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。承包人项目总工：</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14:paraId="39D31450">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5. 工程质量符合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标准。工程安全目标：</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，工程环保目标：</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14:paraId="6772C7AE">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6. 承包人承诺按合同约定承担工程的实施、完成及缺陷修复。</w:t>
      </w:r>
    </w:p>
    <w:p w14:paraId="65AA0154">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7. 发包人承诺按合同约定的条件、时间和方式向承包人支付合同价款。</w:t>
      </w:r>
    </w:p>
    <w:p w14:paraId="77640876">
      <w:pPr>
        <w:pStyle w:val="25"/>
        <w:spacing w:line="360" w:lineRule="exact"/>
        <w:ind w:right="34" w:rightChars="16" w:firstLine="539" w:firstLineChars="257"/>
        <w:rPr>
          <w:rFonts w:hint="eastAsia" w:ascii="宋体" w:hAnsi="宋体" w:cs="宋体"/>
          <w:color w:val="auto"/>
          <w:szCs w:val="24"/>
          <w:highlight w:val="none"/>
        </w:rPr>
      </w:pPr>
      <w:r>
        <w:rPr>
          <w:rFonts w:hint="eastAsia" w:ascii="宋体" w:hAnsi="宋体" w:cs="宋体"/>
          <w:color w:val="auto"/>
          <w:szCs w:val="24"/>
          <w:highlight w:val="none"/>
        </w:rPr>
        <w:t>8. 承包人应按照监理人指示开工，工期为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日历天。</w:t>
      </w:r>
    </w:p>
    <w:p w14:paraId="62D756AE">
      <w:pPr>
        <w:pStyle w:val="25"/>
        <w:spacing w:line="360" w:lineRule="exac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9. 本协议书在承包人提供履约保证金后，由双方法定代表人或其委托代理人签署并加盖单位章之日起生效。本协议书自全部工程完工后经交工验收合格、缺陷责任期满签发缺陷责任终止证书后终止。</w:t>
      </w:r>
    </w:p>
    <w:p w14:paraId="2E10B01D">
      <w:pPr>
        <w:pStyle w:val="25"/>
        <w:spacing w:line="360" w:lineRule="exac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10. 本协议书正本二份、副本____份，合同双方各执正本一份，副本____份，当正本与副本的内容不一致时，以正本为准。</w:t>
      </w:r>
    </w:p>
    <w:p w14:paraId="308B00CC">
      <w:pPr>
        <w:pStyle w:val="25"/>
        <w:spacing w:line="360" w:lineRule="exac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11. 合同未尽事宜，双方另行签订补充协议。补充协议是合同的组成部分。</w:t>
      </w:r>
    </w:p>
    <w:p w14:paraId="781C5969">
      <w:pPr>
        <w:pStyle w:val="25"/>
        <w:spacing w:line="360" w:lineRule="exact"/>
        <w:rPr>
          <w:rFonts w:hint="eastAsia" w:ascii="宋体" w:hAnsi="宋体" w:cs="宋体"/>
          <w:color w:val="auto"/>
          <w:szCs w:val="24"/>
          <w:highlight w:val="none"/>
        </w:rPr>
      </w:pPr>
    </w:p>
    <w:p w14:paraId="0D28FA38">
      <w:pPr>
        <w:pStyle w:val="25"/>
        <w:spacing w:line="400" w:lineRule="exact"/>
        <w:rPr>
          <w:rFonts w:hint="eastAsia" w:ascii="宋体" w:hAnsi="宋体" w:cs="宋体"/>
          <w:color w:val="auto"/>
          <w:szCs w:val="24"/>
          <w:highlight w:val="none"/>
        </w:rPr>
      </w:pPr>
      <w:r>
        <w:rPr>
          <w:rFonts w:hint="eastAsia" w:ascii="宋体" w:hAnsi="宋体" w:cs="宋体"/>
          <w:color w:val="auto"/>
          <w:szCs w:val="24"/>
          <w:highlight w:val="none"/>
        </w:rPr>
        <w:t>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     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01C85F13">
      <w:pPr>
        <w:pStyle w:val="25"/>
        <w:spacing w:line="400" w:lineRule="exac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  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w:t>
      </w:r>
    </w:p>
    <w:p w14:paraId="4B939F15">
      <w:pPr>
        <w:pStyle w:val="25"/>
        <w:spacing w:line="400" w:lineRule="exact"/>
        <w:ind w:firstLine="735" w:firstLineChars="35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日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F72C926">
      <w:pPr>
        <w:pStyle w:val="25"/>
        <w:spacing w:line="400" w:lineRule="exact"/>
        <w:rPr>
          <w:rFonts w:hint="eastAsia" w:ascii="宋体" w:hAnsi="宋体" w:cs="宋体"/>
          <w:color w:val="auto"/>
          <w:szCs w:val="24"/>
          <w:highlight w:val="none"/>
        </w:rPr>
      </w:pPr>
    </w:p>
    <w:p w14:paraId="4BD71EF4">
      <w:pPr>
        <w:pStyle w:val="25"/>
        <w:keepNext/>
        <w:keepLines/>
        <w:widowControl/>
        <w:spacing w:before="120" w:after="120"/>
        <w:outlineLvl w:val="2"/>
        <w:rPr>
          <w:rFonts w:hint="eastAsia" w:ascii="宋体" w:hAnsi="宋体" w:cs="宋体"/>
          <w:color w:val="auto"/>
          <w:kern w:val="0"/>
          <w:szCs w:val="24"/>
          <w:highlight w:val="none"/>
        </w:rPr>
      </w:pPr>
      <w:r>
        <w:rPr>
          <w:rFonts w:hint="eastAsia" w:ascii="宋体" w:hAnsi="宋体" w:cs="宋体"/>
          <w:b/>
          <w:color w:val="auto"/>
          <w:kern w:val="0"/>
          <w:szCs w:val="20"/>
          <w:highlight w:val="none"/>
        </w:rPr>
        <w:br w:type="page"/>
      </w:r>
      <w:r>
        <w:rPr>
          <w:rFonts w:hint="eastAsia" w:ascii="宋体" w:hAnsi="宋体" w:cs="宋体"/>
          <w:color w:val="auto"/>
          <w:kern w:val="0"/>
          <w:szCs w:val="24"/>
          <w:highlight w:val="none"/>
          <w:lang w:val="zh-CN"/>
        </w:rPr>
        <w:t>附件二</w:t>
      </w:r>
      <w:r>
        <w:rPr>
          <w:rFonts w:hint="eastAsia" w:ascii="宋体" w:hAnsi="宋体" w:cs="宋体"/>
          <w:color w:val="auto"/>
          <w:kern w:val="0"/>
          <w:szCs w:val="24"/>
          <w:highlight w:val="none"/>
        </w:rPr>
        <w:t xml:space="preserve"> </w:t>
      </w:r>
      <w:r>
        <w:rPr>
          <w:rFonts w:hint="eastAsia" w:ascii="宋体" w:hAnsi="宋体" w:cs="宋体"/>
          <w:color w:val="auto"/>
          <w:kern w:val="0"/>
          <w:szCs w:val="24"/>
          <w:highlight w:val="none"/>
          <w:lang w:val="zh-CN"/>
        </w:rPr>
        <w:t>廉政合同</w:t>
      </w:r>
    </w:p>
    <w:p w14:paraId="2C626737">
      <w:pPr>
        <w:pStyle w:val="25"/>
        <w:spacing w:line="44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廉 政 合 同</w:t>
      </w:r>
    </w:p>
    <w:p w14:paraId="296AC70E">
      <w:pPr>
        <w:pStyle w:val="25"/>
        <w:spacing w:line="400" w:lineRule="atLeast"/>
        <w:rPr>
          <w:rFonts w:hint="eastAsia" w:ascii="宋体" w:hAnsi="宋体" w:cs="宋体"/>
          <w:b/>
          <w:color w:val="auto"/>
          <w:spacing w:val="30"/>
          <w:szCs w:val="24"/>
          <w:highlight w:val="none"/>
        </w:rPr>
      </w:pPr>
    </w:p>
    <w:p w14:paraId="766801F5">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（项目名称）的项目法人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（项目法人名称，以下简称“发包人”）与该项目</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标段的施工单位</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（施工单位名称，以下简称“承包人”），特订立如下合同。</w:t>
      </w:r>
    </w:p>
    <w:p w14:paraId="25A1E16B">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 发包人和承包人双方的权利和义务</w:t>
      </w:r>
    </w:p>
    <w:p w14:paraId="0E448DB9">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（1）严格遵守党的政策规定和国家有关法律法规及交通运输部的有关规定。</w:t>
      </w:r>
    </w:p>
    <w:p w14:paraId="645F90E7">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（2）严格执行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标段施工合同文件，自觉按合同办事。</w:t>
      </w:r>
    </w:p>
    <w:p w14:paraId="112F606C">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（3）双方的业务活动坚持公开、公正、诚信、透明的原则（法律认定的商业秘密和合同文件另有规定除外），不得损害国家和集体利益，不得违反工程建设管理规章制度。</w:t>
      </w:r>
    </w:p>
    <w:p w14:paraId="0720909E">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（4）建立健全廉政制度，开展廉政教育，设立廉政告示牌，公布举报电话，监督并认真查处违法违纪行为。</w:t>
      </w:r>
    </w:p>
    <w:p w14:paraId="3C782956">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（5）发现对方在业务活动中有违反廉政规定的行为，有及时提醒对方纠正的权利和义务。</w:t>
      </w:r>
    </w:p>
    <w:p w14:paraId="6DCD78E5">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（6）发现对方严重违反本合同义务条款的行为，有向其上级有关部门举报、建议给予处理并要求告知处理结果的权利。</w:t>
      </w:r>
    </w:p>
    <w:p w14:paraId="59A61896">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 发包人的义务</w:t>
      </w:r>
    </w:p>
    <w:p w14:paraId="486E36D0">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（1）发包人及其工作人员不得索要或接受承包人的礼金、有价证券和贵重物品，不得让承包人报销任何应由发包人或发包人工作人员个人支付的费用等。</w:t>
      </w:r>
    </w:p>
    <w:p w14:paraId="2D29E568">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（2）发包人工作人员不得参加承包人安排的超标准宴请和娱乐活动；不得接受承包人提供的通信工具、交通工具和高档办公用品等。</w:t>
      </w:r>
    </w:p>
    <w:p w14:paraId="12CF307B">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（3）发包人及其工作人员不得要求或者接受承包人为其住房装修、婚丧嫁娶活动、配偶子女的工作安排以及出国出境、旅游等提供方便等。</w:t>
      </w:r>
    </w:p>
    <w:p w14:paraId="51E569AF">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（4）发包人工作人员及其配偶、子女不得从事与发包人工程有关的材料设备供应、工程分包、劳务等经济活动等。</w:t>
      </w:r>
    </w:p>
    <w:p w14:paraId="5D453A37">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（5）发包人及其工作人员不得以任何理由向承包人推荐分包单位或推销材料，不得要求承包人购买合同规定外的材料和设备。</w:t>
      </w:r>
    </w:p>
    <w:p w14:paraId="3F33398E">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（6）发包人工作人员要秉公办事，不准营私舞弊，不准利用职权从事各种个人有偿中介活动和安排个人施工队伍。</w:t>
      </w:r>
    </w:p>
    <w:p w14:paraId="5F383C99">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 承包人的义务</w:t>
      </w:r>
    </w:p>
    <w:p w14:paraId="49C02570">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（1）承包人不得以任何理由向发包人及其工作人员行贿或馈赠礼金、有价证券、贵重礼品。</w:t>
      </w:r>
    </w:p>
    <w:p w14:paraId="1C79F297">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（2）承包人不得以任何名义为发包人及其工作人员报销应由发包人单位或个人支付的任何费用。</w:t>
      </w:r>
    </w:p>
    <w:p w14:paraId="634F5C55">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（3）承包人不得以任何理由安排发包人工作人员参加超标准宴请及娱乐活动。</w:t>
      </w:r>
    </w:p>
    <w:p w14:paraId="4821E0BC">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（4）承包人不得为发包人单位和个人购置或提供通信工具、交通工具和高档办公用品等。</w:t>
      </w:r>
    </w:p>
    <w:p w14:paraId="197C3C36">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 违约责任</w:t>
      </w:r>
    </w:p>
    <w:p w14:paraId="6CC47915">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（1）发包人及其工作人员违反本合同第1、2条，按管理权限，依据有关规定给予党纪、政纪或组织处理；涉嫌犯罪的，移交司法机关追究刑事责任；给承包人单位造成经济损失的，应予以赔偿。</w:t>
      </w:r>
    </w:p>
    <w:p w14:paraId="3776353C">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承包人及其工作人员违反本合同第1、3条，按管理权限，依据有关规定给予党纪、政纪或组织处理；给发包人单位造成经济损失的，应予以赔偿；情节严重的，发包人建议交通运输主管部门给予承包人一至三年内不得进入其主管的公路建设市场的处罚。</w:t>
      </w:r>
    </w:p>
    <w:p w14:paraId="0D1ECFD3">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6075F5D6">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6. 本合同有效期为发包人和承包人签署之日起至该工程项目竣工验收后止。</w:t>
      </w:r>
    </w:p>
    <w:p w14:paraId="1643B273">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7. 本合同作为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标段施工合同的附件，与工程施工合同具有同等的法律效力，自合同双方法定代表人或其委托代理人签字并加盖单位公章之日起生效。</w:t>
      </w:r>
    </w:p>
    <w:p w14:paraId="06207B36">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8. 本合同一式四份，由发包人和承包人各执一份，送交发包人和承包人的监督单位各一份。</w:t>
      </w:r>
    </w:p>
    <w:p w14:paraId="7DC1AB3F">
      <w:pPr>
        <w:pStyle w:val="25"/>
        <w:spacing w:line="400" w:lineRule="atLeast"/>
        <w:rPr>
          <w:rFonts w:hint="eastAsia" w:ascii="宋体" w:hAnsi="宋体" w:cs="宋体"/>
          <w:color w:val="auto"/>
          <w:szCs w:val="24"/>
          <w:highlight w:val="none"/>
        </w:rPr>
      </w:pPr>
    </w:p>
    <w:p w14:paraId="262615D7">
      <w:pPr>
        <w:pStyle w:val="25"/>
        <w:spacing w:line="440" w:lineRule="exact"/>
        <w:rPr>
          <w:rFonts w:hint="eastAsia" w:ascii="宋体" w:hAnsi="宋体" w:cs="宋体"/>
          <w:color w:val="auto"/>
          <w:szCs w:val="24"/>
          <w:highlight w:val="none"/>
        </w:rPr>
      </w:pPr>
      <w:r>
        <w:rPr>
          <w:rFonts w:hint="eastAsia" w:ascii="宋体" w:hAnsi="宋体" w:cs="宋体"/>
          <w:color w:val="auto"/>
          <w:szCs w:val="24"/>
          <w:highlight w:val="none"/>
        </w:rPr>
        <w:t>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     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73C93614">
      <w:pPr>
        <w:pStyle w:val="25"/>
        <w:spacing w:line="440" w:lineRule="exac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  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w:t>
      </w:r>
    </w:p>
    <w:p w14:paraId="6FA63A9F">
      <w:pPr>
        <w:pStyle w:val="25"/>
        <w:spacing w:line="440" w:lineRule="exact"/>
        <w:ind w:firstLine="735" w:firstLineChars="35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日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090EC3D5">
      <w:pPr>
        <w:pStyle w:val="25"/>
        <w:spacing w:line="440" w:lineRule="exact"/>
        <w:ind w:firstLine="315" w:firstLineChars="150"/>
        <w:rPr>
          <w:rFonts w:hint="eastAsia" w:ascii="宋体" w:hAnsi="宋体" w:cs="宋体"/>
          <w:color w:val="auto"/>
          <w:szCs w:val="24"/>
          <w:highlight w:val="none"/>
        </w:rPr>
      </w:pPr>
    </w:p>
    <w:p w14:paraId="7B37D15B">
      <w:pPr>
        <w:pStyle w:val="25"/>
        <w:spacing w:line="400" w:lineRule="atLeast"/>
        <w:rPr>
          <w:rFonts w:hint="eastAsia" w:ascii="宋体" w:hAnsi="宋体" w:cs="宋体"/>
          <w:color w:val="auto"/>
          <w:szCs w:val="24"/>
          <w:highlight w:val="none"/>
          <w:u w:val="single"/>
        </w:rPr>
      </w:pPr>
      <w:r>
        <w:rPr>
          <w:rFonts w:hint="eastAsia" w:ascii="宋体" w:hAnsi="宋体" w:cs="宋体"/>
          <w:color w:val="auto"/>
          <w:szCs w:val="24"/>
          <w:highlight w:val="none"/>
        </w:rPr>
        <w:t>发包人监督单位：</w:t>
      </w:r>
      <w:r>
        <w:rPr>
          <w:rFonts w:hint="eastAsia" w:ascii="宋体" w:hAnsi="宋体" w:cs="宋体"/>
          <w:color w:val="auto"/>
          <w:szCs w:val="24"/>
          <w:highlight w:val="none"/>
          <w:u w:val="single"/>
        </w:rPr>
        <w:t>（全称）（盖单位章）</w:t>
      </w:r>
      <w:r>
        <w:rPr>
          <w:rFonts w:hint="eastAsia" w:ascii="宋体" w:hAnsi="宋体" w:cs="宋体"/>
          <w:color w:val="auto"/>
          <w:szCs w:val="24"/>
          <w:highlight w:val="none"/>
        </w:rPr>
        <w:t xml:space="preserve">     承包人监督单位：</w:t>
      </w:r>
      <w:r>
        <w:rPr>
          <w:rFonts w:hint="eastAsia" w:ascii="宋体" w:hAnsi="宋体" w:cs="宋体"/>
          <w:color w:val="auto"/>
          <w:szCs w:val="24"/>
          <w:highlight w:val="none"/>
          <w:u w:val="single"/>
        </w:rPr>
        <w:t>（全称）（盖单位章）</w:t>
      </w:r>
    </w:p>
    <w:p w14:paraId="4F2F4DEF">
      <w:pPr>
        <w:pStyle w:val="25"/>
        <w:spacing w:line="400" w:lineRule="atLeast"/>
        <w:rPr>
          <w:rFonts w:hint="eastAsia" w:ascii="宋体" w:hAnsi="宋体" w:cs="宋体"/>
          <w:color w:val="auto"/>
          <w:szCs w:val="24"/>
          <w:highlight w:val="none"/>
        </w:rPr>
      </w:pPr>
    </w:p>
    <w:p w14:paraId="1B2BA39B">
      <w:pPr>
        <w:pStyle w:val="25"/>
        <w:keepNext/>
        <w:keepLines/>
        <w:widowControl/>
        <w:spacing w:before="120" w:after="120" w:line="360" w:lineRule="auto"/>
        <w:outlineLvl w:val="2"/>
        <w:rPr>
          <w:rFonts w:hint="eastAsia" w:ascii="宋体" w:hAnsi="宋体" w:cs="宋体"/>
          <w:color w:val="auto"/>
          <w:kern w:val="0"/>
          <w:szCs w:val="24"/>
          <w:highlight w:val="none"/>
          <w:lang w:val="zh-CN"/>
        </w:rPr>
      </w:pPr>
      <w:r>
        <w:rPr>
          <w:rFonts w:hint="eastAsia" w:ascii="宋体" w:hAnsi="宋体" w:cs="宋体"/>
          <w:b/>
          <w:color w:val="auto"/>
          <w:kern w:val="0"/>
          <w:szCs w:val="20"/>
          <w:highlight w:val="none"/>
          <w:lang w:val="zh-CN"/>
        </w:rPr>
        <w:br w:type="page"/>
      </w:r>
      <w:r>
        <w:rPr>
          <w:rFonts w:hint="eastAsia" w:ascii="宋体" w:hAnsi="宋体" w:cs="宋体"/>
          <w:color w:val="auto"/>
          <w:kern w:val="0"/>
          <w:szCs w:val="24"/>
          <w:highlight w:val="none"/>
          <w:lang w:val="zh-CN"/>
        </w:rPr>
        <w:t>附件三 安全生产合同</w:t>
      </w:r>
    </w:p>
    <w:p w14:paraId="406EA423">
      <w:pPr>
        <w:pStyle w:val="25"/>
        <w:spacing w:line="39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安全生产合同</w:t>
      </w:r>
    </w:p>
    <w:p w14:paraId="6F8F9D00">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为在</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标段施工合同的实施过程中创造安全、高效的施工环境，切实搞好本项目的安全管理工作，本项目发包人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（发包人名称，以下简称“发包人”）与承包人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（承包人名称，以下简称“承包人”）特此签订安全生产合同。</w:t>
      </w:r>
    </w:p>
    <w:p w14:paraId="0C0B9408">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1.发包人职责</w:t>
      </w:r>
    </w:p>
    <w:p w14:paraId="673B2A50">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（1）严格遵守国家有关安全生产的法律法规，认真执行工程承包合同中的有关安全要求。</w:t>
      </w:r>
    </w:p>
    <w:p w14:paraId="23566DBF">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（2）按照“安全第一、预防为主、综合治理”和坚持“管生产必须管安全”的原则进行安全生产管理，做到生产与安全工作同时计划、布置、检查、总结和评比。</w:t>
      </w:r>
    </w:p>
    <w:p w14:paraId="106F0D22">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（3）重要的安全设施必须坚持与主体工程“三同时”的原则，即：同时设计、审批，同时施工，同时验收，投入使用。</w:t>
      </w:r>
    </w:p>
    <w:p w14:paraId="0E27E808">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（4）定期召开安全生产调度会，及时传达中央及地方有关安全生产的精神。</w:t>
      </w:r>
    </w:p>
    <w:p w14:paraId="624A2C19">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（5）组织对承包人施工现场进行安全生产检查，监督承包人及时处理发现的各种安全隐患。</w:t>
      </w:r>
    </w:p>
    <w:p w14:paraId="5C8B406E">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2.承包人职责</w:t>
      </w:r>
    </w:p>
    <w:p w14:paraId="62947E14">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B758AEB">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E335E56">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66CCBB60">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（4）承包人在任何时候都应采取各种合理的预防措施，防止其员工发生任何违法、违禁、暴力或妨碍治安的行为。</w:t>
      </w:r>
    </w:p>
    <w:p w14:paraId="47D900A5">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02351A80">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0285142">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（7）操作人员上岗，必须按规定穿戴防护用品。施工负责人和安全检查员应随时检查劳动防护用品的穿戴情况，不按规定穿戴防护用品的人员不得上岗。</w:t>
      </w:r>
    </w:p>
    <w:p w14:paraId="64EEAB27">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（8）所有施工机具设备和高空作业的设备均应定期检查，并有安全员的签字记录，保证其经常处于完好状态；不合格的机具、设备和劳动保护用品严禁使用。</w:t>
      </w:r>
    </w:p>
    <w:p w14:paraId="6834048B">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（9）施工中采用新技术、新工艺、新设备、新材料时，必须制定相应的安全技术措施，施工现场必须具有相关的安全标志牌。</w:t>
      </w:r>
    </w:p>
    <w:p w14:paraId="4841432E">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73B90DE">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（11）安全生产费用按照《公路水运工程安全生产监督管理办法》的相关规定使用和管理。</w:t>
      </w:r>
    </w:p>
    <w:p w14:paraId="20114730">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3.违约责任</w:t>
      </w:r>
    </w:p>
    <w:p w14:paraId="152561BE">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如因发包人或承包人违约造成安全事故，应赔偿对方受到的全部损失并依法追究责任。</w:t>
      </w:r>
    </w:p>
    <w:p w14:paraId="4DE9AD53">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4. 本合同由双方法定代表人或其授权的代理人签署并加盖单位章后生效，全部工程竣工验收后终止。</w:t>
      </w:r>
    </w:p>
    <w:p w14:paraId="676F7F33">
      <w:pPr>
        <w:pStyle w:val="25"/>
        <w:spacing w:line="39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rPr>
        <w:t>5. 本合同正本二份、副本____份，合同双方各执正本一份，副本____份，当正本与副本的内容不一致时，以正本为准。</w:t>
      </w:r>
    </w:p>
    <w:p w14:paraId="78147552">
      <w:pPr>
        <w:pStyle w:val="25"/>
        <w:spacing w:line="390" w:lineRule="atLeast"/>
        <w:ind w:firstLine="539" w:firstLineChars="257"/>
        <w:rPr>
          <w:rFonts w:hint="eastAsia" w:ascii="宋体" w:hAnsi="宋体" w:cs="宋体"/>
          <w:color w:val="auto"/>
          <w:szCs w:val="24"/>
          <w:highlight w:val="none"/>
        </w:rPr>
      </w:pPr>
    </w:p>
    <w:p w14:paraId="45A1333D">
      <w:pPr>
        <w:pStyle w:val="25"/>
        <w:spacing w:line="440" w:lineRule="exact"/>
        <w:rPr>
          <w:rFonts w:hint="eastAsia" w:ascii="宋体" w:hAnsi="宋体" w:cs="宋体"/>
          <w:color w:val="auto"/>
          <w:szCs w:val="24"/>
          <w:highlight w:val="none"/>
        </w:rPr>
      </w:pPr>
      <w:r>
        <w:rPr>
          <w:rFonts w:hint="eastAsia" w:ascii="宋体" w:hAnsi="宋体" w:cs="宋体"/>
          <w:color w:val="auto"/>
          <w:szCs w:val="24"/>
          <w:highlight w:val="none"/>
        </w:rPr>
        <w:t>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     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635F9EB9">
      <w:pPr>
        <w:pStyle w:val="25"/>
        <w:spacing w:line="440" w:lineRule="exac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i/>
          <w:color w:val="auto"/>
          <w:szCs w:val="24"/>
          <w:highlight w:val="none"/>
        </w:rPr>
        <w:t>（</w:t>
      </w:r>
      <w:r>
        <w:rPr>
          <w:rFonts w:hint="eastAsia" w:ascii="宋体" w:hAnsi="宋体" w:cs="宋体"/>
          <w:color w:val="auto"/>
          <w:szCs w:val="24"/>
          <w:highlight w:val="none"/>
        </w:rPr>
        <w:t>签字）  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w:t>
      </w:r>
    </w:p>
    <w:p w14:paraId="2F5CE4A2">
      <w:pPr>
        <w:pStyle w:val="25"/>
        <w:spacing w:line="440" w:lineRule="exact"/>
        <w:ind w:firstLine="735" w:firstLineChars="350"/>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日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63FB5C03">
      <w:pPr>
        <w:pStyle w:val="25"/>
        <w:rPr>
          <w:rFonts w:hint="eastAsia" w:ascii="宋体" w:hAnsi="宋体" w:cs="宋体"/>
          <w:color w:val="auto"/>
          <w:highlight w:val="none"/>
        </w:rPr>
      </w:pPr>
      <w:r>
        <w:rPr>
          <w:rFonts w:hint="eastAsia" w:ascii="宋体" w:hAnsi="宋体" w:cs="宋体"/>
          <w:b/>
          <w:color w:val="auto"/>
          <w:kern w:val="0"/>
          <w:szCs w:val="20"/>
          <w:highlight w:val="none"/>
          <w:lang w:val="zh-CN"/>
        </w:rPr>
        <w:br w:type="page"/>
      </w:r>
      <w:r>
        <w:rPr>
          <w:rFonts w:hint="eastAsia" w:ascii="宋体" w:hAnsi="宋体" w:cs="宋体"/>
          <w:b/>
          <w:color w:val="auto"/>
          <w:kern w:val="0"/>
          <w:szCs w:val="20"/>
          <w:highlight w:val="none"/>
          <w:lang w:val="zh-CN"/>
        </w:rPr>
        <w:t xml:space="preserve"> </w:t>
      </w:r>
    </w:p>
    <w:p w14:paraId="271C633F">
      <w:pPr>
        <w:pStyle w:val="29"/>
        <w:spacing w:before="66"/>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附件四 其他管理人员和技术人员最低要求</w:t>
      </w:r>
    </w:p>
    <w:p w14:paraId="7AE23BA9">
      <w:pPr>
        <w:pStyle w:val="29"/>
        <w:spacing w:before="66"/>
        <w:jc w:val="center"/>
        <w:rPr>
          <w:rFonts w:hint="eastAsia" w:ascii="宋体" w:hAnsi="宋体" w:cs="宋体"/>
          <w:color w:val="auto"/>
          <w:szCs w:val="21"/>
          <w:highlight w:val="none"/>
        </w:rPr>
      </w:pPr>
    </w:p>
    <w:tbl>
      <w:tblPr>
        <w:tblStyle w:val="1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47"/>
        <w:gridCol w:w="3827"/>
        <w:gridCol w:w="1560"/>
        <w:gridCol w:w="876"/>
      </w:tblGrid>
      <w:tr w14:paraId="7995B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526" w:type="dxa"/>
            <w:tcBorders>
              <w:top w:val="single" w:color="auto" w:sz="12" w:space="0"/>
              <w:left w:val="single" w:color="auto" w:sz="12" w:space="0"/>
            </w:tcBorders>
            <w:noWrap w:val="0"/>
            <w:vAlign w:val="center"/>
          </w:tcPr>
          <w:p w14:paraId="212BE93C">
            <w:pPr>
              <w:pStyle w:val="25"/>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 位</w:t>
            </w:r>
          </w:p>
        </w:tc>
        <w:tc>
          <w:tcPr>
            <w:tcW w:w="1247" w:type="dxa"/>
            <w:tcBorders>
              <w:top w:val="single" w:color="auto" w:sz="12" w:space="0"/>
            </w:tcBorders>
            <w:noWrap w:val="0"/>
            <w:vAlign w:val="center"/>
          </w:tcPr>
          <w:p w14:paraId="320D7483">
            <w:pPr>
              <w:pStyle w:val="25"/>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职 称</w:t>
            </w:r>
          </w:p>
        </w:tc>
        <w:tc>
          <w:tcPr>
            <w:tcW w:w="3827" w:type="dxa"/>
            <w:tcBorders>
              <w:top w:val="single" w:color="auto" w:sz="12" w:space="0"/>
            </w:tcBorders>
            <w:noWrap w:val="0"/>
            <w:vAlign w:val="center"/>
          </w:tcPr>
          <w:p w14:paraId="7B2301A0">
            <w:pPr>
              <w:pStyle w:val="25"/>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资质要求/业绩要求</w:t>
            </w:r>
          </w:p>
        </w:tc>
        <w:tc>
          <w:tcPr>
            <w:tcW w:w="1560" w:type="dxa"/>
            <w:tcBorders>
              <w:top w:val="single" w:color="auto" w:sz="12" w:space="0"/>
            </w:tcBorders>
            <w:noWrap w:val="0"/>
            <w:vAlign w:val="center"/>
          </w:tcPr>
          <w:p w14:paraId="22E56AD4">
            <w:pPr>
              <w:pStyle w:val="25"/>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最少数量要求</w:t>
            </w:r>
          </w:p>
        </w:tc>
        <w:tc>
          <w:tcPr>
            <w:tcW w:w="876" w:type="dxa"/>
            <w:tcBorders>
              <w:top w:val="single" w:color="auto" w:sz="12" w:space="0"/>
              <w:right w:val="single" w:color="auto" w:sz="12" w:space="0"/>
            </w:tcBorders>
            <w:noWrap w:val="0"/>
            <w:vAlign w:val="center"/>
          </w:tcPr>
          <w:p w14:paraId="3D6076E9">
            <w:pPr>
              <w:pStyle w:val="25"/>
              <w:widowControl/>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备 注</w:t>
            </w:r>
          </w:p>
        </w:tc>
      </w:tr>
      <w:tr w14:paraId="21CE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tcBorders>
            <w:noWrap w:val="0"/>
            <w:vAlign w:val="center"/>
          </w:tcPr>
          <w:p w14:paraId="34630DDA">
            <w:pPr>
              <w:pStyle w:val="25"/>
              <w:widowControl/>
              <w:jc w:val="center"/>
              <w:rPr>
                <w:rFonts w:hint="eastAsia" w:ascii="宋体" w:hAnsi="宋体" w:cs="宋体"/>
                <w:bCs/>
                <w:color w:val="auto"/>
                <w:kern w:val="0"/>
                <w:szCs w:val="21"/>
                <w:highlight w:val="none"/>
              </w:rPr>
            </w:pPr>
            <w:r>
              <w:rPr>
                <w:rStyle w:val="14"/>
                <w:rFonts w:hint="eastAsia"/>
                <w:color w:val="auto"/>
                <w:kern w:val="2"/>
                <w:sz w:val="21"/>
                <w:szCs w:val="22"/>
                <w:highlight w:val="none"/>
                <w:lang w:val="en-US" w:eastAsia="zh-CN" w:bidi="ar-SA"/>
              </w:rPr>
              <w:t>公路工程师</w:t>
            </w:r>
          </w:p>
        </w:tc>
        <w:tc>
          <w:tcPr>
            <w:tcW w:w="1247" w:type="dxa"/>
            <w:noWrap w:val="0"/>
            <w:vAlign w:val="center"/>
          </w:tcPr>
          <w:p w14:paraId="1B6288A4">
            <w:pPr>
              <w:pStyle w:val="25"/>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工程师</w:t>
            </w:r>
          </w:p>
        </w:tc>
        <w:tc>
          <w:tcPr>
            <w:tcW w:w="3827" w:type="dxa"/>
            <w:noWrap w:val="0"/>
            <w:vAlign w:val="center"/>
          </w:tcPr>
          <w:p w14:paraId="178BEAF4">
            <w:pPr>
              <w:pStyle w:val="25"/>
              <w:widowControl/>
              <w:jc w:val="center"/>
              <w:rPr>
                <w:rFonts w:hint="eastAsia" w:ascii="宋体" w:hAnsi="宋体" w:cs="宋体"/>
                <w:bCs/>
                <w:color w:val="auto"/>
                <w:kern w:val="0"/>
                <w:szCs w:val="21"/>
                <w:highlight w:val="none"/>
              </w:rPr>
            </w:pPr>
            <w:r>
              <w:rPr>
                <w:rStyle w:val="14"/>
                <w:rFonts w:hint="eastAsia"/>
                <w:color w:val="auto"/>
                <w:kern w:val="2"/>
                <w:sz w:val="21"/>
                <w:szCs w:val="22"/>
                <w:highlight w:val="none"/>
                <w:lang w:val="en-US" w:eastAsia="zh-CN" w:bidi="ar-SA"/>
              </w:rPr>
              <w:t>公路工程师</w:t>
            </w:r>
          </w:p>
        </w:tc>
        <w:tc>
          <w:tcPr>
            <w:tcW w:w="1560" w:type="dxa"/>
            <w:noWrap w:val="0"/>
            <w:vAlign w:val="center"/>
          </w:tcPr>
          <w:p w14:paraId="32306C05">
            <w:pPr>
              <w:pStyle w:val="25"/>
              <w:widowControl/>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876" w:type="dxa"/>
            <w:tcBorders>
              <w:right w:val="single" w:color="auto" w:sz="12" w:space="0"/>
            </w:tcBorders>
            <w:noWrap w:val="0"/>
            <w:vAlign w:val="center"/>
          </w:tcPr>
          <w:p w14:paraId="16C90559">
            <w:pPr>
              <w:pStyle w:val="25"/>
              <w:widowControl/>
              <w:jc w:val="center"/>
              <w:rPr>
                <w:rFonts w:hint="eastAsia" w:ascii="宋体" w:hAnsi="宋体" w:cs="宋体"/>
                <w:color w:val="auto"/>
                <w:kern w:val="0"/>
                <w:szCs w:val="21"/>
                <w:highlight w:val="none"/>
              </w:rPr>
            </w:pPr>
          </w:p>
        </w:tc>
      </w:tr>
      <w:tr w14:paraId="3818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tcBorders>
            <w:noWrap w:val="0"/>
            <w:vAlign w:val="center"/>
          </w:tcPr>
          <w:p w14:paraId="7244B79A">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计量工程师</w:t>
            </w:r>
          </w:p>
        </w:tc>
        <w:tc>
          <w:tcPr>
            <w:tcW w:w="1247" w:type="dxa"/>
            <w:noWrap w:val="0"/>
            <w:vAlign w:val="center"/>
          </w:tcPr>
          <w:p w14:paraId="59E05571">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工程师</w:t>
            </w:r>
          </w:p>
        </w:tc>
        <w:tc>
          <w:tcPr>
            <w:tcW w:w="3827" w:type="dxa"/>
            <w:noWrap w:val="0"/>
            <w:vAlign w:val="center"/>
          </w:tcPr>
          <w:p w14:paraId="67D33E47">
            <w:pPr>
              <w:pStyle w:val="25"/>
              <w:widowControl/>
              <w:jc w:val="center"/>
              <w:rPr>
                <w:rFonts w:hint="eastAsia" w:ascii="宋体" w:hAnsi="宋体" w:cs="宋体"/>
                <w:b/>
                <w:bCs/>
                <w:color w:val="auto"/>
                <w:kern w:val="0"/>
                <w:szCs w:val="21"/>
                <w:highlight w:val="none"/>
              </w:rPr>
            </w:pPr>
            <w:r>
              <w:rPr>
                <w:rFonts w:hint="eastAsia" w:ascii="宋体" w:hAnsi="宋体" w:cs="宋体"/>
                <w:color w:val="auto"/>
                <w:szCs w:val="21"/>
                <w:highlight w:val="none"/>
              </w:rPr>
              <w:t>交通部乙级及以上造价工程师或建设部全国注册造价师（公路工程）</w:t>
            </w:r>
          </w:p>
        </w:tc>
        <w:tc>
          <w:tcPr>
            <w:tcW w:w="1560" w:type="dxa"/>
            <w:noWrap w:val="0"/>
            <w:vAlign w:val="center"/>
          </w:tcPr>
          <w:p w14:paraId="2913F9A6">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876" w:type="dxa"/>
            <w:tcBorders>
              <w:right w:val="single" w:color="auto" w:sz="12" w:space="0"/>
            </w:tcBorders>
            <w:noWrap w:val="0"/>
            <w:vAlign w:val="center"/>
          </w:tcPr>
          <w:p w14:paraId="039CDCF9">
            <w:pPr>
              <w:pStyle w:val="25"/>
              <w:widowControl/>
              <w:jc w:val="center"/>
              <w:rPr>
                <w:rFonts w:hint="eastAsia" w:ascii="宋体" w:hAnsi="宋体" w:cs="宋体"/>
                <w:color w:val="auto"/>
                <w:kern w:val="0"/>
                <w:szCs w:val="21"/>
                <w:highlight w:val="none"/>
              </w:rPr>
            </w:pPr>
          </w:p>
        </w:tc>
      </w:tr>
      <w:tr w14:paraId="3389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526" w:type="dxa"/>
            <w:tcBorders>
              <w:left w:val="single" w:color="auto" w:sz="12" w:space="0"/>
              <w:bottom w:val="single" w:color="auto" w:sz="12" w:space="0"/>
            </w:tcBorders>
            <w:noWrap w:val="0"/>
            <w:vAlign w:val="center"/>
          </w:tcPr>
          <w:p w14:paraId="67F6F52E">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专职安全员</w:t>
            </w:r>
          </w:p>
        </w:tc>
        <w:tc>
          <w:tcPr>
            <w:tcW w:w="1247" w:type="dxa"/>
            <w:tcBorders>
              <w:bottom w:val="single" w:color="auto" w:sz="12" w:space="0"/>
            </w:tcBorders>
            <w:noWrap w:val="0"/>
            <w:vAlign w:val="center"/>
          </w:tcPr>
          <w:p w14:paraId="11FD5170">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w:t>
            </w:r>
          </w:p>
        </w:tc>
        <w:tc>
          <w:tcPr>
            <w:tcW w:w="3827" w:type="dxa"/>
            <w:tcBorders>
              <w:bottom w:val="single" w:color="auto" w:sz="12" w:space="0"/>
            </w:tcBorders>
            <w:noWrap w:val="0"/>
            <w:vAlign w:val="center"/>
          </w:tcPr>
          <w:p w14:paraId="5511EFF0">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交通主管部门核发的安全生产考核合格证书（编号为C类）</w:t>
            </w:r>
          </w:p>
        </w:tc>
        <w:tc>
          <w:tcPr>
            <w:tcW w:w="1560" w:type="dxa"/>
            <w:tcBorders>
              <w:bottom w:val="single" w:color="auto" w:sz="12" w:space="0"/>
            </w:tcBorders>
            <w:noWrap w:val="0"/>
            <w:vAlign w:val="center"/>
          </w:tcPr>
          <w:p w14:paraId="4ED7C7FC">
            <w:pPr>
              <w:pStyle w:val="25"/>
              <w:widowControl/>
              <w:jc w:val="center"/>
              <w:rPr>
                <w:rFonts w:hint="eastAsia" w:ascii="宋体" w:hAnsi="宋体" w:cs="宋体"/>
                <w:b/>
                <w:bCs/>
                <w:color w:val="auto"/>
                <w:kern w:val="0"/>
                <w:szCs w:val="21"/>
                <w:highlight w:val="none"/>
              </w:rPr>
            </w:pPr>
            <w:r>
              <w:rPr>
                <w:rFonts w:hint="eastAsia" w:ascii="宋体" w:hAnsi="宋体" w:cs="宋体"/>
                <w:color w:val="auto"/>
                <w:kern w:val="0"/>
                <w:szCs w:val="21"/>
                <w:highlight w:val="none"/>
              </w:rPr>
              <w:t>1</w:t>
            </w:r>
          </w:p>
        </w:tc>
        <w:tc>
          <w:tcPr>
            <w:tcW w:w="876" w:type="dxa"/>
            <w:tcBorders>
              <w:bottom w:val="single" w:color="auto" w:sz="12" w:space="0"/>
              <w:right w:val="single" w:color="auto" w:sz="12" w:space="0"/>
            </w:tcBorders>
            <w:noWrap w:val="0"/>
            <w:vAlign w:val="center"/>
          </w:tcPr>
          <w:p w14:paraId="569C36CD">
            <w:pPr>
              <w:pStyle w:val="25"/>
              <w:widowControl/>
              <w:jc w:val="center"/>
              <w:rPr>
                <w:rFonts w:hint="eastAsia" w:ascii="宋体" w:hAnsi="宋体" w:cs="宋体"/>
                <w:color w:val="auto"/>
                <w:kern w:val="0"/>
                <w:szCs w:val="21"/>
                <w:highlight w:val="none"/>
              </w:rPr>
            </w:pPr>
          </w:p>
        </w:tc>
      </w:tr>
    </w:tbl>
    <w:p w14:paraId="409CE3B6">
      <w:pPr>
        <w:pStyle w:val="25"/>
        <w:widowControl/>
        <w:spacing w:line="320" w:lineRule="exact"/>
        <w:jc w:val="left"/>
        <w:rPr>
          <w:rFonts w:hint="eastAsia" w:ascii="宋体" w:hAnsi="宋体" w:cs="宋体"/>
          <w:color w:val="auto"/>
          <w:szCs w:val="21"/>
          <w:highlight w:val="none"/>
        </w:rPr>
      </w:pPr>
    </w:p>
    <w:p w14:paraId="03A84B6B">
      <w:pPr>
        <w:pStyle w:val="25"/>
        <w:widowControl/>
        <w:spacing w:line="320" w:lineRule="exact"/>
        <w:ind w:left="630" w:hanging="630" w:hangingChars="300"/>
        <w:jc w:val="left"/>
        <w:rPr>
          <w:rFonts w:hint="eastAsia" w:ascii="宋体" w:hAnsi="宋体" w:cs="宋体"/>
          <w:color w:val="auto"/>
          <w:szCs w:val="21"/>
          <w:highlight w:val="none"/>
        </w:rPr>
      </w:pPr>
      <w:r>
        <w:rPr>
          <w:rFonts w:hint="eastAsia" w:ascii="宋体" w:hAnsi="宋体" w:cs="宋体"/>
          <w:color w:val="auto"/>
          <w:szCs w:val="21"/>
          <w:highlight w:val="none"/>
        </w:rPr>
        <w:t>注：招标人将在合同谈判阶段要求中标人按照本表的最低要求填报派驻本项目的其他主要管理人员和技术人员，并提供相关人员的身份证、职称资格证书及其他相关证书的复印件。如中标人拟派驻的人员数量和资格条件不满足本表要求，招标人将取消其中标资格。</w:t>
      </w:r>
    </w:p>
    <w:p w14:paraId="1FAC7DD1">
      <w:pPr>
        <w:pStyle w:val="25"/>
        <w:widowControl/>
        <w:spacing w:line="320" w:lineRule="exact"/>
        <w:ind w:left="630" w:hanging="630" w:hangingChars="300"/>
        <w:jc w:val="left"/>
        <w:rPr>
          <w:rFonts w:hint="eastAsia" w:ascii="宋体" w:hAnsi="宋体" w:cs="宋体"/>
          <w:color w:val="auto"/>
          <w:highlight w:val="none"/>
        </w:rPr>
      </w:pPr>
    </w:p>
    <w:p w14:paraId="014303EF">
      <w:pPr>
        <w:pStyle w:val="25"/>
        <w:widowControl/>
        <w:spacing w:line="320" w:lineRule="exact"/>
        <w:ind w:left="630" w:hanging="630" w:hangingChars="300"/>
        <w:jc w:val="left"/>
        <w:rPr>
          <w:rFonts w:hint="eastAsia" w:ascii="宋体" w:hAnsi="宋体" w:cs="宋体"/>
          <w:color w:val="auto"/>
          <w:highlight w:val="none"/>
        </w:rPr>
      </w:pPr>
    </w:p>
    <w:p w14:paraId="71A6FE7D">
      <w:pPr>
        <w:pStyle w:val="25"/>
        <w:widowControl/>
        <w:spacing w:line="320" w:lineRule="exact"/>
        <w:ind w:left="630" w:hanging="630" w:hangingChars="300"/>
        <w:jc w:val="left"/>
        <w:rPr>
          <w:rFonts w:hint="eastAsia" w:ascii="宋体" w:hAnsi="宋体" w:cs="宋体"/>
          <w:color w:val="auto"/>
          <w:highlight w:val="none"/>
        </w:rPr>
      </w:pPr>
    </w:p>
    <w:p w14:paraId="45C72D5C">
      <w:pPr>
        <w:pStyle w:val="25"/>
        <w:widowControl/>
        <w:spacing w:line="320" w:lineRule="exact"/>
        <w:ind w:left="897" w:hanging="897" w:hangingChars="299"/>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附件五  主要机械设备和试验检测设备最低要求</w:t>
      </w:r>
    </w:p>
    <w:p w14:paraId="1E21355B">
      <w:pPr>
        <w:pStyle w:val="25"/>
        <w:rPr>
          <w:rFonts w:hint="eastAsia" w:ascii="宋体" w:hAnsi="宋体" w:cs="宋体"/>
          <w:color w:val="auto"/>
          <w:highlight w:val="none"/>
        </w:rPr>
      </w:pPr>
    </w:p>
    <w:tbl>
      <w:tblPr>
        <w:tblStyle w:val="13"/>
        <w:tblW w:w="9087" w:type="dxa"/>
        <w:jc w:val="center"/>
        <w:tblLayout w:type="fixed"/>
        <w:tblCellMar>
          <w:top w:w="0" w:type="dxa"/>
          <w:left w:w="108" w:type="dxa"/>
          <w:bottom w:w="0" w:type="dxa"/>
          <w:right w:w="108" w:type="dxa"/>
        </w:tblCellMar>
      </w:tblPr>
      <w:tblGrid>
        <w:gridCol w:w="724"/>
        <w:gridCol w:w="5696"/>
        <w:gridCol w:w="945"/>
        <w:gridCol w:w="735"/>
        <w:gridCol w:w="987"/>
      </w:tblGrid>
      <w:tr w14:paraId="509FFDB4">
        <w:tblPrEx>
          <w:tblCellMar>
            <w:top w:w="0" w:type="dxa"/>
            <w:left w:w="108" w:type="dxa"/>
            <w:bottom w:w="0" w:type="dxa"/>
            <w:right w:w="108" w:type="dxa"/>
          </w:tblCellMar>
        </w:tblPrEx>
        <w:trPr>
          <w:trHeight w:val="615" w:hRule="atLeast"/>
          <w:jc w:val="center"/>
        </w:trPr>
        <w:tc>
          <w:tcPr>
            <w:tcW w:w="724" w:type="dxa"/>
            <w:tcBorders>
              <w:top w:val="single" w:color="auto" w:sz="4" w:space="0"/>
              <w:left w:val="single" w:color="auto" w:sz="4" w:space="0"/>
              <w:bottom w:val="single" w:color="auto" w:sz="4" w:space="0"/>
              <w:right w:val="single" w:color="auto" w:sz="4" w:space="0"/>
            </w:tcBorders>
            <w:noWrap w:val="0"/>
            <w:vAlign w:val="center"/>
          </w:tcPr>
          <w:p w14:paraId="44560770">
            <w:pPr>
              <w:pStyle w:val="25"/>
              <w:widowControl/>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序号</w:t>
            </w:r>
          </w:p>
        </w:tc>
        <w:tc>
          <w:tcPr>
            <w:tcW w:w="5696" w:type="dxa"/>
            <w:tcBorders>
              <w:top w:val="single" w:color="auto" w:sz="4" w:space="0"/>
              <w:left w:val="nil"/>
              <w:bottom w:val="single" w:color="auto" w:sz="4" w:space="0"/>
              <w:right w:val="single" w:color="auto" w:sz="4" w:space="0"/>
            </w:tcBorders>
            <w:noWrap w:val="0"/>
            <w:vAlign w:val="center"/>
          </w:tcPr>
          <w:p w14:paraId="6839C895">
            <w:pPr>
              <w:pStyle w:val="25"/>
              <w:widowControl/>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设备类型及特性</w:t>
            </w:r>
          </w:p>
        </w:tc>
        <w:tc>
          <w:tcPr>
            <w:tcW w:w="945" w:type="dxa"/>
            <w:tcBorders>
              <w:top w:val="single" w:color="auto" w:sz="4" w:space="0"/>
              <w:left w:val="nil"/>
              <w:bottom w:val="single" w:color="auto" w:sz="4" w:space="0"/>
              <w:right w:val="single" w:color="auto" w:sz="4" w:space="0"/>
            </w:tcBorders>
            <w:noWrap w:val="0"/>
            <w:vAlign w:val="center"/>
          </w:tcPr>
          <w:p w14:paraId="4808FFAF">
            <w:pPr>
              <w:pStyle w:val="25"/>
              <w:widowControl/>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单位</w:t>
            </w:r>
          </w:p>
        </w:tc>
        <w:tc>
          <w:tcPr>
            <w:tcW w:w="735" w:type="dxa"/>
            <w:tcBorders>
              <w:top w:val="single" w:color="auto" w:sz="4" w:space="0"/>
              <w:left w:val="nil"/>
              <w:bottom w:val="single" w:color="auto" w:sz="4" w:space="0"/>
              <w:right w:val="single" w:color="auto" w:sz="4" w:space="0"/>
            </w:tcBorders>
            <w:noWrap w:val="0"/>
            <w:vAlign w:val="center"/>
          </w:tcPr>
          <w:p w14:paraId="5C7C512C">
            <w:pPr>
              <w:pStyle w:val="25"/>
              <w:widowControl/>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数量</w:t>
            </w:r>
          </w:p>
        </w:tc>
        <w:tc>
          <w:tcPr>
            <w:tcW w:w="987" w:type="dxa"/>
            <w:tcBorders>
              <w:top w:val="single" w:color="auto" w:sz="4" w:space="0"/>
              <w:left w:val="nil"/>
              <w:bottom w:val="single" w:color="auto" w:sz="4" w:space="0"/>
              <w:right w:val="single" w:color="auto" w:sz="4" w:space="0"/>
            </w:tcBorders>
            <w:noWrap w:val="0"/>
            <w:vAlign w:val="center"/>
          </w:tcPr>
          <w:p w14:paraId="23282681">
            <w:pPr>
              <w:pStyle w:val="25"/>
              <w:widowControl/>
              <w:jc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备注</w:t>
            </w:r>
          </w:p>
        </w:tc>
      </w:tr>
      <w:tr w14:paraId="505CEA6B">
        <w:tblPrEx>
          <w:tblCellMar>
            <w:top w:w="0" w:type="dxa"/>
            <w:left w:w="108" w:type="dxa"/>
            <w:bottom w:w="0" w:type="dxa"/>
            <w:right w:w="108" w:type="dxa"/>
          </w:tblCellMar>
        </w:tblPrEx>
        <w:trPr>
          <w:trHeight w:val="423" w:hRule="atLeast"/>
          <w:jc w:val="center"/>
        </w:trPr>
        <w:tc>
          <w:tcPr>
            <w:tcW w:w="724" w:type="dxa"/>
            <w:tcBorders>
              <w:top w:val="nil"/>
              <w:left w:val="single" w:color="auto" w:sz="4" w:space="0"/>
              <w:bottom w:val="single" w:color="auto" w:sz="4" w:space="0"/>
              <w:right w:val="single" w:color="auto" w:sz="4" w:space="0"/>
            </w:tcBorders>
            <w:noWrap w:val="0"/>
            <w:vAlign w:val="center"/>
          </w:tcPr>
          <w:p w14:paraId="227FD2D0">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w:t>
            </w:r>
          </w:p>
        </w:tc>
        <w:tc>
          <w:tcPr>
            <w:tcW w:w="5696" w:type="dxa"/>
            <w:tcBorders>
              <w:top w:val="nil"/>
              <w:left w:val="nil"/>
              <w:bottom w:val="single" w:color="auto" w:sz="4" w:space="0"/>
              <w:right w:val="single" w:color="auto" w:sz="4" w:space="0"/>
            </w:tcBorders>
            <w:noWrap w:val="0"/>
            <w:vAlign w:val="center"/>
          </w:tcPr>
          <w:p w14:paraId="6A5C054C">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32684435">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373477AF">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E6914C4">
            <w:pPr>
              <w:pStyle w:val="25"/>
              <w:widowControl/>
              <w:jc w:val="center"/>
              <w:rPr>
                <w:rFonts w:hint="eastAsia" w:ascii="宋体" w:hAnsi="宋体" w:cs="宋体"/>
                <w:color w:val="auto"/>
                <w:kern w:val="0"/>
                <w:sz w:val="18"/>
                <w:szCs w:val="18"/>
                <w:highlight w:val="none"/>
              </w:rPr>
            </w:pPr>
          </w:p>
        </w:tc>
      </w:tr>
      <w:tr w14:paraId="5E092B06">
        <w:tblPrEx>
          <w:tblCellMar>
            <w:top w:w="0" w:type="dxa"/>
            <w:left w:w="108" w:type="dxa"/>
            <w:bottom w:w="0" w:type="dxa"/>
            <w:right w:w="108" w:type="dxa"/>
          </w:tblCellMar>
        </w:tblPrEx>
        <w:trPr>
          <w:trHeight w:val="557" w:hRule="atLeast"/>
          <w:jc w:val="center"/>
        </w:trPr>
        <w:tc>
          <w:tcPr>
            <w:tcW w:w="724" w:type="dxa"/>
            <w:tcBorders>
              <w:top w:val="nil"/>
              <w:left w:val="single" w:color="auto" w:sz="4" w:space="0"/>
              <w:bottom w:val="single" w:color="auto" w:sz="4" w:space="0"/>
              <w:right w:val="single" w:color="auto" w:sz="4" w:space="0"/>
            </w:tcBorders>
            <w:noWrap w:val="0"/>
            <w:vAlign w:val="center"/>
          </w:tcPr>
          <w:p w14:paraId="68F31A94">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2 </w:t>
            </w:r>
          </w:p>
        </w:tc>
        <w:tc>
          <w:tcPr>
            <w:tcW w:w="5696" w:type="dxa"/>
            <w:tcBorders>
              <w:top w:val="nil"/>
              <w:left w:val="nil"/>
              <w:bottom w:val="single" w:color="auto" w:sz="4" w:space="0"/>
              <w:right w:val="single" w:color="auto" w:sz="4" w:space="0"/>
            </w:tcBorders>
            <w:noWrap w:val="0"/>
            <w:vAlign w:val="center"/>
          </w:tcPr>
          <w:p w14:paraId="3A588891">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6608DF15">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032FA937">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220CB7EB">
            <w:pPr>
              <w:pStyle w:val="25"/>
              <w:widowControl/>
              <w:jc w:val="center"/>
              <w:rPr>
                <w:rFonts w:hint="eastAsia" w:ascii="宋体" w:hAnsi="宋体" w:cs="宋体"/>
                <w:color w:val="auto"/>
                <w:kern w:val="0"/>
                <w:szCs w:val="21"/>
                <w:highlight w:val="none"/>
              </w:rPr>
            </w:pPr>
          </w:p>
        </w:tc>
      </w:tr>
      <w:tr w14:paraId="7D6C29D6">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0F2DFF34">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3 </w:t>
            </w:r>
          </w:p>
        </w:tc>
        <w:tc>
          <w:tcPr>
            <w:tcW w:w="5696" w:type="dxa"/>
            <w:tcBorders>
              <w:top w:val="nil"/>
              <w:left w:val="nil"/>
              <w:bottom w:val="single" w:color="auto" w:sz="4" w:space="0"/>
              <w:right w:val="single" w:color="auto" w:sz="4" w:space="0"/>
            </w:tcBorders>
            <w:noWrap w:val="0"/>
            <w:vAlign w:val="center"/>
          </w:tcPr>
          <w:p w14:paraId="2B77F10A">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17B06CCB">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09EAE361">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5A51D126">
            <w:pPr>
              <w:pStyle w:val="25"/>
              <w:widowControl/>
              <w:jc w:val="center"/>
              <w:rPr>
                <w:rFonts w:hint="eastAsia" w:ascii="宋体" w:hAnsi="宋体" w:cs="宋体"/>
                <w:color w:val="auto"/>
                <w:kern w:val="0"/>
                <w:szCs w:val="21"/>
                <w:highlight w:val="none"/>
              </w:rPr>
            </w:pPr>
          </w:p>
        </w:tc>
      </w:tr>
      <w:tr w14:paraId="082DF8EB">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4F0D03A5">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5696" w:type="dxa"/>
            <w:tcBorders>
              <w:top w:val="nil"/>
              <w:left w:val="nil"/>
              <w:bottom w:val="single" w:color="auto" w:sz="4" w:space="0"/>
              <w:right w:val="single" w:color="auto" w:sz="4" w:space="0"/>
            </w:tcBorders>
            <w:noWrap w:val="0"/>
            <w:vAlign w:val="center"/>
          </w:tcPr>
          <w:p w14:paraId="3408CB2B">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157F6998">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4C42F8B1">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E0FDF7B">
            <w:pPr>
              <w:pStyle w:val="25"/>
              <w:widowControl/>
              <w:jc w:val="center"/>
              <w:rPr>
                <w:rFonts w:hint="eastAsia" w:ascii="宋体" w:hAnsi="宋体" w:cs="宋体"/>
                <w:color w:val="auto"/>
                <w:kern w:val="0"/>
                <w:szCs w:val="21"/>
                <w:highlight w:val="none"/>
              </w:rPr>
            </w:pPr>
          </w:p>
        </w:tc>
      </w:tr>
      <w:tr w14:paraId="21BA097E">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1A2217AC">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w:t>
            </w:r>
          </w:p>
        </w:tc>
        <w:tc>
          <w:tcPr>
            <w:tcW w:w="5696" w:type="dxa"/>
            <w:tcBorders>
              <w:top w:val="nil"/>
              <w:left w:val="nil"/>
              <w:bottom w:val="single" w:color="auto" w:sz="4" w:space="0"/>
              <w:right w:val="single" w:color="auto" w:sz="4" w:space="0"/>
            </w:tcBorders>
            <w:noWrap w:val="0"/>
            <w:vAlign w:val="center"/>
          </w:tcPr>
          <w:p w14:paraId="23670DBA">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6A5F518A">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723EC051">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2C6A1B83">
            <w:pPr>
              <w:pStyle w:val="25"/>
              <w:widowControl/>
              <w:jc w:val="center"/>
              <w:rPr>
                <w:rFonts w:hint="eastAsia" w:ascii="宋体" w:hAnsi="宋体" w:cs="宋体"/>
                <w:color w:val="auto"/>
                <w:kern w:val="0"/>
                <w:szCs w:val="21"/>
                <w:highlight w:val="none"/>
              </w:rPr>
            </w:pPr>
          </w:p>
        </w:tc>
      </w:tr>
      <w:tr w14:paraId="438DB49A">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08ABE7C5">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6</w:t>
            </w:r>
          </w:p>
        </w:tc>
        <w:tc>
          <w:tcPr>
            <w:tcW w:w="5696" w:type="dxa"/>
            <w:tcBorders>
              <w:top w:val="nil"/>
              <w:left w:val="nil"/>
              <w:bottom w:val="single" w:color="auto" w:sz="4" w:space="0"/>
              <w:right w:val="single" w:color="auto" w:sz="4" w:space="0"/>
            </w:tcBorders>
            <w:noWrap w:val="0"/>
            <w:vAlign w:val="center"/>
          </w:tcPr>
          <w:p w14:paraId="2B9DA937">
            <w:pPr>
              <w:pStyle w:val="25"/>
              <w:spacing w:line="400" w:lineRule="exact"/>
              <w:jc w:val="left"/>
              <w:rPr>
                <w:rFonts w:hint="eastAsia" w:ascii="宋体" w:hAnsi="宋体" w:cs="宋体"/>
                <w:color w:val="auto"/>
                <w:szCs w:val="21"/>
                <w:highlight w:val="none"/>
              </w:rPr>
            </w:pPr>
          </w:p>
        </w:tc>
        <w:tc>
          <w:tcPr>
            <w:tcW w:w="945" w:type="dxa"/>
            <w:tcBorders>
              <w:top w:val="nil"/>
              <w:left w:val="nil"/>
              <w:bottom w:val="single" w:color="auto" w:sz="4" w:space="0"/>
              <w:right w:val="single" w:color="auto" w:sz="4" w:space="0"/>
            </w:tcBorders>
            <w:noWrap w:val="0"/>
            <w:vAlign w:val="center"/>
          </w:tcPr>
          <w:p w14:paraId="08292342">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65FDB405">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3F341819">
            <w:pPr>
              <w:pStyle w:val="25"/>
              <w:widowControl/>
              <w:jc w:val="center"/>
              <w:rPr>
                <w:rFonts w:hint="eastAsia" w:ascii="宋体" w:hAnsi="宋体" w:cs="宋体"/>
                <w:color w:val="auto"/>
                <w:kern w:val="0"/>
                <w:szCs w:val="21"/>
                <w:highlight w:val="none"/>
              </w:rPr>
            </w:pPr>
          </w:p>
        </w:tc>
      </w:tr>
      <w:tr w14:paraId="15085DD4">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3CC103BC">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7 </w:t>
            </w:r>
          </w:p>
        </w:tc>
        <w:tc>
          <w:tcPr>
            <w:tcW w:w="5696" w:type="dxa"/>
            <w:tcBorders>
              <w:top w:val="nil"/>
              <w:left w:val="nil"/>
              <w:bottom w:val="single" w:color="auto" w:sz="4" w:space="0"/>
              <w:right w:val="single" w:color="auto" w:sz="4" w:space="0"/>
            </w:tcBorders>
            <w:noWrap w:val="0"/>
            <w:vAlign w:val="center"/>
          </w:tcPr>
          <w:p w14:paraId="73D2D6F5">
            <w:pPr>
              <w:pStyle w:val="25"/>
              <w:widowControl/>
              <w:jc w:val="left"/>
              <w:rPr>
                <w:rFonts w:hint="eastAsia" w:ascii="宋体" w:hAnsi="宋体" w:cs="宋体"/>
                <w:color w:val="auto"/>
                <w:kern w:val="0"/>
                <w:szCs w:val="21"/>
                <w:highlight w:val="none"/>
              </w:rPr>
            </w:pPr>
          </w:p>
        </w:tc>
        <w:tc>
          <w:tcPr>
            <w:tcW w:w="945" w:type="dxa"/>
            <w:tcBorders>
              <w:top w:val="nil"/>
              <w:left w:val="nil"/>
              <w:bottom w:val="single" w:color="auto" w:sz="4" w:space="0"/>
              <w:right w:val="single" w:color="auto" w:sz="4" w:space="0"/>
            </w:tcBorders>
            <w:noWrap w:val="0"/>
            <w:vAlign w:val="center"/>
          </w:tcPr>
          <w:p w14:paraId="29A9ADF3">
            <w:pPr>
              <w:pStyle w:val="25"/>
              <w:widowControl/>
              <w:jc w:val="center"/>
              <w:rPr>
                <w:rFonts w:hint="eastAsia" w:ascii="宋体" w:hAnsi="宋体" w:cs="宋体"/>
                <w:color w:val="auto"/>
                <w:kern w:val="0"/>
                <w:szCs w:val="21"/>
                <w:highlight w:val="none"/>
              </w:rPr>
            </w:pPr>
          </w:p>
        </w:tc>
        <w:tc>
          <w:tcPr>
            <w:tcW w:w="735" w:type="dxa"/>
            <w:tcBorders>
              <w:top w:val="nil"/>
              <w:left w:val="nil"/>
              <w:bottom w:val="single" w:color="auto" w:sz="4" w:space="0"/>
              <w:right w:val="single" w:color="auto" w:sz="4" w:space="0"/>
            </w:tcBorders>
            <w:noWrap w:val="0"/>
            <w:vAlign w:val="center"/>
          </w:tcPr>
          <w:p w14:paraId="145B65AF">
            <w:pPr>
              <w:pStyle w:val="25"/>
              <w:widowControl/>
              <w:jc w:val="center"/>
              <w:rPr>
                <w:rFonts w:hint="eastAsia" w:ascii="宋体" w:hAnsi="宋体" w:cs="宋体"/>
                <w:color w:val="auto"/>
                <w:kern w:val="0"/>
                <w:szCs w:val="21"/>
                <w:highlight w:val="none"/>
              </w:rPr>
            </w:pPr>
          </w:p>
        </w:tc>
        <w:tc>
          <w:tcPr>
            <w:tcW w:w="987" w:type="dxa"/>
            <w:tcBorders>
              <w:top w:val="nil"/>
              <w:left w:val="nil"/>
              <w:bottom w:val="single" w:color="auto" w:sz="4" w:space="0"/>
              <w:right w:val="single" w:color="auto" w:sz="4" w:space="0"/>
            </w:tcBorders>
            <w:noWrap w:val="0"/>
            <w:vAlign w:val="center"/>
          </w:tcPr>
          <w:p w14:paraId="72F397DE">
            <w:pPr>
              <w:pStyle w:val="25"/>
              <w:widowControl/>
              <w:jc w:val="center"/>
              <w:rPr>
                <w:rFonts w:hint="eastAsia" w:ascii="宋体" w:hAnsi="宋体" w:cs="宋体"/>
                <w:color w:val="auto"/>
                <w:kern w:val="0"/>
                <w:szCs w:val="21"/>
                <w:highlight w:val="none"/>
              </w:rPr>
            </w:pPr>
          </w:p>
        </w:tc>
      </w:tr>
      <w:tr w14:paraId="6ECC54F7">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1C83CF51">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5696" w:type="dxa"/>
            <w:tcBorders>
              <w:top w:val="nil"/>
              <w:left w:val="nil"/>
              <w:bottom w:val="single" w:color="auto" w:sz="4" w:space="0"/>
              <w:right w:val="single" w:color="auto" w:sz="4" w:space="0"/>
            </w:tcBorders>
            <w:noWrap w:val="0"/>
            <w:vAlign w:val="center"/>
          </w:tcPr>
          <w:p w14:paraId="3681734D">
            <w:pPr>
              <w:pStyle w:val="25"/>
              <w:widowControl/>
              <w:jc w:val="left"/>
              <w:rPr>
                <w:rFonts w:hint="eastAsia" w:ascii="宋体" w:hAnsi="宋体" w:cs="宋体"/>
                <w:color w:val="auto"/>
                <w:kern w:val="0"/>
                <w:szCs w:val="21"/>
                <w:highlight w:val="none"/>
              </w:rPr>
            </w:pPr>
          </w:p>
        </w:tc>
        <w:tc>
          <w:tcPr>
            <w:tcW w:w="945" w:type="dxa"/>
            <w:tcBorders>
              <w:top w:val="nil"/>
              <w:left w:val="nil"/>
              <w:bottom w:val="single" w:color="auto" w:sz="4" w:space="0"/>
              <w:right w:val="single" w:color="auto" w:sz="4" w:space="0"/>
            </w:tcBorders>
            <w:noWrap w:val="0"/>
            <w:vAlign w:val="center"/>
          </w:tcPr>
          <w:p w14:paraId="3009E30E">
            <w:pPr>
              <w:pStyle w:val="25"/>
              <w:widowControl/>
              <w:jc w:val="center"/>
              <w:rPr>
                <w:rFonts w:hint="eastAsia" w:ascii="宋体" w:hAnsi="宋体" w:cs="宋体"/>
                <w:color w:val="auto"/>
                <w:kern w:val="0"/>
                <w:szCs w:val="21"/>
                <w:highlight w:val="none"/>
              </w:rPr>
            </w:pPr>
          </w:p>
        </w:tc>
        <w:tc>
          <w:tcPr>
            <w:tcW w:w="735" w:type="dxa"/>
            <w:tcBorders>
              <w:top w:val="nil"/>
              <w:left w:val="nil"/>
              <w:bottom w:val="single" w:color="auto" w:sz="4" w:space="0"/>
              <w:right w:val="single" w:color="auto" w:sz="4" w:space="0"/>
            </w:tcBorders>
            <w:noWrap w:val="0"/>
            <w:vAlign w:val="center"/>
          </w:tcPr>
          <w:p w14:paraId="2301D461">
            <w:pPr>
              <w:pStyle w:val="25"/>
              <w:widowControl/>
              <w:jc w:val="center"/>
              <w:rPr>
                <w:rFonts w:hint="eastAsia" w:ascii="宋体" w:hAnsi="宋体" w:cs="宋体"/>
                <w:color w:val="auto"/>
                <w:kern w:val="0"/>
                <w:szCs w:val="21"/>
                <w:highlight w:val="none"/>
              </w:rPr>
            </w:pPr>
          </w:p>
        </w:tc>
        <w:tc>
          <w:tcPr>
            <w:tcW w:w="987" w:type="dxa"/>
            <w:tcBorders>
              <w:top w:val="nil"/>
              <w:left w:val="nil"/>
              <w:bottom w:val="single" w:color="auto" w:sz="4" w:space="0"/>
              <w:right w:val="single" w:color="auto" w:sz="4" w:space="0"/>
            </w:tcBorders>
            <w:noWrap w:val="0"/>
            <w:vAlign w:val="center"/>
          </w:tcPr>
          <w:p w14:paraId="3B93CCD8">
            <w:pPr>
              <w:pStyle w:val="25"/>
              <w:widowControl/>
              <w:jc w:val="center"/>
              <w:rPr>
                <w:rFonts w:hint="eastAsia" w:ascii="宋体" w:hAnsi="宋体" w:cs="宋体"/>
                <w:color w:val="auto"/>
                <w:kern w:val="0"/>
                <w:szCs w:val="21"/>
                <w:highlight w:val="none"/>
              </w:rPr>
            </w:pPr>
          </w:p>
        </w:tc>
      </w:tr>
      <w:tr w14:paraId="679DD6A2">
        <w:tblPrEx>
          <w:tblCellMar>
            <w:top w:w="0" w:type="dxa"/>
            <w:left w:w="108" w:type="dxa"/>
            <w:bottom w:w="0" w:type="dxa"/>
            <w:right w:w="108" w:type="dxa"/>
          </w:tblCellMar>
        </w:tblPrEx>
        <w:trPr>
          <w:trHeight w:val="480" w:hRule="atLeast"/>
          <w:jc w:val="center"/>
        </w:trPr>
        <w:tc>
          <w:tcPr>
            <w:tcW w:w="724" w:type="dxa"/>
            <w:tcBorders>
              <w:top w:val="nil"/>
              <w:left w:val="single" w:color="auto" w:sz="4" w:space="0"/>
              <w:bottom w:val="single" w:color="auto" w:sz="4" w:space="0"/>
              <w:right w:val="single" w:color="auto" w:sz="4" w:space="0"/>
            </w:tcBorders>
            <w:noWrap w:val="0"/>
            <w:vAlign w:val="center"/>
          </w:tcPr>
          <w:p w14:paraId="3D41ECF7">
            <w:pPr>
              <w:pStyle w:val="25"/>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9</w:t>
            </w:r>
          </w:p>
        </w:tc>
        <w:tc>
          <w:tcPr>
            <w:tcW w:w="5696" w:type="dxa"/>
            <w:tcBorders>
              <w:top w:val="nil"/>
              <w:left w:val="nil"/>
              <w:bottom w:val="single" w:color="auto" w:sz="4" w:space="0"/>
              <w:right w:val="single" w:color="auto" w:sz="4" w:space="0"/>
            </w:tcBorders>
            <w:noWrap w:val="0"/>
            <w:vAlign w:val="center"/>
          </w:tcPr>
          <w:p w14:paraId="69F2C3E9">
            <w:pPr>
              <w:pStyle w:val="25"/>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p>
        </w:tc>
        <w:tc>
          <w:tcPr>
            <w:tcW w:w="945" w:type="dxa"/>
            <w:tcBorders>
              <w:top w:val="nil"/>
              <w:left w:val="nil"/>
              <w:bottom w:val="single" w:color="auto" w:sz="4" w:space="0"/>
              <w:right w:val="single" w:color="auto" w:sz="4" w:space="0"/>
            </w:tcBorders>
            <w:noWrap w:val="0"/>
            <w:vAlign w:val="center"/>
          </w:tcPr>
          <w:p w14:paraId="4A75D392">
            <w:pPr>
              <w:pStyle w:val="25"/>
              <w:spacing w:line="400" w:lineRule="exact"/>
              <w:jc w:val="center"/>
              <w:rPr>
                <w:rFonts w:hint="eastAsia" w:ascii="宋体" w:hAnsi="宋体" w:cs="宋体"/>
                <w:color w:val="auto"/>
                <w:szCs w:val="21"/>
                <w:highlight w:val="none"/>
              </w:rPr>
            </w:pPr>
          </w:p>
        </w:tc>
        <w:tc>
          <w:tcPr>
            <w:tcW w:w="735" w:type="dxa"/>
            <w:tcBorders>
              <w:top w:val="nil"/>
              <w:left w:val="nil"/>
              <w:bottom w:val="single" w:color="auto" w:sz="4" w:space="0"/>
              <w:right w:val="single" w:color="auto" w:sz="4" w:space="0"/>
            </w:tcBorders>
            <w:noWrap w:val="0"/>
            <w:vAlign w:val="center"/>
          </w:tcPr>
          <w:p w14:paraId="1AF9498A">
            <w:pPr>
              <w:pStyle w:val="25"/>
              <w:spacing w:line="400" w:lineRule="exact"/>
              <w:jc w:val="center"/>
              <w:rPr>
                <w:rFonts w:hint="eastAsia" w:ascii="宋体" w:hAnsi="宋体" w:cs="宋体"/>
                <w:color w:val="auto"/>
                <w:szCs w:val="21"/>
                <w:highlight w:val="none"/>
              </w:rPr>
            </w:pPr>
          </w:p>
        </w:tc>
        <w:tc>
          <w:tcPr>
            <w:tcW w:w="987" w:type="dxa"/>
            <w:tcBorders>
              <w:top w:val="nil"/>
              <w:left w:val="nil"/>
              <w:bottom w:val="single" w:color="auto" w:sz="4" w:space="0"/>
              <w:right w:val="single" w:color="auto" w:sz="4" w:space="0"/>
            </w:tcBorders>
            <w:noWrap w:val="0"/>
            <w:vAlign w:val="center"/>
          </w:tcPr>
          <w:p w14:paraId="7E5ACA3B">
            <w:pPr>
              <w:pStyle w:val="25"/>
              <w:widowControl/>
              <w:jc w:val="center"/>
              <w:rPr>
                <w:rFonts w:hint="eastAsia" w:ascii="宋体" w:hAnsi="宋体" w:cs="宋体"/>
                <w:color w:val="auto"/>
                <w:kern w:val="0"/>
                <w:szCs w:val="21"/>
                <w:highlight w:val="none"/>
              </w:rPr>
            </w:pPr>
          </w:p>
        </w:tc>
      </w:tr>
    </w:tbl>
    <w:p w14:paraId="4F8E8695">
      <w:pPr>
        <w:pStyle w:val="25"/>
        <w:rPr>
          <w:rFonts w:hint="eastAsia" w:ascii="宋体" w:hAnsi="宋体" w:cs="宋体"/>
          <w:color w:val="auto"/>
          <w:highlight w:val="none"/>
        </w:rPr>
      </w:pPr>
    </w:p>
    <w:p w14:paraId="748B242E">
      <w:pPr>
        <w:pStyle w:val="25"/>
        <w:rPr>
          <w:rFonts w:hint="eastAsia" w:ascii="宋体" w:hAnsi="宋体" w:cs="宋体"/>
          <w:color w:val="auto"/>
          <w:highlight w:val="none"/>
        </w:rPr>
      </w:pPr>
      <w:r>
        <w:rPr>
          <w:rFonts w:hint="eastAsia" w:ascii="宋体" w:hAnsi="宋体" w:cs="宋体"/>
          <w:color w:val="auto"/>
          <w:highlight w:val="none"/>
        </w:rPr>
        <w:t>注：以上设备要求根据项目的实际情况进行调整。</w:t>
      </w:r>
    </w:p>
    <w:p w14:paraId="695A0032">
      <w:pPr>
        <w:pStyle w:val="25"/>
        <w:rPr>
          <w:rFonts w:hint="eastAsia" w:ascii="宋体" w:hAnsi="宋体" w:cs="宋体"/>
          <w:color w:val="auto"/>
          <w:highlight w:val="none"/>
        </w:rPr>
      </w:pPr>
    </w:p>
    <w:p w14:paraId="6D06960D">
      <w:pPr>
        <w:pStyle w:val="25"/>
        <w:rPr>
          <w:rFonts w:hint="eastAsia" w:ascii="宋体" w:hAnsi="宋体" w:cs="宋体"/>
          <w:color w:val="auto"/>
          <w:highlight w:val="none"/>
        </w:rPr>
      </w:pPr>
    </w:p>
    <w:p w14:paraId="790EFB7E">
      <w:pPr>
        <w:pStyle w:val="25"/>
        <w:rPr>
          <w:rFonts w:hint="eastAsia" w:ascii="宋体" w:hAnsi="宋体" w:cs="宋体"/>
          <w:color w:val="auto"/>
          <w:highlight w:val="none"/>
        </w:rPr>
      </w:pPr>
    </w:p>
    <w:p w14:paraId="1E6B00E7">
      <w:pPr>
        <w:pStyle w:val="25"/>
        <w:rPr>
          <w:rFonts w:hint="eastAsia" w:ascii="宋体" w:hAnsi="宋体" w:cs="宋体"/>
          <w:color w:val="auto"/>
          <w:highlight w:val="none"/>
        </w:rPr>
      </w:pPr>
    </w:p>
    <w:p w14:paraId="38CA21FC">
      <w:pPr>
        <w:pStyle w:val="25"/>
        <w:rPr>
          <w:rFonts w:hint="eastAsia" w:ascii="宋体" w:hAnsi="宋体" w:cs="宋体"/>
          <w:color w:val="auto"/>
          <w:highlight w:val="none"/>
        </w:rPr>
      </w:pPr>
    </w:p>
    <w:p w14:paraId="26A39C7F">
      <w:pPr>
        <w:pStyle w:val="25"/>
        <w:rPr>
          <w:rFonts w:hint="eastAsia" w:ascii="宋体" w:hAnsi="宋体" w:cs="宋体"/>
          <w:b/>
          <w:color w:val="auto"/>
          <w:kern w:val="0"/>
          <w:sz w:val="32"/>
          <w:szCs w:val="20"/>
          <w:highlight w:val="none"/>
          <w:lang w:val="zh-CN"/>
        </w:rPr>
      </w:pPr>
      <w:r>
        <w:rPr>
          <w:rFonts w:hint="eastAsia" w:ascii="宋体" w:hAnsi="宋体" w:cs="宋体"/>
          <w:color w:val="auto"/>
          <w:highlight w:val="none"/>
        </w:rPr>
        <w:t xml:space="preserve"> </w:t>
      </w:r>
      <w:r>
        <w:rPr>
          <w:rFonts w:hint="eastAsia" w:ascii="宋体" w:hAnsi="宋体" w:cs="宋体"/>
          <w:b/>
          <w:color w:val="auto"/>
          <w:kern w:val="0"/>
          <w:sz w:val="32"/>
          <w:szCs w:val="20"/>
          <w:highlight w:val="none"/>
          <w:lang w:val="zh-CN"/>
        </w:rPr>
        <w:t>附件六 项目经理委任书</w:t>
      </w:r>
    </w:p>
    <w:p w14:paraId="17F5DD89">
      <w:pPr>
        <w:pStyle w:val="25"/>
        <w:snapToGrid w:val="0"/>
        <w:spacing w:line="400" w:lineRule="atLeast"/>
        <w:jc w:val="center"/>
        <w:rPr>
          <w:rFonts w:hint="eastAsia" w:ascii="宋体" w:hAnsi="宋体" w:cs="宋体"/>
          <w:color w:val="auto"/>
          <w:sz w:val="28"/>
          <w:szCs w:val="28"/>
          <w:highlight w:val="none"/>
          <w:u w:val="single"/>
        </w:rPr>
      </w:pPr>
      <w:r>
        <w:rPr>
          <w:rFonts w:hint="eastAsia" w:ascii="宋体" w:hAnsi="宋体" w:cs="宋体"/>
          <w:color w:val="auto"/>
          <w:sz w:val="28"/>
          <w:szCs w:val="28"/>
          <w:highlight w:val="none"/>
          <w:u w:val="single"/>
        </w:rPr>
        <w:t>（承包人全称）</w:t>
      </w:r>
    </w:p>
    <w:p w14:paraId="6F85EFC1">
      <w:pPr>
        <w:pStyle w:val="25"/>
        <w:snapToGrid w:val="0"/>
        <w:spacing w:line="40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u w:val="single"/>
        </w:rPr>
        <w:t xml:space="preserve">（合同工程名称） </w:t>
      </w:r>
      <w:r>
        <w:rPr>
          <w:rFonts w:hint="eastAsia" w:ascii="宋体" w:hAnsi="宋体" w:cs="宋体"/>
          <w:color w:val="auto"/>
          <w:sz w:val="28"/>
          <w:szCs w:val="28"/>
          <w:highlight w:val="none"/>
        </w:rPr>
        <w:t>项目经理委任书</w:t>
      </w:r>
    </w:p>
    <w:p w14:paraId="19763FD9">
      <w:pPr>
        <w:pStyle w:val="25"/>
        <w:snapToGrid w:val="0"/>
        <w:spacing w:line="400" w:lineRule="atLeast"/>
        <w:rPr>
          <w:rFonts w:hint="eastAsia" w:ascii="宋体" w:hAnsi="宋体" w:cs="宋体"/>
          <w:color w:val="auto"/>
          <w:szCs w:val="24"/>
          <w:highlight w:val="none"/>
        </w:rPr>
      </w:pPr>
    </w:p>
    <w:p w14:paraId="4308BAC5">
      <w:pPr>
        <w:pStyle w:val="25"/>
        <w:snapToGrid w:val="0"/>
        <w:spacing w:line="400" w:lineRule="atLeast"/>
        <w:rPr>
          <w:rFonts w:hint="eastAsia" w:ascii="宋体" w:hAnsi="宋体" w:cs="宋体"/>
          <w:color w:val="auto"/>
          <w:szCs w:val="24"/>
          <w:highlight w:val="none"/>
        </w:rPr>
      </w:pPr>
    </w:p>
    <w:p w14:paraId="4C4F8274">
      <w:pPr>
        <w:pStyle w:val="25"/>
        <w:spacing w:line="400" w:lineRule="atLeast"/>
        <w:rPr>
          <w:rFonts w:hint="eastAsia" w:ascii="宋体" w:hAnsi="宋体" w:cs="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（发包人全称）</w:t>
      </w:r>
    </w:p>
    <w:p w14:paraId="5B02BBCF">
      <w:pPr>
        <w:pStyle w:val="25"/>
        <w:spacing w:line="400" w:lineRule="atLeast"/>
        <w:ind w:firstLine="539" w:firstLineChars="257"/>
        <w:rPr>
          <w:rFonts w:hint="eastAsia" w:ascii="宋体" w:hAnsi="宋体" w:cs="宋体"/>
          <w:color w:val="auto"/>
          <w:szCs w:val="24"/>
          <w:highlight w:val="none"/>
        </w:rPr>
      </w:pPr>
      <w:r>
        <w:rPr>
          <w:rFonts w:hint="eastAsia" w:ascii="宋体" w:hAnsi="宋体" w:cs="宋体"/>
          <w:color w:val="auto"/>
          <w:szCs w:val="24"/>
          <w:highlight w:val="none"/>
          <w:u w:val="single"/>
        </w:rPr>
        <w:t xml:space="preserve">  （承包人全称） </w:t>
      </w:r>
      <w:r>
        <w:rPr>
          <w:rFonts w:hint="eastAsia" w:ascii="宋体" w:hAnsi="宋体" w:cs="宋体"/>
          <w:color w:val="auto"/>
          <w:szCs w:val="24"/>
          <w:highlight w:val="none"/>
        </w:rPr>
        <w:t>法定代表人</w:t>
      </w:r>
      <w:r>
        <w:rPr>
          <w:rFonts w:hint="eastAsia" w:ascii="宋体" w:hAnsi="宋体" w:cs="宋体"/>
          <w:color w:val="auto"/>
          <w:szCs w:val="24"/>
          <w:highlight w:val="none"/>
          <w:u w:val="single"/>
        </w:rPr>
        <w:t xml:space="preserve"> （职务、姓名） </w:t>
      </w:r>
      <w:r>
        <w:rPr>
          <w:rFonts w:hint="eastAsia" w:ascii="宋体" w:hAnsi="宋体" w:cs="宋体"/>
          <w:color w:val="auto"/>
          <w:szCs w:val="24"/>
          <w:highlight w:val="none"/>
        </w:rPr>
        <w:t>代表本单位委任</w:t>
      </w:r>
      <w:r>
        <w:rPr>
          <w:rFonts w:hint="eastAsia" w:ascii="宋体" w:hAnsi="宋体" w:cs="宋体"/>
          <w:color w:val="auto"/>
          <w:szCs w:val="24"/>
          <w:highlight w:val="none"/>
          <w:u w:val="single"/>
        </w:rPr>
        <w:t xml:space="preserve"> （职务、姓名） </w:t>
      </w:r>
      <w:r>
        <w:rPr>
          <w:rFonts w:hint="eastAsia" w:ascii="宋体" w:hAnsi="宋体" w:cs="宋体"/>
          <w:color w:val="auto"/>
          <w:szCs w:val="24"/>
          <w:highlight w:val="none"/>
        </w:rPr>
        <w:t>为</w:t>
      </w:r>
      <w:r>
        <w:rPr>
          <w:rFonts w:hint="eastAsia" w:ascii="宋体" w:hAnsi="宋体" w:cs="宋体"/>
          <w:color w:val="auto"/>
          <w:szCs w:val="24"/>
          <w:highlight w:val="none"/>
          <w:u w:val="single"/>
        </w:rPr>
        <w:t>（合同工程名称）</w:t>
      </w:r>
      <w:r>
        <w:rPr>
          <w:rFonts w:hint="eastAsia" w:ascii="宋体" w:hAnsi="宋体" w:cs="宋体"/>
          <w:color w:val="auto"/>
          <w:szCs w:val="24"/>
          <w:highlight w:val="none"/>
        </w:rPr>
        <w:t>的项目经理。凡本合同执行中的有关技术、工程进度、现场管理、质量检验、结算与支付等方面工作，由</w:t>
      </w:r>
      <w:r>
        <w:rPr>
          <w:rFonts w:hint="eastAsia" w:ascii="宋体" w:hAnsi="宋体" w:cs="宋体"/>
          <w:color w:val="auto"/>
          <w:szCs w:val="24"/>
          <w:highlight w:val="none"/>
          <w:u w:val="single"/>
        </w:rPr>
        <w:t xml:space="preserve">  （姓名） </w:t>
      </w:r>
      <w:r>
        <w:rPr>
          <w:rFonts w:hint="eastAsia" w:ascii="宋体" w:hAnsi="宋体" w:cs="宋体"/>
          <w:color w:val="auto"/>
          <w:szCs w:val="24"/>
          <w:highlight w:val="none"/>
        </w:rPr>
        <w:t>代表本单位全面负责。</w:t>
      </w:r>
    </w:p>
    <w:p w14:paraId="26ED84D2">
      <w:pPr>
        <w:pStyle w:val="25"/>
        <w:spacing w:line="400" w:lineRule="atLeast"/>
        <w:ind w:firstLine="539" w:firstLineChars="257"/>
        <w:rPr>
          <w:rFonts w:hint="eastAsia" w:ascii="宋体" w:hAnsi="宋体" w:cs="宋体"/>
          <w:color w:val="auto"/>
          <w:szCs w:val="24"/>
          <w:highlight w:val="none"/>
        </w:rPr>
      </w:pPr>
    </w:p>
    <w:p w14:paraId="59CDA7FA">
      <w:pPr>
        <w:pStyle w:val="25"/>
        <w:snapToGrid w:val="0"/>
        <w:spacing w:line="40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45B4B68D">
      <w:pPr>
        <w:pStyle w:val="25"/>
        <w:snapToGrid w:val="0"/>
        <w:spacing w:line="400" w:lineRule="atLeast"/>
        <w:ind w:firstLine="4027" w:firstLineChars="1918"/>
        <w:jc w:val="left"/>
        <w:rPr>
          <w:rFonts w:hint="eastAsia" w:ascii="宋体" w:hAnsi="宋体" w:cs="宋体"/>
          <w:color w:val="auto"/>
          <w:szCs w:val="24"/>
          <w:highlight w:val="none"/>
          <w:u w:val="single"/>
        </w:rPr>
      </w:pPr>
      <w:r>
        <w:rPr>
          <w:rFonts w:hint="eastAsia" w:ascii="宋体" w:hAnsi="宋体" w:cs="宋体"/>
          <w:color w:val="auto"/>
          <w:szCs w:val="24"/>
          <w:highlight w:val="none"/>
        </w:rPr>
        <w:t>法定代表人：</w:t>
      </w:r>
      <w:r>
        <w:rPr>
          <w:rFonts w:hint="eastAsia" w:ascii="宋体" w:hAnsi="宋体" w:cs="宋体"/>
          <w:color w:val="auto"/>
          <w:szCs w:val="24"/>
          <w:highlight w:val="none"/>
          <w:u w:val="single"/>
        </w:rPr>
        <w:t xml:space="preserve">       （职务）        </w:t>
      </w:r>
    </w:p>
    <w:p w14:paraId="44B9619F">
      <w:pPr>
        <w:pStyle w:val="25"/>
        <w:snapToGrid w:val="0"/>
        <w:spacing w:line="400" w:lineRule="atLeast"/>
        <w:rPr>
          <w:rFonts w:hint="eastAsia" w:ascii="宋体" w:hAnsi="宋体" w:cs="宋体"/>
          <w:color w:val="auto"/>
          <w:szCs w:val="24"/>
          <w:highlight w:val="none"/>
          <w:u w:val="single"/>
        </w:r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（姓名）       </w:t>
      </w:r>
    </w:p>
    <w:p w14:paraId="0A6F7C57">
      <w:pPr>
        <w:pStyle w:val="25"/>
        <w:snapToGrid w:val="0"/>
        <w:spacing w:line="400" w:lineRule="atLeast"/>
        <w:rPr>
          <w:rFonts w:hint="eastAsia" w:ascii="宋体" w:hAnsi="宋体" w:cs="宋体"/>
          <w:color w:val="auto"/>
          <w:szCs w:val="24"/>
          <w:highlight w:val="none"/>
          <w:u w:val="single"/>
        </w:r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（签字）       </w:t>
      </w:r>
    </w:p>
    <w:p w14:paraId="601757CC">
      <w:pPr>
        <w:pStyle w:val="25"/>
        <w:snapToGrid w:val="0"/>
        <w:spacing w:line="40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43AD64A6">
      <w:pPr>
        <w:pStyle w:val="25"/>
        <w:snapToGrid w:val="0"/>
        <w:spacing w:line="400" w:lineRule="atLeast"/>
        <w:jc w:val="center"/>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235CB046">
      <w:pPr>
        <w:pStyle w:val="25"/>
        <w:snapToGrid w:val="0"/>
        <w:spacing w:line="400" w:lineRule="atLeast"/>
        <w:jc w:val="center"/>
        <w:rPr>
          <w:rFonts w:hint="eastAsia" w:ascii="宋体" w:hAnsi="宋体" w:cs="宋体"/>
          <w:color w:val="auto"/>
          <w:szCs w:val="24"/>
          <w:highlight w:val="none"/>
        </w:rPr>
      </w:pPr>
    </w:p>
    <w:p w14:paraId="3EADD243">
      <w:pPr>
        <w:pStyle w:val="25"/>
        <w:snapToGrid w:val="0"/>
        <w:spacing w:line="400" w:lineRule="atLeast"/>
        <w:rPr>
          <w:rFonts w:hint="eastAsia" w:ascii="宋体" w:hAnsi="宋体" w:cs="宋体"/>
          <w:color w:val="auto"/>
          <w:szCs w:val="24"/>
          <w:highlight w:val="none"/>
        </w:rPr>
      </w:pPr>
    </w:p>
    <w:p w14:paraId="2B80C43E">
      <w:pPr>
        <w:pStyle w:val="25"/>
        <w:snapToGrid w:val="0"/>
        <w:spacing w:line="400" w:lineRule="atLeast"/>
        <w:rPr>
          <w:rFonts w:hint="eastAsia" w:ascii="宋体" w:hAnsi="宋体" w:cs="宋体"/>
          <w:color w:val="auto"/>
          <w:szCs w:val="24"/>
          <w:highlight w:val="none"/>
          <w:u w:val="single"/>
        </w:rPr>
      </w:pPr>
      <w:r>
        <w:rPr>
          <w:rFonts w:hint="eastAsia" w:ascii="宋体" w:hAnsi="宋体" w:cs="宋体"/>
          <w:color w:val="auto"/>
          <w:szCs w:val="24"/>
          <w:highlight w:val="none"/>
        </w:rPr>
        <w:t>抄送：</w:t>
      </w:r>
      <w:r>
        <w:rPr>
          <w:rFonts w:hint="eastAsia" w:ascii="宋体" w:hAnsi="宋体" w:cs="宋体"/>
          <w:color w:val="auto"/>
          <w:szCs w:val="24"/>
          <w:highlight w:val="none"/>
          <w:u w:val="single"/>
        </w:rPr>
        <w:t xml:space="preserve">  （监理人）  </w:t>
      </w:r>
    </w:p>
    <w:p w14:paraId="6EEA3D67">
      <w:pPr>
        <w:pStyle w:val="25"/>
        <w:snapToGrid w:val="0"/>
        <w:spacing w:line="400" w:lineRule="atLeast"/>
        <w:rPr>
          <w:rFonts w:hint="eastAsia" w:ascii="宋体" w:hAnsi="宋体" w:cs="宋体"/>
          <w:color w:val="auto"/>
          <w:szCs w:val="24"/>
          <w:highlight w:val="none"/>
          <w:u w:val="single"/>
        </w:rPr>
      </w:pPr>
    </w:p>
    <w:p w14:paraId="6280832D">
      <w:pPr>
        <w:pStyle w:val="25"/>
        <w:rPr>
          <w:rFonts w:hint="eastAsia" w:ascii="宋体" w:hAnsi="宋体" w:cs="宋体"/>
          <w:color w:val="auto"/>
          <w:highlight w:val="none"/>
        </w:rPr>
      </w:pPr>
      <w:r>
        <w:rPr>
          <w:rFonts w:hint="eastAsia" w:ascii="宋体" w:hAnsi="宋体" w:cs="宋体"/>
          <w:color w:val="auto"/>
          <w:highlight w:val="none"/>
        </w:rPr>
        <w:br w:type="page"/>
      </w:r>
    </w:p>
    <w:p w14:paraId="50A474E5">
      <w:pPr>
        <w:pStyle w:val="25"/>
        <w:rPr>
          <w:rFonts w:hint="eastAsia" w:ascii="宋体" w:hAnsi="宋体" w:cs="宋体"/>
          <w:b/>
          <w:color w:val="auto"/>
          <w:kern w:val="0"/>
          <w:sz w:val="32"/>
          <w:szCs w:val="20"/>
          <w:highlight w:val="none"/>
          <w:lang w:val="zh-CN"/>
        </w:rPr>
      </w:pPr>
      <w:r>
        <w:rPr>
          <w:rFonts w:hint="eastAsia" w:ascii="宋体" w:hAnsi="宋体" w:cs="宋体"/>
          <w:b/>
          <w:color w:val="auto"/>
          <w:kern w:val="0"/>
          <w:sz w:val="32"/>
          <w:szCs w:val="20"/>
          <w:highlight w:val="none"/>
          <w:lang w:val="zh-CN"/>
        </w:rPr>
        <w:t>附件七 履约保证金格式</w:t>
      </w:r>
    </w:p>
    <w:p w14:paraId="6404D280">
      <w:pPr>
        <w:pStyle w:val="25"/>
        <w:spacing w:line="400" w:lineRule="atLeast"/>
        <w:rPr>
          <w:rFonts w:hint="eastAsia" w:ascii="宋体" w:hAnsi="宋体" w:cs="宋体"/>
          <w:color w:val="auto"/>
          <w:szCs w:val="24"/>
          <w:highlight w:val="none"/>
        </w:rPr>
      </w:pPr>
      <w:r>
        <w:rPr>
          <w:rFonts w:hint="eastAsia" w:ascii="宋体" w:hAnsi="宋体" w:cs="宋体"/>
          <w:color w:val="auto"/>
          <w:szCs w:val="24"/>
          <w:highlight w:val="none"/>
        </w:rPr>
        <w:t>如采用银行保函，格式如下。</w:t>
      </w:r>
    </w:p>
    <w:p w14:paraId="3C713E73">
      <w:pPr>
        <w:pStyle w:val="25"/>
        <w:spacing w:line="400" w:lineRule="atLeast"/>
        <w:ind w:firstLine="3360" w:firstLineChars="1200"/>
        <w:rPr>
          <w:rFonts w:hint="eastAsia" w:ascii="宋体" w:hAnsi="宋体" w:cs="宋体"/>
          <w:color w:val="auto"/>
          <w:sz w:val="28"/>
          <w:szCs w:val="28"/>
          <w:highlight w:val="none"/>
        </w:rPr>
      </w:pPr>
    </w:p>
    <w:p w14:paraId="374B25BB">
      <w:pPr>
        <w:pStyle w:val="25"/>
        <w:spacing w:line="40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履约保证金</w:t>
      </w:r>
    </w:p>
    <w:p w14:paraId="6C985D32">
      <w:pPr>
        <w:pStyle w:val="25"/>
        <w:spacing w:line="400" w:lineRule="atLeast"/>
        <w:rPr>
          <w:rFonts w:hint="eastAsia" w:ascii="宋体" w:hAnsi="宋体" w:cs="宋体"/>
          <w:color w:val="auto"/>
          <w:szCs w:val="24"/>
          <w:highlight w:val="none"/>
        </w:rPr>
      </w:pPr>
    </w:p>
    <w:p w14:paraId="7737250D">
      <w:pPr>
        <w:pStyle w:val="25"/>
        <w:spacing w:line="400" w:lineRule="atLeast"/>
        <w:rPr>
          <w:rFonts w:hint="eastAsia"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（发包人名称）：</w:t>
      </w:r>
    </w:p>
    <w:p w14:paraId="03FBB1F2">
      <w:pPr>
        <w:pStyle w:val="25"/>
        <w:spacing w:line="400" w:lineRule="atLeast"/>
        <w:rPr>
          <w:rFonts w:hint="eastAsia" w:ascii="宋体" w:hAnsi="宋体" w:cs="宋体"/>
          <w:color w:val="auto"/>
          <w:szCs w:val="24"/>
          <w:highlight w:val="none"/>
        </w:rPr>
      </w:pPr>
    </w:p>
    <w:p w14:paraId="68E04F9D">
      <w:pPr>
        <w:pStyle w:val="25"/>
        <w:spacing w:line="400" w:lineRule="atLeast"/>
        <w:ind w:firstLine="525" w:firstLineChars="250"/>
        <w:rPr>
          <w:rFonts w:hint="eastAsia" w:ascii="宋体" w:hAnsi="宋体" w:cs="宋体"/>
          <w:color w:val="auto"/>
          <w:szCs w:val="24"/>
          <w:highlight w:val="none"/>
        </w:rPr>
      </w:pPr>
      <w:r>
        <w:rPr>
          <w:rFonts w:hint="eastAsia" w:ascii="宋体" w:hAnsi="宋体" w:cs="宋体"/>
          <w:color w:val="auto"/>
          <w:szCs w:val="24"/>
          <w:highlight w:val="none"/>
        </w:rPr>
        <w:t>鉴于</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（发包人名称，以下简称“发包人”）接受</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（承包人名称，以下简称“承包人”）于</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日参加</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（工程类别）</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标段施工的投标。我方愿意无条件地、不可撤销地就承包人履行与你方订立的合同，向你方提供担保。</w:t>
      </w:r>
    </w:p>
    <w:p w14:paraId="46FC387F">
      <w:pPr>
        <w:pStyle w:val="25"/>
        <w:spacing w:line="40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 担保金额人民币（大写）</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元（¥</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w:t>
      </w:r>
    </w:p>
    <w:p w14:paraId="556D6AF5">
      <w:pPr>
        <w:pStyle w:val="25"/>
        <w:spacing w:line="40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 担保有效期自发包人与承包人签订的合同生效之日起至发包人签发交工验收证书且承包人按照合同约定缴纳质量保证金之日止。</w:t>
      </w:r>
      <w:r>
        <w:rPr>
          <w:rFonts w:hint="eastAsia" w:ascii="宋体" w:hAnsi="宋体" w:cs="宋体"/>
          <w:color w:val="auto"/>
          <w:sz w:val="28"/>
          <w:szCs w:val="28"/>
          <w:highlight w:val="none"/>
          <w:vertAlign w:val="superscript"/>
        </w:rPr>
        <w:footnoteReference w:id="1"/>
      </w:r>
    </w:p>
    <w:p w14:paraId="519BDB93">
      <w:pPr>
        <w:pStyle w:val="25"/>
        <w:spacing w:line="40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 在本担保有效期内，因承包人违反合同约定的义务给你方造成经济损失时，我方在收到你方以书面形式提出的在担保金额内的赔偿要求后，在7日内无条件支付，无须你方出具证明或陈述理由。</w:t>
      </w:r>
    </w:p>
    <w:p w14:paraId="6F6E5064">
      <w:pPr>
        <w:pStyle w:val="25"/>
        <w:spacing w:line="40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 发包人和承包人按合同条款第15条变更合同时，无论我方是否收到该变更，我方承担本担保规定的义务不变。</w:t>
      </w:r>
    </w:p>
    <w:p w14:paraId="71BC70EF">
      <w:pPr>
        <w:pStyle w:val="25"/>
        <w:spacing w:line="400" w:lineRule="atLeast"/>
        <w:rPr>
          <w:rFonts w:hint="eastAsia" w:ascii="宋体" w:hAnsi="宋体" w:cs="宋体"/>
          <w:color w:val="auto"/>
          <w:szCs w:val="24"/>
          <w:highlight w:val="none"/>
        </w:rPr>
      </w:pPr>
    </w:p>
    <w:p w14:paraId="4958154A">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担保人名称：</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（盖单位章）</w:t>
      </w:r>
    </w:p>
    <w:p w14:paraId="2A2D4351">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（签字）</w:t>
      </w:r>
    </w:p>
    <w:p w14:paraId="6F676672">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地    址：</w:t>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p>
    <w:p w14:paraId="1BF06E45">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邮政编码：</w:t>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r>
        <w:rPr>
          <w:rFonts w:hint="eastAsia" w:ascii="宋体" w:hAnsi="宋体" w:cs="宋体"/>
          <w:color w:val="auto"/>
          <w:szCs w:val="24"/>
          <w:highlight w:val="none"/>
          <w:u w:val="single"/>
        </w:rPr>
        <w:tab/>
      </w:r>
    </w:p>
    <w:p w14:paraId="63BB9FB7">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电    话：</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59DFA851">
      <w:pPr>
        <w:pStyle w:val="25"/>
        <w:spacing w:line="400" w:lineRule="atLeast"/>
        <w:ind w:firstLine="3059" w:firstLineChars="1457"/>
        <w:rPr>
          <w:rFonts w:hint="eastAsia" w:ascii="宋体" w:hAnsi="宋体" w:cs="宋体"/>
          <w:color w:val="auto"/>
          <w:szCs w:val="24"/>
          <w:highlight w:val="none"/>
        </w:rPr>
      </w:pPr>
      <w:r>
        <w:rPr>
          <w:rFonts w:hint="eastAsia" w:ascii="宋体" w:hAnsi="宋体" w:cs="宋体"/>
          <w:color w:val="auto"/>
          <w:szCs w:val="24"/>
          <w:highlight w:val="none"/>
        </w:rPr>
        <w:t>传    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w:t>
      </w:r>
    </w:p>
    <w:p w14:paraId="5B1C5475">
      <w:pPr>
        <w:pStyle w:val="25"/>
        <w:spacing w:line="400" w:lineRule="atLeast"/>
        <w:ind w:firstLine="3689" w:firstLineChars="1757"/>
        <w:jc w:val="right"/>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月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51761C2D">
      <w:pPr>
        <w:rPr>
          <w:rFonts w:hint="eastAsia" w:ascii="宋体" w:hAnsi="宋体" w:cs="宋体"/>
          <w:color w:val="auto"/>
          <w:highlight w:val="none"/>
        </w:rPr>
      </w:pPr>
      <w:r>
        <w:rPr>
          <w:rFonts w:hint="eastAsia" w:ascii="宋体" w:hAnsi="宋体" w:cs="宋体"/>
          <w:color w:val="auto"/>
          <w:kern w:val="0"/>
          <w:highlight w:val="none"/>
          <w:lang w:val="zh-CN"/>
        </w:rPr>
        <w:br w:type="page"/>
      </w:r>
    </w:p>
    <w:p w14:paraId="6DA1C6F2">
      <w:pPr>
        <w:pStyle w:val="25"/>
        <w:keepNext/>
        <w:keepLines/>
        <w:widowControl/>
        <w:spacing w:before="120" w:after="120" w:line="360" w:lineRule="auto"/>
        <w:outlineLvl w:val="2"/>
        <w:rPr>
          <w:rFonts w:hint="eastAsia" w:ascii="宋体" w:hAnsi="宋体" w:cs="宋体"/>
          <w:color w:val="auto"/>
          <w:kern w:val="0"/>
          <w:szCs w:val="24"/>
          <w:highlight w:val="none"/>
          <w:lang w:val="zh-CN"/>
        </w:rPr>
      </w:pPr>
      <w:r>
        <w:rPr>
          <w:rFonts w:hint="eastAsia" w:ascii="宋体" w:hAnsi="宋体" w:cs="宋体"/>
          <w:color w:val="auto"/>
          <w:kern w:val="0"/>
          <w:szCs w:val="24"/>
          <w:highlight w:val="none"/>
          <w:lang w:val="zh-CN"/>
        </w:rPr>
        <w:t>附件八 工程资金监管协议格式</w:t>
      </w:r>
    </w:p>
    <w:p w14:paraId="1B84E174">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（发包人与承包人签订合同协议书时应与发包人指定的银行签署工程资金监管协议，工程资金监管协议内容在保证本项目资金有效监管的前提下由三方共同商定）</w:t>
      </w:r>
    </w:p>
    <w:p w14:paraId="5973442E">
      <w:pPr>
        <w:pStyle w:val="25"/>
        <w:spacing w:line="380" w:lineRule="atLeast"/>
        <w:rPr>
          <w:rFonts w:hint="eastAsia" w:ascii="宋体" w:hAnsi="宋体" w:cs="宋体"/>
          <w:color w:val="auto"/>
          <w:szCs w:val="24"/>
          <w:highlight w:val="none"/>
        </w:rPr>
      </w:pPr>
    </w:p>
    <w:p w14:paraId="431B8663">
      <w:pPr>
        <w:pStyle w:val="25"/>
        <w:spacing w:line="380" w:lineRule="atLeas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工程资金监管协议</w:t>
      </w:r>
    </w:p>
    <w:p w14:paraId="34866617">
      <w:pPr>
        <w:pStyle w:val="25"/>
        <w:spacing w:line="380" w:lineRule="atLeast"/>
        <w:rPr>
          <w:rFonts w:hint="eastAsia" w:ascii="宋体" w:hAnsi="宋体" w:cs="宋体"/>
          <w:color w:val="auto"/>
          <w:szCs w:val="24"/>
          <w:highlight w:val="none"/>
        </w:rPr>
      </w:pPr>
      <w:r>
        <w:rPr>
          <w:rFonts w:hint="eastAsia" w:ascii="宋体" w:hAnsi="宋体" w:cs="宋体"/>
          <w:color w:val="auto"/>
          <w:szCs w:val="24"/>
          <w:highlight w:val="none"/>
        </w:rPr>
        <w:t>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（以下简称“甲方”）</w:t>
      </w:r>
    </w:p>
    <w:p w14:paraId="03AEF118">
      <w:pPr>
        <w:pStyle w:val="25"/>
        <w:spacing w:line="380" w:lineRule="atLeast"/>
        <w:rPr>
          <w:rFonts w:hint="eastAsia" w:ascii="宋体" w:hAnsi="宋体" w:cs="宋体"/>
          <w:color w:val="auto"/>
          <w:szCs w:val="24"/>
          <w:highlight w:val="none"/>
        </w:rPr>
      </w:pPr>
      <w:r>
        <w:rPr>
          <w:rFonts w:hint="eastAsia" w:ascii="宋体" w:hAnsi="宋体" w:cs="宋体"/>
          <w:color w:val="auto"/>
          <w:szCs w:val="24"/>
          <w:highlight w:val="none"/>
        </w:rPr>
        <w:t>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（以下简称“乙方”）</w:t>
      </w:r>
    </w:p>
    <w:p w14:paraId="6B62F879">
      <w:pPr>
        <w:pStyle w:val="25"/>
        <w:spacing w:line="380" w:lineRule="atLeast"/>
        <w:rPr>
          <w:rFonts w:hint="eastAsia" w:ascii="宋体" w:hAnsi="宋体" w:cs="宋体"/>
          <w:color w:val="auto"/>
          <w:szCs w:val="24"/>
          <w:highlight w:val="none"/>
        </w:rPr>
      </w:pPr>
      <w:r>
        <w:rPr>
          <w:rFonts w:hint="eastAsia" w:ascii="宋体" w:hAnsi="宋体" w:cs="宋体"/>
          <w:color w:val="auto"/>
          <w:szCs w:val="24"/>
          <w:highlight w:val="none"/>
        </w:rPr>
        <w:t>经办银行：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（以下简称“丙方”）</w:t>
      </w:r>
    </w:p>
    <w:p w14:paraId="31E41CEF">
      <w:pPr>
        <w:pStyle w:val="25"/>
        <w:spacing w:line="380" w:lineRule="atLeast"/>
        <w:jc w:val="left"/>
        <w:rPr>
          <w:rFonts w:hint="eastAsia" w:ascii="宋体" w:hAnsi="宋体" w:cs="宋体"/>
          <w:color w:val="auto"/>
          <w:szCs w:val="24"/>
          <w:highlight w:val="none"/>
        </w:rPr>
      </w:pPr>
    </w:p>
    <w:p w14:paraId="47371FAF">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为了促进</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（项目名称）的顺利实施，管好用好建设资金，确保工程资金专款专用，同时为承包人提供便捷有效的银行业务服务，根据</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（项目名称）合同条款有关规定，经甲、乙、丙三方协商，达成协议如下：</w:t>
      </w:r>
    </w:p>
    <w:p w14:paraId="7E2365BD">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 资金管理的内容</w:t>
      </w:r>
    </w:p>
    <w:p w14:paraId="71605FD0">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（1）乙方为完成</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（项目名称）工程成立的项目经理部在丙方开设基本结算户；</w:t>
      </w:r>
    </w:p>
    <w:p w14:paraId="0476A95D">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（2）甲方应按合同规定将工程款汇入乙方在丙方开设的账户；</w:t>
      </w:r>
    </w:p>
    <w:p w14:paraId="25824866">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（3）乙方应将流动资金及甲方所拨付资金专项用于</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w:t>
      </w:r>
    </w:p>
    <w:p w14:paraId="5E2CA51F">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（4）丙方应为乙方提供便捷有效的银行业务服务，并接受甲方委托对乙方在丙方开设的基本结算户资金使用情况进行监督。</w:t>
      </w:r>
    </w:p>
    <w:p w14:paraId="4AAEB9F4">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 甲方的权责</w:t>
      </w:r>
    </w:p>
    <w:p w14:paraId="373EB3DB">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（1）按照</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（项目名称）合同有关条款规定的时间和方式，向乙方支付工程款；</w:t>
      </w:r>
    </w:p>
    <w:p w14:paraId="6FA2C333">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在发现乙方将本项目资金挪用、转移时，甲方有权中止工程支付，直至乙方改正为止，经甲方通知后乙方仍不改正的，甲方有权解除合同并要求乙方支付合同总价款10%的违约金，该违约金不足以弥补甲方损失的，乙方还应补足；</w:t>
      </w:r>
    </w:p>
    <w:p w14:paraId="2C985BBB">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（3）不定期审查丙方对乙方的资金使用监督情况，如丙方不能履行其责任，甲方有权随时终止本协议，并要求丙方赔偿损失；</w:t>
      </w:r>
    </w:p>
    <w:p w14:paraId="64222423">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（4）在乙、丙双方发生争议时，甲方应负责协调、解决。</w:t>
      </w:r>
    </w:p>
    <w:p w14:paraId="3AA8766F">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 乙方的权责</w:t>
      </w:r>
    </w:p>
    <w:p w14:paraId="440CBA3A">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（1）项目经理部成立以后，乙方应尽快在丙方开设基本结算户；</w:t>
      </w:r>
    </w:p>
    <w:p w14:paraId="5FFFA3F0">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（2）确保本项目资金专款专用，不发生挪用、转移资金的现象；保证不通过权益转让、抵押、担保承担债务等任何其他方式使用基本结算户的资金；</w:t>
      </w:r>
    </w:p>
    <w:p w14:paraId="76D9BE1B">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（3）办理材料、设备等采购业务金额在</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万元以上的，应出示购货合同、协议和发票；在办理总额超过</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万元以上的采购业务时，应将合同、协议和发票复印件送丙方备案；购买应急材料、设备时可先办理支付手续，但事后必须补备有关资料；</w:t>
      </w:r>
    </w:p>
    <w:p w14:paraId="5865DC10">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（4）用银行转账支票办理支付款项时，必须将转账支票送交丙方，由丙方负责办理支票转付手续；</w:t>
      </w:r>
    </w:p>
    <w:p w14:paraId="7B63FE39">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（5）向分包单位支付工程进度款时，应附甲方批准分包的文件；</w:t>
      </w:r>
    </w:p>
    <w:p w14:paraId="271DD010">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（6）向上级单位缴纳管理费、机械设备及周转材料租赁摊销费等款项时，应附上级单位出具的转账通知等有关资料，以确保资金专款专用。</w:t>
      </w:r>
    </w:p>
    <w:p w14:paraId="0ECB06C2">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 丙方的权责</w:t>
      </w:r>
    </w:p>
    <w:p w14:paraId="68185181">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（1）成立</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（项目名称）工程资金管理服务小组，明确业务流程，提高工作效率，杜绝“压票”现象；</w:t>
      </w:r>
    </w:p>
    <w:p w14:paraId="0B276EE9">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w:t>
      </w:r>
      <w:r>
        <w:rPr>
          <w:rFonts w:hint="eastAsia" w:ascii="宋体" w:hAnsi="宋体" w:cs="宋体"/>
          <w:color w:val="auto"/>
          <w:spacing w:val="-6"/>
          <w:szCs w:val="24"/>
          <w:highlight w:val="none"/>
        </w:rPr>
        <w:t>根据乙方提供的购货合同、协议和发票，检查其所购材料、设备是否用于</w:t>
      </w:r>
      <w:r>
        <w:rPr>
          <w:rFonts w:hint="eastAsia" w:ascii="宋体" w:hAnsi="宋体" w:cs="宋体"/>
          <w:color w:val="auto"/>
          <w:spacing w:val="-6"/>
          <w:szCs w:val="24"/>
          <w:highlight w:val="none"/>
          <w:u w:val="single"/>
        </w:rPr>
        <w:t xml:space="preserve">   </w:t>
      </w:r>
      <w:r>
        <w:rPr>
          <w:rFonts w:hint="eastAsia" w:ascii="宋体" w:hAnsi="宋体" w:cs="宋体"/>
          <w:color w:val="auto"/>
          <w:szCs w:val="24"/>
          <w:highlight w:val="none"/>
        </w:rPr>
        <w:t>（项目名称）工程建设，对本标段以外的购货款项，有权拒绝办理，并及时报告甲方；</w:t>
      </w:r>
    </w:p>
    <w:p w14:paraId="234A7F04">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（3）根据乙方与分包单位签订的合同及支付文件，检查其支付款项是否符合有关条件，向分包单位以外单位的支付有权拒绝办理，并及时报告甲方；</w:t>
      </w:r>
    </w:p>
    <w:p w14:paraId="04C9B68A">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（4）根据乙方提供的上级单位出具的转账通知等有关资料，办理管理费、机械设备及周转材料租赁摊销费等款项的支付；对超出转账通知等有关资料以外的支付，有权拒绝办理，并及时报告甲方；</w:t>
      </w:r>
    </w:p>
    <w:p w14:paraId="372381C4">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（5）定期将乙方前一个周期的支付情况，整理后书面报送甲方；乙方复印备案的材料一并送甲方。</w:t>
      </w:r>
    </w:p>
    <w:p w14:paraId="3F439659">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5. 甲、乙、丙三方都应履行保密责任，不得将其他两方的业务情况透露给三方以外的其他单位或个人，否则应当赔偿被泄密一方因此所受的全部损失。</w:t>
      </w:r>
    </w:p>
    <w:p w14:paraId="60269A85">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6. 本协议有效期自乙方在丙方开户起，至工程交工验收甲方向乙方颁发交工验收证书后结束。</w:t>
      </w:r>
    </w:p>
    <w:p w14:paraId="2D61D0E8">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7. 本协议未尽事宜，由甲方牵头，三方协商解决，协商不成的向甲方所在地人民法院提起诉讼。</w:t>
      </w:r>
    </w:p>
    <w:p w14:paraId="0305F978">
      <w:pPr>
        <w:pStyle w:val="25"/>
        <w:spacing w:line="380" w:lineRule="atLeast"/>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8. 本协议正本三份、副本</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份。合同三方各执正本一份、副本</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份，当正本与副本内容不一致时，以正本为准。</w:t>
      </w:r>
    </w:p>
    <w:p w14:paraId="47F199D6">
      <w:pPr>
        <w:pStyle w:val="25"/>
        <w:rPr>
          <w:rFonts w:hint="eastAsia" w:ascii="宋体" w:hAnsi="宋体" w:cs="宋体"/>
          <w:color w:val="auto"/>
          <w:szCs w:val="24"/>
          <w:highlight w:val="none"/>
        </w:rPr>
      </w:pPr>
    </w:p>
    <w:p w14:paraId="02E3B87F">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发包人：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（盖单位章）    </w:t>
      </w:r>
    </w:p>
    <w:p w14:paraId="0EB7887F">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（签字）  </w:t>
      </w:r>
    </w:p>
    <w:p w14:paraId="4C8AEF05">
      <w:pPr>
        <w:pStyle w:val="25"/>
        <w:spacing w:line="340" w:lineRule="atLeast"/>
        <w:ind w:firstLine="1680" w:firstLineChars="800"/>
        <w:jc w:val="right"/>
        <w:rPr>
          <w:rFonts w:hint="eastAsia" w:ascii="宋体" w:hAnsi="宋体" w:cs="宋体"/>
          <w:b/>
          <w:bCs/>
          <w:color w:val="auto"/>
          <w:sz w:val="44"/>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月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w:t>
      </w:r>
    </w:p>
    <w:p w14:paraId="79F5877E">
      <w:pPr>
        <w:pStyle w:val="25"/>
        <w:spacing w:line="340" w:lineRule="atLeast"/>
        <w:jc w:val="right"/>
        <w:rPr>
          <w:rFonts w:hint="eastAsia" w:ascii="宋体" w:hAnsi="宋体" w:cs="宋体"/>
          <w:color w:val="auto"/>
          <w:szCs w:val="24"/>
          <w:highlight w:val="none"/>
        </w:rPr>
      </w:pPr>
    </w:p>
    <w:p w14:paraId="301A5CF7">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（盖单位章）    </w:t>
      </w:r>
    </w:p>
    <w:p w14:paraId="530C29CD">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（签字）  </w:t>
      </w:r>
    </w:p>
    <w:p w14:paraId="3F0A88EB">
      <w:pPr>
        <w:pStyle w:val="25"/>
        <w:spacing w:line="340" w:lineRule="atLeast"/>
        <w:ind w:firstLine="1680" w:firstLineChars="800"/>
        <w:jc w:val="right"/>
        <w:rPr>
          <w:rFonts w:hint="eastAsia" w:ascii="宋体" w:hAnsi="宋体" w:cs="宋体"/>
          <w:b/>
          <w:bCs/>
          <w:color w:val="auto"/>
          <w:sz w:val="44"/>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月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w:t>
      </w:r>
    </w:p>
    <w:p w14:paraId="136945D7">
      <w:pPr>
        <w:pStyle w:val="25"/>
        <w:spacing w:line="340" w:lineRule="atLeast"/>
        <w:jc w:val="right"/>
        <w:rPr>
          <w:rFonts w:hint="eastAsia" w:ascii="宋体" w:hAnsi="宋体" w:cs="宋体"/>
          <w:color w:val="auto"/>
          <w:szCs w:val="24"/>
          <w:highlight w:val="none"/>
        </w:rPr>
      </w:pPr>
    </w:p>
    <w:p w14:paraId="58925D34">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经办银行：</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（盖单位章）    </w:t>
      </w:r>
    </w:p>
    <w:p w14:paraId="6D5E30E0">
      <w:pPr>
        <w:pStyle w:val="25"/>
        <w:spacing w:line="340" w:lineRule="atLeast"/>
        <w:jc w:val="right"/>
        <w:rPr>
          <w:rFonts w:hint="eastAsia" w:ascii="宋体" w:hAnsi="宋体" w:cs="宋体"/>
          <w:color w:val="auto"/>
          <w:szCs w:val="24"/>
          <w:highlight w:val="none"/>
        </w:rPr>
      </w:pPr>
      <w:r>
        <w:rPr>
          <w:rFonts w:hint="eastAsia" w:ascii="宋体" w:hAnsi="宋体" w:cs="宋体"/>
          <w:color w:val="auto"/>
          <w:szCs w:val="24"/>
          <w:highlight w:val="none"/>
        </w:rPr>
        <w:t>法定代表人或其委托代理人：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（签字）  </w:t>
      </w:r>
    </w:p>
    <w:p w14:paraId="752CE55B">
      <w:pPr>
        <w:pStyle w:val="25"/>
        <w:spacing w:line="340" w:lineRule="atLeast"/>
        <w:ind w:firstLine="1680" w:firstLineChars="800"/>
        <w:jc w:val="right"/>
        <w:rPr>
          <w:rFonts w:hint="eastAsia" w:ascii="宋体" w:hAnsi="宋体" w:cs="宋体"/>
          <w:color w:val="auto"/>
          <w:szCs w:val="24"/>
          <w:highlight w:val="none"/>
        </w:rPr>
      </w:pP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月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日  </w:t>
      </w:r>
    </w:p>
    <w:p w14:paraId="686DC7DC">
      <w:pPr>
        <w:pStyle w:val="25"/>
        <w:spacing w:line="340" w:lineRule="atLeast"/>
        <w:ind w:firstLine="1680" w:firstLineChars="800"/>
        <w:rPr>
          <w:rFonts w:hint="eastAsia" w:ascii="宋体" w:hAnsi="宋体" w:cs="宋体"/>
          <w:color w:val="auto"/>
          <w:szCs w:val="24"/>
          <w:highlight w:val="none"/>
        </w:rPr>
      </w:pPr>
      <w:r>
        <w:rPr>
          <w:rFonts w:hint="eastAsia" w:ascii="宋体" w:hAnsi="宋体" w:cs="宋体"/>
          <w:color w:val="auto"/>
          <w:szCs w:val="24"/>
          <w:highlight w:val="none"/>
        </w:rPr>
        <w:t xml:space="preserve"> </w:t>
      </w:r>
    </w:p>
    <w:p w14:paraId="45B91EFA">
      <w:pPr>
        <w:pStyle w:val="25"/>
        <w:keepNext/>
        <w:keepLines/>
        <w:widowControl/>
        <w:spacing w:before="120" w:after="120" w:line="360" w:lineRule="auto"/>
        <w:outlineLvl w:val="2"/>
        <w:rPr>
          <w:rFonts w:hint="eastAsia" w:ascii="宋体" w:hAnsi="宋体" w:cs="宋体"/>
          <w:bCs/>
          <w:color w:val="auto"/>
          <w:kern w:val="0"/>
          <w:szCs w:val="24"/>
          <w:highlight w:val="none"/>
          <w:lang w:val="zh-CN"/>
        </w:rPr>
      </w:pPr>
    </w:p>
    <w:p w14:paraId="09428C06">
      <w:pPr>
        <w:pStyle w:val="25"/>
        <w:keepNext/>
        <w:keepLines/>
        <w:widowControl/>
        <w:spacing w:before="120" w:after="120" w:line="360" w:lineRule="auto"/>
        <w:outlineLvl w:val="2"/>
        <w:rPr>
          <w:rFonts w:hint="eastAsia" w:ascii="宋体" w:hAnsi="宋体" w:cs="宋体"/>
          <w:bCs/>
          <w:color w:val="auto"/>
          <w:kern w:val="0"/>
          <w:szCs w:val="24"/>
          <w:highlight w:val="none"/>
          <w:lang w:val="zh-CN"/>
        </w:rPr>
      </w:pPr>
    </w:p>
    <w:p w14:paraId="51632D9B">
      <w:pPr>
        <w:pStyle w:val="25"/>
        <w:keepNext/>
        <w:keepLines/>
        <w:widowControl/>
        <w:spacing w:before="120" w:after="120" w:line="360" w:lineRule="auto"/>
        <w:outlineLvl w:val="2"/>
        <w:rPr>
          <w:rFonts w:hint="eastAsia" w:ascii="宋体" w:hAnsi="宋体" w:cs="宋体"/>
          <w:bCs/>
          <w:color w:val="auto"/>
          <w:kern w:val="0"/>
          <w:szCs w:val="24"/>
          <w:highlight w:val="none"/>
          <w:lang w:val="zh-CN"/>
        </w:rPr>
      </w:pPr>
      <w:r>
        <w:rPr>
          <w:rFonts w:hint="eastAsia" w:ascii="宋体" w:hAnsi="宋体" w:cs="宋体"/>
          <w:bCs/>
          <w:color w:val="auto"/>
          <w:kern w:val="0"/>
          <w:szCs w:val="24"/>
          <w:highlight w:val="none"/>
          <w:lang w:val="zh-CN"/>
        </w:rPr>
        <w:t>附件九：环境保护和水土保持合同</w:t>
      </w:r>
    </w:p>
    <w:p w14:paraId="63264BD2">
      <w:pPr>
        <w:pStyle w:val="25"/>
        <w:widowControl/>
        <w:autoSpaceDE w:val="0"/>
        <w:autoSpaceDN w:val="0"/>
        <w:spacing w:line="640" w:lineRule="exact"/>
        <w:jc w:val="center"/>
        <w:textAlignment w:val="bottom"/>
        <w:rPr>
          <w:rFonts w:hint="eastAsia" w:ascii="宋体" w:hAnsi="宋体" w:cs="宋体"/>
          <w:color w:val="auto"/>
          <w:sz w:val="28"/>
          <w:szCs w:val="28"/>
          <w:highlight w:val="none"/>
        </w:rPr>
      </w:pPr>
      <w:r>
        <w:rPr>
          <w:rFonts w:hint="eastAsia" w:ascii="宋体" w:hAnsi="宋体" w:cs="宋体"/>
          <w:color w:val="auto"/>
          <w:szCs w:val="24"/>
          <w:highlight w:val="none"/>
        </w:rPr>
        <w:t xml:space="preserve"> </w:t>
      </w:r>
      <w:r>
        <w:rPr>
          <w:rFonts w:hint="eastAsia" w:ascii="宋体" w:hAnsi="宋体" w:cs="宋体"/>
          <w:color w:val="auto"/>
          <w:sz w:val="28"/>
          <w:szCs w:val="28"/>
          <w:highlight w:val="none"/>
        </w:rPr>
        <w:t>环境保护和水土保持合同</w:t>
      </w:r>
    </w:p>
    <w:p w14:paraId="1214A1BC">
      <w:pPr>
        <w:pStyle w:val="25"/>
        <w:spacing w:line="360" w:lineRule="auto"/>
        <w:rPr>
          <w:rFonts w:hint="eastAsia" w:ascii="宋体" w:hAnsi="宋体" w:cs="宋体"/>
          <w:color w:val="auto"/>
          <w:szCs w:val="21"/>
          <w:highlight w:val="none"/>
        </w:rPr>
      </w:pPr>
    </w:p>
    <w:p w14:paraId="200E1BC7">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为减少工程施工对环境的影响，尽可能地恢复环境自然植被面，本项目发包人</w:t>
      </w:r>
      <w:r>
        <w:rPr>
          <w:rFonts w:hint="eastAsia" w:ascii="宋体" w:hAnsi="宋体" w:cs="宋体"/>
          <w:color w:val="auto"/>
          <w:szCs w:val="24"/>
          <w:highlight w:val="none"/>
          <w:u w:val="single"/>
        </w:rPr>
        <w:t>（发包人全称）</w:t>
      </w:r>
      <w:r>
        <w:rPr>
          <w:rFonts w:hint="eastAsia" w:ascii="宋体" w:hAnsi="宋体" w:cs="宋体"/>
          <w:color w:val="auto"/>
          <w:szCs w:val="24"/>
          <w:highlight w:val="none"/>
        </w:rPr>
        <w:t>（以下简称“甲方” ）与承包人</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（以下简称“乙方” ）特此签订环境保护和水土保持合同。</w:t>
      </w:r>
    </w:p>
    <w:p w14:paraId="6988799E">
      <w:pPr>
        <w:pStyle w:val="25"/>
        <w:tabs>
          <w:tab w:val="left" w:pos="960"/>
        </w:tabs>
        <w:spacing w:line="360" w:lineRule="auto"/>
        <w:ind w:left="480"/>
        <w:rPr>
          <w:rFonts w:hint="eastAsia" w:ascii="宋体" w:hAnsi="宋体" w:cs="宋体"/>
          <w:color w:val="auto"/>
          <w:szCs w:val="24"/>
          <w:highlight w:val="none"/>
        </w:rPr>
      </w:pPr>
      <w:r>
        <w:rPr>
          <w:rFonts w:hint="eastAsia" w:ascii="宋体" w:hAnsi="宋体" w:cs="宋体"/>
          <w:color w:val="auto"/>
          <w:szCs w:val="24"/>
          <w:highlight w:val="none"/>
        </w:rPr>
        <w:t>一、甲方职责</w:t>
      </w:r>
    </w:p>
    <w:p w14:paraId="6BD5518C">
      <w:pPr>
        <w:pStyle w:val="25"/>
        <w:spacing w:line="360" w:lineRule="auto"/>
        <w:ind w:left="480"/>
        <w:rPr>
          <w:rFonts w:hint="eastAsia" w:ascii="宋体" w:hAnsi="宋体" w:cs="宋体"/>
          <w:color w:val="auto"/>
          <w:szCs w:val="24"/>
          <w:highlight w:val="none"/>
        </w:rPr>
      </w:pPr>
      <w:r>
        <w:rPr>
          <w:rFonts w:hint="eastAsia" w:ascii="宋体" w:hAnsi="宋体" w:cs="宋体"/>
          <w:color w:val="auto"/>
          <w:szCs w:val="24"/>
          <w:highlight w:val="none"/>
        </w:rPr>
        <w:t>1、严格遵守国家和地方的有关环境保护和水土保持的法律法规。</w:t>
      </w:r>
    </w:p>
    <w:p w14:paraId="16C943E5">
      <w:pPr>
        <w:pStyle w:val="25"/>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2、按照“预防为主，保护优先”和“管生产必须管环保”的原则开展环境保护和水土保持管理工作，做到生产与环境保护和水土保持工作同时计划、实施、检查、总结和评比。</w:t>
      </w:r>
    </w:p>
    <w:p w14:paraId="3110DB0B">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3、重要的环境保护和水土保持设施必须坚持与主体工程“三同时”的原则，即：同时设计、审批，同时施工，同时验收、投入使用。</w:t>
      </w:r>
    </w:p>
    <w:p w14:paraId="1826D9E8">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4、组织对乙方的施工现场和施工驻地进行环境保护和水土保持工作的检查，监督乙方及时处理各种环境污染、环境破坏的问题。</w:t>
      </w:r>
    </w:p>
    <w:p w14:paraId="011D873E">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5、凡发现乙方在施工现场和施工驻地有环境污染和环境破坏的行为，甲方应责令乙方及时整改，若情节严重，甲方应及时上报国家有关环境保护和水土保持机构。</w:t>
      </w:r>
    </w:p>
    <w:p w14:paraId="0964B4FF">
      <w:pPr>
        <w:pStyle w:val="25"/>
        <w:tabs>
          <w:tab w:val="left" w:pos="960"/>
        </w:tabs>
        <w:spacing w:line="360" w:lineRule="auto"/>
        <w:ind w:left="480"/>
        <w:rPr>
          <w:rFonts w:hint="eastAsia" w:ascii="宋体" w:hAnsi="宋体" w:cs="宋体"/>
          <w:color w:val="auto"/>
          <w:szCs w:val="24"/>
          <w:highlight w:val="none"/>
        </w:rPr>
      </w:pPr>
      <w:r>
        <w:rPr>
          <w:rFonts w:hint="eastAsia" w:ascii="宋体" w:hAnsi="宋体" w:cs="宋体"/>
          <w:color w:val="auto"/>
          <w:szCs w:val="24"/>
          <w:highlight w:val="none"/>
        </w:rPr>
        <w:t>二、乙方职责</w:t>
      </w:r>
    </w:p>
    <w:p w14:paraId="7790CE60">
      <w:pPr>
        <w:pStyle w:val="25"/>
        <w:spacing w:line="360" w:lineRule="auto"/>
        <w:ind w:left="480"/>
        <w:rPr>
          <w:rFonts w:hint="eastAsia" w:ascii="宋体" w:hAnsi="宋体" w:cs="宋体"/>
          <w:color w:val="auto"/>
          <w:szCs w:val="24"/>
          <w:highlight w:val="none"/>
        </w:rPr>
      </w:pPr>
      <w:r>
        <w:rPr>
          <w:rFonts w:hint="eastAsia" w:ascii="宋体" w:hAnsi="宋体" w:cs="宋体"/>
          <w:color w:val="auto"/>
          <w:szCs w:val="24"/>
          <w:highlight w:val="none"/>
        </w:rPr>
        <w:t>1、严格遵守国家和地方的有关环境保护和水土保持的法律法规并认真执行。</w:t>
      </w:r>
    </w:p>
    <w:p w14:paraId="08E843D3">
      <w:pPr>
        <w:pStyle w:val="25"/>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2、坚持“预防为主，保护优先” 、“管生产必须管环保”及“谁破坏谁恢复”的原则，加强环境保护和水土保持的宣传教育，增强全员环保意识，建立健全环境保护和水土保持的管理机构和管理制度，配备专职及兼职的环保检查人员，有组织有领导地开展环境保护和水土保持工作。各级领导、工程技术人员、生产管理人员和具体操作人员（包括临时雇请的雇佣人员），必须熟悉和遵守本合同有关环境保护和水土保持的各项规定，做到生产与环境保护和水土保持工作同时计划、实施、检查、总结和评比。</w:t>
      </w:r>
    </w:p>
    <w:p w14:paraId="18B07143">
      <w:pPr>
        <w:pStyle w:val="25"/>
        <w:spacing w:line="360" w:lineRule="auto"/>
        <w:rPr>
          <w:rFonts w:hint="eastAsia" w:ascii="宋体" w:hAnsi="宋体" w:cs="宋体"/>
          <w:color w:val="auto"/>
          <w:szCs w:val="24"/>
          <w:highlight w:val="none"/>
        </w:rPr>
      </w:pPr>
      <w:r>
        <w:rPr>
          <w:rFonts w:hint="eastAsia" w:ascii="宋体" w:hAnsi="宋体" w:cs="宋体"/>
          <w:color w:val="auto"/>
          <w:szCs w:val="24"/>
          <w:highlight w:val="none"/>
        </w:rPr>
        <w:t xml:space="preserve">    3、建立健全环境保护和水土保持责任制。从项目经理到生产工人（包括临时雇请的雇佣人员）的环境保护和水土保持管理系统必须做到纵向到底，一环不漏；各职能部门、人员的环境保护和水土保持责任制做到横向到边，人人有责。项目经理是环境保护和水土保持的第一责任人。现场设置的环境保护和水土保持机构，应配备专职环保监督员，专职负责本合同工程环境保护和水土保持的宣传、检查工作，有权发布指令，防止污染环境和破坏环境的事件发生。</w:t>
      </w:r>
    </w:p>
    <w:p w14:paraId="2E53C431">
      <w:pPr>
        <w:pStyle w:val="25"/>
        <w:spacing w:line="360" w:lineRule="auto"/>
        <w:ind w:firstLine="420" w:firstLineChars="200"/>
        <w:rPr>
          <w:rFonts w:hint="eastAsia" w:ascii="宋体" w:hAnsi="宋体" w:cs="宋体"/>
          <w:color w:val="auto"/>
          <w:szCs w:val="24"/>
          <w:highlight w:val="none"/>
        </w:rPr>
      </w:pPr>
      <w:r>
        <w:rPr>
          <w:rFonts w:hint="eastAsia" w:ascii="宋体" w:hAnsi="宋体" w:cs="宋体"/>
          <w:color w:val="auto"/>
          <w:szCs w:val="24"/>
          <w:highlight w:val="none"/>
        </w:rPr>
        <w:t>三、违约责任</w:t>
      </w:r>
    </w:p>
    <w:p w14:paraId="19B42717">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如因乙方不遵守国家和地方的有关环境保护和水土保持的法律法规，造成环境污染或破坏，甲方有权责令乙方限期进行整改，并视其情节对乙方批评、处以违约金或终止合同：</w:t>
      </w:r>
    </w:p>
    <w:p w14:paraId="6BD432F0">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1、情节轻微者，甲方可对乙方予以通报批评，并向乙方课以1～10万元违约金；</w:t>
      </w:r>
    </w:p>
    <w:p w14:paraId="546B9817">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2、累计三次因环境问题被有关方面通报批评，或不能通过环保、水土等专项验收，或存在其他情节严重情形，甲方可以终止乙方在</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合同段的工程承包合同。</w:t>
      </w:r>
    </w:p>
    <w:p w14:paraId="6A580005">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本合同正本一式六份，合同双方各执三份。由双方法定代表人或其授权的代理人签署与加盖公章后生效，全部工程竣工验收后终止。</w:t>
      </w:r>
    </w:p>
    <w:p w14:paraId="153A2A98">
      <w:pPr>
        <w:pStyle w:val="25"/>
        <w:spacing w:line="360" w:lineRule="auto"/>
        <w:ind w:firstLine="480"/>
        <w:rPr>
          <w:rFonts w:hint="eastAsia" w:ascii="宋体" w:hAnsi="宋体" w:cs="宋体"/>
          <w:color w:val="auto"/>
          <w:szCs w:val="24"/>
          <w:highlight w:val="none"/>
        </w:rPr>
      </w:pPr>
    </w:p>
    <w:p w14:paraId="0C3860F6">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甲  方：    （盖章）                    乙  方：    （盖章）</w:t>
      </w:r>
    </w:p>
    <w:p w14:paraId="51BA28DC">
      <w:pPr>
        <w:pStyle w:val="25"/>
        <w:spacing w:line="360" w:lineRule="auto"/>
        <w:ind w:firstLine="480"/>
        <w:rPr>
          <w:rFonts w:hint="eastAsia" w:ascii="宋体" w:hAnsi="宋体" w:cs="宋体"/>
          <w:color w:val="auto"/>
          <w:szCs w:val="24"/>
          <w:highlight w:val="none"/>
        </w:rPr>
      </w:pPr>
    </w:p>
    <w:p w14:paraId="655A889D">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法定代表人或其                          法定代表人或其</w:t>
      </w:r>
    </w:p>
    <w:p w14:paraId="7ABD7B63">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授权的代理人（签字）：</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授权的代理人（签字）：</w:t>
      </w:r>
      <w:r>
        <w:rPr>
          <w:rFonts w:hint="eastAsia" w:ascii="宋体" w:hAnsi="宋体" w:cs="宋体"/>
          <w:color w:val="auto"/>
          <w:szCs w:val="24"/>
          <w:highlight w:val="none"/>
          <w:u w:val="single"/>
        </w:rPr>
        <w:t xml:space="preserve">             </w:t>
      </w:r>
    </w:p>
    <w:p w14:paraId="096D2E91">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地  址：</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地  址：</w:t>
      </w:r>
      <w:r>
        <w:rPr>
          <w:rFonts w:hint="eastAsia" w:ascii="宋体" w:hAnsi="宋体" w:cs="宋体"/>
          <w:color w:val="auto"/>
          <w:szCs w:val="24"/>
          <w:highlight w:val="none"/>
          <w:u w:val="single"/>
        </w:rPr>
        <w:t xml:space="preserve">                          </w:t>
      </w:r>
    </w:p>
    <w:p w14:paraId="05C1AF34">
      <w:pPr>
        <w:pStyle w:val="25"/>
        <w:spacing w:line="360" w:lineRule="auto"/>
        <w:ind w:firstLine="480"/>
        <w:rPr>
          <w:rFonts w:hint="eastAsia" w:ascii="宋体" w:hAnsi="宋体" w:cs="宋体"/>
          <w:color w:val="auto"/>
          <w:szCs w:val="24"/>
          <w:highlight w:val="none"/>
        </w:rPr>
      </w:pPr>
      <w:r>
        <w:rPr>
          <w:rFonts w:hint="eastAsia" w:ascii="宋体" w:hAnsi="宋体" w:cs="宋体"/>
          <w:color w:val="auto"/>
          <w:szCs w:val="24"/>
          <w:highlight w:val="none"/>
        </w:rPr>
        <w:t>电  话：</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电  话：</w:t>
      </w:r>
      <w:r>
        <w:rPr>
          <w:rFonts w:hint="eastAsia" w:ascii="宋体" w:hAnsi="宋体" w:cs="宋体"/>
          <w:color w:val="auto"/>
          <w:szCs w:val="24"/>
          <w:highlight w:val="none"/>
          <w:u w:val="single"/>
        </w:rPr>
        <w:t xml:space="preserve">                          </w:t>
      </w:r>
    </w:p>
    <w:p w14:paraId="3A8B056F">
      <w:pPr>
        <w:pStyle w:val="25"/>
        <w:spacing w:line="360" w:lineRule="auto"/>
        <w:ind w:firstLine="420" w:firstLineChars="200"/>
        <w:rPr>
          <w:rFonts w:hint="eastAsia" w:ascii="宋体" w:hAnsi="宋体" w:cs="宋体"/>
          <w:color w:val="auto"/>
          <w:szCs w:val="24"/>
          <w:highlight w:val="none"/>
        </w:rPr>
      </w:pPr>
    </w:p>
    <w:p w14:paraId="0AA097ED">
      <w:pPr>
        <w:pStyle w:val="25"/>
        <w:spacing w:line="360" w:lineRule="auto"/>
        <w:jc w:val="center"/>
        <w:rPr>
          <w:rFonts w:hint="eastAsia" w:ascii="宋体" w:hAnsi="宋体" w:cs="宋体"/>
          <w:color w:val="auto"/>
          <w:szCs w:val="24"/>
          <w:highlight w:val="none"/>
        </w:rPr>
      </w:pPr>
      <w:r>
        <w:rPr>
          <w:rFonts w:hint="eastAsia" w:ascii="宋体" w:hAnsi="宋体" w:cs="宋体"/>
          <w:color w:val="auto"/>
          <w:szCs w:val="24"/>
          <w:highlight w:val="none"/>
        </w:rPr>
        <w:t xml:space="preserve">    日  期： </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              日  期：</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年</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月</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日</w:t>
      </w:r>
    </w:p>
    <w:p w14:paraId="149AD310">
      <w:pPr>
        <w:rPr>
          <w:rFonts w:hint="eastAsia" w:ascii="宋体" w:hAnsi="宋体" w:cs="宋体"/>
          <w:color w:val="auto"/>
          <w:sz w:val="20"/>
          <w:highlight w:val="none"/>
        </w:rPr>
      </w:pPr>
      <w:r>
        <w:rPr>
          <w:rFonts w:hint="eastAsia" w:ascii="宋体" w:hAnsi="宋体" w:cs="宋体"/>
          <w:color w:val="auto"/>
          <w:sz w:val="20"/>
          <w:highlight w:val="none"/>
        </w:rPr>
        <w:t xml:space="preserve"> </w:t>
      </w:r>
      <w:bookmarkEnd w:id="129"/>
    </w:p>
    <w:p w14:paraId="0992D047">
      <w:pPr>
        <w:spacing w:line="380" w:lineRule="atLeast"/>
        <w:rPr>
          <w:rFonts w:hint="eastAsia" w:ascii="宋体" w:hAnsi="宋体" w:cs="宋体"/>
          <w:color w:val="auto"/>
          <w:highlight w:val="none"/>
        </w:rPr>
      </w:pPr>
    </w:p>
    <w:p w14:paraId="1E8FA72E">
      <w:pPr>
        <w:pStyle w:val="4"/>
        <w:spacing w:line="253" w:lineRule="auto"/>
      </w:pPr>
      <w:r>
        <w:rPr>
          <w:rFonts w:hint="eastAsia" w:ascii="宋体" w:hAnsi="宋体" w:cs="宋体"/>
          <w:color w:val="auto"/>
          <w:highlight w:val="none"/>
        </w:rPr>
        <w:br w:type="page"/>
      </w:r>
    </w:p>
    <w:p w14:paraId="714752DB">
      <w:pPr>
        <w:pStyle w:val="4"/>
        <w:spacing w:line="253" w:lineRule="auto"/>
      </w:pPr>
    </w:p>
    <w:p w14:paraId="2E613A49">
      <w:pPr>
        <w:pStyle w:val="4"/>
        <w:spacing w:line="253" w:lineRule="auto"/>
      </w:pPr>
    </w:p>
    <w:p w14:paraId="31691911">
      <w:pPr>
        <w:pStyle w:val="4"/>
        <w:spacing w:line="253" w:lineRule="auto"/>
      </w:pPr>
    </w:p>
    <w:p w14:paraId="40C32904">
      <w:pPr>
        <w:pStyle w:val="4"/>
        <w:spacing w:line="253" w:lineRule="auto"/>
      </w:pPr>
    </w:p>
    <w:p w14:paraId="70DEB120">
      <w:pPr>
        <w:pStyle w:val="4"/>
        <w:spacing w:line="253" w:lineRule="auto"/>
      </w:pPr>
    </w:p>
    <w:p w14:paraId="6762D835">
      <w:pPr>
        <w:pStyle w:val="4"/>
        <w:spacing w:line="253" w:lineRule="auto"/>
      </w:pPr>
    </w:p>
    <w:p w14:paraId="5CAEF898">
      <w:pPr>
        <w:pStyle w:val="4"/>
        <w:spacing w:line="253" w:lineRule="auto"/>
      </w:pPr>
    </w:p>
    <w:p w14:paraId="7AAA8DA1">
      <w:pPr>
        <w:pStyle w:val="4"/>
        <w:spacing w:line="253" w:lineRule="auto"/>
      </w:pPr>
    </w:p>
    <w:p w14:paraId="7CAB9EF3">
      <w:pPr>
        <w:pStyle w:val="4"/>
        <w:spacing w:line="253" w:lineRule="auto"/>
      </w:pPr>
    </w:p>
    <w:p w14:paraId="11A4BE37">
      <w:pPr>
        <w:pStyle w:val="4"/>
        <w:spacing w:line="253" w:lineRule="auto"/>
      </w:pPr>
    </w:p>
    <w:p w14:paraId="4E854DE8">
      <w:pPr>
        <w:pStyle w:val="4"/>
        <w:spacing w:line="253" w:lineRule="auto"/>
      </w:pPr>
    </w:p>
    <w:p w14:paraId="32911A57">
      <w:pPr>
        <w:pStyle w:val="4"/>
        <w:spacing w:line="253" w:lineRule="auto"/>
      </w:pPr>
    </w:p>
    <w:p w14:paraId="4619EF87">
      <w:pPr>
        <w:pStyle w:val="4"/>
        <w:spacing w:line="253" w:lineRule="auto"/>
      </w:pPr>
    </w:p>
    <w:p w14:paraId="3C1C304E">
      <w:pPr>
        <w:pStyle w:val="4"/>
        <w:spacing w:line="253" w:lineRule="auto"/>
      </w:pPr>
    </w:p>
    <w:p w14:paraId="20708BEE">
      <w:pPr>
        <w:pStyle w:val="4"/>
        <w:spacing w:line="254" w:lineRule="auto"/>
      </w:pPr>
    </w:p>
    <w:p w14:paraId="4E470D38">
      <w:pPr>
        <w:pStyle w:val="4"/>
        <w:spacing w:line="254" w:lineRule="auto"/>
      </w:pPr>
    </w:p>
    <w:p w14:paraId="579B0EF8">
      <w:pPr>
        <w:spacing w:before="178" w:line="225" w:lineRule="auto"/>
        <w:ind w:left="1696"/>
        <w:rPr>
          <w:rFonts w:ascii="黑体" w:hAnsi="黑体" w:eastAsia="黑体" w:cs="黑体"/>
          <w:sz w:val="55"/>
          <w:szCs w:val="55"/>
        </w:rPr>
      </w:pPr>
      <w:r>
        <w:rPr>
          <w:rFonts w:ascii="黑体" w:hAnsi="黑体" w:eastAsia="黑体" w:cs="黑体"/>
          <w:spacing w:val="6"/>
          <w:sz w:val="55"/>
          <w:szCs w:val="55"/>
        </w:rPr>
        <w:t>第五章  工程量清单</w:t>
      </w:r>
    </w:p>
    <w:p w14:paraId="0E0372B5">
      <w:pPr>
        <w:spacing w:line="225" w:lineRule="auto"/>
        <w:rPr>
          <w:rFonts w:ascii="黑体" w:hAnsi="黑体" w:eastAsia="黑体" w:cs="黑体"/>
          <w:sz w:val="55"/>
          <w:szCs w:val="55"/>
        </w:rPr>
        <w:sectPr>
          <w:footerReference r:id="rId35"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6C5A824F">
      <w:pPr>
        <w:spacing w:before="205" w:line="227" w:lineRule="auto"/>
        <w:ind w:left="2126"/>
        <w:outlineLvl w:val="1"/>
        <w:rPr>
          <w:rFonts w:ascii="黑体" w:hAnsi="黑体" w:eastAsia="黑体" w:cs="黑体"/>
          <w:sz w:val="31"/>
          <w:szCs w:val="31"/>
        </w:rPr>
      </w:pPr>
      <w:bookmarkStart w:id="146" w:name="bookmark7"/>
      <w:bookmarkEnd w:id="146"/>
      <w:bookmarkStart w:id="147" w:name="bookmark34"/>
      <w:bookmarkEnd w:id="147"/>
      <w:bookmarkStart w:id="148" w:name="_Toc27666"/>
      <w:r>
        <w:rPr>
          <w:rFonts w:ascii="黑体" w:hAnsi="黑体" w:eastAsia="黑体" w:cs="黑体"/>
          <w:spacing w:val="7"/>
          <w:sz w:val="31"/>
          <w:szCs w:val="31"/>
        </w:rPr>
        <w:t>第五章  工程量清单（另册）</w:t>
      </w:r>
      <w:bookmarkEnd w:id="148"/>
    </w:p>
    <w:p w14:paraId="363535B5">
      <w:pPr>
        <w:spacing w:line="227" w:lineRule="auto"/>
        <w:rPr>
          <w:rFonts w:ascii="黑体" w:hAnsi="黑体" w:eastAsia="黑体" w:cs="黑体"/>
          <w:sz w:val="31"/>
          <w:szCs w:val="31"/>
        </w:rPr>
        <w:sectPr>
          <w:footerReference r:id="rId36"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3DC448A0">
      <w:pPr>
        <w:pStyle w:val="4"/>
        <w:spacing w:line="248" w:lineRule="auto"/>
      </w:pPr>
    </w:p>
    <w:p w14:paraId="04663A6E">
      <w:pPr>
        <w:pStyle w:val="4"/>
        <w:spacing w:line="248" w:lineRule="auto"/>
      </w:pPr>
    </w:p>
    <w:p w14:paraId="715E8D56">
      <w:pPr>
        <w:pStyle w:val="4"/>
        <w:spacing w:line="248" w:lineRule="auto"/>
      </w:pPr>
    </w:p>
    <w:p w14:paraId="42A5ECF5">
      <w:pPr>
        <w:pStyle w:val="4"/>
        <w:spacing w:line="248" w:lineRule="auto"/>
      </w:pPr>
    </w:p>
    <w:p w14:paraId="7495F2C4">
      <w:pPr>
        <w:pStyle w:val="4"/>
        <w:spacing w:line="248" w:lineRule="auto"/>
      </w:pPr>
    </w:p>
    <w:p w14:paraId="6CDD8B33">
      <w:pPr>
        <w:pStyle w:val="4"/>
        <w:spacing w:line="248" w:lineRule="auto"/>
      </w:pPr>
    </w:p>
    <w:p w14:paraId="63AEE036">
      <w:pPr>
        <w:pStyle w:val="4"/>
        <w:spacing w:line="248" w:lineRule="auto"/>
      </w:pPr>
    </w:p>
    <w:p w14:paraId="5CF89A3B">
      <w:pPr>
        <w:pStyle w:val="4"/>
        <w:spacing w:line="248" w:lineRule="auto"/>
      </w:pPr>
    </w:p>
    <w:p w14:paraId="761F6B99">
      <w:pPr>
        <w:pStyle w:val="4"/>
        <w:spacing w:line="248" w:lineRule="auto"/>
      </w:pPr>
    </w:p>
    <w:p w14:paraId="40ECAFF5">
      <w:pPr>
        <w:pStyle w:val="4"/>
        <w:spacing w:line="248" w:lineRule="auto"/>
      </w:pPr>
    </w:p>
    <w:p w14:paraId="44501FF0">
      <w:pPr>
        <w:pStyle w:val="4"/>
        <w:spacing w:line="248" w:lineRule="auto"/>
      </w:pPr>
    </w:p>
    <w:p w14:paraId="7A1986B4">
      <w:pPr>
        <w:pStyle w:val="4"/>
        <w:spacing w:line="248" w:lineRule="auto"/>
      </w:pPr>
    </w:p>
    <w:p w14:paraId="1FC71990">
      <w:pPr>
        <w:pStyle w:val="4"/>
        <w:spacing w:line="248" w:lineRule="auto"/>
      </w:pPr>
    </w:p>
    <w:p w14:paraId="6800703C">
      <w:pPr>
        <w:pStyle w:val="4"/>
        <w:spacing w:line="248" w:lineRule="auto"/>
      </w:pPr>
    </w:p>
    <w:p w14:paraId="14E715D9">
      <w:pPr>
        <w:pStyle w:val="4"/>
        <w:spacing w:line="248" w:lineRule="auto"/>
      </w:pPr>
    </w:p>
    <w:p w14:paraId="6CECCAA9">
      <w:pPr>
        <w:pStyle w:val="4"/>
        <w:spacing w:line="248" w:lineRule="auto"/>
      </w:pPr>
    </w:p>
    <w:p w14:paraId="40C78AAB">
      <w:pPr>
        <w:pStyle w:val="4"/>
        <w:spacing w:line="248" w:lineRule="auto"/>
      </w:pPr>
    </w:p>
    <w:p w14:paraId="23AD2621">
      <w:pPr>
        <w:pStyle w:val="4"/>
        <w:spacing w:line="248" w:lineRule="auto"/>
      </w:pPr>
    </w:p>
    <w:p w14:paraId="7EEF07CB">
      <w:pPr>
        <w:pStyle w:val="4"/>
        <w:spacing w:line="248" w:lineRule="auto"/>
      </w:pPr>
    </w:p>
    <w:p w14:paraId="112EC8B0">
      <w:pPr>
        <w:pStyle w:val="4"/>
        <w:spacing w:line="248" w:lineRule="auto"/>
      </w:pPr>
    </w:p>
    <w:p w14:paraId="1756A424">
      <w:pPr>
        <w:pStyle w:val="4"/>
        <w:spacing w:line="248" w:lineRule="auto"/>
      </w:pPr>
    </w:p>
    <w:p w14:paraId="542D23B6">
      <w:pPr>
        <w:pStyle w:val="4"/>
        <w:spacing w:line="249" w:lineRule="auto"/>
      </w:pPr>
    </w:p>
    <w:p w14:paraId="4CEED078">
      <w:pPr>
        <w:pStyle w:val="4"/>
        <w:spacing w:line="249" w:lineRule="auto"/>
      </w:pPr>
    </w:p>
    <w:p w14:paraId="1894B514">
      <w:pPr>
        <w:spacing w:before="247" w:line="222" w:lineRule="auto"/>
        <w:ind w:left="2323"/>
        <w:outlineLvl w:val="2"/>
        <w:rPr>
          <w:rFonts w:ascii="黑体" w:hAnsi="黑体" w:eastAsia="黑体" w:cs="黑体"/>
          <w:sz w:val="76"/>
          <w:szCs w:val="76"/>
        </w:rPr>
      </w:pPr>
      <w:bookmarkStart w:id="149" w:name="_Toc26977"/>
      <w:r>
        <w:rPr>
          <w:rFonts w:ascii="黑体" w:hAnsi="黑体" w:eastAsia="黑体" w:cs="黑体"/>
          <w:spacing w:val="-24"/>
          <w:sz w:val="76"/>
          <w:szCs w:val="76"/>
        </w:rPr>
        <w:t>第</w:t>
      </w:r>
      <w:r>
        <w:rPr>
          <w:rFonts w:ascii="黑体" w:hAnsi="黑体" w:eastAsia="黑体" w:cs="黑体"/>
          <w:spacing w:val="21"/>
          <w:sz w:val="76"/>
          <w:szCs w:val="76"/>
        </w:rPr>
        <w:t xml:space="preserve">  </w:t>
      </w:r>
      <w:r>
        <w:rPr>
          <w:rFonts w:ascii="黑体" w:hAnsi="黑体" w:eastAsia="黑体" w:cs="黑体"/>
          <w:spacing w:val="-24"/>
          <w:sz w:val="76"/>
          <w:szCs w:val="76"/>
        </w:rPr>
        <w:t>二</w:t>
      </w:r>
      <w:r>
        <w:rPr>
          <w:rFonts w:ascii="黑体" w:hAnsi="黑体" w:eastAsia="黑体" w:cs="黑体"/>
          <w:spacing w:val="20"/>
          <w:sz w:val="76"/>
          <w:szCs w:val="76"/>
        </w:rPr>
        <w:t xml:space="preserve">  </w:t>
      </w:r>
      <w:r>
        <w:rPr>
          <w:rFonts w:ascii="黑体" w:hAnsi="黑体" w:eastAsia="黑体" w:cs="黑体"/>
          <w:spacing w:val="-24"/>
          <w:sz w:val="76"/>
          <w:szCs w:val="76"/>
        </w:rPr>
        <w:t>卷</w:t>
      </w:r>
      <w:bookmarkEnd w:id="149"/>
    </w:p>
    <w:p w14:paraId="2D62D1B9">
      <w:pPr>
        <w:pStyle w:val="4"/>
        <w:spacing w:line="244" w:lineRule="auto"/>
      </w:pPr>
    </w:p>
    <w:p w14:paraId="3F8A1DE9">
      <w:pPr>
        <w:pStyle w:val="4"/>
        <w:spacing w:line="244" w:lineRule="auto"/>
      </w:pPr>
    </w:p>
    <w:p w14:paraId="401B43F4">
      <w:pPr>
        <w:pStyle w:val="4"/>
        <w:spacing w:line="244" w:lineRule="auto"/>
      </w:pPr>
    </w:p>
    <w:p w14:paraId="325EA940">
      <w:pPr>
        <w:pStyle w:val="4"/>
        <w:spacing w:line="244" w:lineRule="auto"/>
      </w:pPr>
    </w:p>
    <w:p w14:paraId="22909EDC">
      <w:pPr>
        <w:pStyle w:val="4"/>
        <w:spacing w:line="244" w:lineRule="auto"/>
      </w:pPr>
    </w:p>
    <w:p w14:paraId="1865C6C8">
      <w:pPr>
        <w:pStyle w:val="4"/>
        <w:spacing w:line="244" w:lineRule="auto"/>
      </w:pPr>
    </w:p>
    <w:p w14:paraId="619D53D1">
      <w:pPr>
        <w:pStyle w:val="4"/>
        <w:spacing w:line="244" w:lineRule="auto"/>
      </w:pPr>
    </w:p>
    <w:p w14:paraId="4228A4F9">
      <w:pPr>
        <w:pStyle w:val="4"/>
        <w:spacing w:line="244" w:lineRule="auto"/>
      </w:pPr>
    </w:p>
    <w:p w14:paraId="24027CE9">
      <w:pPr>
        <w:pStyle w:val="4"/>
        <w:spacing w:line="244" w:lineRule="auto"/>
      </w:pPr>
    </w:p>
    <w:p w14:paraId="5EFEFDA1">
      <w:pPr>
        <w:pStyle w:val="4"/>
        <w:spacing w:line="244" w:lineRule="auto"/>
      </w:pPr>
    </w:p>
    <w:p w14:paraId="57544E5A">
      <w:pPr>
        <w:pStyle w:val="4"/>
        <w:spacing w:line="244" w:lineRule="auto"/>
      </w:pPr>
    </w:p>
    <w:p w14:paraId="46A81675">
      <w:pPr>
        <w:pStyle w:val="4"/>
        <w:spacing w:line="244" w:lineRule="auto"/>
      </w:pPr>
    </w:p>
    <w:p w14:paraId="7356CC14">
      <w:pPr>
        <w:pStyle w:val="4"/>
        <w:spacing w:line="244" w:lineRule="auto"/>
      </w:pPr>
    </w:p>
    <w:p w14:paraId="18DFFD02">
      <w:pPr>
        <w:pStyle w:val="4"/>
        <w:spacing w:line="245" w:lineRule="auto"/>
      </w:pPr>
    </w:p>
    <w:p w14:paraId="24A40A7D">
      <w:pPr>
        <w:pStyle w:val="4"/>
        <w:spacing w:line="245" w:lineRule="auto"/>
      </w:pPr>
    </w:p>
    <w:p w14:paraId="517AFE4C">
      <w:pPr>
        <w:pStyle w:val="4"/>
        <w:spacing w:line="245" w:lineRule="auto"/>
      </w:pPr>
    </w:p>
    <w:p w14:paraId="249A2B78">
      <w:pPr>
        <w:pStyle w:val="4"/>
        <w:spacing w:line="245" w:lineRule="auto"/>
      </w:pPr>
    </w:p>
    <w:p w14:paraId="1112D64E">
      <w:pPr>
        <w:pStyle w:val="4"/>
        <w:spacing w:line="245" w:lineRule="auto"/>
      </w:pPr>
    </w:p>
    <w:p w14:paraId="0ED6A07B">
      <w:pPr>
        <w:pStyle w:val="4"/>
        <w:spacing w:line="245" w:lineRule="auto"/>
      </w:pPr>
    </w:p>
    <w:p w14:paraId="00727413">
      <w:pPr>
        <w:pStyle w:val="4"/>
        <w:spacing w:line="245" w:lineRule="auto"/>
      </w:pPr>
    </w:p>
    <w:p w14:paraId="295D8C66">
      <w:pPr>
        <w:pStyle w:val="4"/>
        <w:spacing w:line="245" w:lineRule="auto"/>
      </w:pPr>
    </w:p>
    <w:p w14:paraId="0AB039C4">
      <w:pPr>
        <w:pStyle w:val="4"/>
        <w:spacing w:line="245" w:lineRule="auto"/>
      </w:pPr>
    </w:p>
    <w:p w14:paraId="4E823B4F">
      <w:pPr>
        <w:pStyle w:val="4"/>
        <w:spacing w:line="245" w:lineRule="auto"/>
      </w:pPr>
    </w:p>
    <w:p w14:paraId="02FAE750">
      <w:pPr>
        <w:pStyle w:val="4"/>
        <w:spacing w:line="245" w:lineRule="auto"/>
      </w:pPr>
    </w:p>
    <w:p w14:paraId="65950F2B">
      <w:pPr>
        <w:pStyle w:val="4"/>
        <w:spacing w:line="245" w:lineRule="auto"/>
      </w:pPr>
    </w:p>
    <w:p w14:paraId="0B7AD919">
      <w:pPr>
        <w:pStyle w:val="4"/>
        <w:spacing w:line="245" w:lineRule="auto"/>
      </w:pPr>
    </w:p>
    <w:p w14:paraId="3D65A901">
      <w:pPr>
        <w:pStyle w:val="4"/>
        <w:spacing w:line="245" w:lineRule="auto"/>
      </w:pPr>
    </w:p>
    <w:p w14:paraId="1E0F1DAB">
      <w:pPr>
        <w:pStyle w:val="4"/>
        <w:spacing w:line="245" w:lineRule="auto"/>
      </w:pPr>
    </w:p>
    <w:p w14:paraId="3B4A8EAA">
      <w:pPr>
        <w:pStyle w:val="4"/>
        <w:spacing w:line="245" w:lineRule="auto"/>
      </w:pPr>
    </w:p>
    <w:p w14:paraId="22873219">
      <w:pPr>
        <w:pStyle w:val="4"/>
        <w:spacing w:line="245" w:lineRule="auto"/>
      </w:pPr>
    </w:p>
    <w:p w14:paraId="402A9DC8">
      <w:pPr>
        <w:spacing w:before="238" w:line="225" w:lineRule="auto"/>
        <w:ind w:left="1415"/>
        <w:outlineLvl w:val="1"/>
        <w:rPr>
          <w:rFonts w:ascii="黑体" w:hAnsi="黑体" w:eastAsia="黑体" w:cs="黑体"/>
          <w:sz w:val="55"/>
          <w:szCs w:val="55"/>
        </w:rPr>
      </w:pPr>
      <w:bookmarkStart w:id="150" w:name="bookmark8"/>
      <w:bookmarkEnd w:id="150"/>
      <w:bookmarkStart w:id="151" w:name="bookmark35"/>
      <w:bookmarkEnd w:id="151"/>
      <w:bookmarkStart w:id="152" w:name="_Toc25456"/>
      <w:r>
        <w:rPr>
          <w:rFonts w:ascii="黑体" w:hAnsi="黑体" w:eastAsia="黑体" w:cs="黑体"/>
          <w:sz w:val="55"/>
          <w:szCs w:val="55"/>
        </w:rPr>
        <w:t>第六章</w:t>
      </w:r>
      <w:r>
        <w:rPr>
          <w:rFonts w:ascii="黑体" w:hAnsi="黑体" w:eastAsia="黑体" w:cs="黑体"/>
          <w:spacing w:val="33"/>
          <w:sz w:val="55"/>
          <w:szCs w:val="55"/>
        </w:rPr>
        <w:t xml:space="preserve">  </w:t>
      </w:r>
      <w:r>
        <w:rPr>
          <w:rFonts w:ascii="黑体" w:hAnsi="黑体" w:eastAsia="黑体" w:cs="黑体"/>
          <w:sz w:val="55"/>
          <w:szCs w:val="55"/>
        </w:rPr>
        <w:t>图纸（另册）</w:t>
      </w:r>
      <w:bookmarkEnd w:id="152"/>
    </w:p>
    <w:p w14:paraId="6FE66E0C">
      <w:pPr>
        <w:spacing w:line="225" w:lineRule="auto"/>
        <w:rPr>
          <w:rFonts w:ascii="黑体" w:hAnsi="黑体" w:eastAsia="黑体" w:cs="黑体"/>
          <w:sz w:val="55"/>
          <w:szCs w:val="55"/>
        </w:rPr>
        <w:sectPr>
          <w:footerReference r:id="rId37"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F4FF412">
      <w:pPr>
        <w:pStyle w:val="4"/>
        <w:spacing w:line="458" w:lineRule="auto"/>
      </w:pPr>
    </w:p>
    <w:p w14:paraId="11FB4AE0">
      <w:pPr>
        <w:spacing w:before="247" w:line="222" w:lineRule="auto"/>
        <w:ind w:left="2323"/>
        <w:outlineLvl w:val="2"/>
        <w:rPr>
          <w:rFonts w:ascii="黑体" w:hAnsi="黑体" w:eastAsia="黑体" w:cs="黑体"/>
          <w:sz w:val="76"/>
          <w:szCs w:val="76"/>
        </w:rPr>
      </w:pPr>
      <w:bookmarkStart w:id="153" w:name="_Toc9276"/>
      <w:r>
        <w:rPr>
          <w:rFonts w:ascii="黑体" w:hAnsi="黑体" w:eastAsia="黑体" w:cs="黑体"/>
          <w:spacing w:val="-25"/>
          <w:sz w:val="76"/>
          <w:szCs w:val="76"/>
        </w:rPr>
        <w:t>第</w:t>
      </w:r>
      <w:r>
        <w:rPr>
          <w:rFonts w:ascii="黑体" w:hAnsi="黑体" w:eastAsia="黑体" w:cs="黑体"/>
          <w:spacing w:val="23"/>
          <w:sz w:val="76"/>
          <w:szCs w:val="76"/>
        </w:rPr>
        <w:t xml:space="preserve">  </w:t>
      </w:r>
      <w:r>
        <w:rPr>
          <w:rFonts w:ascii="黑体" w:hAnsi="黑体" w:eastAsia="黑体" w:cs="黑体"/>
          <w:spacing w:val="-25"/>
          <w:sz w:val="76"/>
          <w:szCs w:val="76"/>
        </w:rPr>
        <w:t>三</w:t>
      </w:r>
      <w:r>
        <w:rPr>
          <w:rFonts w:ascii="黑体" w:hAnsi="黑体" w:eastAsia="黑体" w:cs="黑体"/>
          <w:spacing w:val="20"/>
          <w:sz w:val="76"/>
          <w:szCs w:val="76"/>
        </w:rPr>
        <w:t xml:space="preserve">  </w:t>
      </w:r>
      <w:r>
        <w:rPr>
          <w:rFonts w:ascii="黑体" w:hAnsi="黑体" w:eastAsia="黑体" w:cs="黑体"/>
          <w:spacing w:val="-25"/>
          <w:sz w:val="76"/>
          <w:szCs w:val="76"/>
        </w:rPr>
        <w:t>卷</w:t>
      </w:r>
      <w:bookmarkEnd w:id="153"/>
    </w:p>
    <w:p w14:paraId="1ECA8CF4">
      <w:pPr>
        <w:spacing w:line="222" w:lineRule="auto"/>
        <w:rPr>
          <w:rFonts w:ascii="黑体" w:hAnsi="黑体" w:eastAsia="黑体" w:cs="黑体"/>
          <w:sz w:val="76"/>
          <w:szCs w:val="76"/>
        </w:rPr>
        <w:sectPr>
          <w:footerReference r:id="rId38"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6A8AA2C">
      <w:pPr>
        <w:pStyle w:val="4"/>
        <w:spacing w:line="242" w:lineRule="auto"/>
      </w:pPr>
    </w:p>
    <w:p w14:paraId="78FA4957">
      <w:pPr>
        <w:pStyle w:val="4"/>
        <w:spacing w:line="242" w:lineRule="auto"/>
      </w:pPr>
    </w:p>
    <w:p w14:paraId="5F17A2A6">
      <w:pPr>
        <w:pStyle w:val="4"/>
        <w:spacing w:line="242" w:lineRule="auto"/>
      </w:pPr>
    </w:p>
    <w:p w14:paraId="13598621">
      <w:pPr>
        <w:pStyle w:val="4"/>
        <w:spacing w:line="242" w:lineRule="auto"/>
      </w:pPr>
    </w:p>
    <w:p w14:paraId="73B12C69">
      <w:pPr>
        <w:pStyle w:val="4"/>
        <w:spacing w:line="242" w:lineRule="auto"/>
      </w:pPr>
    </w:p>
    <w:p w14:paraId="2F016098">
      <w:pPr>
        <w:pStyle w:val="4"/>
        <w:spacing w:line="242" w:lineRule="auto"/>
      </w:pPr>
    </w:p>
    <w:p w14:paraId="4A156896">
      <w:pPr>
        <w:pStyle w:val="4"/>
        <w:spacing w:line="242" w:lineRule="auto"/>
      </w:pPr>
    </w:p>
    <w:p w14:paraId="25C577E5">
      <w:pPr>
        <w:pStyle w:val="4"/>
        <w:spacing w:line="242" w:lineRule="auto"/>
      </w:pPr>
    </w:p>
    <w:p w14:paraId="077E051F">
      <w:pPr>
        <w:pStyle w:val="4"/>
        <w:spacing w:line="242" w:lineRule="auto"/>
      </w:pPr>
    </w:p>
    <w:p w14:paraId="00B56FFA">
      <w:pPr>
        <w:pStyle w:val="4"/>
        <w:spacing w:line="242" w:lineRule="auto"/>
      </w:pPr>
    </w:p>
    <w:p w14:paraId="1FBAC75E">
      <w:pPr>
        <w:pStyle w:val="4"/>
        <w:spacing w:line="242" w:lineRule="auto"/>
      </w:pPr>
    </w:p>
    <w:p w14:paraId="4A9736BF">
      <w:pPr>
        <w:pStyle w:val="4"/>
        <w:spacing w:line="242" w:lineRule="auto"/>
      </w:pPr>
    </w:p>
    <w:p w14:paraId="0BEDC53D">
      <w:pPr>
        <w:pStyle w:val="4"/>
        <w:spacing w:line="242" w:lineRule="auto"/>
      </w:pPr>
    </w:p>
    <w:p w14:paraId="74E6779A">
      <w:pPr>
        <w:pStyle w:val="4"/>
        <w:spacing w:line="243" w:lineRule="auto"/>
      </w:pPr>
    </w:p>
    <w:p w14:paraId="616C5224">
      <w:pPr>
        <w:pStyle w:val="4"/>
        <w:spacing w:line="243" w:lineRule="auto"/>
      </w:pPr>
    </w:p>
    <w:p w14:paraId="100E179A">
      <w:pPr>
        <w:pStyle w:val="4"/>
        <w:spacing w:line="243" w:lineRule="auto"/>
      </w:pPr>
    </w:p>
    <w:p w14:paraId="6D2BC868">
      <w:pPr>
        <w:pStyle w:val="4"/>
        <w:spacing w:line="243" w:lineRule="auto"/>
      </w:pPr>
    </w:p>
    <w:p w14:paraId="4D95E221">
      <w:pPr>
        <w:pStyle w:val="4"/>
        <w:spacing w:line="243" w:lineRule="auto"/>
      </w:pPr>
    </w:p>
    <w:p w14:paraId="146BC269">
      <w:pPr>
        <w:pStyle w:val="4"/>
        <w:spacing w:line="243" w:lineRule="auto"/>
      </w:pPr>
    </w:p>
    <w:p w14:paraId="28D6F8AC">
      <w:pPr>
        <w:pStyle w:val="4"/>
        <w:spacing w:line="243" w:lineRule="auto"/>
      </w:pPr>
    </w:p>
    <w:p w14:paraId="79A9A689">
      <w:pPr>
        <w:pStyle w:val="4"/>
        <w:spacing w:line="243" w:lineRule="auto"/>
      </w:pPr>
    </w:p>
    <w:p w14:paraId="78079860">
      <w:pPr>
        <w:pStyle w:val="4"/>
        <w:spacing w:line="243" w:lineRule="auto"/>
      </w:pPr>
    </w:p>
    <w:p w14:paraId="03B79133">
      <w:pPr>
        <w:spacing w:before="179" w:line="225" w:lineRule="auto"/>
        <w:ind w:left="856"/>
        <w:outlineLvl w:val="1"/>
        <w:rPr>
          <w:rFonts w:ascii="黑体" w:hAnsi="黑体" w:eastAsia="黑体" w:cs="黑体"/>
          <w:sz w:val="55"/>
          <w:szCs w:val="55"/>
        </w:rPr>
      </w:pPr>
      <w:bookmarkStart w:id="154" w:name="bookmark9"/>
      <w:bookmarkEnd w:id="154"/>
      <w:bookmarkStart w:id="155" w:name="bookmark36"/>
      <w:bookmarkEnd w:id="155"/>
      <w:bookmarkStart w:id="156" w:name="_Toc1561"/>
      <w:r>
        <w:rPr>
          <w:rFonts w:ascii="黑体" w:hAnsi="黑体" w:eastAsia="黑体" w:cs="黑体"/>
          <w:spacing w:val="6"/>
          <w:sz w:val="55"/>
          <w:szCs w:val="55"/>
        </w:rPr>
        <w:t>第七章  技术规范（另册）</w:t>
      </w:r>
      <w:bookmarkEnd w:id="156"/>
    </w:p>
    <w:p w14:paraId="0E8F7961">
      <w:pPr>
        <w:pStyle w:val="4"/>
        <w:spacing w:line="243" w:lineRule="auto"/>
      </w:pPr>
    </w:p>
    <w:p w14:paraId="355C6DF7">
      <w:pPr>
        <w:pStyle w:val="4"/>
        <w:spacing w:line="243" w:lineRule="auto"/>
      </w:pPr>
    </w:p>
    <w:p w14:paraId="13E2BD09">
      <w:pPr>
        <w:pStyle w:val="4"/>
        <w:spacing w:line="243" w:lineRule="auto"/>
      </w:pPr>
    </w:p>
    <w:p w14:paraId="3A6F5038">
      <w:pPr>
        <w:pStyle w:val="4"/>
        <w:spacing w:line="243" w:lineRule="auto"/>
      </w:pPr>
    </w:p>
    <w:p w14:paraId="621F00D5">
      <w:pPr>
        <w:pStyle w:val="4"/>
        <w:spacing w:line="243" w:lineRule="auto"/>
      </w:pPr>
    </w:p>
    <w:p w14:paraId="7BAE562A">
      <w:pPr>
        <w:pStyle w:val="4"/>
        <w:spacing w:line="243" w:lineRule="auto"/>
      </w:pPr>
    </w:p>
    <w:p w14:paraId="5208955D">
      <w:pPr>
        <w:pStyle w:val="4"/>
        <w:spacing w:line="243" w:lineRule="auto"/>
      </w:pPr>
    </w:p>
    <w:p w14:paraId="1E884237">
      <w:pPr>
        <w:pStyle w:val="4"/>
        <w:spacing w:line="243" w:lineRule="auto"/>
      </w:pPr>
    </w:p>
    <w:p w14:paraId="76381892">
      <w:pPr>
        <w:pStyle w:val="4"/>
        <w:spacing w:line="243" w:lineRule="auto"/>
      </w:pPr>
    </w:p>
    <w:p w14:paraId="26B0965C">
      <w:pPr>
        <w:pStyle w:val="4"/>
        <w:spacing w:line="243" w:lineRule="auto"/>
      </w:pPr>
    </w:p>
    <w:p w14:paraId="21C6DC78">
      <w:pPr>
        <w:pStyle w:val="4"/>
        <w:spacing w:line="243" w:lineRule="auto"/>
      </w:pPr>
    </w:p>
    <w:p w14:paraId="773CABAE">
      <w:pPr>
        <w:pStyle w:val="4"/>
        <w:spacing w:line="243" w:lineRule="auto"/>
      </w:pPr>
    </w:p>
    <w:p w14:paraId="449ACB86">
      <w:pPr>
        <w:pStyle w:val="4"/>
        <w:spacing w:line="243" w:lineRule="auto"/>
      </w:pPr>
    </w:p>
    <w:p w14:paraId="3BCA141F">
      <w:pPr>
        <w:pStyle w:val="4"/>
        <w:spacing w:line="243" w:lineRule="auto"/>
      </w:pPr>
    </w:p>
    <w:p w14:paraId="665492D6">
      <w:pPr>
        <w:pStyle w:val="4"/>
        <w:spacing w:line="243" w:lineRule="auto"/>
      </w:pPr>
    </w:p>
    <w:p w14:paraId="40D5389E">
      <w:pPr>
        <w:pStyle w:val="4"/>
        <w:spacing w:line="243" w:lineRule="auto"/>
      </w:pPr>
    </w:p>
    <w:p w14:paraId="62155B89">
      <w:pPr>
        <w:pStyle w:val="4"/>
        <w:spacing w:line="243" w:lineRule="auto"/>
      </w:pPr>
    </w:p>
    <w:p w14:paraId="51201F2C">
      <w:pPr>
        <w:pStyle w:val="4"/>
        <w:spacing w:line="243" w:lineRule="auto"/>
      </w:pPr>
    </w:p>
    <w:p w14:paraId="2130C1B1">
      <w:pPr>
        <w:pStyle w:val="4"/>
        <w:spacing w:line="243" w:lineRule="auto"/>
      </w:pPr>
    </w:p>
    <w:p w14:paraId="391EC87D">
      <w:pPr>
        <w:pStyle w:val="4"/>
        <w:spacing w:line="243" w:lineRule="auto"/>
      </w:pPr>
    </w:p>
    <w:p w14:paraId="764F0A80">
      <w:pPr>
        <w:pStyle w:val="4"/>
        <w:spacing w:line="243" w:lineRule="auto"/>
      </w:pPr>
    </w:p>
    <w:p w14:paraId="7B5948B6">
      <w:pPr>
        <w:pStyle w:val="4"/>
        <w:spacing w:line="243" w:lineRule="auto"/>
      </w:pPr>
    </w:p>
    <w:p w14:paraId="2024463D">
      <w:pPr>
        <w:pStyle w:val="4"/>
        <w:spacing w:line="243" w:lineRule="auto"/>
      </w:pPr>
    </w:p>
    <w:p w14:paraId="3A3804DF">
      <w:pPr>
        <w:pStyle w:val="4"/>
        <w:spacing w:line="243" w:lineRule="auto"/>
      </w:pPr>
    </w:p>
    <w:p w14:paraId="6E1AF19A">
      <w:pPr>
        <w:pStyle w:val="4"/>
        <w:spacing w:line="243" w:lineRule="auto"/>
      </w:pPr>
    </w:p>
    <w:p w14:paraId="184907DE">
      <w:pPr>
        <w:pStyle w:val="4"/>
        <w:spacing w:line="243" w:lineRule="auto"/>
      </w:pPr>
    </w:p>
    <w:p w14:paraId="0FD543B7">
      <w:pPr>
        <w:pStyle w:val="4"/>
        <w:spacing w:line="243" w:lineRule="auto"/>
      </w:pPr>
    </w:p>
    <w:p w14:paraId="76FD2476">
      <w:pPr>
        <w:pStyle w:val="4"/>
        <w:spacing w:line="243" w:lineRule="auto"/>
      </w:pPr>
    </w:p>
    <w:p w14:paraId="32372ECB">
      <w:pPr>
        <w:pStyle w:val="4"/>
        <w:spacing w:line="243" w:lineRule="auto"/>
      </w:pPr>
    </w:p>
    <w:p w14:paraId="709F68CF">
      <w:pPr>
        <w:pStyle w:val="4"/>
        <w:spacing w:line="243" w:lineRule="auto"/>
      </w:pPr>
    </w:p>
    <w:p w14:paraId="6139EC3B">
      <w:pPr>
        <w:pStyle w:val="4"/>
        <w:spacing w:line="243" w:lineRule="auto"/>
      </w:pPr>
    </w:p>
    <w:p w14:paraId="726AEDDA">
      <w:pPr>
        <w:pStyle w:val="4"/>
        <w:spacing w:line="243" w:lineRule="auto"/>
      </w:pPr>
    </w:p>
    <w:p w14:paraId="2582315A">
      <w:pPr>
        <w:pStyle w:val="4"/>
        <w:spacing w:line="244" w:lineRule="auto"/>
      </w:pPr>
    </w:p>
    <w:p w14:paraId="2337EF4E">
      <w:pPr>
        <w:pStyle w:val="4"/>
        <w:spacing w:line="248" w:lineRule="auto"/>
      </w:pPr>
    </w:p>
    <w:p w14:paraId="0872E602">
      <w:pPr>
        <w:pStyle w:val="4"/>
        <w:spacing w:line="248" w:lineRule="auto"/>
      </w:pPr>
    </w:p>
    <w:p w14:paraId="26A967EE">
      <w:pPr>
        <w:pStyle w:val="4"/>
        <w:spacing w:line="248" w:lineRule="auto"/>
      </w:pPr>
    </w:p>
    <w:p w14:paraId="64C581E6">
      <w:pPr>
        <w:pStyle w:val="4"/>
        <w:spacing w:line="248" w:lineRule="auto"/>
      </w:pPr>
    </w:p>
    <w:p w14:paraId="03A88046">
      <w:pPr>
        <w:pStyle w:val="4"/>
        <w:spacing w:line="248" w:lineRule="auto"/>
      </w:pPr>
    </w:p>
    <w:p w14:paraId="504C72CF">
      <w:pPr>
        <w:pStyle w:val="4"/>
        <w:spacing w:line="249" w:lineRule="auto"/>
      </w:pPr>
    </w:p>
    <w:p w14:paraId="473A78B1">
      <w:pPr>
        <w:pStyle w:val="4"/>
        <w:spacing w:line="249" w:lineRule="auto"/>
      </w:pPr>
    </w:p>
    <w:p w14:paraId="0C2A3408">
      <w:pPr>
        <w:pStyle w:val="4"/>
        <w:spacing w:line="249" w:lineRule="auto"/>
      </w:pPr>
    </w:p>
    <w:p w14:paraId="24268FC7">
      <w:pPr>
        <w:pStyle w:val="4"/>
        <w:spacing w:line="249" w:lineRule="auto"/>
      </w:pPr>
    </w:p>
    <w:p w14:paraId="116DA3E0">
      <w:pPr>
        <w:pStyle w:val="4"/>
        <w:spacing w:line="249" w:lineRule="auto"/>
      </w:pPr>
    </w:p>
    <w:p w14:paraId="07174F49">
      <w:pPr>
        <w:pStyle w:val="4"/>
        <w:spacing w:line="249" w:lineRule="auto"/>
      </w:pPr>
    </w:p>
    <w:p w14:paraId="335BF74B">
      <w:pPr>
        <w:pStyle w:val="4"/>
        <w:spacing w:line="249" w:lineRule="auto"/>
      </w:pPr>
    </w:p>
    <w:p w14:paraId="428D6321">
      <w:pPr>
        <w:pStyle w:val="4"/>
        <w:spacing w:line="249" w:lineRule="auto"/>
      </w:pPr>
    </w:p>
    <w:p w14:paraId="07B35F61">
      <w:pPr>
        <w:pStyle w:val="4"/>
        <w:spacing w:line="249" w:lineRule="auto"/>
      </w:pPr>
    </w:p>
    <w:p w14:paraId="76A0A490">
      <w:pPr>
        <w:pStyle w:val="4"/>
        <w:spacing w:line="249" w:lineRule="auto"/>
      </w:pPr>
    </w:p>
    <w:p w14:paraId="796E3761">
      <w:pPr>
        <w:spacing w:before="179" w:line="225" w:lineRule="auto"/>
        <w:jc w:val="right"/>
        <w:outlineLvl w:val="1"/>
        <w:rPr>
          <w:rFonts w:ascii="黑体" w:hAnsi="黑体" w:eastAsia="黑体" w:cs="黑体"/>
          <w:sz w:val="55"/>
          <w:szCs w:val="55"/>
        </w:rPr>
      </w:pPr>
      <w:bookmarkStart w:id="157" w:name="bookmark10"/>
      <w:bookmarkEnd w:id="157"/>
      <w:bookmarkStart w:id="158" w:name="bookmark37"/>
      <w:bookmarkEnd w:id="158"/>
      <w:bookmarkStart w:id="159" w:name="_Toc19849"/>
      <w:r>
        <w:rPr>
          <w:rFonts w:ascii="黑体" w:hAnsi="黑体" w:eastAsia="黑体" w:cs="黑体"/>
          <w:spacing w:val="7"/>
          <w:sz w:val="55"/>
          <w:szCs w:val="55"/>
        </w:rPr>
        <w:t>第八章  工程量清单计量规则（另</w:t>
      </w:r>
      <w:bookmarkEnd w:id="159"/>
    </w:p>
    <w:p w14:paraId="1D5948E6">
      <w:pPr>
        <w:spacing w:before="56" w:line="225" w:lineRule="auto"/>
        <w:ind w:left="3659"/>
        <w:outlineLvl w:val="2"/>
        <w:rPr>
          <w:rFonts w:ascii="黑体" w:hAnsi="黑体" w:eastAsia="黑体" w:cs="黑体"/>
          <w:sz w:val="55"/>
          <w:szCs w:val="55"/>
        </w:rPr>
      </w:pPr>
      <w:bookmarkStart w:id="160" w:name="bookmark10"/>
      <w:bookmarkEnd w:id="160"/>
      <w:bookmarkStart w:id="161" w:name="_Toc25229"/>
      <w:r>
        <w:rPr>
          <w:rFonts w:ascii="黑体" w:hAnsi="黑体" w:eastAsia="黑体" w:cs="黑体"/>
          <w:spacing w:val="-8"/>
          <w:sz w:val="55"/>
          <w:szCs w:val="55"/>
        </w:rPr>
        <w:t>册）</w:t>
      </w:r>
      <w:bookmarkEnd w:id="161"/>
    </w:p>
    <w:p w14:paraId="45ED42E4">
      <w:pPr>
        <w:spacing w:line="225" w:lineRule="auto"/>
        <w:rPr>
          <w:rFonts w:ascii="黑体" w:hAnsi="黑体" w:eastAsia="黑体" w:cs="黑体"/>
          <w:sz w:val="55"/>
          <w:szCs w:val="55"/>
        </w:rPr>
        <w:sectPr>
          <w:footerReference r:id="rId39" w:type="default"/>
          <w:pgSz w:w="11907" w:h="16840"/>
          <w:pgMar w:top="1431" w:right="1726" w:bottom="1064" w:left="1786" w:header="0" w:footer="850" w:gutter="0"/>
          <w:pgBorders>
            <w:top w:val="none" w:sz="0" w:space="0"/>
            <w:left w:val="none" w:sz="0" w:space="0"/>
            <w:bottom w:val="none" w:sz="0" w:space="0"/>
            <w:right w:val="none" w:sz="0" w:space="0"/>
          </w:pgBorders>
          <w:pgNumType w:fmt="decimal"/>
          <w:cols w:space="720" w:num="1"/>
        </w:sectPr>
      </w:pPr>
    </w:p>
    <w:p w14:paraId="38DE6B6F">
      <w:pPr>
        <w:pStyle w:val="4"/>
        <w:spacing w:line="241" w:lineRule="auto"/>
      </w:pPr>
    </w:p>
    <w:p w14:paraId="27CD9342">
      <w:pPr>
        <w:pStyle w:val="4"/>
        <w:spacing w:line="241" w:lineRule="auto"/>
      </w:pPr>
    </w:p>
    <w:p w14:paraId="35C09FD6">
      <w:pPr>
        <w:pStyle w:val="4"/>
        <w:spacing w:line="241" w:lineRule="auto"/>
      </w:pPr>
    </w:p>
    <w:p w14:paraId="4062702E">
      <w:pPr>
        <w:pStyle w:val="4"/>
        <w:spacing w:line="241" w:lineRule="auto"/>
      </w:pPr>
    </w:p>
    <w:p w14:paraId="70DCB081">
      <w:pPr>
        <w:pStyle w:val="4"/>
        <w:spacing w:line="241" w:lineRule="auto"/>
      </w:pPr>
    </w:p>
    <w:p w14:paraId="1ACAA14C">
      <w:pPr>
        <w:pStyle w:val="4"/>
        <w:spacing w:line="241" w:lineRule="auto"/>
      </w:pPr>
    </w:p>
    <w:p w14:paraId="31D38C47">
      <w:pPr>
        <w:pStyle w:val="4"/>
        <w:spacing w:line="241" w:lineRule="auto"/>
      </w:pPr>
    </w:p>
    <w:p w14:paraId="60C9A504">
      <w:pPr>
        <w:pStyle w:val="4"/>
        <w:spacing w:line="241" w:lineRule="auto"/>
      </w:pPr>
    </w:p>
    <w:p w14:paraId="0E694C7B">
      <w:pPr>
        <w:pStyle w:val="4"/>
        <w:spacing w:line="241" w:lineRule="auto"/>
      </w:pPr>
    </w:p>
    <w:p w14:paraId="3C69C16A">
      <w:pPr>
        <w:pStyle w:val="4"/>
        <w:spacing w:line="242" w:lineRule="auto"/>
      </w:pPr>
    </w:p>
    <w:p w14:paraId="04DA4C71">
      <w:pPr>
        <w:pStyle w:val="4"/>
        <w:spacing w:line="242" w:lineRule="auto"/>
      </w:pPr>
    </w:p>
    <w:p w14:paraId="365DF5AB">
      <w:pPr>
        <w:pStyle w:val="4"/>
        <w:spacing w:line="242" w:lineRule="auto"/>
      </w:pPr>
    </w:p>
    <w:p w14:paraId="55C6D23B">
      <w:pPr>
        <w:pStyle w:val="4"/>
        <w:spacing w:line="242" w:lineRule="auto"/>
      </w:pPr>
    </w:p>
    <w:p w14:paraId="1CCA46AD">
      <w:pPr>
        <w:pStyle w:val="4"/>
        <w:spacing w:line="242" w:lineRule="auto"/>
      </w:pPr>
    </w:p>
    <w:p w14:paraId="069D41B7">
      <w:pPr>
        <w:pStyle w:val="4"/>
        <w:spacing w:line="242" w:lineRule="auto"/>
      </w:pPr>
    </w:p>
    <w:p w14:paraId="6117288B">
      <w:pPr>
        <w:pStyle w:val="4"/>
        <w:spacing w:line="242" w:lineRule="auto"/>
      </w:pPr>
    </w:p>
    <w:p w14:paraId="5515FFE6">
      <w:pPr>
        <w:pStyle w:val="4"/>
        <w:spacing w:line="242" w:lineRule="auto"/>
      </w:pPr>
    </w:p>
    <w:p w14:paraId="04B85473">
      <w:pPr>
        <w:pStyle w:val="4"/>
        <w:spacing w:line="242" w:lineRule="auto"/>
      </w:pPr>
    </w:p>
    <w:p w14:paraId="104FCECD">
      <w:pPr>
        <w:pStyle w:val="4"/>
        <w:spacing w:line="242" w:lineRule="auto"/>
      </w:pPr>
    </w:p>
    <w:p w14:paraId="77A34638">
      <w:pPr>
        <w:pStyle w:val="4"/>
        <w:spacing w:line="242" w:lineRule="auto"/>
      </w:pPr>
    </w:p>
    <w:p w14:paraId="7100486F">
      <w:pPr>
        <w:spacing w:before="247" w:line="222" w:lineRule="auto"/>
        <w:ind w:left="2323"/>
        <w:rPr>
          <w:rFonts w:ascii="黑体" w:hAnsi="黑体" w:eastAsia="黑体" w:cs="黑体"/>
          <w:sz w:val="76"/>
          <w:szCs w:val="76"/>
        </w:rPr>
      </w:pPr>
      <w:r>
        <w:rPr>
          <w:rFonts w:ascii="黑体" w:hAnsi="黑体" w:eastAsia="黑体" w:cs="黑体"/>
          <w:spacing w:val="-35"/>
          <w:sz w:val="76"/>
          <w:szCs w:val="76"/>
        </w:rPr>
        <w:t>第</w:t>
      </w:r>
      <w:r>
        <w:rPr>
          <w:rFonts w:ascii="黑体" w:hAnsi="黑体" w:eastAsia="黑体" w:cs="黑体"/>
          <w:spacing w:val="38"/>
          <w:sz w:val="76"/>
          <w:szCs w:val="76"/>
        </w:rPr>
        <w:t xml:space="preserve">  </w:t>
      </w:r>
      <w:r>
        <w:rPr>
          <w:rFonts w:ascii="黑体" w:hAnsi="黑体" w:eastAsia="黑体" w:cs="黑体"/>
          <w:spacing w:val="-35"/>
          <w:sz w:val="76"/>
          <w:szCs w:val="76"/>
        </w:rPr>
        <w:t>四</w:t>
      </w:r>
      <w:r>
        <w:rPr>
          <w:rFonts w:ascii="黑体" w:hAnsi="黑体" w:eastAsia="黑体" w:cs="黑体"/>
          <w:spacing w:val="20"/>
          <w:sz w:val="76"/>
          <w:szCs w:val="76"/>
        </w:rPr>
        <w:t xml:space="preserve">  </w:t>
      </w:r>
      <w:r>
        <w:rPr>
          <w:rFonts w:ascii="黑体" w:hAnsi="黑体" w:eastAsia="黑体" w:cs="黑体"/>
          <w:spacing w:val="-35"/>
          <w:sz w:val="76"/>
          <w:szCs w:val="76"/>
        </w:rPr>
        <w:t>卷</w:t>
      </w:r>
    </w:p>
    <w:p w14:paraId="772907E8">
      <w:pPr>
        <w:pStyle w:val="4"/>
        <w:spacing w:line="241" w:lineRule="auto"/>
      </w:pPr>
    </w:p>
    <w:p w14:paraId="03DD5E77">
      <w:pPr>
        <w:pStyle w:val="4"/>
        <w:spacing w:line="241" w:lineRule="auto"/>
      </w:pPr>
    </w:p>
    <w:p w14:paraId="7E4CE90B">
      <w:pPr>
        <w:pStyle w:val="4"/>
        <w:spacing w:line="241" w:lineRule="auto"/>
      </w:pPr>
    </w:p>
    <w:p w14:paraId="1DCBBEBA">
      <w:pPr>
        <w:pStyle w:val="4"/>
        <w:spacing w:line="241" w:lineRule="auto"/>
      </w:pPr>
    </w:p>
    <w:p w14:paraId="08E2352B">
      <w:pPr>
        <w:pStyle w:val="4"/>
        <w:spacing w:line="241" w:lineRule="auto"/>
      </w:pPr>
    </w:p>
    <w:p w14:paraId="1CE4AAAE">
      <w:pPr>
        <w:pStyle w:val="4"/>
        <w:spacing w:line="241" w:lineRule="auto"/>
      </w:pPr>
    </w:p>
    <w:p w14:paraId="6054EA2B">
      <w:pPr>
        <w:pStyle w:val="4"/>
        <w:spacing w:line="241" w:lineRule="auto"/>
      </w:pPr>
    </w:p>
    <w:p w14:paraId="362D8C0E">
      <w:pPr>
        <w:pStyle w:val="4"/>
        <w:spacing w:line="241" w:lineRule="auto"/>
      </w:pPr>
    </w:p>
    <w:p w14:paraId="78F0C25D">
      <w:pPr>
        <w:pStyle w:val="4"/>
        <w:spacing w:line="241" w:lineRule="auto"/>
      </w:pPr>
    </w:p>
    <w:p w14:paraId="52CF04D4">
      <w:pPr>
        <w:pStyle w:val="4"/>
        <w:spacing w:line="241" w:lineRule="auto"/>
      </w:pPr>
    </w:p>
    <w:p w14:paraId="247A2D5E">
      <w:pPr>
        <w:pStyle w:val="4"/>
        <w:spacing w:line="241" w:lineRule="auto"/>
      </w:pPr>
    </w:p>
    <w:p w14:paraId="5976BDAC">
      <w:pPr>
        <w:pStyle w:val="4"/>
        <w:spacing w:line="241" w:lineRule="auto"/>
      </w:pPr>
    </w:p>
    <w:p w14:paraId="2A35C3EC">
      <w:pPr>
        <w:pStyle w:val="4"/>
        <w:spacing w:line="241" w:lineRule="auto"/>
      </w:pPr>
    </w:p>
    <w:p w14:paraId="343CB261">
      <w:pPr>
        <w:pStyle w:val="4"/>
        <w:spacing w:line="241" w:lineRule="auto"/>
      </w:pPr>
    </w:p>
    <w:p w14:paraId="6EB08EFF">
      <w:pPr>
        <w:pStyle w:val="4"/>
        <w:spacing w:line="241" w:lineRule="auto"/>
      </w:pPr>
    </w:p>
    <w:p w14:paraId="4D230E43">
      <w:pPr>
        <w:pStyle w:val="4"/>
        <w:spacing w:line="242" w:lineRule="auto"/>
      </w:pPr>
    </w:p>
    <w:p w14:paraId="0ADFD74D">
      <w:pPr>
        <w:pStyle w:val="4"/>
        <w:spacing w:line="242" w:lineRule="auto"/>
      </w:pPr>
    </w:p>
    <w:p w14:paraId="434742B9">
      <w:pPr>
        <w:pStyle w:val="4"/>
        <w:spacing w:line="242" w:lineRule="auto"/>
      </w:pPr>
    </w:p>
    <w:p w14:paraId="45F9CB48">
      <w:pPr>
        <w:pStyle w:val="4"/>
        <w:spacing w:line="242" w:lineRule="auto"/>
      </w:pPr>
    </w:p>
    <w:p w14:paraId="6D3A8165">
      <w:pPr>
        <w:pStyle w:val="4"/>
        <w:spacing w:line="242" w:lineRule="auto"/>
      </w:pPr>
    </w:p>
    <w:p w14:paraId="6E2428C4">
      <w:pPr>
        <w:pStyle w:val="4"/>
        <w:spacing w:line="242" w:lineRule="auto"/>
      </w:pPr>
    </w:p>
    <w:p w14:paraId="29B62A9B">
      <w:pPr>
        <w:pStyle w:val="4"/>
        <w:spacing w:line="242" w:lineRule="auto"/>
      </w:pPr>
    </w:p>
    <w:p w14:paraId="42D84726">
      <w:pPr>
        <w:pStyle w:val="4"/>
        <w:spacing w:line="242" w:lineRule="auto"/>
      </w:pPr>
    </w:p>
    <w:p w14:paraId="3A532AAE">
      <w:pPr>
        <w:pStyle w:val="4"/>
        <w:spacing w:line="242" w:lineRule="auto"/>
      </w:pPr>
    </w:p>
    <w:p w14:paraId="5D2BEC23">
      <w:pPr>
        <w:pStyle w:val="4"/>
        <w:spacing w:line="242" w:lineRule="auto"/>
      </w:pPr>
    </w:p>
    <w:p w14:paraId="003533E2">
      <w:pPr>
        <w:pStyle w:val="4"/>
        <w:spacing w:line="242" w:lineRule="auto"/>
      </w:pPr>
    </w:p>
    <w:p w14:paraId="7BB64733">
      <w:pPr>
        <w:pStyle w:val="4"/>
        <w:spacing w:line="242" w:lineRule="auto"/>
      </w:pPr>
    </w:p>
    <w:p w14:paraId="76FDDFAB">
      <w:pPr>
        <w:pStyle w:val="4"/>
        <w:spacing w:line="242" w:lineRule="auto"/>
      </w:pPr>
    </w:p>
    <w:p w14:paraId="0530ED1E">
      <w:pPr>
        <w:pStyle w:val="4"/>
        <w:spacing w:line="242" w:lineRule="auto"/>
      </w:pPr>
    </w:p>
    <w:p w14:paraId="547A5D66">
      <w:pPr>
        <w:pStyle w:val="4"/>
        <w:spacing w:line="242" w:lineRule="auto"/>
      </w:pPr>
    </w:p>
    <w:p w14:paraId="0D90EA91">
      <w:pPr>
        <w:pStyle w:val="4"/>
        <w:spacing w:line="242" w:lineRule="auto"/>
      </w:pPr>
    </w:p>
    <w:p w14:paraId="4673EFD3">
      <w:pPr>
        <w:pStyle w:val="4"/>
        <w:spacing w:line="242" w:lineRule="auto"/>
      </w:pPr>
    </w:p>
    <w:p w14:paraId="11844AE2">
      <w:pPr>
        <w:pStyle w:val="4"/>
        <w:spacing w:line="242" w:lineRule="auto"/>
      </w:pPr>
    </w:p>
    <w:p w14:paraId="57737036">
      <w:pPr>
        <w:pStyle w:val="4"/>
        <w:spacing w:line="242" w:lineRule="auto"/>
      </w:pPr>
    </w:p>
    <w:p w14:paraId="5EE6323C">
      <w:pPr>
        <w:pStyle w:val="4"/>
        <w:spacing w:line="352" w:lineRule="auto"/>
      </w:pPr>
    </w:p>
    <w:p w14:paraId="298AF438">
      <w:pPr>
        <w:pStyle w:val="4"/>
        <w:spacing w:line="352" w:lineRule="auto"/>
      </w:pPr>
    </w:p>
    <w:p w14:paraId="4FBFDC9C">
      <w:pPr>
        <w:spacing w:before="179"/>
        <w:ind w:left="1418"/>
        <w:outlineLvl w:val="1"/>
        <w:rPr>
          <w:rFonts w:ascii="宋体" w:hAnsi="宋体" w:eastAsia="宋体" w:cs="宋体"/>
          <w:sz w:val="28"/>
          <w:szCs w:val="28"/>
        </w:rPr>
      </w:pPr>
      <w:bookmarkStart w:id="162" w:name="bookmark11"/>
      <w:bookmarkEnd w:id="162"/>
      <w:bookmarkStart w:id="163" w:name="bookmark38"/>
      <w:bookmarkEnd w:id="163"/>
      <w:bookmarkStart w:id="164" w:name="_Toc23710"/>
      <w:r>
        <w:rPr>
          <w:rFonts w:ascii="黑体" w:hAnsi="黑体" w:eastAsia="黑体" w:cs="黑体"/>
          <w:spacing w:val="6"/>
          <w:sz w:val="55"/>
          <w:szCs w:val="55"/>
        </w:rPr>
        <w:t>第九章  投标文件格式</w:t>
      </w:r>
      <w:r>
        <w:fldChar w:fldCharType="begin"/>
      </w:r>
      <w:r>
        <w:instrText xml:space="preserve"> HYPERLINK \l "bookmark38" </w:instrText>
      </w:r>
      <w:r>
        <w:fldChar w:fldCharType="separate"/>
      </w:r>
      <w:r>
        <w:rPr>
          <w:rFonts w:ascii="宋体" w:hAnsi="宋体" w:eastAsia="宋体" w:cs="宋体"/>
          <w:b/>
          <w:bCs/>
          <w:spacing w:val="6"/>
          <w:position w:val="27"/>
          <w:sz w:val="28"/>
          <w:szCs w:val="28"/>
        </w:rPr>
        <w:t>①</w:t>
      </w:r>
      <w:r>
        <w:rPr>
          <w:rFonts w:ascii="宋体" w:hAnsi="宋体" w:eastAsia="宋体" w:cs="宋体"/>
          <w:b/>
          <w:bCs/>
          <w:spacing w:val="6"/>
          <w:position w:val="27"/>
          <w:sz w:val="28"/>
          <w:szCs w:val="28"/>
        </w:rPr>
        <w:fldChar w:fldCharType="end"/>
      </w:r>
      <w:bookmarkEnd w:id="164"/>
    </w:p>
    <w:p w14:paraId="103A7FCB">
      <w:pPr>
        <w:pStyle w:val="4"/>
        <w:spacing w:line="244" w:lineRule="auto"/>
      </w:pPr>
    </w:p>
    <w:p w14:paraId="0608602B">
      <w:pPr>
        <w:pStyle w:val="4"/>
        <w:spacing w:line="244" w:lineRule="auto"/>
      </w:pPr>
    </w:p>
    <w:p w14:paraId="16AEC68A">
      <w:pPr>
        <w:pStyle w:val="4"/>
        <w:spacing w:line="244" w:lineRule="auto"/>
      </w:pPr>
    </w:p>
    <w:p w14:paraId="28454B80">
      <w:pPr>
        <w:pStyle w:val="4"/>
        <w:spacing w:line="244" w:lineRule="auto"/>
      </w:pPr>
    </w:p>
    <w:p w14:paraId="7EF50B66">
      <w:pPr>
        <w:pStyle w:val="4"/>
        <w:spacing w:line="244" w:lineRule="auto"/>
      </w:pPr>
    </w:p>
    <w:p w14:paraId="61AD63EA">
      <w:pPr>
        <w:pStyle w:val="4"/>
        <w:spacing w:line="244" w:lineRule="auto"/>
      </w:pPr>
    </w:p>
    <w:p w14:paraId="600AE60F">
      <w:pPr>
        <w:pStyle w:val="4"/>
        <w:spacing w:line="244" w:lineRule="auto"/>
      </w:pPr>
    </w:p>
    <w:p w14:paraId="36024C83">
      <w:pPr>
        <w:pStyle w:val="4"/>
        <w:spacing w:line="244" w:lineRule="auto"/>
      </w:pPr>
    </w:p>
    <w:p w14:paraId="2CD9350F">
      <w:pPr>
        <w:pStyle w:val="4"/>
        <w:spacing w:line="244" w:lineRule="auto"/>
      </w:pPr>
    </w:p>
    <w:p w14:paraId="491F94BE">
      <w:pPr>
        <w:pStyle w:val="4"/>
        <w:spacing w:line="244" w:lineRule="auto"/>
      </w:pPr>
    </w:p>
    <w:p w14:paraId="0899DC03">
      <w:pPr>
        <w:pStyle w:val="4"/>
        <w:spacing w:line="244" w:lineRule="auto"/>
      </w:pPr>
    </w:p>
    <w:p w14:paraId="11537FA0">
      <w:pPr>
        <w:pStyle w:val="4"/>
        <w:spacing w:line="244" w:lineRule="auto"/>
      </w:pPr>
    </w:p>
    <w:p w14:paraId="6203B021">
      <w:pPr>
        <w:pStyle w:val="4"/>
        <w:spacing w:line="244" w:lineRule="auto"/>
      </w:pPr>
    </w:p>
    <w:p w14:paraId="28DAFF11">
      <w:pPr>
        <w:pStyle w:val="4"/>
        <w:spacing w:line="244" w:lineRule="auto"/>
      </w:pPr>
    </w:p>
    <w:p w14:paraId="15148541">
      <w:pPr>
        <w:pStyle w:val="4"/>
        <w:spacing w:line="244" w:lineRule="auto"/>
      </w:pPr>
    </w:p>
    <w:p w14:paraId="0AB22F85">
      <w:pPr>
        <w:pStyle w:val="4"/>
        <w:spacing w:line="244" w:lineRule="auto"/>
      </w:pPr>
    </w:p>
    <w:p w14:paraId="12FBC487">
      <w:pPr>
        <w:pStyle w:val="4"/>
        <w:spacing w:line="244" w:lineRule="auto"/>
      </w:pPr>
    </w:p>
    <w:p w14:paraId="54A07E9A">
      <w:pPr>
        <w:pStyle w:val="4"/>
        <w:spacing w:line="244" w:lineRule="auto"/>
      </w:pPr>
    </w:p>
    <w:p w14:paraId="60444598">
      <w:pPr>
        <w:pStyle w:val="4"/>
        <w:spacing w:line="244" w:lineRule="auto"/>
      </w:pPr>
    </w:p>
    <w:p w14:paraId="741E6FF0">
      <w:pPr>
        <w:pStyle w:val="4"/>
        <w:spacing w:line="244" w:lineRule="auto"/>
      </w:pPr>
    </w:p>
    <w:p w14:paraId="713AC453">
      <w:pPr>
        <w:pStyle w:val="4"/>
        <w:spacing w:line="244" w:lineRule="auto"/>
      </w:pPr>
    </w:p>
    <w:p w14:paraId="1E452249">
      <w:pPr>
        <w:pStyle w:val="4"/>
        <w:spacing w:line="244" w:lineRule="auto"/>
      </w:pPr>
    </w:p>
    <w:p w14:paraId="3800A36E">
      <w:pPr>
        <w:pStyle w:val="4"/>
        <w:spacing w:line="244" w:lineRule="auto"/>
      </w:pPr>
    </w:p>
    <w:p w14:paraId="39260867">
      <w:pPr>
        <w:pStyle w:val="4"/>
        <w:spacing w:line="244" w:lineRule="auto"/>
      </w:pPr>
    </w:p>
    <w:p w14:paraId="06DBEA2B">
      <w:pPr>
        <w:pStyle w:val="4"/>
        <w:spacing w:line="244" w:lineRule="auto"/>
      </w:pPr>
    </w:p>
    <w:p w14:paraId="76D5831F">
      <w:pPr>
        <w:pStyle w:val="4"/>
        <w:spacing w:line="244" w:lineRule="auto"/>
      </w:pPr>
    </w:p>
    <w:p w14:paraId="35549C44">
      <w:pPr>
        <w:pStyle w:val="4"/>
        <w:spacing w:line="244" w:lineRule="auto"/>
      </w:pPr>
    </w:p>
    <w:p w14:paraId="75B060DD">
      <w:pPr>
        <w:pStyle w:val="4"/>
        <w:spacing w:line="245" w:lineRule="auto"/>
      </w:pPr>
    </w:p>
    <w:p w14:paraId="578D8BB0">
      <w:pPr>
        <w:pStyle w:val="4"/>
        <w:spacing w:line="245" w:lineRule="auto"/>
      </w:pPr>
    </w:p>
    <w:p w14:paraId="1A486F23">
      <w:pPr>
        <w:pStyle w:val="4"/>
        <w:spacing w:line="245" w:lineRule="auto"/>
      </w:pPr>
    </w:p>
    <w:p w14:paraId="62D86948">
      <w:pPr>
        <w:pStyle w:val="4"/>
        <w:spacing w:line="245" w:lineRule="auto"/>
      </w:pPr>
    </w:p>
    <w:p w14:paraId="678D9D89">
      <w:pPr>
        <w:pStyle w:val="4"/>
        <w:spacing w:line="245" w:lineRule="auto"/>
      </w:pPr>
    </w:p>
    <w:p w14:paraId="2458CB5E">
      <w:pPr>
        <w:pStyle w:val="4"/>
        <w:spacing w:line="245" w:lineRule="auto"/>
      </w:pPr>
    </w:p>
    <w:p w14:paraId="1693A8EE">
      <w:pPr>
        <w:pStyle w:val="4"/>
        <w:spacing w:line="245" w:lineRule="auto"/>
      </w:pPr>
    </w:p>
    <w:p w14:paraId="56D5DE30">
      <w:pPr>
        <w:pStyle w:val="4"/>
        <w:spacing w:line="245" w:lineRule="auto"/>
      </w:pPr>
    </w:p>
    <w:p w14:paraId="75F82910">
      <w:pPr>
        <w:pStyle w:val="4"/>
        <w:spacing w:line="245" w:lineRule="auto"/>
      </w:pPr>
    </w:p>
    <w:p w14:paraId="04ED7BB0">
      <w:pPr>
        <w:pStyle w:val="4"/>
        <w:spacing w:line="245" w:lineRule="auto"/>
      </w:pPr>
    </w:p>
    <w:p w14:paraId="7CC17523">
      <w:pPr>
        <w:pStyle w:val="4"/>
        <w:spacing w:line="245" w:lineRule="auto"/>
      </w:pPr>
    </w:p>
    <w:p w14:paraId="5AAE6B57">
      <w:pPr>
        <w:pStyle w:val="4"/>
        <w:spacing w:line="245" w:lineRule="auto"/>
      </w:pPr>
    </w:p>
    <w:p w14:paraId="3C905DAA">
      <w:pPr>
        <w:pStyle w:val="4"/>
        <w:spacing w:line="245" w:lineRule="auto"/>
      </w:pPr>
    </w:p>
    <w:p w14:paraId="4B5AB13D">
      <w:pPr>
        <w:pStyle w:val="4"/>
        <w:spacing w:line="245" w:lineRule="auto"/>
      </w:pPr>
    </w:p>
    <w:p w14:paraId="3F288C50">
      <w:pPr>
        <w:pStyle w:val="4"/>
        <w:spacing w:line="245" w:lineRule="auto"/>
      </w:pPr>
    </w:p>
    <w:p w14:paraId="5236BFE6">
      <w:pPr>
        <w:pStyle w:val="4"/>
        <w:spacing w:line="245" w:lineRule="auto"/>
      </w:pPr>
    </w:p>
    <w:p w14:paraId="10671C48">
      <w:pPr>
        <w:pStyle w:val="4"/>
        <w:spacing w:line="245" w:lineRule="auto"/>
      </w:pPr>
    </w:p>
    <w:p w14:paraId="7D3E5E11">
      <w:pPr>
        <w:pStyle w:val="4"/>
        <w:spacing w:line="245" w:lineRule="auto"/>
      </w:pPr>
    </w:p>
    <w:p w14:paraId="226E0425">
      <w:pPr>
        <w:pStyle w:val="4"/>
        <w:spacing w:line="245" w:lineRule="auto"/>
      </w:pPr>
    </w:p>
    <w:p w14:paraId="72ADA2AD">
      <w:pPr>
        <w:pStyle w:val="4"/>
        <w:spacing w:line="245" w:lineRule="auto"/>
      </w:pPr>
    </w:p>
    <w:p w14:paraId="36F66B6C">
      <w:pPr>
        <w:pStyle w:val="4"/>
        <w:spacing w:line="245" w:lineRule="auto"/>
      </w:pPr>
    </w:p>
    <w:p w14:paraId="26DB4BA7">
      <w:pPr>
        <w:pStyle w:val="4"/>
        <w:spacing w:line="245" w:lineRule="auto"/>
      </w:pPr>
    </w:p>
    <w:p w14:paraId="7AA187E9">
      <w:pPr>
        <w:spacing w:before="59" w:line="232" w:lineRule="auto"/>
        <w:ind w:left="3"/>
        <w:rPr>
          <w:rFonts w:ascii="宋体" w:hAnsi="宋体" w:eastAsia="宋体" w:cs="宋体"/>
          <w:sz w:val="18"/>
          <w:szCs w:val="18"/>
        </w:rPr>
      </w:pPr>
      <w:r>
        <w:rPr>
          <w:rFonts w:ascii="宋体" w:hAnsi="宋体" w:eastAsia="宋体" w:cs="宋体"/>
          <w:position w:val="9"/>
          <w:sz w:val="8"/>
          <w:szCs w:val="8"/>
        </w:rPr>
        <w:t xml:space="preserve">①  </w:t>
      </w:r>
      <w:r>
        <w:rPr>
          <w:rFonts w:ascii="宋体" w:hAnsi="宋体" w:eastAsia="宋体" w:cs="宋体"/>
          <w:sz w:val="18"/>
          <w:szCs w:val="18"/>
        </w:rPr>
        <w:t>招标人可结合招标项目具体特点和实际需要，对本章内容进行补充、细化。</w:t>
      </w:r>
    </w:p>
    <w:p w14:paraId="5EC0990D">
      <w:pPr>
        <w:spacing w:line="232" w:lineRule="auto"/>
        <w:rPr>
          <w:rFonts w:ascii="宋体" w:hAnsi="宋体" w:eastAsia="宋体" w:cs="宋体"/>
          <w:sz w:val="18"/>
          <w:szCs w:val="18"/>
        </w:rPr>
        <w:sectPr>
          <w:footerReference r:id="rId40" w:type="default"/>
          <w:pgSz w:w="11907" w:h="16840"/>
          <w:pgMar w:top="1431" w:right="1786" w:bottom="1064" w:left="1643" w:header="0" w:footer="850" w:gutter="0"/>
          <w:pgBorders>
            <w:top w:val="none" w:sz="0" w:space="0"/>
            <w:left w:val="none" w:sz="0" w:space="0"/>
            <w:bottom w:val="none" w:sz="0" w:space="0"/>
            <w:right w:val="none" w:sz="0" w:space="0"/>
          </w:pgBorders>
          <w:pgNumType w:fmt="decimal"/>
          <w:cols w:space="720" w:num="1"/>
        </w:sectPr>
      </w:pPr>
    </w:p>
    <w:p w14:paraId="367AE9EB">
      <w:pPr>
        <w:spacing w:before="206" w:line="226" w:lineRule="auto"/>
        <w:jc w:val="center"/>
        <w:outlineLvl w:val="2"/>
        <w:rPr>
          <w:rFonts w:ascii="黑体" w:hAnsi="黑体" w:eastAsia="黑体" w:cs="黑体"/>
          <w:sz w:val="31"/>
          <w:szCs w:val="31"/>
        </w:rPr>
      </w:pPr>
      <w:bookmarkStart w:id="165" w:name="_Toc21123"/>
      <w:r>
        <w:rPr>
          <w:rFonts w:ascii="黑体" w:hAnsi="黑体" w:eastAsia="黑体" w:cs="黑体"/>
          <w:b/>
          <w:bCs/>
          <w:spacing w:val="6"/>
          <w:sz w:val="31"/>
          <w:szCs w:val="31"/>
        </w:rPr>
        <w:t>第一节</w:t>
      </w:r>
      <w:r>
        <w:rPr>
          <w:rFonts w:ascii="黑体" w:hAnsi="黑体" w:eastAsia="黑体" w:cs="黑体"/>
          <w:spacing w:val="6"/>
          <w:sz w:val="31"/>
          <w:szCs w:val="31"/>
        </w:rPr>
        <w:t xml:space="preserve">  </w:t>
      </w:r>
      <w:r>
        <w:rPr>
          <w:rFonts w:ascii="黑体" w:hAnsi="黑体" w:eastAsia="黑体" w:cs="黑体"/>
          <w:b/>
          <w:bCs/>
          <w:spacing w:val="6"/>
          <w:sz w:val="31"/>
          <w:szCs w:val="31"/>
        </w:rPr>
        <w:t>投标文件格式（第一个信封商务及技术文件）</w:t>
      </w:r>
      <w:bookmarkEnd w:id="165"/>
    </w:p>
    <w:p w14:paraId="19A5CD4A">
      <w:pPr>
        <w:spacing w:line="226" w:lineRule="auto"/>
        <w:rPr>
          <w:rFonts w:ascii="黑体" w:hAnsi="黑体" w:eastAsia="黑体" w:cs="黑体"/>
          <w:sz w:val="31"/>
          <w:szCs w:val="31"/>
        </w:rPr>
        <w:sectPr>
          <w:footerReference r:id="rId41" w:type="default"/>
          <w:pgSz w:w="11907" w:h="16840"/>
          <w:pgMar w:top="1431" w:right="1786" w:bottom="1064" w:left="1656" w:header="0" w:footer="850" w:gutter="0"/>
          <w:pgBorders>
            <w:top w:val="none" w:sz="0" w:space="0"/>
            <w:left w:val="none" w:sz="0" w:space="0"/>
            <w:bottom w:val="none" w:sz="0" w:space="0"/>
            <w:right w:val="none" w:sz="0" w:space="0"/>
          </w:pgBorders>
          <w:pgNumType w:fmt="decimal"/>
          <w:cols w:space="720" w:num="1"/>
        </w:sectPr>
      </w:pPr>
    </w:p>
    <w:p w14:paraId="511FFD4A">
      <w:pPr>
        <w:pStyle w:val="4"/>
        <w:spacing w:line="267" w:lineRule="auto"/>
      </w:pPr>
    </w:p>
    <w:p w14:paraId="4FD2430F">
      <w:pPr>
        <w:pStyle w:val="4"/>
        <w:spacing w:line="268" w:lineRule="auto"/>
      </w:pPr>
    </w:p>
    <w:p w14:paraId="5A2F03FE">
      <w:pPr>
        <w:pStyle w:val="4"/>
        <w:spacing w:line="268" w:lineRule="auto"/>
      </w:pPr>
    </w:p>
    <w:p w14:paraId="324A771E">
      <w:pPr>
        <w:pStyle w:val="4"/>
        <w:spacing w:line="268" w:lineRule="auto"/>
      </w:pPr>
    </w:p>
    <w:p w14:paraId="24031CBE">
      <w:pPr>
        <w:spacing w:before="153" w:line="225" w:lineRule="auto"/>
        <w:ind w:left="3699"/>
        <w:rPr>
          <w:rFonts w:ascii="黑体" w:hAnsi="黑体" w:eastAsia="黑体" w:cs="黑体"/>
          <w:sz w:val="47"/>
          <w:szCs w:val="47"/>
        </w:rPr>
      </w:pPr>
      <w:r>
        <w:rPr>
          <w:rFonts w:ascii="黑体" w:hAnsi="黑体" w:eastAsia="黑体" w:cs="黑体"/>
          <w:spacing w:val="5"/>
          <w:sz w:val="47"/>
          <w:szCs w:val="47"/>
        </w:rPr>
        <w:t>湖南省</w:t>
      </w:r>
    </w:p>
    <w:p w14:paraId="3D6953E1">
      <w:pPr>
        <w:tabs>
          <w:tab w:val="left" w:pos="4636"/>
        </w:tabs>
        <w:spacing w:before="108" w:line="228" w:lineRule="auto"/>
        <w:ind w:left="2311"/>
        <w:rPr>
          <w:rFonts w:ascii="黑体" w:hAnsi="黑体" w:eastAsia="黑体" w:cs="黑体"/>
          <w:sz w:val="30"/>
          <w:szCs w:val="30"/>
        </w:rPr>
      </w:pPr>
      <w:r>
        <w:rPr>
          <w:rFonts w:ascii="黑体" w:hAnsi="黑体" w:eastAsia="黑体" w:cs="黑体"/>
          <w:sz w:val="30"/>
          <w:szCs w:val="30"/>
          <w:u w:val="single" w:color="auto"/>
        </w:rPr>
        <w:tab/>
      </w:r>
      <w:r>
        <w:rPr>
          <w:rFonts w:ascii="黑体" w:hAnsi="黑体" w:eastAsia="黑体" w:cs="黑体"/>
          <w:spacing w:val="8"/>
          <w:sz w:val="30"/>
          <w:szCs w:val="30"/>
        </w:rPr>
        <w:t>（项目名称）</w:t>
      </w:r>
    </w:p>
    <w:p w14:paraId="38207B4C">
      <w:pPr>
        <w:tabs>
          <w:tab w:val="left" w:pos="3321"/>
        </w:tabs>
        <w:spacing w:before="69" w:line="227" w:lineRule="auto"/>
        <w:ind w:left="1617"/>
        <w:rPr>
          <w:rFonts w:ascii="黑体" w:hAnsi="黑体" w:eastAsia="黑体" w:cs="黑体"/>
          <w:sz w:val="30"/>
          <w:szCs w:val="30"/>
        </w:rPr>
      </w:pPr>
      <w:r>
        <w:rPr>
          <w:rFonts w:ascii="黑体" w:hAnsi="黑体" w:eastAsia="黑体" w:cs="黑体"/>
          <w:sz w:val="30"/>
          <w:szCs w:val="30"/>
          <w:u w:val="single" w:color="auto"/>
        </w:rPr>
        <w:tab/>
      </w:r>
      <w:r>
        <w:rPr>
          <w:rFonts w:ascii="黑体" w:hAnsi="黑体" w:eastAsia="黑体" w:cs="黑体"/>
          <w:spacing w:val="10"/>
          <w:sz w:val="30"/>
          <w:szCs w:val="30"/>
        </w:rPr>
        <w:t>（工程类别名称）施工招标</w:t>
      </w:r>
    </w:p>
    <w:p w14:paraId="7650EC6C">
      <w:pPr>
        <w:pStyle w:val="4"/>
        <w:spacing w:line="279" w:lineRule="auto"/>
      </w:pPr>
    </w:p>
    <w:p w14:paraId="076512ED">
      <w:pPr>
        <w:pStyle w:val="4"/>
        <w:spacing w:line="279" w:lineRule="auto"/>
      </w:pPr>
    </w:p>
    <w:p w14:paraId="6F385C2C">
      <w:pPr>
        <w:pStyle w:val="4"/>
        <w:spacing w:line="280" w:lineRule="auto"/>
      </w:pPr>
    </w:p>
    <w:p w14:paraId="31389016">
      <w:pPr>
        <w:pStyle w:val="4"/>
        <w:spacing w:line="280" w:lineRule="auto"/>
      </w:pPr>
    </w:p>
    <w:p w14:paraId="1C89CA29">
      <w:pPr>
        <w:pStyle w:val="4"/>
        <w:spacing w:line="280" w:lineRule="auto"/>
      </w:pPr>
    </w:p>
    <w:p w14:paraId="76B04A32">
      <w:pPr>
        <w:spacing w:before="159" w:line="225" w:lineRule="auto"/>
        <w:ind w:left="3044"/>
        <w:rPr>
          <w:rFonts w:ascii="黑体" w:hAnsi="黑体" w:eastAsia="黑体" w:cs="黑体"/>
          <w:sz w:val="49"/>
          <w:szCs w:val="49"/>
        </w:rPr>
      </w:pPr>
      <w:r>
        <w:rPr>
          <w:rFonts w:ascii="黑体" w:hAnsi="黑体" w:eastAsia="黑体" w:cs="黑体"/>
          <w:spacing w:val="-6"/>
          <w:sz w:val="49"/>
          <w:szCs w:val="49"/>
        </w:rPr>
        <w:t>投</w:t>
      </w:r>
      <w:r>
        <w:rPr>
          <w:rFonts w:ascii="黑体" w:hAnsi="黑体" w:eastAsia="黑体" w:cs="黑体"/>
          <w:spacing w:val="17"/>
          <w:sz w:val="49"/>
          <w:szCs w:val="49"/>
        </w:rPr>
        <w:t xml:space="preserve"> </w:t>
      </w:r>
      <w:r>
        <w:rPr>
          <w:rFonts w:ascii="黑体" w:hAnsi="黑体" w:eastAsia="黑体" w:cs="黑体"/>
          <w:spacing w:val="-6"/>
          <w:sz w:val="49"/>
          <w:szCs w:val="49"/>
        </w:rPr>
        <w:t>标</w:t>
      </w:r>
      <w:r>
        <w:rPr>
          <w:rFonts w:ascii="黑体" w:hAnsi="黑体" w:eastAsia="黑体" w:cs="黑体"/>
          <w:spacing w:val="30"/>
          <w:sz w:val="49"/>
          <w:szCs w:val="49"/>
        </w:rPr>
        <w:t xml:space="preserve"> </w:t>
      </w:r>
      <w:r>
        <w:rPr>
          <w:rFonts w:ascii="黑体" w:hAnsi="黑体" w:eastAsia="黑体" w:cs="黑体"/>
          <w:spacing w:val="-6"/>
          <w:sz w:val="49"/>
          <w:szCs w:val="49"/>
        </w:rPr>
        <w:t>文</w:t>
      </w:r>
      <w:r>
        <w:rPr>
          <w:rFonts w:ascii="黑体" w:hAnsi="黑体" w:eastAsia="黑体" w:cs="黑体"/>
          <w:spacing w:val="22"/>
          <w:sz w:val="49"/>
          <w:szCs w:val="49"/>
        </w:rPr>
        <w:t xml:space="preserve"> </w:t>
      </w:r>
      <w:r>
        <w:rPr>
          <w:rFonts w:ascii="黑体" w:hAnsi="黑体" w:eastAsia="黑体" w:cs="黑体"/>
          <w:spacing w:val="-6"/>
          <w:sz w:val="49"/>
          <w:szCs w:val="49"/>
        </w:rPr>
        <w:t>件</w:t>
      </w:r>
    </w:p>
    <w:p w14:paraId="57FFCBEB">
      <w:pPr>
        <w:pStyle w:val="4"/>
        <w:spacing w:line="316" w:lineRule="auto"/>
      </w:pPr>
    </w:p>
    <w:p w14:paraId="3DDBB757">
      <w:pPr>
        <w:spacing w:before="101" w:line="226" w:lineRule="auto"/>
        <w:ind w:left="2203"/>
        <w:rPr>
          <w:rFonts w:ascii="黑体" w:hAnsi="黑体" w:eastAsia="黑体" w:cs="黑体"/>
          <w:sz w:val="31"/>
          <w:szCs w:val="31"/>
        </w:rPr>
      </w:pPr>
      <w:r>
        <w:rPr>
          <w:rFonts w:ascii="黑体" w:hAnsi="黑体" w:eastAsia="黑体" w:cs="黑体"/>
          <w:spacing w:val="6"/>
          <w:sz w:val="31"/>
          <w:szCs w:val="31"/>
        </w:rPr>
        <w:t>（第一信封  商务及技术文件）</w:t>
      </w:r>
    </w:p>
    <w:p w14:paraId="271F877B">
      <w:pPr>
        <w:spacing w:before="113" w:line="226" w:lineRule="auto"/>
        <w:jc w:val="right"/>
        <w:rPr>
          <w:rFonts w:ascii="黑体" w:hAnsi="黑体" w:eastAsia="黑体" w:cs="黑体"/>
          <w:sz w:val="31"/>
          <w:szCs w:val="31"/>
        </w:rPr>
      </w:pPr>
      <w:r>
        <w:rPr>
          <w:rFonts w:ascii="黑体" w:hAnsi="黑体" w:eastAsia="黑体" w:cs="黑体"/>
          <w:spacing w:val="8"/>
          <w:sz w:val="31"/>
          <w:szCs w:val="31"/>
        </w:rPr>
        <w:t>【同时适用于本招标项目</w:t>
      </w:r>
      <w:r>
        <w:rPr>
          <w:rFonts w:ascii="黑体" w:hAnsi="黑体" w:eastAsia="黑体" w:cs="黑体"/>
          <w:spacing w:val="-155"/>
          <w:sz w:val="31"/>
          <w:szCs w:val="31"/>
        </w:rPr>
        <w:t xml:space="preserve"> </w:t>
      </w:r>
      <w:r>
        <w:rPr>
          <w:rFonts w:ascii="黑体" w:hAnsi="黑体" w:eastAsia="黑体" w:cs="黑体"/>
          <w:spacing w:val="5"/>
          <w:sz w:val="31"/>
          <w:szCs w:val="31"/>
          <w:u w:val="single" w:color="auto"/>
        </w:rPr>
        <w:t xml:space="preserve">   </w:t>
      </w:r>
      <w:r>
        <w:rPr>
          <w:rFonts w:ascii="黑体" w:hAnsi="黑体" w:eastAsia="黑体" w:cs="黑体"/>
          <w:spacing w:val="-131"/>
          <w:sz w:val="31"/>
          <w:szCs w:val="31"/>
        </w:rPr>
        <w:t xml:space="preserve"> </w:t>
      </w:r>
      <w:r>
        <w:rPr>
          <w:rFonts w:ascii="黑体" w:hAnsi="黑体" w:eastAsia="黑体" w:cs="黑体"/>
          <w:spacing w:val="8"/>
          <w:sz w:val="31"/>
          <w:szCs w:val="31"/>
        </w:rPr>
        <w:t>类别全部标段（即：第</w:t>
      </w:r>
      <w:r>
        <w:rPr>
          <w:rFonts w:ascii="黑体" w:hAnsi="黑体" w:eastAsia="黑体" w:cs="黑体"/>
          <w:spacing w:val="8"/>
          <w:sz w:val="31"/>
          <w:szCs w:val="31"/>
          <w:u w:val="single" w:color="auto"/>
        </w:rPr>
        <w:t xml:space="preserve">  </w:t>
      </w:r>
      <w:r>
        <w:rPr>
          <w:rFonts w:ascii="黑体" w:hAnsi="黑体" w:eastAsia="黑体" w:cs="黑体"/>
          <w:spacing w:val="7"/>
          <w:sz w:val="31"/>
          <w:szCs w:val="31"/>
          <w:u w:val="single" w:color="auto"/>
        </w:rPr>
        <w:t xml:space="preserve"> </w:t>
      </w:r>
      <w:r>
        <w:rPr>
          <w:rFonts w:ascii="Times New Roman" w:hAnsi="Times New Roman" w:eastAsia="Times New Roman" w:cs="Times New Roman"/>
          <w:spacing w:val="7"/>
          <w:sz w:val="31"/>
          <w:szCs w:val="31"/>
        </w:rPr>
        <w:t>~</w:t>
      </w:r>
      <w:r>
        <w:rPr>
          <w:rFonts w:ascii="Times New Roman" w:hAnsi="Times New Roman" w:eastAsia="Times New Roman" w:cs="Times New Roman"/>
          <w:spacing w:val="-77"/>
          <w:sz w:val="31"/>
          <w:szCs w:val="31"/>
        </w:rPr>
        <w:t xml:space="preserve"> </w:t>
      </w:r>
      <w:r>
        <w:rPr>
          <w:rFonts w:ascii="Times New Roman" w:hAnsi="Times New Roman" w:eastAsia="Times New Roman" w:cs="Times New Roman"/>
          <w:spacing w:val="2"/>
          <w:sz w:val="31"/>
          <w:szCs w:val="31"/>
          <w:u w:val="single" w:color="auto"/>
        </w:rPr>
        <w:t xml:space="preserve">      </w:t>
      </w:r>
      <w:r>
        <w:rPr>
          <w:rFonts w:ascii="Times New Roman" w:hAnsi="Times New Roman" w:eastAsia="Times New Roman" w:cs="Times New Roman"/>
          <w:spacing w:val="-68"/>
          <w:sz w:val="31"/>
          <w:szCs w:val="31"/>
        </w:rPr>
        <w:t xml:space="preserve"> </w:t>
      </w:r>
      <w:r>
        <w:rPr>
          <w:rFonts w:ascii="黑体" w:hAnsi="黑体" w:eastAsia="黑体" w:cs="黑体"/>
          <w:spacing w:val="7"/>
          <w:sz w:val="31"/>
          <w:szCs w:val="31"/>
        </w:rPr>
        <w:t>标</w:t>
      </w:r>
    </w:p>
    <w:p w14:paraId="1442631B">
      <w:pPr>
        <w:spacing w:before="34" w:line="228" w:lineRule="auto"/>
        <w:ind w:left="4016"/>
        <w:rPr>
          <w:rFonts w:ascii="黑体" w:hAnsi="黑体" w:eastAsia="黑体" w:cs="黑体"/>
          <w:sz w:val="31"/>
          <w:szCs w:val="31"/>
        </w:rPr>
      </w:pPr>
      <w:r>
        <w:rPr>
          <w:rFonts w:ascii="黑体" w:hAnsi="黑体" w:eastAsia="黑体" w:cs="黑体"/>
          <w:spacing w:val="-51"/>
          <w:sz w:val="31"/>
          <w:szCs w:val="31"/>
        </w:rPr>
        <w:t>段）】</w:t>
      </w:r>
    </w:p>
    <w:p w14:paraId="2F870DC9">
      <w:pPr>
        <w:pStyle w:val="4"/>
        <w:spacing w:line="247" w:lineRule="auto"/>
      </w:pPr>
    </w:p>
    <w:p w14:paraId="449E62B1">
      <w:pPr>
        <w:pStyle w:val="4"/>
        <w:spacing w:line="247" w:lineRule="auto"/>
      </w:pPr>
    </w:p>
    <w:p w14:paraId="32FCBA65">
      <w:pPr>
        <w:pStyle w:val="4"/>
        <w:spacing w:line="247" w:lineRule="auto"/>
      </w:pPr>
    </w:p>
    <w:p w14:paraId="1F0D7887">
      <w:pPr>
        <w:pStyle w:val="4"/>
        <w:spacing w:line="247" w:lineRule="auto"/>
      </w:pPr>
    </w:p>
    <w:p w14:paraId="37466766">
      <w:pPr>
        <w:pStyle w:val="4"/>
        <w:spacing w:line="247" w:lineRule="auto"/>
      </w:pPr>
    </w:p>
    <w:p w14:paraId="2A19F0F3">
      <w:pPr>
        <w:pStyle w:val="4"/>
        <w:spacing w:line="247" w:lineRule="auto"/>
      </w:pPr>
    </w:p>
    <w:p w14:paraId="1D7B5A26">
      <w:pPr>
        <w:pStyle w:val="4"/>
        <w:spacing w:line="247" w:lineRule="auto"/>
      </w:pPr>
    </w:p>
    <w:p w14:paraId="77CA5874">
      <w:pPr>
        <w:pStyle w:val="4"/>
        <w:spacing w:line="247" w:lineRule="auto"/>
      </w:pPr>
    </w:p>
    <w:p w14:paraId="610C59C6">
      <w:pPr>
        <w:pStyle w:val="4"/>
        <w:spacing w:line="247" w:lineRule="auto"/>
      </w:pPr>
    </w:p>
    <w:p w14:paraId="3845A27C">
      <w:pPr>
        <w:pStyle w:val="4"/>
        <w:spacing w:line="247" w:lineRule="auto"/>
      </w:pPr>
    </w:p>
    <w:p w14:paraId="167421F3">
      <w:pPr>
        <w:pStyle w:val="4"/>
        <w:spacing w:line="247" w:lineRule="auto"/>
      </w:pPr>
    </w:p>
    <w:p w14:paraId="6B2E4471">
      <w:pPr>
        <w:pStyle w:val="4"/>
        <w:spacing w:line="247" w:lineRule="auto"/>
      </w:pPr>
    </w:p>
    <w:p w14:paraId="3FDF4831">
      <w:pPr>
        <w:pStyle w:val="4"/>
        <w:spacing w:line="247" w:lineRule="auto"/>
      </w:pPr>
    </w:p>
    <w:p w14:paraId="3CDD3B02">
      <w:pPr>
        <w:pStyle w:val="4"/>
        <w:spacing w:line="247" w:lineRule="auto"/>
      </w:pPr>
    </w:p>
    <w:p w14:paraId="5FE7A1D6">
      <w:pPr>
        <w:pStyle w:val="4"/>
        <w:spacing w:line="247" w:lineRule="auto"/>
      </w:pPr>
    </w:p>
    <w:p w14:paraId="7F76BC4C">
      <w:pPr>
        <w:pStyle w:val="4"/>
        <w:spacing w:line="248" w:lineRule="auto"/>
      </w:pPr>
    </w:p>
    <w:p w14:paraId="619CBECB">
      <w:pPr>
        <w:pStyle w:val="4"/>
        <w:spacing w:line="248" w:lineRule="auto"/>
      </w:pPr>
    </w:p>
    <w:p w14:paraId="2866611D">
      <w:pPr>
        <w:pStyle w:val="4"/>
        <w:spacing w:line="248" w:lineRule="auto"/>
      </w:pPr>
    </w:p>
    <w:p w14:paraId="4272D309">
      <w:pPr>
        <w:pStyle w:val="4"/>
        <w:spacing w:line="248" w:lineRule="auto"/>
      </w:pPr>
    </w:p>
    <w:p w14:paraId="4DAD78B5">
      <w:pPr>
        <w:pStyle w:val="4"/>
        <w:spacing w:line="248" w:lineRule="auto"/>
      </w:pPr>
    </w:p>
    <w:p w14:paraId="033B661B">
      <w:pPr>
        <w:pStyle w:val="4"/>
        <w:spacing w:line="248" w:lineRule="auto"/>
      </w:pPr>
    </w:p>
    <w:p w14:paraId="1D68495E">
      <w:pPr>
        <w:pStyle w:val="4"/>
        <w:spacing w:line="248" w:lineRule="auto"/>
      </w:pPr>
    </w:p>
    <w:p w14:paraId="105E6575">
      <w:pPr>
        <w:pStyle w:val="4"/>
        <w:spacing w:line="248" w:lineRule="auto"/>
      </w:pPr>
    </w:p>
    <w:p w14:paraId="3ADFE7A0">
      <w:pPr>
        <w:tabs>
          <w:tab w:val="left" w:pos="3355"/>
        </w:tabs>
        <w:spacing w:before="92" w:line="276" w:lineRule="auto"/>
        <w:ind w:left="2234" w:right="494" w:hanging="1601"/>
        <w:rPr>
          <w:rFonts w:ascii="黑体" w:hAnsi="黑体" w:eastAsia="黑体" w:cs="黑体"/>
          <w:sz w:val="28"/>
          <w:szCs w:val="28"/>
        </w:rPr>
      </w:pPr>
      <w:r>
        <w:rPr>
          <w:rFonts w:ascii="黑体" w:hAnsi="黑体" w:eastAsia="黑体" w:cs="黑体"/>
          <w:spacing w:val="-1"/>
          <w:sz w:val="28"/>
          <w:szCs w:val="28"/>
        </w:rPr>
        <w:t>投标人</w:t>
      </w:r>
      <w:r>
        <w:rPr>
          <w:rFonts w:ascii="黑体" w:hAnsi="黑体" w:eastAsia="黑体" w:cs="黑体"/>
          <w:spacing w:val="-15"/>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盖单位章）</w:t>
      </w:r>
      <w:r>
        <w:rPr>
          <w:rFonts w:ascii="黑体" w:hAnsi="黑体" w:eastAsia="黑体" w:cs="黑体"/>
          <w:spacing w:val="7"/>
          <w:sz w:val="28"/>
          <w:szCs w:val="28"/>
        </w:rPr>
        <w:t xml:space="preserve"> </w:t>
      </w:r>
      <w:r>
        <w:rPr>
          <w:rFonts w:ascii="黑体" w:hAnsi="黑体" w:eastAsia="黑体" w:cs="黑体"/>
          <w:sz w:val="28"/>
          <w:szCs w:val="28"/>
          <w:u w:val="single" w:color="auto"/>
        </w:rPr>
        <w:tab/>
      </w:r>
      <w:r>
        <w:rPr>
          <w:rFonts w:ascii="黑体" w:hAnsi="黑体" w:eastAsia="黑体" w:cs="黑体"/>
          <w:spacing w:val="-127"/>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1"/>
          <w:sz w:val="28"/>
          <w:szCs w:val="28"/>
        </w:rPr>
        <w:t xml:space="preserve"> </w:t>
      </w:r>
      <w:r>
        <w:rPr>
          <w:rFonts w:ascii="黑体" w:hAnsi="黑体" w:eastAsia="黑体" w:cs="黑体"/>
          <w:spacing w:val="-10"/>
          <w:sz w:val="28"/>
          <w:szCs w:val="28"/>
        </w:rPr>
        <w:t>日</w:t>
      </w:r>
    </w:p>
    <w:p w14:paraId="6DD34B08">
      <w:pPr>
        <w:spacing w:line="276" w:lineRule="auto"/>
        <w:rPr>
          <w:rFonts w:ascii="黑体" w:hAnsi="黑体" w:eastAsia="黑体" w:cs="黑体"/>
          <w:sz w:val="28"/>
          <w:szCs w:val="28"/>
        </w:rPr>
        <w:sectPr>
          <w:footerReference r:id="rId42" w:type="default"/>
          <w:pgSz w:w="11907" w:h="16840"/>
          <w:pgMar w:top="1431" w:right="1680" w:bottom="1064" w:left="1576" w:header="0" w:footer="850" w:gutter="0"/>
          <w:pgBorders>
            <w:top w:val="none" w:sz="0" w:space="0"/>
            <w:left w:val="none" w:sz="0" w:space="0"/>
            <w:bottom w:val="none" w:sz="0" w:space="0"/>
            <w:right w:val="none" w:sz="0" w:space="0"/>
          </w:pgBorders>
          <w:pgNumType w:fmt="decimal"/>
          <w:cols w:space="720" w:num="1"/>
        </w:sectPr>
      </w:pPr>
    </w:p>
    <w:p w14:paraId="4E62A32F">
      <w:pPr>
        <w:spacing w:before="250" w:line="222" w:lineRule="auto"/>
        <w:ind w:left="3567"/>
        <w:rPr>
          <w:rFonts w:ascii="黑体" w:hAnsi="黑体" w:eastAsia="黑体" w:cs="黑体"/>
          <w:sz w:val="30"/>
          <w:szCs w:val="30"/>
        </w:rPr>
      </w:pPr>
      <w:r>
        <w:rPr>
          <w:rFonts w:ascii="黑体" w:hAnsi="黑体" w:eastAsia="黑体" w:cs="黑体"/>
          <w:b/>
          <w:bCs/>
          <w:spacing w:val="-28"/>
          <w:sz w:val="30"/>
          <w:szCs w:val="30"/>
        </w:rPr>
        <w:t>目</w:t>
      </w:r>
      <w:r>
        <w:rPr>
          <w:rFonts w:ascii="黑体" w:hAnsi="黑体" w:eastAsia="黑体" w:cs="黑体"/>
          <w:spacing w:val="3"/>
          <w:sz w:val="30"/>
          <w:szCs w:val="30"/>
        </w:rPr>
        <w:t xml:space="preserve">     </w:t>
      </w:r>
      <w:r>
        <w:rPr>
          <w:rFonts w:ascii="黑体" w:hAnsi="黑体" w:eastAsia="黑体" w:cs="黑体"/>
          <w:b/>
          <w:bCs/>
          <w:spacing w:val="-28"/>
          <w:sz w:val="30"/>
          <w:szCs w:val="30"/>
        </w:rPr>
        <w:t>录</w:t>
      </w:r>
    </w:p>
    <w:p w14:paraId="553985AE">
      <w:pPr>
        <w:pStyle w:val="4"/>
        <w:spacing w:line="245" w:lineRule="auto"/>
      </w:pPr>
    </w:p>
    <w:p w14:paraId="2B932FDE">
      <w:pPr>
        <w:pStyle w:val="4"/>
        <w:spacing w:line="245" w:lineRule="auto"/>
      </w:pPr>
    </w:p>
    <w:p w14:paraId="46D2DADB">
      <w:pPr>
        <w:spacing w:before="78" w:line="219" w:lineRule="auto"/>
        <w:ind w:left="1491"/>
        <w:rPr>
          <w:rFonts w:ascii="宋体" w:hAnsi="宋体" w:eastAsia="宋体" w:cs="宋体"/>
          <w:sz w:val="24"/>
          <w:szCs w:val="24"/>
        </w:rPr>
      </w:pPr>
      <w:r>
        <w:rPr>
          <w:rFonts w:ascii="宋体" w:hAnsi="宋体" w:eastAsia="宋体" w:cs="宋体"/>
          <w:spacing w:val="-2"/>
          <w:sz w:val="24"/>
          <w:szCs w:val="24"/>
        </w:rPr>
        <w:t>一、投标函及投标函附录</w:t>
      </w:r>
    </w:p>
    <w:p w14:paraId="3A201809">
      <w:pPr>
        <w:spacing w:before="154" w:line="219" w:lineRule="auto"/>
        <w:ind w:left="1491"/>
        <w:rPr>
          <w:rFonts w:ascii="宋体" w:hAnsi="宋体" w:eastAsia="宋体" w:cs="宋体"/>
          <w:sz w:val="24"/>
          <w:szCs w:val="24"/>
        </w:rPr>
      </w:pPr>
      <w:r>
        <w:rPr>
          <w:rFonts w:ascii="宋体" w:hAnsi="宋体" w:eastAsia="宋体" w:cs="宋体"/>
          <w:spacing w:val="-2"/>
          <w:sz w:val="24"/>
          <w:szCs w:val="24"/>
        </w:rPr>
        <w:t>二、联合体协议书</w:t>
      </w:r>
    </w:p>
    <w:p w14:paraId="125A41BE">
      <w:pPr>
        <w:spacing w:before="157" w:line="220" w:lineRule="auto"/>
        <w:ind w:left="1487"/>
        <w:rPr>
          <w:rFonts w:ascii="宋体" w:hAnsi="宋体" w:eastAsia="宋体" w:cs="宋体"/>
          <w:sz w:val="24"/>
          <w:szCs w:val="24"/>
        </w:rPr>
      </w:pPr>
      <w:r>
        <w:rPr>
          <w:rFonts w:ascii="宋体" w:hAnsi="宋体" w:eastAsia="宋体" w:cs="宋体"/>
          <w:spacing w:val="-2"/>
          <w:sz w:val="24"/>
          <w:szCs w:val="24"/>
        </w:rPr>
        <w:t>三、投标保证金</w:t>
      </w:r>
    </w:p>
    <w:p w14:paraId="75631525">
      <w:pPr>
        <w:spacing w:before="152" w:line="221" w:lineRule="auto"/>
        <w:ind w:left="1509"/>
        <w:rPr>
          <w:rFonts w:ascii="宋体" w:hAnsi="宋体" w:eastAsia="宋体" w:cs="宋体"/>
          <w:sz w:val="24"/>
          <w:szCs w:val="24"/>
        </w:rPr>
      </w:pPr>
      <w:r>
        <w:rPr>
          <w:rFonts w:ascii="宋体" w:hAnsi="宋体" w:eastAsia="宋体" w:cs="宋体"/>
          <w:spacing w:val="-4"/>
          <w:sz w:val="24"/>
          <w:szCs w:val="24"/>
        </w:rPr>
        <w:t>四、施工组织设计</w:t>
      </w:r>
    </w:p>
    <w:p w14:paraId="278161AD">
      <w:pPr>
        <w:spacing w:before="152" w:line="219" w:lineRule="auto"/>
        <w:ind w:left="1491"/>
        <w:rPr>
          <w:rFonts w:ascii="宋体" w:hAnsi="宋体" w:eastAsia="宋体" w:cs="宋体"/>
          <w:sz w:val="24"/>
          <w:szCs w:val="24"/>
        </w:rPr>
      </w:pPr>
      <w:r>
        <w:rPr>
          <w:rFonts w:ascii="宋体" w:hAnsi="宋体" w:eastAsia="宋体" w:cs="宋体"/>
          <w:spacing w:val="-2"/>
          <w:sz w:val="24"/>
          <w:szCs w:val="24"/>
        </w:rPr>
        <w:t>五、项目管理机构</w:t>
      </w:r>
    </w:p>
    <w:p w14:paraId="05A30D98">
      <w:pPr>
        <w:spacing w:before="157" w:line="219" w:lineRule="auto"/>
        <w:ind w:left="1489"/>
        <w:rPr>
          <w:rFonts w:ascii="宋体" w:hAnsi="宋体" w:eastAsia="宋体" w:cs="宋体"/>
          <w:sz w:val="24"/>
          <w:szCs w:val="24"/>
        </w:rPr>
      </w:pPr>
      <w:r>
        <w:rPr>
          <w:rFonts w:ascii="宋体" w:hAnsi="宋体" w:eastAsia="宋体" w:cs="宋体"/>
          <w:spacing w:val="-2"/>
          <w:sz w:val="24"/>
          <w:szCs w:val="24"/>
        </w:rPr>
        <w:t>六、拟分包项目情况表</w:t>
      </w:r>
    </w:p>
    <w:p w14:paraId="25123177">
      <w:pPr>
        <w:spacing w:before="156" w:line="219" w:lineRule="auto"/>
        <w:ind w:left="1486"/>
        <w:rPr>
          <w:rFonts w:ascii="宋体" w:hAnsi="宋体" w:eastAsia="宋体" w:cs="宋体"/>
          <w:sz w:val="24"/>
          <w:szCs w:val="24"/>
        </w:rPr>
      </w:pPr>
      <w:r>
        <w:rPr>
          <w:rFonts w:ascii="宋体" w:hAnsi="宋体" w:eastAsia="宋体" w:cs="宋体"/>
          <w:spacing w:val="-2"/>
          <w:sz w:val="24"/>
          <w:szCs w:val="24"/>
        </w:rPr>
        <w:t>七、资格审查资料</w:t>
      </w:r>
    </w:p>
    <w:p w14:paraId="37560CD1">
      <w:pPr>
        <w:spacing w:before="154" w:line="220" w:lineRule="auto"/>
        <w:ind w:left="1491"/>
        <w:rPr>
          <w:rFonts w:ascii="宋体" w:hAnsi="宋体" w:eastAsia="宋体" w:cs="宋体"/>
          <w:sz w:val="24"/>
          <w:szCs w:val="24"/>
        </w:rPr>
      </w:pPr>
      <w:r>
        <w:rPr>
          <w:rFonts w:ascii="宋体" w:hAnsi="宋体" w:eastAsia="宋体" w:cs="宋体"/>
          <w:spacing w:val="-3"/>
          <w:sz w:val="24"/>
          <w:szCs w:val="24"/>
        </w:rPr>
        <w:t>八、其他资料</w:t>
      </w:r>
    </w:p>
    <w:p w14:paraId="5C88FF36">
      <w:pPr>
        <w:pStyle w:val="4"/>
        <w:spacing w:line="241" w:lineRule="auto"/>
      </w:pPr>
    </w:p>
    <w:p w14:paraId="3C80F4BA">
      <w:pPr>
        <w:pStyle w:val="4"/>
        <w:spacing w:line="241" w:lineRule="auto"/>
      </w:pPr>
    </w:p>
    <w:p w14:paraId="4A804053">
      <w:pPr>
        <w:pStyle w:val="4"/>
        <w:spacing w:line="241" w:lineRule="auto"/>
      </w:pPr>
    </w:p>
    <w:p w14:paraId="23AC505A">
      <w:pPr>
        <w:pStyle w:val="4"/>
        <w:spacing w:line="242" w:lineRule="auto"/>
      </w:pPr>
    </w:p>
    <w:p w14:paraId="48DD24C8">
      <w:pPr>
        <w:pStyle w:val="4"/>
        <w:spacing w:line="242" w:lineRule="auto"/>
      </w:pPr>
    </w:p>
    <w:p w14:paraId="5F67D58F">
      <w:pPr>
        <w:pStyle w:val="4"/>
        <w:spacing w:line="242" w:lineRule="auto"/>
      </w:pPr>
    </w:p>
    <w:p w14:paraId="3BD11494">
      <w:pPr>
        <w:pStyle w:val="4"/>
        <w:spacing w:line="242" w:lineRule="auto"/>
      </w:pPr>
    </w:p>
    <w:p w14:paraId="2594F884">
      <w:pPr>
        <w:pStyle w:val="4"/>
        <w:spacing w:line="242" w:lineRule="auto"/>
      </w:pPr>
    </w:p>
    <w:p w14:paraId="6E533762">
      <w:pPr>
        <w:pStyle w:val="4"/>
        <w:spacing w:line="242" w:lineRule="auto"/>
      </w:pPr>
    </w:p>
    <w:p w14:paraId="3800EFB2">
      <w:pPr>
        <w:pStyle w:val="4"/>
        <w:spacing w:line="242" w:lineRule="auto"/>
      </w:pPr>
    </w:p>
    <w:p w14:paraId="66F47D17">
      <w:pPr>
        <w:pStyle w:val="4"/>
        <w:spacing w:line="242" w:lineRule="auto"/>
      </w:pPr>
    </w:p>
    <w:p w14:paraId="5CD489FA">
      <w:pPr>
        <w:pStyle w:val="4"/>
        <w:spacing w:line="242" w:lineRule="auto"/>
      </w:pPr>
    </w:p>
    <w:p w14:paraId="704A1D41">
      <w:pPr>
        <w:pStyle w:val="4"/>
        <w:spacing w:line="242" w:lineRule="auto"/>
      </w:pPr>
    </w:p>
    <w:p w14:paraId="549A553F">
      <w:pPr>
        <w:pStyle w:val="4"/>
        <w:spacing w:line="242" w:lineRule="auto"/>
      </w:pPr>
    </w:p>
    <w:p w14:paraId="6377E227">
      <w:pPr>
        <w:pStyle w:val="4"/>
        <w:spacing w:line="242" w:lineRule="auto"/>
      </w:pPr>
    </w:p>
    <w:p w14:paraId="626EAEC0">
      <w:pPr>
        <w:pStyle w:val="4"/>
        <w:spacing w:line="242" w:lineRule="auto"/>
      </w:pPr>
    </w:p>
    <w:p w14:paraId="1D1E04C7">
      <w:pPr>
        <w:pStyle w:val="4"/>
        <w:spacing w:line="242" w:lineRule="auto"/>
      </w:pPr>
    </w:p>
    <w:p w14:paraId="69E3B0B1">
      <w:pPr>
        <w:pStyle w:val="4"/>
        <w:spacing w:line="242" w:lineRule="auto"/>
      </w:pPr>
    </w:p>
    <w:p w14:paraId="435FC5D5">
      <w:pPr>
        <w:pStyle w:val="4"/>
        <w:spacing w:line="242" w:lineRule="auto"/>
      </w:pPr>
    </w:p>
    <w:p w14:paraId="40F47A6E">
      <w:pPr>
        <w:pStyle w:val="4"/>
        <w:spacing w:line="242" w:lineRule="auto"/>
      </w:pPr>
    </w:p>
    <w:p w14:paraId="5C147672">
      <w:pPr>
        <w:pStyle w:val="4"/>
        <w:spacing w:line="242" w:lineRule="auto"/>
      </w:pPr>
    </w:p>
    <w:p w14:paraId="6F38ACB4">
      <w:pPr>
        <w:pStyle w:val="4"/>
        <w:spacing w:line="242" w:lineRule="auto"/>
      </w:pPr>
    </w:p>
    <w:p w14:paraId="69EA3F11">
      <w:pPr>
        <w:pStyle w:val="4"/>
        <w:spacing w:line="242" w:lineRule="auto"/>
      </w:pPr>
    </w:p>
    <w:p w14:paraId="40959AF3">
      <w:pPr>
        <w:pStyle w:val="4"/>
        <w:spacing w:line="242" w:lineRule="auto"/>
      </w:pPr>
    </w:p>
    <w:p w14:paraId="73F8EF6D">
      <w:pPr>
        <w:pStyle w:val="4"/>
        <w:spacing w:line="242" w:lineRule="auto"/>
      </w:pPr>
    </w:p>
    <w:p w14:paraId="0AF11B1A">
      <w:pPr>
        <w:pStyle w:val="4"/>
        <w:spacing w:line="242" w:lineRule="auto"/>
      </w:pPr>
    </w:p>
    <w:p w14:paraId="26150C28">
      <w:pPr>
        <w:pStyle w:val="4"/>
        <w:spacing w:line="242" w:lineRule="auto"/>
      </w:pPr>
    </w:p>
    <w:p w14:paraId="1694FD72">
      <w:pPr>
        <w:pStyle w:val="4"/>
        <w:spacing w:line="242" w:lineRule="auto"/>
      </w:pPr>
    </w:p>
    <w:p w14:paraId="2EB8CD64">
      <w:pPr>
        <w:pStyle w:val="4"/>
        <w:spacing w:line="242" w:lineRule="auto"/>
      </w:pPr>
    </w:p>
    <w:p w14:paraId="7007A4C1">
      <w:pPr>
        <w:pStyle w:val="4"/>
        <w:spacing w:line="242" w:lineRule="auto"/>
      </w:pPr>
    </w:p>
    <w:p w14:paraId="48FA0BB0">
      <w:pPr>
        <w:pStyle w:val="4"/>
        <w:spacing w:line="242" w:lineRule="auto"/>
      </w:pPr>
    </w:p>
    <w:p w14:paraId="7FF1EFC7">
      <w:pPr>
        <w:pStyle w:val="4"/>
        <w:spacing w:line="242" w:lineRule="auto"/>
      </w:pPr>
    </w:p>
    <w:p w14:paraId="7DB14B70">
      <w:pPr>
        <w:pStyle w:val="4"/>
        <w:spacing w:line="242" w:lineRule="auto"/>
      </w:pPr>
    </w:p>
    <w:p w14:paraId="7D71C079">
      <w:pPr>
        <w:pStyle w:val="4"/>
        <w:spacing w:line="242" w:lineRule="auto"/>
      </w:pPr>
    </w:p>
    <w:p w14:paraId="4DB845FB">
      <w:pPr>
        <w:pStyle w:val="4"/>
        <w:spacing w:line="242" w:lineRule="auto"/>
      </w:pPr>
    </w:p>
    <w:p w14:paraId="31BA847C">
      <w:pPr>
        <w:pStyle w:val="4"/>
        <w:spacing w:line="242" w:lineRule="auto"/>
      </w:pPr>
    </w:p>
    <w:p w14:paraId="6D4F318E">
      <w:pPr>
        <w:pStyle w:val="4"/>
        <w:spacing w:line="242" w:lineRule="auto"/>
      </w:pPr>
    </w:p>
    <w:p w14:paraId="0AF05560">
      <w:pPr>
        <w:pStyle w:val="4"/>
        <w:spacing w:line="242" w:lineRule="auto"/>
      </w:pPr>
    </w:p>
    <w:p w14:paraId="3FE958F3">
      <w:pPr>
        <w:pStyle w:val="4"/>
        <w:spacing w:line="242" w:lineRule="auto"/>
      </w:pPr>
    </w:p>
    <w:p w14:paraId="6550F669">
      <w:pPr>
        <w:pStyle w:val="4"/>
        <w:spacing w:line="242" w:lineRule="auto"/>
      </w:pPr>
    </w:p>
    <w:p w14:paraId="4605D2A9">
      <w:pPr>
        <w:spacing w:before="205" w:line="227" w:lineRule="auto"/>
        <w:ind w:left="3485"/>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7"/>
          <w:sz w:val="31"/>
          <w:szCs w:val="31"/>
        </w:rPr>
        <w:t xml:space="preserve">       </w:t>
      </w:r>
      <w:r>
        <w:rPr>
          <w:rFonts w:ascii="黑体" w:hAnsi="黑体" w:eastAsia="黑体" w:cs="黑体"/>
          <w:b/>
          <w:bCs/>
          <w:spacing w:val="-25"/>
          <w:sz w:val="31"/>
          <w:szCs w:val="31"/>
        </w:rPr>
        <w:t>录</w:t>
      </w:r>
    </w:p>
    <w:p w14:paraId="48E6EFEB">
      <w:pPr>
        <w:spacing w:before="20" w:line="219" w:lineRule="auto"/>
        <w:rPr>
          <w:rFonts w:ascii="宋体" w:hAnsi="宋体" w:eastAsia="宋体" w:cs="宋体"/>
          <w:sz w:val="24"/>
          <w:szCs w:val="24"/>
        </w:rPr>
      </w:pPr>
      <w:r>
        <w:rPr>
          <w:rFonts w:ascii="宋体" w:hAnsi="宋体" w:eastAsia="宋体" w:cs="宋体"/>
          <w:spacing w:val="-3"/>
          <w:sz w:val="24"/>
          <w:szCs w:val="24"/>
        </w:rPr>
        <w:t>（一）第一信封投标函</w:t>
      </w:r>
    </w:p>
    <w:p w14:paraId="2CC2744E">
      <w:pPr>
        <w:spacing w:before="26" w:line="219" w:lineRule="auto"/>
        <w:rPr>
          <w:rFonts w:ascii="宋体" w:hAnsi="宋体" w:eastAsia="宋体" w:cs="宋体"/>
          <w:sz w:val="24"/>
          <w:szCs w:val="24"/>
        </w:rPr>
      </w:pPr>
      <w:r>
        <w:rPr>
          <w:rFonts w:ascii="宋体" w:hAnsi="宋体" w:eastAsia="宋体" w:cs="宋体"/>
          <w:spacing w:val="-3"/>
          <w:sz w:val="24"/>
          <w:szCs w:val="24"/>
        </w:rPr>
        <w:t>（二）投标函附录</w:t>
      </w:r>
    </w:p>
    <w:p w14:paraId="27E21EB7">
      <w:pPr>
        <w:spacing w:before="25" w:line="220" w:lineRule="auto"/>
        <w:rPr>
          <w:rFonts w:ascii="宋体" w:hAnsi="宋体" w:eastAsia="宋体" w:cs="宋体"/>
          <w:sz w:val="24"/>
          <w:szCs w:val="24"/>
        </w:rPr>
      </w:pPr>
      <w:r>
        <w:rPr>
          <w:rFonts w:ascii="宋体" w:hAnsi="宋体" w:eastAsia="宋体" w:cs="宋体"/>
          <w:spacing w:val="-3"/>
          <w:sz w:val="24"/>
          <w:szCs w:val="24"/>
        </w:rPr>
        <w:t>（三）投标保证金</w:t>
      </w:r>
    </w:p>
    <w:p w14:paraId="47ACA4EE">
      <w:pPr>
        <w:spacing w:before="26" w:line="221" w:lineRule="auto"/>
        <w:rPr>
          <w:rFonts w:ascii="宋体" w:hAnsi="宋体" w:eastAsia="宋体" w:cs="宋体"/>
          <w:sz w:val="24"/>
          <w:szCs w:val="24"/>
        </w:rPr>
      </w:pPr>
      <w:r>
        <w:rPr>
          <w:rFonts w:ascii="宋体" w:hAnsi="宋体" w:eastAsia="宋体" w:cs="宋体"/>
          <w:spacing w:val="-3"/>
          <w:sz w:val="24"/>
          <w:szCs w:val="24"/>
        </w:rPr>
        <w:t>（四）施工组织设计</w:t>
      </w:r>
    </w:p>
    <w:p w14:paraId="50F4D9D8">
      <w:pPr>
        <w:spacing w:before="24" w:line="219" w:lineRule="auto"/>
        <w:rPr>
          <w:rFonts w:ascii="宋体" w:hAnsi="宋体" w:eastAsia="宋体" w:cs="宋体"/>
          <w:sz w:val="24"/>
          <w:szCs w:val="24"/>
        </w:rPr>
      </w:pPr>
      <w:r>
        <w:rPr>
          <w:rFonts w:ascii="宋体" w:hAnsi="宋体" w:eastAsia="宋体" w:cs="宋体"/>
          <w:spacing w:val="-3"/>
          <w:sz w:val="24"/>
          <w:szCs w:val="24"/>
        </w:rPr>
        <w:t>（五）项目管理机构</w:t>
      </w:r>
    </w:p>
    <w:p w14:paraId="178EFC33">
      <w:pPr>
        <w:spacing w:before="26" w:line="219" w:lineRule="auto"/>
        <w:rPr>
          <w:rFonts w:ascii="宋体" w:hAnsi="宋体" w:eastAsia="宋体" w:cs="宋体"/>
          <w:sz w:val="24"/>
          <w:szCs w:val="24"/>
        </w:rPr>
      </w:pPr>
      <w:r>
        <w:rPr>
          <w:rFonts w:ascii="宋体" w:hAnsi="宋体" w:eastAsia="宋体" w:cs="宋体"/>
          <w:spacing w:val="-1"/>
          <w:sz w:val="24"/>
          <w:szCs w:val="24"/>
        </w:rPr>
        <w:t>（六）资格审查资料（适用于未进行资格预审）</w:t>
      </w:r>
    </w:p>
    <w:p w14:paraId="2888DFB3">
      <w:pPr>
        <w:spacing w:before="27" w:line="220" w:lineRule="auto"/>
        <w:rPr>
          <w:rFonts w:ascii="宋体" w:hAnsi="宋体" w:eastAsia="宋体" w:cs="宋体"/>
          <w:sz w:val="24"/>
          <w:szCs w:val="24"/>
        </w:rPr>
      </w:pPr>
      <w:r>
        <w:rPr>
          <w:rFonts w:ascii="宋体" w:hAnsi="宋体" w:eastAsia="宋体" w:cs="宋体"/>
          <w:spacing w:val="-3"/>
          <w:sz w:val="24"/>
          <w:szCs w:val="24"/>
        </w:rPr>
        <w:t>（七）其他资料</w:t>
      </w:r>
    </w:p>
    <w:p w14:paraId="7B86ECC8">
      <w:pPr>
        <w:spacing w:line="220" w:lineRule="auto"/>
        <w:rPr>
          <w:rFonts w:ascii="宋体" w:hAnsi="宋体" w:eastAsia="宋体" w:cs="宋体"/>
          <w:sz w:val="24"/>
          <w:szCs w:val="24"/>
        </w:rPr>
        <w:sectPr>
          <w:footerReference r:id="rId43" w:type="default"/>
          <w:pgSz w:w="11907" w:h="16840"/>
          <w:pgMar w:top="1431" w:right="1786" w:bottom="1064" w:left="1664" w:header="0" w:footer="850" w:gutter="0"/>
          <w:pgBorders>
            <w:top w:val="none" w:sz="0" w:space="0"/>
            <w:left w:val="none" w:sz="0" w:space="0"/>
            <w:bottom w:val="none" w:sz="0" w:space="0"/>
            <w:right w:val="none" w:sz="0" w:space="0"/>
          </w:pgBorders>
          <w:pgNumType w:fmt="decimal"/>
          <w:cols w:space="720" w:num="1"/>
        </w:sectPr>
      </w:pPr>
    </w:p>
    <w:p w14:paraId="236D7CD0">
      <w:pPr>
        <w:pStyle w:val="4"/>
        <w:spacing w:line="423" w:lineRule="auto"/>
      </w:pPr>
    </w:p>
    <w:p w14:paraId="317EA5D2">
      <w:pPr>
        <w:spacing w:before="98" w:line="222" w:lineRule="auto"/>
        <w:ind w:left="2704"/>
        <w:outlineLvl w:val="0"/>
        <w:rPr>
          <w:rFonts w:ascii="黑体" w:hAnsi="黑体" w:eastAsia="黑体" w:cs="黑体"/>
          <w:sz w:val="30"/>
          <w:szCs w:val="30"/>
        </w:rPr>
      </w:pPr>
      <w:bookmarkStart w:id="166" w:name="bookmark12"/>
      <w:bookmarkEnd w:id="166"/>
      <w:bookmarkStart w:id="167" w:name="bookmark39"/>
      <w:bookmarkEnd w:id="167"/>
      <w:bookmarkStart w:id="168" w:name="_Toc9688"/>
      <w:r>
        <w:rPr>
          <w:rFonts w:ascii="黑体" w:hAnsi="黑体" w:eastAsia="黑体" w:cs="黑体"/>
          <w:spacing w:val="-2"/>
          <w:sz w:val="30"/>
          <w:szCs w:val="30"/>
        </w:rPr>
        <w:t>一、投标函及投标函附录</w:t>
      </w:r>
      <w:bookmarkEnd w:id="168"/>
    </w:p>
    <w:p w14:paraId="0C64957B">
      <w:pPr>
        <w:pStyle w:val="4"/>
        <w:spacing w:line="290" w:lineRule="auto"/>
      </w:pPr>
    </w:p>
    <w:p w14:paraId="767F8691">
      <w:pPr>
        <w:spacing w:before="91" w:line="223" w:lineRule="auto"/>
        <w:ind w:left="3318"/>
        <w:outlineLvl w:val="0"/>
        <w:rPr>
          <w:rFonts w:ascii="黑体" w:hAnsi="黑体" w:eastAsia="黑体" w:cs="黑体"/>
          <w:sz w:val="28"/>
          <w:szCs w:val="28"/>
        </w:rPr>
      </w:pPr>
      <w:bookmarkStart w:id="169" w:name="bookmark13"/>
      <w:bookmarkEnd w:id="169"/>
      <w:bookmarkStart w:id="170" w:name="_Toc17902"/>
      <w:r>
        <w:rPr>
          <w:rFonts w:ascii="黑体" w:hAnsi="黑体" w:eastAsia="黑体" w:cs="黑体"/>
          <w:spacing w:val="-5"/>
          <w:sz w:val="28"/>
          <w:szCs w:val="28"/>
        </w:rPr>
        <w:t>（一） 投</w:t>
      </w:r>
      <w:r>
        <w:rPr>
          <w:rFonts w:ascii="黑体" w:hAnsi="黑体" w:eastAsia="黑体" w:cs="黑体"/>
          <w:spacing w:val="4"/>
          <w:sz w:val="28"/>
          <w:szCs w:val="28"/>
        </w:rPr>
        <w:t xml:space="preserve"> </w:t>
      </w:r>
      <w:r>
        <w:rPr>
          <w:rFonts w:ascii="黑体" w:hAnsi="黑体" w:eastAsia="黑体" w:cs="黑体"/>
          <w:spacing w:val="-5"/>
          <w:sz w:val="28"/>
          <w:szCs w:val="28"/>
        </w:rPr>
        <w:t>标</w:t>
      </w:r>
      <w:r>
        <w:rPr>
          <w:rFonts w:ascii="黑体" w:hAnsi="黑体" w:eastAsia="黑体" w:cs="黑体"/>
          <w:spacing w:val="29"/>
          <w:sz w:val="28"/>
          <w:szCs w:val="28"/>
        </w:rPr>
        <w:t xml:space="preserve"> </w:t>
      </w:r>
      <w:r>
        <w:rPr>
          <w:rFonts w:ascii="黑体" w:hAnsi="黑体" w:eastAsia="黑体" w:cs="黑体"/>
          <w:spacing w:val="-5"/>
          <w:sz w:val="28"/>
          <w:szCs w:val="28"/>
        </w:rPr>
        <w:t>函</w:t>
      </w:r>
      <w:bookmarkEnd w:id="170"/>
    </w:p>
    <w:p w14:paraId="5BF9A304">
      <w:pPr>
        <w:tabs>
          <w:tab w:val="left" w:pos="3000"/>
        </w:tabs>
        <w:spacing w:before="309" w:line="220" w:lineRule="auto"/>
        <w:ind w:left="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（招标人名称</w:t>
      </w:r>
      <w:r>
        <w:rPr>
          <w:rFonts w:ascii="宋体" w:hAnsi="宋体" w:eastAsia="宋体" w:cs="宋体"/>
          <w:spacing w:val="-63"/>
          <w:w w:val="98"/>
          <w:sz w:val="24"/>
          <w:szCs w:val="24"/>
        </w:rPr>
        <w:t>）：</w:t>
      </w:r>
    </w:p>
    <w:p w14:paraId="4C92D3D2">
      <w:pPr>
        <w:spacing w:before="108" w:line="279" w:lineRule="auto"/>
        <w:ind w:left="8" w:right="61" w:firstLine="499"/>
        <w:rPr>
          <w:rFonts w:ascii="宋体" w:hAnsi="宋体" w:eastAsia="宋体" w:cs="宋体"/>
          <w:sz w:val="24"/>
          <w:szCs w:val="24"/>
        </w:rPr>
      </w:pPr>
      <w:r>
        <w:rPr>
          <w:rFonts w:ascii="Times New Roman" w:hAnsi="Times New Roman" w:eastAsia="Times New Roman" w:cs="Times New Roman"/>
          <w:spacing w:val="-3"/>
          <w:sz w:val="24"/>
          <w:szCs w:val="24"/>
        </w:rPr>
        <w:t>1</w:t>
      </w:r>
      <w:r>
        <w:rPr>
          <w:rFonts w:ascii="Times New Roman" w:hAnsi="Times New Roman" w:eastAsia="Times New Roman" w:cs="Times New Roman"/>
          <w:spacing w:val="-28"/>
          <w:sz w:val="24"/>
          <w:szCs w:val="24"/>
        </w:rPr>
        <w:t xml:space="preserve"> </w:t>
      </w:r>
      <w:r>
        <w:rPr>
          <w:rFonts w:ascii="宋体" w:hAnsi="宋体" w:eastAsia="宋体" w:cs="宋体"/>
          <w:spacing w:val="-3"/>
          <w:sz w:val="24"/>
          <w:szCs w:val="24"/>
        </w:rPr>
        <w:t>．我方已仔细研究</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w:t>
      </w:r>
      <w:r>
        <w:rPr>
          <w:rFonts w:ascii="宋体" w:hAnsi="宋体" w:eastAsia="宋体" w:cs="宋体"/>
          <w:spacing w:val="-4"/>
          <w:sz w:val="24"/>
          <w:szCs w:val="24"/>
        </w:rPr>
        <w:t>目名称）</w:t>
      </w:r>
      <w:r>
        <w:rPr>
          <w:rFonts w:ascii="黑体" w:hAnsi="黑体" w:eastAsia="黑体" w:cs="黑体"/>
          <w:sz w:val="24"/>
          <w:szCs w:val="24"/>
          <w:u w:val="single" w:color="auto"/>
        </w:rPr>
        <w:t xml:space="preserve">         </w:t>
      </w:r>
      <w:r>
        <w:rPr>
          <w:rFonts w:ascii="黑体" w:hAnsi="黑体" w:eastAsia="黑体" w:cs="黑体"/>
          <w:spacing w:val="-4"/>
          <w:sz w:val="24"/>
          <w:szCs w:val="24"/>
          <w:u w:val="single" w:color="auto"/>
        </w:rPr>
        <w:t>标段（类别）</w:t>
      </w:r>
      <w:r>
        <w:fldChar w:fldCharType="begin"/>
      </w:r>
      <w:r>
        <w:instrText xml:space="preserve"> HYPERLINK \l "bookmark40" </w:instrText>
      </w:r>
      <w:r>
        <w:fldChar w:fldCharType="separate"/>
      </w:r>
      <w:r>
        <w:rPr>
          <w:rFonts w:ascii="宋体" w:hAnsi="宋体" w:eastAsia="宋体" w:cs="宋体"/>
          <w:spacing w:val="-4"/>
          <w:position w:val="10"/>
          <w:sz w:val="10"/>
          <w:szCs w:val="10"/>
        </w:rPr>
        <w:t>①</w:t>
      </w:r>
      <w:r>
        <w:rPr>
          <w:rFonts w:ascii="宋体" w:hAnsi="宋体" w:eastAsia="宋体" w:cs="宋体"/>
          <w:spacing w:val="-4"/>
          <w:position w:val="10"/>
          <w:sz w:val="10"/>
          <w:szCs w:val="10"/>
        </w:rPr>
        <w:fldChar w:fldCharType="end"/>
      </w:r>
      <w:r>
        <w:rPr>
          <w:rFonts w:ascii="宋体" w:hAnsi="宋体" w:eastAsia="宋体" w:cs="宋体"/>
          <w:spacing w:val="6"/>
          <w:position w:val="10"/>
          <w:sz w:val="10"/>
          <w:szCs w:val="10"/>
        </w:rPr>
        <w:t xml:space="preserve"> </w:t>
      </w:r>
      <w:r>
        <w:rPr>
          <w:rFonts w:ascii="宋体" w:hAnsi="宋体" w:eastAsia="宋体" w:cs="宋体"/>
          <w:spacing w:val="-2"/>
          <w:sz w:val="24"/>
          <w:szCs w:val="24"/>
        </w:rPr>
        <w:t>施工招标文件的全部内容（含补遗书第</w:t>
      </w:r>
      <w:r>
        <w:rPr>
          <w:rFonts w:ascii="Times New Roman" w:hAnsi="Times New Roman" w:eastAsia="Times New Roman" w:cs="Times New Roman"/>
          <w:spacing w:val="-2"/>
          <w:sz w:val="24"/>
          <w:szCs w:val="24"/>
        </w:rPr>
        <w:t>___</w:t>
      </w:r>
      <w:r>
        <w:rPr>
          <w:rFonts w:ascii="宋体" w:hAnsi="宋体" w:eastAsia="宋体" w:cs="宋体"/>
          <w:spacing w:val="-2"/>
          <w:sz w:val="24"/>
          <w:szCs w:val="24"/>
        </w:rPr>
        <w:t>号至第</w:t>
      </w:r>
      <w:r>
        <w:rPr>
          <w:rFonts w:ascii="Times New Roman" w:hAnsi="Times New Roman" w:eastAsia="Times New Roman" w:cs="Times New Roman"/>
          <w:spacing w:val="-2"/>
          <w:sz w:val="24"/>
          <w:szCs w:val="24"/>
        </w:rPr>
        <w:t>___</w:t>
      </w:r>
      <w:r>
        <w:rPr>
          <w:rFonts w:ascii="宋体" w:hAnsi="宋体" w:eastAsia="宋体" w:cs="宋体"/>
          <w:spacing w:val="-2"/>
          <w:sz w:val="24"/>
          <w:szCs w:val="24"/>
        </w:rPr>
        <w:t>号</w:t>
      </w:r>
      <w:r>
        <w:rPr>
          <w:rFonts w:ascii="宋体" w:hAnsi="宋体" w:eastAsia="宋体" w:cs="宋体"/>
          <w:spacing w:val="-61"/>
          <w:w w:val="96"/>
          <w:sz w:val="24"/>
          <w:szCs w:val="24"/>
        </w:rPr>
        <w:t>），</w:t>
      </w:r>
      <w:r>
        <w:rPr>
          <w:rFonts w:ascii="宋体" w:hAnsi="宋体" w:eastAsia="宋体" w:cs="宋体"/>
          <w:spacing w:val="-2"/>
          <w:sz w:val="24"/>
          <w:szCs w:val="24"/>
        </w:rPr>
        <w:t>在考察工程现场后，愿意</w:t>
      </w:r>
      <w:r>
        <w:rPr>
          <w:rFonts w:ascii="宋体" w:hAnsi="宋体" w:eastAsia="宋体" w:cs="宋体"/>
          <w:spacing w:val="3"/>
          <w:sz w:val="24"/>
          <w:szCs w:val="24"/>
        </w:rPr>
        <w:t xml:space="preserve"> </w:t>
      </w:r>
      <w:r>
        <w:rPr>
          <w:rFonts w:ascii="宋体" w:hAnsi="宋体" w:eastAsia="宋体" w:cs="宋体"/>
          <w:spacing w:val="1"/>
          <w:sz w:val="24"/>
          <w:szCs w:val="24"/>
        </w:rPr>
        <w:t>以第二个信封（报价文件）中的投标总报价（或根据招标文</w:t>
      </w:r>
      <w:r>
        <w:rPr>
          <w:rFonts w:ascii="宋体" w:hAnsi="宋体" w:eastAsia="宋体" w:cs="宋体"/>
          <w:sz w:val="24"/>
          <w:szCs w:val="24"/>
        </w:rPr>
        <w:t xml:space="preserve">件规定修正核实后确定 </w:t>
      </w:r>
      <w:r>
        <w:rPr>
          <w:rFonts w:ascii="宋体" w:hAnsi="宋体" w:eastAsia="宋体" w:cs="宋体"/>
          <w:spacing w:val="-1"/>
          <w:sz w:val="24"/>
          <w:szCs w:val="24"/>
        </w:rPr>
        <w:t>的另一金额</w:t>
      </w:r>
      <w:r>
        <w:rPr>
          <w:rFonts w:ascii="宋体" w:hAnsi="宋体" w:eastAsia="宋体" w:cs="宋体"/>
          <w:spacing w:val="-50"/>
          <w:sz w:val="24"/>
          <w:szCs w:val="24"/>
        </w:rPr>
        <w:t>），</w:t>
      </w:r>
      <w:r>
        <w:rPr>
          <w:rFonts w:ascii="宋体" w:hAnsi="宋体" w:eastAsia="宋体" w:cs="宋体"/>
          <w:spacing w:val="-1"/>
          <w:sz w:val="24"/>
          <w:szCs w:val="24"/>
        </w:rPr>
        <w:t>按合同约定实施和完成承包工程，修补工程中的任何缺陷。</w:t>
      </w:r>
    </w:p>
    <w:p w14:paraId="34FFDBAE">
      <w:pPr>
        <w:spacing w:before="75" w:line="219" w:lineRule="auto"/>
        <w:ind w:left="485"/>
        <w:rPr>
          <w:rFonts w:ascii="宋体" w:hAnsi="宋体" w:eastAsia="宋体" w:cs="宋体"/>
          <w:sz w:val="24"/>
          <w:szCs w:val="24"/>
        </w:rPr>
      </w:pPr>
      <w:r>
        <w:rPr>
          <w:rFonts w:ascii="Times New Roman" w:hAnsi="Times New Roman" w:eastAsia="Times New Roman" w:cs="Times New Roman"/>
          <w:spacing w:val="-2"/>
          <w:sz w:val="24"/>
          <w:szCs w:val="24"/>
        </w:rPr>
        <w:t>2</w:t>
      </w:r>
      <w:r>
        <w:rPr>
          <w:rFonts w:ascii="Times New Roman" w:hAnsi="Times New Roman" w:eastAsia="Times New Roman" w:cs="Times New Roman"/>
          <w:spacing w:val="-11"/>
          <w:sz w:val="24"/>
          <w:szCs w:val="24"/>
        </w:rPr>
        <w:t xml:space="preserve"> </w:t>
      </w:r>
      <w:r>
        <w:rPr>
          <w:rFonts w:ascii="宋体" w:hAnsi="宋体" w:eastAsia="宋体" w:cs="宋体"/>
          <w:spacing w:val="-2"/>
          <w:sz w:val="24"/>
          <w:szCs w:val="24"/>
        </w:rPr>
        <w:t>．我方承诺在招标文件规定的投标有效期内不撤销投标文件。</w:t>
      </w:r>
    </w:p>
    <w:p w14:paraId="55BB7BC9">
      <w:pPr>
        <w:spacing w:before="76" w:line="248" w:lineRule="auto"/>
        <w:ind w:left="12" w:firstLine="477"/>
        <w:rPr>
          <w:rFonts w:ascii="宋体" w:hAnsi="宋体" w:eastAsia="宋体" w:cs="宋体"/>
          <w:sz w:val="24"/>
          <w:szCs w:val="24"/>
        </w:rPr>
      </w:pPr>
      <w:r>
        <w:rPr>
          <w:rFonts w:ascii="Times New Roman" w:hAnsi="Times New Roman" w:eastAsia="Times New Roman" w:cs="Times New Roman"/>
          <w:spacing w:val="-7"/>
          <w:sz w:val="24"/>
          <w:szCs w:val="24"/>
        </w:rPr>
        <w:t>3</w:t>
      </w:r>
      <w:r>
        <w:rPr>
          <w:rFonts w:ascii="宋体" w:hAnsi="宋体" w:eastAsia="宋体" w:cs="宋体"/>
          <w:spacing w:val="-7"/>
          <w:sz w:val="24"/>
          <w:szCs w:val="24"/>
        </w:rPr>
        <w:t>．工程质量</w:t>
      </w:r>
      <w:r>
        <w:rPr>
          <w:rFonts w:ascii="宋体" w:hAnsi="宋体" w:eastAsia="宋体" w:cs="宋体"/>
          <w:spacing w:val="-50"/>
          <w:sz w:val="24"/>
          <w:szCs w:val="24"/>
        </w:rPr>
        <w:t>：</w:t>
      </w:r>
      <w:r>
        <w:rPr>
          <w:rFonts w:ascii="宋体" w:hAnsi="宋体" w:eastAsia="宋体" w:cs="宋体"/>
          <w:sz w:val="24"/>
          <w:szCs w:val="24"/>
          <w:u w:val="single" w:color="auto"/>
        </w:rPr>
        <w:t xml:space="preserve">           </w:t>
      </w:r>
      <w:r>
        <w:rPr>
          <w:rFonts w:ascii="宋体" w:hAnsi="宋体" w:eastAsia="宋体" w:cs="宋体"/>
          <w:spacing w:val="-50"/>
          <w:sz w:val="24"/>
          <w:szCs w:val="24"/>
        </w:rPr>
        <w:t>，</w:t>
      </w:r>
      <w:r>
        <w:rPr>
          <w:rFonts w:ascii="宋体" w:hAnsi="宋体" w:eastAsia="宋体" w:cs="宋体"/>
          <w:spacing w:val="-7"/>
          <w:sz w:val="24"/>
          <w:szCs w:val="24"/>
        </w:rPr>
        <w:t>安全目标</w:t>
      </w:r>
      <w:r>
        <w:rPr>
          <w:rFonts w:ascii="宋体" w:hAnsi="宋体" w:eastAsia="宋体" w:cs="宋体"/>
          <w:spacing w:val="-50"/>
          <w:sz w:val="24"/>
          <w:szCs w:val="24"/>
        </w:rPr>
        <w:t>：</w:t>
      </w:r>
      <w:r>
        <w:rPr>
          <w:rFonts w:ascii="宋体" w:hAnsi="宋体" w:eastAsia="宋体" w:cs="宋体"/>
          <w:sz w:val="24"/>
          <w:szCs w:val="24"/>
          <w:u w:val="single" w:color="auto"/>
        </w:rPr>
        <w:t xml:space="preserve">           </w:t>
      </w:r>
      <w:r>
        <w:rPr>
          <w:rFonts w:ascii="宋体" w:hAnsi="宋体" w:eastAsia="宋体" w:cs="宋体"/>
          <w:spacing w:val="-50"/>
          <w:sz w:val="24"/>
          <w:szCs w:val="24"/>
        </w:rPr>
        <w:t>，</w:t>
      </w:r>
      <w:r>
        <w:rPr>
          <w:rFonts w:ascii="宋体" w:hAnsi="宋体" w:eastAsia="宋体" w:cs="宋体"/>
          <w:spacing w:val="-7"/>
          <w:sz w:val="24"/>
          <w:szCs w:val="24"/>
        </w:rPr>
        <w:t>环保目标</w:t>
      </w:r>
      <w:r>
        <w:rPr>
          <w:rFonts w:ascii="宋体" w:hAnsi="宋体" w:eastAsia="宋体" w:cs="宋体"/>
          <w:spacing w:val="-50"/>
          <w:sz w:val="24"/>
          <w:szCs w:val="24"/>
        </w:rPr>
        <w:t>：</w:t>
      </w:r>
      <w:r>
        <w:rPr>
          <w:rFonts w:ascii="宋体" w:hAnsi="宋体" w:eastAsia="宋体" w:cs="宋体"/>
          <w:sz w:val="24"/>
          <w:szCs w:val="24"/>
          <w:u w:val="single" w:color="auto"/>
        </w:rPr>
        <w:t xml:space="preserve">           </w:t>
      </w:r>
      <w:r>
        <w:rPr>
          <w:rFonts w:ascii="宋体" w:hAnsi="宋体" w:eastAsia="宋体" w:cs="宋体"/>
          <w:spacing w:val="-50"/>
          <w:sz w:val="24"/>
          <w:szCs w:val="24"/>
        </w:rPr>
        <w:t>，</w:t>
      </w:r>
      <w:r>
        <w:rPr>
          <w:rFonts w:ascii="宋体" w:hAnsi="宋体" w:eastAsia="宋体" w:cs="宋体"/>
          <w:spacing w:val="4"/>
          <w:sz w:val="24"/>
          <w:szCs w:val="24"/>
        </w:rPr>
        <w:t xml:space="preserve"> </w:t>
      </w:r>
      <w:r>
        <w:rPr>
          <w:rFonts w:ascii="宋体" w:hAnsi="宋体" w:eastAsia="宋体" w:cs="宋体"/>
          <w:spacing w:val="-6"/>
          <w:sz w:val="24"/>
          <w:szCs w:val="24"/>
        </w:rPr>
        <w:t>工期：</w:t>
      </w:r>
      <w:r>
        <w:rPr>
          <w:rFonts w:ascii="宋体" w:hAnsi="宋体" w:eastAsia="宋体" w:cs="宋体"/>
          <w:spacing w:val="-6"/>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6"/>
          <w:sz w:val="24"/>
          <w:szCs w:val="24"/>
        </w:rPr>
        <w:t>日历天。</w:t>
      </w:r>
    </w:p>
    <w:p w14:paraId="04FF46EB">
      <w:pPr>
        <w:spacing w:before="74" w:line="219" w:lineRule="auto"/>
        <w:ind w:left="483"/>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6"/>
          <w:sz w:val="24"/>
          <w:szCs w:val="24"/>
        </w:rPr>
        <w:t xml:space="preserve"> </w:t>
      </w:r>
      <w:r>
        <w:rPr>
          <w:rFonts w:ascii="宋体" w:hAnsi="宋体" w:eastAsia="宋体" w:cs="宋体"/>
          <w:spacing w:val="-3"/>
          <w:sz w:val="24"/>
          <w:szCs w:val="24"/>
        </w:rPr>
        <w:t>．如我方中标，我方承诺：</w:t>
      </w:r>
    </w:p>
    <w:p w14:paraId="3589A26F">
      <w:pPr>
        <w:spacing w:before="74"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1</w:t>
      </w:r>
      <w:r>
        <w:rPr>
          <w:rFonts w:ascii="宋体" w:hAnsi="宋体" w:eastAsia="宋体" w:cs="宋体"/>
          <w:spacing w:val="-1"/>
          <w:sz w:val="24"/>
          <w:szCs w:val="24"/>
        </w:rPr>
        <w:t>）在收到中标通知书后，在中标通知书规定的期限内与你方签订合同；</w:t>
      </w:r>
    </w:p>
    <w:p w14:paraId="5624EC00">
      <w:pPr>
        <w:spacing w:before="75"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2</w:t>
      </w:r>
      <w:r>
        <w:rPr>
          <w:rFonts w:ascii="宋体" w:hAnsi="宋体" w:eastAsia="宋体" w:cs="宋体"/>
          <w:spacing w:val="-2"/>
          <w:sz w:val="24"/>
          <w:szCs w:val="24"/>
        </w:rPr>
        <w:t>）在签订合同时不向你方提出附加条件；</w:t>
      </w:r>
    </w:p>
    <w:p w14:paraId="04E6534A">
      <w:pPr>
        <w:spacing w:before="77" w:line="219" w:lineRule="auto"/>
        <w:ind w:left="500"/>
        <w:rPr>
          <w:rFonts w:ascii="宋体" w:hAnsi="宋体" w:eastAsia="宋体" w:cs="宋体"/>
          <w:sz w:val="24"/>
          <w:szCs w:val="24"/>
        </w:rPr>
      </w:pPr>
      <w:r>
        <w:rPr>
          <w:rFonts w:ascii="宋体" w:hAnsi="宋体" w:eastAsia="宋体" w:cs="宋体"/>
          <w:spacing w:val="-2"/>
          <w:sz w:val="24"/>
          <w:szCs w:val="24"/>
        </w:rPr>
        <w:t>（</w:t>
      </w:r>
      <w:r>
        <w:rPr>
          <w:rFonts w:ascii="Times New Roman" w:hAnsi="Times New Roman" w:eastAsia="Times New Roman" w:cs="Times New Roman"/>
          <w:spacing w:val="-2"/>
          <w:sz w:val="24"/>
          <w:szCs w:val="24"/>
        </w:rPr>
        <w:t>3</w:t>
      </w:r>
      <w:r>
        <w:rPr>
          <w:rFonts w:ascii="宋体" w:hAnsi="宋体" w:eastAsia="宋体" w:cs="宋体"/>
          <w:spacing w:val="-2"/>
          <w:sz w:val="24"/>
          <w:szCs w:val="24"/>
        </w:rPr>
        <w:t>）按照招标文件要求提交履约保证金；</w:t>
      </w:r>
    </w:p>
    <w:p w14:paraId="05C8ABB5">
      <w:pPr>
        <w:spacing w:before="75" w:line="219" w:lineRule="auto"/>
        <w:ind w:left="500"/>
        <w:rPr>
          <w:rFonts w:ascii="宋体" w:hAnsi="宋体" w:eastAsia="宋体" w:cs="宋体"/>
          <w:sz w:val="24"/>
          <w:szCs w:val="24"/>
        </w:rPr>
      </w:pPr>
      <w:r>
        <w:rPr>
          <w:rFonts w:ascii="宋体" w:hAnsi="宋体" w:eastAsia="宋体" w:cs="宋体"/>
          <w:spacing w:val="-1"/>
          <w:sz w:val="24"/>
          <w:szCs w:val="24"/>
        </w:rPr>
        <w:t>（</w:t>
      </w:r>
      <w:r>
        <w:rPr>
          <w:rFonts w:ascii="Times New Roman" w:hAnsi="Times New Roman" w:eastAsia="Times New Roman" w:cs="Times New Roman"/>
          <w:spacing w:val="-1"/>
          <w:sz w:val="24"/>
          <w:szCs w:val="24"/>
        </w:rPr>
        <w:t>4</w:t>
      </w:r>
      <w:r>
        <w:rPr>
          <w:rFonts w:ascii="宋体" w:hAnsi="宋体" w:eastAsia="宋体" w:cs="宋体"/>
          <w:spacing w:val="-1"/>
          <w:sz w:val="24"/>
          <w:szCs w:val="24"/>
        </w:rPr>
        <w:t>）在合同约定的期限内完成合同规定的全部义务；</w:t>
      </w:r>
    </w:p>
    <w:p w14:paraId="4CAC58BC">
      <w:pPr>
        <w:spacing w:before="74" w:line="248" w:lineRule="auto"/>
        <w:ind w:left="7" w:right="61" w:firstLine="493"/>
        <w:rPr>
          <w:rFonts w:ascii="宋体" w:hAnsi="宋体" w:eastAsia="宋体" w:cs="宋体"/>
          <w:sz w:val="24"/>
          <w:szCs w:val="24"/>
        </w:rPr>
      </w:pPr>
      <w:r>
        <w:rPr>
          <w:rFonts w:ascii="宋体" w:hAnsi="宋体" w:eastAsia="宋体" w:cs="宋体"/>
          <w:spacing w:val="-3"/>
          <w:sz w:val="24"/>
          <w:szCs w:val="24"/>
        </w:rPr>
        <w:t>（</w:t>
      </w:r>
      <w:r>
        <w:rPr>
          <w:rFonts w:ascii="Times New Roman" w:hAnsi="Times New Roman" w:eastAsia="Times New Roman" w:cs="Times New Roman"/>
          <w:spacing w:val="-3"/>
          <w:sz w:val="24"/>
          <w:szCs w:val="24"/>
        </w:rPr>
        <w:t>5</w:t>
      </w:r>
      <w:r>
        <w:rPr>
          <w:rFonts w:ascii="宋体" w:hAnsi="宋体" w:eastAsia="宋体" w:cs="宋体"/>
          <w:spacing w:val="-3"/>
          <w:sz w:val="24"/>
          <w:szCs w:val="24"/>
        </w:rPr>
        <w:t>）在你方和我方进行合同谈判之前，我方将按照合同附件提出的最低要求填</w:t>
      </w:r>
      <w:r>
        <w:rPr>
          <w:rFonts w:ascii="宋体" w:hAnsi="宋体" w:eastAsia="宋体" w:cs="宋体"/>
          <w:sz w:val="24"/>
          <w:szCs w:val="24"/>
        </w:rPr>
        <w:t xml:space="preserve"> </w:t>
      </w:r>
      <w:r>
        <w:rPr>
          <w:rFonts w:ascii="宋体" w:hAnsi="宋体" w:eastAsia="宋体" w:cs="宋体"/>
          <w:spacing w:val="1"/>
          <w:sz w:val="24"/>
          <w:szCs w:val="24"/>
        </w:rPr>
        <w:t>报派驻本标段的其他管理和技术人员及主要机械设备和试验检</w:t>
      </w:r>
      <w:r>
        <w:rPr>
          <w:rFonts w:ascii="宋体" w:hAnsi="宋体" w:eastAsia="宋体" w:cs="宋体"/>
          <w:sz w:val="24"/>
          <w:szCs w:val="24"/>
        </w:rPr>
        <w:t>测设备，经你方审批</w:t>
      </w:r>
    </w:p>
    <w:p w14:paraId="195F6E10">
      <w:pPr>
        <w:spacing w:before="77" w:line="261" w:lineRule="auto"/>
        <w:ind w:left="10" w:right="61"/>
        <w:rPr>
          <w:rFonts w:ascii="宋体" w:hAnsi="宋体" w:eastAsia="宋体" w:cs="宋体"/>
          <w:sz w:val="12"/>
          <w:szCs w:val="12"/>
        </w:rPr>
      </w:pPr>
      <w:r>
        <w:rPr>
          <w:rFonts w:ascii="宋体" w:hAnsi="宋体" w:eastAsia="宋体" w:cs="宋体"/>
          <w:spacing w:val="1"/>
          <w:sz w:val="24"/>
          <w:szCs w:val="24"/>
        </w:rPr>
        <w:t>后作为派驻本标段的项目管理机构主要人员和主要设</w:t>
      </w:r>
      <w:r>
        <w:rPr>
          <w:rFonts w:ascii="宋体" w:hAnsi="宋体" w:eastAsia="宋体" w:cs="宋体"/>
          <w:sz w:val="24"/>
          <w:szCs w:val="24"/>
        </w:rPr>
        <w:t>备且不进行更换。如我方拟派 驻的人员和设备不满足合同附件要求，你方</w:t>
      </w:r>
      <w:r>
        <w:rPr>
          <w:rFonts w:ascii="宋体" w:hAnsi="宋体" w:eastAsia="宋体" w:cs="宋体"/>
          <w:spacing w:val="-1"/>
          <w:sz w:val="24"/>
          <w:szCs w:val="24"/>
        </w:rPr>
        <w:t>有权取消我方中标资格。</w:t>
      </w:r>
      <w:r>
        <w:fldChar w:fldCharType="begin"/>
      </w:r>
      <w:r>
        <w:instrText xml:space="preserve"> HYPERLINK \l "bookmark41" </w:instrText>
      </w:r>
      <w:r>
        <w:fldChar w:fldCharType="separate"/>
      </w:r>
      <w:r>
        <w:rPr>
          <w:rFonts w:ascii="宋体" w:hAnsi="宋体" w:eastAsia="宋体" w:cs="宋体"/>
          <w:spacing w:val="-1"/>
          <w:position w:val="12"/>
          <w:sz w:val="12"/>
          <w:szCs w:val="12"/>
        </w:rPr>
        <w:t>②</w:t>
      </w:r>
      <w:r>
        <w:rPr>
          <w:rFonts w:ascii="宋体" w:hAnsi="宋体" w:eastAsia="宋体" w:cs="宋体"/>
          <w:spacing w:val="-1"/>
          <w:position w:val="12"/>
          <w:sz w:val="12"/>
          <w:szCs w:val="12"/>
        </w:rPr>
        <w:fldChar w:fldCharType="end"/>
      </w:r>
    </w:p>
    <w:p w14:paraId="14DA7059">
      <w:pPr>
        <w:spacing w:before="40" w:line="248" w:lineRule="auto"/>
        <w:ind w:left="8" w:right="61" w:firstLine="483"/>
        <w:rPr>
          <w:rFonts w:ascii="宋体" w:hAnsi="宋体" w:eastAsia="宋体" w:cs="宋体"/>
          <w:sz w:val="24"/>
          <w:szCs w:val="24"/>
        </w:rPr>
      </w:pPr>
      <w:r>
        <w:rPr>
          <w:rFonts w:ascii="Times New Roman" w:hAnsi="Times New Roman" w:eastAsia="Times New Roman" w:cs="Times New Roman"/>
          <w:spacing w:val="-3"/>
          <w:sz w:val="24"/>
          <w:szCs w:val="24"/>
        </w:rPr>
        <w:t>5</w:t>
      </w:r>
      <w:r>
        <w:rPr>
          <w:rFonts w:ascii="宋体" w:hAnsi="宋体" w:eastAsia="宋体" w:cs="宋体"/>
          <w:spacing w:val="-3"/>
          <w:sz w:val="24"/>
          <w:szCs w:val="24"/>
        </w:rPr>
        <w:t>．我方在此声明，所递交的投标文件及有关资料内容完整、真实和准确，且不</w:t>
      </w:r>
      <w:r>
        <w:rPr>
          <w:rFonts w:ascii="宋体" w:hAnsi="宋体" w:eastAsia="宋体" w:cs="宋体"/>
          <w:spacing w:val="8"/>
          <w:sz w:val="24"/>
          <w:szCs w:val="24"/>
        </w:rPr>
        <w:t xml:space="preserve"> </w:t>
      </w:r>
      <w:r>
        <w:rPr>
          <w:rFonts w:ascii="宋体" w:hAnsi="宋体" w:eastAsia="宋体" w:cs="宋体"/>
          <w:spacing w:val="-1"/>
          <w:sz w:val="24"/>
          <w:szCs w:val="24"/>
        </w:rPr>
        <w:t>存在招标文件第二章</w:t>
      </w:r>
      <w:r>
        <w:rPr>
          <w:rFonts w:ascii="Times New Roman" w:hAnsi="Times New Roman" w:eastAsia="Times New Roman" w:cs="Times New Roman"/>
          <w:spacing w:val="-1"/>
          <w:sz w:val="24"/>
          <w:szCs w:val="24"/>
        </w:rPr>
        <w:t>“</w:t>
      </w:r>
      <w:r>
        <w:rPr>
          <w:rFonts w:ascii="宋体" w:hAnsi="宋体" w:eastAsia="宋体" w:cs="宋体"/>
          <w:spacing w:val="-1"/>
          <w:sz w:val="24"/>
          <w:szCs w:val="24"/>
        </w:rPr>
        <w:t>投标人须知</w:t>
      </w:r>
      <w:r>
        <w:rPr>
          <w:rFonts w:ascii="Times New Roman" w:hAnsi="Times New Roman" w:eastAsia="Times New Roman" w:cs="Times New Roman"/>
          <w:spacing w:val="-1"/>
          <w:sz w:val="24"/>
          <w:szCs w:val="24"/>
        </w:rPr>
        <w:t>”</w:t>
      </w:r>
      <w:r>
        <w:rPr>
          <w:rFonts w:ascii="宋体" w:hAnsi="宋体" w:eastAsia="宋体" w:cs="宋体"/>
          <w:spacing w:val="-1"/>
          <w:sz w:val="24"/>
          <w:szCs w:val="24"/>
        </w:rPr>
        <w:t>第</w:t>
      </w:r>
      <w:r>
        <w:rPr>
          <w:rFonts w:ascii="宋体" w:hAnsi="宋体" w:eastAsia="宋体" w:cs="宋体"/>
          <w:spacing w:val="-31"/>
          <w:sz w:val="24"/>
          <w:szCs w:val="24"/>
        </w:rPr>
        <w:t xml:space="preserve"> </w:t>
      </w:r>
      <w:r>
        <w:rPr>
          <w:rFonts w:ascii="Times New Roman" w:hAnsi="Times New Roman" w:eastAsia="Times New Roman" w:cs="Times New Roman"/>
          <w:spacing w:val="-1"/>
          <w:sz w:val="24"/>
          <w:szCs w:val="24"/>
        </w:rPr>
        <w:t>1.4</w:t>
      </w: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项和第</w:t>
      </w:r>
      <w:r>
        <w:rPr>
          <w:rFonts w:ascii="宋体" w:hAnsi="宋体" w:eastAsia="宋体" w:cs="宋体"/>
          <w:spacing w:val="-32"/>
          <w:sz w:val="24"/>
          <w:szCs w:val="24"/>
        </w:rPr>
        <w:t xml:space="preserve"> </w:t>
      </w:r>
      <w:r>
        <w:rPr>
          <w:rFonts w:ascii="Times New Roman" w:hAnsi="Times New Roman" w:eastAsia="Times New Roman" w:cs="Times New Roman"/>
          <w:spacing w:val="-2"/>
          <w:sz w:val="24"/>
          <w:szCs w:val="24"/>
        </w:rPr>
        <w:t xml:space="preserve">1.4.4 </w:t>
      </w:r>
      <w:r>
        <w:rPr>
          <w:rFonts w:ascii="宋体" w:hAnsi="宋体" w:eastAsia="宋体" w:cs="宋体"/>
          <w:spacing w:val="-2"/>
          <w:sz w:val="24"/>
          <w:szCs w:val="24"/>
        </w:rPr>
        <w:t>项规定的任何一种情形。</w:t>
      </w:r>
    </w:p>
    <w:p w14:paraId="19606228">
      <w:pPr>
        <w:spacing w:before="76" w:line="248" w:lineRule="auto"/>
        <w:ind w:left="9" w:right="61" w:firstLine="480"/>
        <w:rPr>
          <w:rFonts w:ascii="宋体" w:hAnsi="宋体" w:eastAsia="宋体" w:cs="宋体"/>
          <w:sz w:val="24"/>
          <w:szCs w:val="24"/>
        </w:rPr>
      </w:pPr>
      <w:r>
        <w:rPr>
          <w:rFonts w:ascii="Times New Roman" w:hAnsi="Times New Roman" w:eastAsia="Times New Roman" w:cs="Times New Roman"/>
          <w:spacing w:val="-3"/>
          <w:sz w:val="24"/>
          <w:szCs w:val="24"/>
        </w:rPr>
        <w:t>6</w:t>
      </w:r>
      <w:r>
        <w:rPr>
          <w:rFonts w:ascii="宋体" w:hAnsi="宋体" w:eastAsia="宋体" w:cs="宋体"/>
          <w:spacing w:val="-3"/>
          <w:sz w:val="24"/>
          <w:szCs w:val="24"/>
        </w:rPr>
        <w:t>．在合同协议书正式签署生效之前，本投标函连同你方的中标通知书将构成我</w:t>
      </w:r>
      <w:r>
        <w:rPr>
          <w:rFonts w:ascii="宋体" w:hAnsi="宋体" w:eastAsia="宋体" w:cs="宋体"/>
          <w:spacing w:val="9"/>
          <w:sz w:val="24"/>
          <w:szCs w:val="24"/>
        </w:rPr>
        <w:t xml:space="preserve"> </w:t>
      </w:r>
      <w:r>
        <w:rPr>
          <w:rFonts w:ascii="宋体" w:hAnsi="宋体" w:eastAsia="宋体" w:cs="宋体"/>
          <w:spacing w:val="-1"/>
          <w:sz w:val="24"/>
          <w:szCs w:val="24"/>
        </w:rPr>
        <w:t>们双方之间共同遵守的文件，对双方具有约束力。</w:t>
      </w:r>
    </w:p>
    <w:p w14:paraId="41FAF4EC">
      <w:pPr>
        <w:spacing w:before="74" w:line="263" w:lineRule="auto"/>
        <w:ind w:left="8" w:firstLine="480"/>
        <w:rPr>
          <w:rFonts w:ascii="黑体" w:hAnsi="黑体" w:eastAsia="黑体" w:cs="黑体"/>
          <w:sz w:val="24"/>
          <w:szCs w:val="24"/>
        </w:rPr>
      </w:pPr>
      <w:r>
        <w:rPr>
          <w:rFonts w:ascii="Times New Roman" w:hAnsi="Times New Roman" w:eastAsia="Times New Roman" w:cs="Times New Roman"/>
          <w:spacing w:val="-8"/>
          <w:sz w:val="24"/>
          <w:szCs w:val="24"/>
        </w:rPr>
        <w:t>7</w:t>
      </w:r>
      <w:r>
        <w:rPr>
          <w:rFonts w:ascii="黑体" w:hAnsi="黑体" w:eastAsia="黑体" w:cs="黑体"/>
          <w:spacing w:val="-8"/>
          <w:sz w:val="24"/>
          <w:szCs w:val="24"/>
        </w:rPr>
        <w:t>．我方将按投标文件中填报的项目经理和项目总工进场并履行合同。如有变更，</w:t>
      </w:r>
      <w:r>
        <w:rPr>
          <w:rFonts w:ascii="黑体" w:hAnsi="黑体" w:eastAsia="黑体" w:cs="黑体"/>
          <w:spacing w:val="15"/>
          <w:sz w:val="24"/>
          <w:szCs w:val="24"/>
        </w:rPr>
        <w:t xml:space="preserve"> </w:t>
      </w:r>
      <w:r>
        <w:rPr>
          <w:rFonts w:ascii="黑体" w:hAnsi="黑体" w:eastAsia="黑体" w:cs="黑体"/>
          <w:spacing w:val="1"/>
          <w:sz w:val="24"/>
          <w:szCs w:val="24"/>
        </w:rPr>
        <w:t>发包人可按照招标文件规定取消我方的中标资格，解除合同</w:t>
      </w:r>
      <w:r>
        <w:rPr>
          <w:rFonts w:ascii="黑体" w:hAnsi="黑体" w:eastAsia="黑体" w:cs="黑体"/>
          <w:sz w:val="24"/>
          <w:szCs w:val="24"/>
        </w:rPr>
        <w:t xml:space="preserve">并要求我方支付合同总 </w:t>
      </w:r>
      <w:r>
        <w:rPr>
          <w:rFonts w:ascii="黑体" w:hAnsi="黑体" w:eastAsia="黑体" w:cs="黑体"/>
          <w:spacing w:val="-1"/>
          <w:sz w:val="24"/>
          <w:szCs w:val="24"/>
        </w:rPr>
        <w:t>价款</w:t>
      </w:r>
      <w:r>
        <w:rPr>
          <w:rFonts w:ascii="黑体" w:hAnsi="黑体" w:eastAsia="黑体" w:cs="黑体"/>
          <w:spacing w:val="-17"/>
          <w:sz w:val="24"/>
          <w:szCs w:val="24"/>
        </w:rPr>
        <w:t xml:space="preserve"> </w:t>
      </w:r>
      <w:r>
        <w:rPr>
          <w:rFonts w:ascii="Times New Roman" w:hAnsi="Times New Roman" w:eastAsia="Times New Roman" w:cs="Times New Roman"/>
          <w:spacing w:val="-1"/>
          <w:sz w:val="24"/>
          <w:szCs w:val="24"/>
        </w:rPr>
        <w:t>10%</w:t>
      </w:r>
      <w:r>
        <w:rPr>
          <w:rFonts w:ascii="黑体" w:hAnsi="黑体" w:eastAsia="黑体" w:cs="黑体"/>
          <w:spacing w:val="-1"/>
          <w:sz w:val="24"/>
          <w:szCs w:val="24"/>
        </w:rPr>
        <w:t>的违约金，且我方无条件接受湖南省交通运输厅给予的任何行政处罚（不</w:t>
      </w:r>
      <w:r>
        <w:rPr>
          <w:rFonts w:ascii="黑体" w:hAnsi="黑体" w:eastAsia="黑体" w:cs="黑体"/>
          <w:sz w:val="24"/>
          <w:szCs w:val="24"/>
        </w:rPr>
        <w:t xml:space="preserve"> </w:t>
      </w:r>
      <w:r>
        <w:rPr>
          <w:rFonts w:ascii="黑体" w:hAnsi="黑体" w:eastAsia="黑体" w:cs="黑体"/>
          <w:spacing w:val="-14"/>
          <w:sz w:val="24"/>
          <w:szCs w:val="24"/>
        </w:rPr>
        <w:t>可抗力除外）。</w:t>
      </w:r>
    </w:p>
    <w:p w14:paraId="3EDABC4F">
      <w:pPr>
        <w:spacing w:before="74" w:line="267" w:lineRule="auto"/>
        <w:ind w:left="12" w:right="61" w:firstLine="475"/>
        <w:jc w:val="both"/>
        <w:rPr>
          <w:rFonts w:ascii="黑体" w:hAnsi="黑体" w:eastAsia="黑体" w:cs="黑体"/>
          <w:sz w:val="24"/>
          <w:szCs w:val="24"/>
        </w:rPr>
      </w:pPr>
      <w:r>
        <w:rPr>
          <w:rFonts w:ascii="黑体" w:hAnsi="黑体" w:eastAsia="黑体" w:cs="黑体"/>
          <w:spacing w:val="1"/>
          <w:sz w:val="24"/>
          <w:szCs w:val="24"/>
        </w:rPr>
        <w:t>在项目实施过程中，不变更项目经理和项目总工，如有变更，</w:t>
      </w:r>
      <w:r>
        <w:rPr>
          <w:rFonts w:ascii="黑体" w:hAnsi="黑体" w:eastAsia="黑体" w:cs="黑体"/>
          <w:sz w:val="24"/>
          <w:szCs w:val="24"/>
        </w:rPr>
        <w:t xml:space="preserve">发包人可解除合 </w:t>
      </w:r>
      <w:r>
        <w:rPr>
          <w:rFonts w:ascii="黑体" w:hAnsi="黑体" w:eastAsia="黑体" w:cs="黑体"/>
          <w:spacing w:val="1"/>
          <w:sz w:val="24"/>
          <w:szCs w:val="24"/>
        </w:rPr>
        <w:t>同并按照招标文件规定向我方课以违约金，且我方</w:t>
      </w:r>
      <w:r>
        <w:rPr>
          <w:rFonts w:ascii="黑体" w:hAnsi="黑体" w:eastAsia="黑体" w:cs="黑体"/>
          <w:sz w:val="24"/>
          <w:szCs w:val="24"/>
        </w:rPr>
        <w:t xml:space="preserve">无条件接受湖南省交通运输厅给 </w:t>
      </w:r>
      <w:r>
        <w:rPr>
          <w:rFonts w:ascii="黑体" w:hAnsi="黑体" w:eastAsia="黑体" w:cs="黑体"/>
          <w:spacing w:val="-6"/>
          <w:sz w:val="24"/>
          <w:szCs w:val="24"/>
        </w:rPr>
        <w:t>予的任何行政处罚（不可抗力除外）。</w:t>
      </w:r>
    </w:p>
    <w:p w14:paraId="6DB48D47">
      <w:pPr>
        <w:spacing w:before="38" w:line="213" w:lineRule="auto"/>
        <w:ind w:left="487"/>
        <w:rPr>
          <w:rFonts w:ascii="黑体" w:hAnsi="黑体" w:eastAsia="黑体" w:cs="黑体"/>
          <w:sz w:val="24"/>
          <w:szCs w:val="24"/>
        </w:rPr>
      </w:pPr>
      <w:r>
        <w:rPr>
          <w:rFonts w:ascii="黑体" w:hAnsi="黑体" w:eastAsia="黑体" w:cs="黑体"/>
          <w:spacing w:val="1"/>
          <w:sz w:val="24"/>
          <w:szCs w:val="24"/>
        </w:rPr>
        <w:t>在项目实施过程中，我方将按照湖南省交通运输厅《关于对全</w:t>
      </w:r>
      <w:r>
        <w:rPr>
          <w:rFonts w:ascii="黑体" w:hAnsi="黑体" w:eastAsia="黑体" w:cs="黑体"/>
          <w:sz w:val="24"/>
          <w:szCs w:val="24"/>
        </w:rPr>
        <w:t>省高速公路和重</w:t>
      </w:r>
    </w:p>
    <w:p w14:paraId="7D8E514F">
      <w:pPr>
        <w:pStyle w:val="4"/>
        <w:spacing w:line="415" w:lineRule="auto"/>
      </w:pPr>
      <w:r>
        <w:pict>
          <v:shape id="_x0000_s1038" o:spid="_x0000_s1038" style="position:absolute;left:0pt;margin-left:0pt;margin-top:17.7pt;height:0pt;width:144pt;z-index:251667456;mso-width-relative:page;mso-height-relative:page;" filled="f" stroked="t" coordsize="2880,0" path="m0,0l2880,0e">
            <v:fill on="f" focussize="0,0"/>
            <v:stroke weight="0pt" color="#000000" miterlimit="0" joinstyle="bevel" endcap="square"/>
            <v:imagedata o:title=""/>
            <o:lock v:ext="edit"/>
          </v:shape>
        </w:pict>
      </w:r>
    </w:p>
    <w:p w14:paraId="7DFF6DD6">
      <w:pPr>
        <w:spacing w:before="59" w:line="243" w:lineRule="auto"/>
        <w:ind w:left="6" w:right="123" w:firstLine="3"/>
        <w:rPr>
          <w:rFonts w:ascii="黑体" w:hAnsi="黑体" w:eastAsia="黑体" w:cs="黑体"/>
          <w:sz w:val="18"/>
          <w:szCs w:val="18"/>
        </w:rPr>
      </w:pPr>
      <w:r>
        <w:rPr>
          <w:rFonts w:ascii="Calibri" w:hAnsi="Calibri" w:eastAsia="Calibri" w:cs="Calibri"/>
          <w:position w:val="6"/>
          <w:sz w:val="11"/>
          <w:szCs w:val="11"/>
        </w:rPr>
        <w:t>①</w:t>
      </w:r>
      <w:r>
        <w:rPr>
          <w:rFonts w:ascii="黑体" w:hAnsi="黑体" w:eastAsia="黑体" w:cs="黑体"/>
          <w:sz w:val="18"/>
          <w:szCs w:val="18"/>
        </w:rPr>
        <w:t>本款适用于项目同时有多个同类标段招标的，且评标办法采用分类资审随机分配合理低价法或者经</w:t>
      </w:r>
      <w:r>
        <w:rPr>
          <w:rFonts w:ascii="黑体" w:hAnsi="黑体" w:eastAsia="黑体" w:cs="黑体"/>
          <w:spacing w:val="-1"/>
          <w:sz w:val="18"/>
          <w:szCs w:val="18"/>
        </w:rPr>
        <w:t>评审的最</w:t>
      </w:r>
      <w:r>
        <w:rPr>
          <w:rFonts w:ascii="黑体" w:hAnsi="黑体" w:eastAsia="黑体" w:cs="黑体"/>
          <w:sz w:val="18"/>
          <w:szCs w:val="18"/>
        </w:rPr>
        <w:t xml:space="preserve"> </w:t>
      </w:r>
      <w:bookmarkStart w:id="171" w:name="bookmark41"/>
      <w:bookmarkEnd w:id="171"/>
      <w:bookmarkStart w:id="172" w:name="bookmark40"/>
      <w:bookmarkEnd w:id="172"/>
      <w:r>
        <w:rPr>
          <w:rFonts w:ascii="黑体" w:hAnsi="黑体" w:eastAsia="黑体" w:cs="黑体"/>
          <w:spacing w:val="-1"/>
          <w:sz w:val="18"/>
          <w:szCs w:val="18"/>
        </w:rPr>
        <w:t>低投标价法的项目。</w:t>
      </w:r>
    </w:p>
    <w:p w14:paraId="0F28A3B0">
      <w:pPr>
        <w:spacing w:before="70" w:line="271" w:lineRule="auto"/>
        <w:ind w:left="188" w:right="63" w:hanging="186"/>
        <w:rPr>
          <w:rFonts w:ascii="宋体" w:hAnsi="宋体" w:eastAsia="宋体" w:cs="宋体"/>
          <w:sz w:val="18"/>
          <w:szCs w:val="18"/>
        </w:rPr>
      </w:pPr>
      <w:r>
        <w:rPr>
          <w:rFonts w:ascii="宋体" w:hAnsi="宋体" w:eastAsia="宋体" w:cs="宋体"/>
          <w:spacing w:val="1"/>
          <w:position w:val="9"/>
          <w:sz w:val="8"/>
          <w:szCs w:val="8"/>
        </w:rPr>
        <w:t xml:space="preserve">②  </w:t>
      </w:r>
      <w:r>
        <w:rPr>
          <w:rFonts w:ascii="宋体" w:hAnsi="宋体" w:eastAsia="宋体" w:cs="宋体"/>
          <w:spacing w:val="1"/>
          <w:sz w:val="18"/>
          <w:szCs w:val="18"/>
        </w:rPr>
        <w:t>本条款不适用于已按资格预审文件或招标文件要求提供了其他管理和技术人员、主要机械设备和试验检测设</w:t>
      </w:r>
      <w:r>
        <w:rPr>
          <w:rFonts w:ascii="宋体" w:hAnsi="宋体" w:eastAsia="宋体" w:cs="宋体"/>
          <w:sz w:val="18"/>
          <w:szCs w:val="18"/>
        </w:rPr>
        <w:t xml:space="preserve"> </w:t>
      </w:r>
      <w:r>
        <w:rPr>
          <w:rFonts w:ascii="宋体" w:hAnsi="宋体" w:eastAsia="宋体" w:cs="宋体"/>
          <w:spacing w:val="-2"/>
          <w:sz w:val="18"/>
          <w:szCs w:val="18"/>
        </w:rPr>
        <w:t>备的项目。</w:t>
      </w:r>
    </w:p>
    <w:p w14:paraId="204365A9">
      <w:pPr>
        <w:spacing w:line="271" w:lineRule="auto"/>
        <w:rPr>
          <w:rFonts w:ascii="宋体" w:hAnsi="宋体" w:eastAsia="宋体" w:cs="宋体"/>
          <w:sz w:val="18"/>
          <w:szCs w:val="18"/>
        </w:rPr>
        <w:sectPr>
          <w:footerReference r:id="rId44" w:type="default"/>
          <w:pgSz w:w="11907" w:h="16840"/>
          <w:pgMar w:top="1431" w:right="1525" w:bottom="1064" w:left="1643" w:header="0" w:footer="850" w:gutter="0"/>
          <w:pgBorders>
            <w:top w:val="none" w:sz="0" w:space="0"/>
            <w:left w:val="none" w:sz="0" w:space="0"/>
            <w:bottom w:val="none" w:sz="0" w:space="0"/>
            <w:right w:val="none" w:sz="0" w:space="0"/>
          </w:pgBorders>
          <w:pgNumType w:fmt="decimal"/>
          <w:cols w:space="720" w:num="1"/>
        </w:sectPr>
      </w:pPr>
    </w:p>
    <w:p w14:paraId="37D328D7">
      <w:pPr>
        <w:spacing w:before="238" w:line="270" w:lineRule="auto"/>
        <w:ind w:left="7" w:firstLine="4"/>
        <w:jc w:val="both"/>
        <w:rPr>
          <w:rFonts w:ascii="黑体" w:hAnsi="黑体" w:eastAsia="黑体" w:cs="黑体"/>
          <w:sz w:val="24"/>
          <w:szCs w:val="24"/>
        </w:rPr>
      </w:pPr>
      <w:r>
        <w:rPr>
          <w:rFonts w:ascii="黑体" w:hAnsi="黑体" w:eastAsia="黑体" w:cs="黑体"/>
          <w:spacing w:val="-5"/>
          <w:sz w:val="24"/>
          <w:szCs w:val="24"/>
        </w:rPr>
        <w:t>点水运在建项目开展人脸识别考勤管理的通知》（厅办函﹝</w:t>
      </w:r>
      <w:r>
        <w:rPr>
          <w:rFonts w:ascii="Times New Roman" w:hAnsi="Times New Roman" w:eastAsia="Times New Roman" w:cs="Times New Roman"/>
          <w:spacing w:val="-5"/>
          <w:sz w:val="24"/>
          <w:szCs w:val="24"/>
        </w:rPr>
        <w:t>2017</w:t>
      </w:r>
      <w:r>
        <w:rPr>
          <w:rFonts w:ascii="黑体" w:hAnsi="黑体" w:eastAsia="黑体" w:cs="黑体"/>
          <w:spacing w:val="-5"/>
          <w:sz w:val="24"/>
          <w:szCs w:val="24"/>
        </w:rPr>
        <w:t>﹞</w:t>
      </w:r>
      <w:r>
        <w:rPr>
          <w:rFonts w:ascii="黑体" w:hAnsi="黑体" w:eastAsia="黑体" w:cs="黑体"/>
          <w:spacing w:val="-92"/>
          <w:sz w:val="24"/>
          <w:szCs w:val="24"/>
        </w:rPr>
        <w:t xml:space="preserve"> </w:t>
      </w:r>
      <w:r>
        <w:rPr>
          <w:rFonts w:ascii="Times New Roman" w:hAnsi="Times New Roman" w:eastAsia="Times New Roman" w:cs="Times New Roman"/>
          <w:spacing w:val="-5"/>
          <w:sz w:val="24"/>
          <w:szCs w:val="24"/>
        </w:rPr>
        <w:t>118</w:t>
      </w:r>
      <w:r>
        <w:rPr>
          <w:rFonts w:ascii="Times New Roman" w:hAnsi="Times New Roman" w:eastAsia="Times New Roman" w:cs="Times New Roman"/>
          <w:spacing w:val="14"/>
          <w:sz w:val="24"/>
          <w:szCs w:val="24"/>
        </w:rPr>
        <w:t xml:space="preserve"> </w:t>
      </w:r>
      <w:r>
        <w:rPr>
          <w:rFonts w:ascii="黑体" w:hAnsi="黑体" w:eastAsia="黑体" w:cs="黑体"/>
          <w:spacing w:val="-5"/>
          <w:sz w:val="24"/>
          <w:szCs w:val="24"/>
        </w:rPr>
        <w:t>号）和《关于</w:t>
      </w:r>
      <w:r>
        <w:rPr>
          <w:rFonts w:ascii="黑体" w:hAnsi="黑体" w:eastAsia="黑体" w:cs="黑体"/>
          <w:sz w:val="24"/>
          <w:szCs w:val="24"/>
        </w:rPr>
        <w:t xml:space="preserve"> </w:t>
      </w:r>
      <w:r>
        <w:rPr>
          <w:rFonts w:ascii="黑体" w:hAnsi="黑体" w:eastAsia="黑体" w:cs="黑体"/>
          <w:spacing w:val="15"/>
          <w:sz w:val="24"/>
          <w:szCs w:val="24"/>
        </w:rPr>
        <w:t>印发湖南省交通建设项目从业人员履约监管平台管理办法的通知》</w:t>
      </w:r>
      <w:r>
        <w:rPr>
          <w:rFonts w:ascii="黑体" w:hAnsi="黑体" w:eastAsia="黑体" w:cs="黑体"/>
          <w:spacing w:val="14"/>
          <w:sz w:val="24"/>
          <w:szCs w:val="24"/>
        </w:rPr>
        <w:t>（湘交基建</w:t>
      </w:r>
      <w:r>
        <w:rPr>
          <w:rFonts w:ascii="黑体" w:hAnsi="黑体" w:eastAsia="黑体" w:cs="黑体"/>
          <w:sz w:val="24"/>
          <w:szCs w:val="24"/>
        </w:rPr>
        <w:t xml:space="preserve"> </w:t>
      </w:r>
      <w:r>
        <w:rPr>
          <w:rFonts w:ascii="黑体" w:hAnsi="黑体" w:eastAsia="黑体" w:cs="黑体"/>
          <w:spacing w:val="-6"/>
          <w:sz w:val="24"/>
          <w:szCs w:val="24"/>
        </w:rPr>
        <w:t>﹝</w:t>
      </w:r>
      <w:r>
        <w:rPr>
          <w:rFonts w:ascii="Times New Roman" w:hAnsi="Times New Roman" w:eastAsia="Times New Roman" w:cs="Times New Roman"/>
          <w:spacing w:val="-6"/>
          <w:sz w:val="24"/>
          <w:szCs w:val="24"/>
        </w:rPr>
        <w:t>2018</w:t>
      </w:r>
      <w:r>
        <w:rPr>
          <w:rFonts w:ascii="黑体" w:hAnsi="黑体" w:eastAsia="黑体" w:cs="黑体"/>
          <w:spacing w:val="-6"/>
          <w:sz w:val="24"/>
          <w:szCs w:val="24"/>
        </w:rPr>
        <w:t>﹞</w:t>
      </w:r>
      <w:r>
        <w:rPr>
          <w:rFonts w:ascii="Times New Roman" w:hAnsi="Times New Roman" w:eastAsia="Times New Roman" w:cs="Times New Roman"/>
          <w:spacing w:val="-6"/>
          <w:sz w:val="24"/>
          <w:szCs w:val="24"/>
        </w:rPr>
        <w:t>82</w:t>
      </w:r>
      <w:r>
        <w:rPr>
          <w:rFonts w:ascii="Times New Roman" w:hAnsi="Times New Roman" w:eastAsia="Times New Roman" w:cs="Times New Roman"/>
          <w:spacing w:val="29"/>
          <w:sz w:val="24"/>
          <w:szCs w:val="24"/>
        </w:rPr>
        <w:t xml:space="preserve"> </w:t>
      </w:r>
      <w:r>
        <w:rPr>
          <w:rFonts w:ascii="黑体" w:hAnsi="黑体" w:eastAsia="黑体" w:cs="黑体"/>
          <w:spacing w:val="-6"/>
          <w:sz w:val="24"/>
          <w:szCs w:val="24"/>
        </w:rPr>
        <w:t>号）的要求，安装可接入省级平台的人脸识别考勤机进行人脸识别考勤，</w:t>
      </w:r>
      <w:r>
        <w:rPr>
          <w:rFonts w:ascii="黑体" w:hAnsi="黑体" w:eastAsia="黑体" w:cs="黑体"/>
          <w:sz w:val="24"/>
          <w:szCs w:val="24"/>
        </w:rPr>
        <w:t xml:space="preserve"> </w:t>
      </w:r>
      <w:r>
        <w:rPr>
          <w:rFonts w:ascii="黑体" w:hAnsi="黑体" w:eastAsia="黑体" w:cs="黑体"/>
          <w:spacing w:val="-1"/>
          <w:sz w:val="24"/>
          <w:szCs w:val="24"/>
        </w:rPr>
        <w:t>确保主要施工管理人员和技术人员在岗履职。</w:t>
      </w:r>
    </w:p>
    <w:p w14:paraId="325FD2BF">
      <w:pPr>
        <w:spacing w:before="38" w:line="219" w:lineRule="auto"/>
        <w:ind w:left="494"/>
        <w:rPr>
          <w:rFonts w:ascii="宋体" w:hAnsi="宋体" w:eastAsia="宋体" w:cs="宋体"/>
          <w:sz w:val="24"/>
          <w:szCs w:val="24"/>
        </w:rPr>
      </w:pPr>
      <w:r>
        <w:rPr>
          <w:rFonts w:ascii="Times New Roman" w:hAnsi="Times New Roman" w:eastAsia="Times New Roman" w:cs="Times New Roman"/>
          <w:spacing w:val="-8"/>
          <w:sz w:val="24"/>
          <w:szCs w:val="24"/>
        </w:rPr>
        <w:t>8</w:t>
      </w:r>
      <w:r>
        <w:rPr>
          <w:rFonts w:ascii="Times New Roman" w:hAnsi="Times New Roman" w:eastAsia="Times New Roman" w:cs="Times New Roman"/>
          <w:spacing w:val="-27"/>
          <w:sz w:val="24"/>
          <w:szCs w:val="24"/>
        </w:rPr>
        <w:t xml:space="preserve"> </w:t>
      </w:r>
      <w:r>
        <w:rPr>
          <w:rFonts w:ascii="宋体" w:hAnsi="宋体" w:eastAsia="宋体" w:cs="宋体"/>
          <w:spacing w:val="-32"/>
          <w:sz w:val="24"/>
          <w:szCs w:val="24"/>
        </w:rPr>
        <w:t>．</w:t>
      </w:r>
      <w:r>
        <w:rPr>
          <w:rFonts w:ascii="宋体" w:hAnsi="宋体" w:eastAsia="宋体" w:cs="宋体"/>
          <w:sz w:val="24"/>
          <w:szCs w:val="24"/>
          <w:u w:val="single" w:color="auto"/>
        </w:rPr>
        <w:t xml:space="preserve">                                       </w:t>
      </w:r>
      <w:r>
        <w:rPr>
          <w:rFonts w:ascii="宋体" w:hAnsi="宋体" w:eastAsia="宋体" w:cs="宋体"/>
          <w:spacing w:val="-32"/>
          <w:sz w:val="24"/>
          <w:szCs w:val="24"/>
        </w:rPr>
        <w:t>（</w:t>
      </w:r>
      <w:r>
        <w:rPr>
          <w:rFonts w:ascii="宋体" w:hAnsi="宋体" w:eastAsia="宋体" w:cs="宋体"/>
          <w:spacing w:val="-8"/>
          <w:sz w:val="24"/>
          <w:szCs w:val="24"/>
        </w:rPr>
        <w:t>其他补充说明）。</w:t>
      </w:r>
    </w:p>
    <w:p w14:paraId="7AFC03BA">
      <w:pPr>
        <w:pStyle w:val="4"/>
        <w:spacing w:line="271" w:lineRule="auto"/>
      </w:pPr>
    </w:p>
    <w:p w14:paraId="5755D745">
      <w:pPr>
        <w:spacing w:before="78" w:line="280" w:lineRule="auto"/>
        <w:ind w:left="3430" w:right="61" w:firstLine="1"/>
        <w:rPr>
          <w:rFonts w:ascii="宋体" w:hAnsi="宋体" w:eastAsia="宋体" w:cs="宋体"/>
          <w:sz w:val="24"/>
          <w:szCs w:val="24"/>
        </w:rPr>
      </w:pPr>
      <w:r>
        <w:rPr>
          <w:rFonts w:ascii="宋体" w:hAnsi="宋体" w:eastAsia="宋体" w:cs="宋体"/>
          <w:sz w:val="24"/>
          <w:szCs w:val="24"/>
        </w:rPr>
        <w:t>投 标</w:t>
      </w:r>
      <w:r>
        <w:rPr>
          <w:rFonts w:ascii="宋体" w:hAnsi="宋体" w:eastAsia="宋体" w:cs="宋体"/>
          <w:spacing w:val="12"/>
          <w:sz w:val="24"/>
          <w:szCs w:val="24"/>
        </w:rPr>
        <w:t xml:space="preserve"> </w:t>
      </w:r>
      <w:r>
        <w:rPr>
          <w:rFonts w:ascii="宋体" w:hAnsi="宋体" w:eastAsia="宋体" w:cs="宋体"/>
          <w:sz w:val="24"/>
          <w:szCs w:val="24"/>
        </w:rPr>
        <w:t>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z w:val="24"/>
          <w:szCs w:val="24"/>
        </w:rPr>
        <w:t>盖单位章）</w:t>
      </w:r>
      <w:r>
        <w:fldChar w:fldCharType="begin"/>
      </w:r>
      <w:r>
        <w:instrText xml:space="preserve"> HYPERLINK \l "bookmark42" </w:instrText>
      </w:r>
      <w:r>
        <w:fldChar w:fldCharType="separate"/>
      </w:r>
      <w:r>
        <w:rPr>
          <w:rFonts w:ascii="宋体" w:hAnsi="宋体" w:eastAsia="宋体" w:cs="宋体"/>
          <w:position w:val="11"/>
          <w:sz w:val="12"/>
          <w:szCs w:val="12"/>
        </w:rPr>
        <w:t>①</w:t>
      </w:r>
      <w:r>
        <w:rPr>
          <w:rFonts w:ascii="宋体" w:hAnsi="宋体" w:eastAsia="宋体" w:cs="宋体"/>
          <w:position w:val="11"/>
          <w:sz w:val="12"/>
          <w:szCs w:val="12"/>
        </w:rPr>
        <w:fldChar w:fldCharType="end"/>
      </w:r>
      <w:r>
        <w:rPr>
          <w:rFonts w:ascii="宋体" w:hAnsi="宋体" w:eastAsia="宋体" w:cs="宋体"/>
          <w:position w:val="11"/>
          <w:sz w:val="12"/>
          <w:szCs w:val="12"/>
        </w:rPr>
        <w:t xml:space="preserve"> </w:t>
      </w: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签章）</w:t>
      </w:r>
    </w:p>
    <w:p w14:paraId="1897A0A0">
      <w:pPr>
        <w:tabs>
          <w:tab w:val="left" w:pos="8675"/>
        </w:tabs>
        <w:spacing w:before="73" w:line="272" w:lineRule="auto"/>
        <w:ind w:left="3427" w:right="61" w:firstLine="1"/>
        <w:jc w:val="both"/>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网</w:t>
      </w:r>
      <w:r>
        <w:rPr>
          <w:rFonts w:ascii="宋体" w:hAnsi="宋体" w:eastAsia="宋体" w:cs="宋体"/>
          <w:spacing w:val="2"/>
          <w:sz w:val="24"/>
          <w:szCs w:val="24"/>
        </w:rPr>
        <w:t xml:space="preserve">    </w:t>
      </w:r>
      <w:r>
        <w:rPr>
          <w:rFonts w:ascii="宋体" w:hAnsi="宋体" w:eastAsia="宋体" w:cs="宋体"/>
          <w:spacing w:val="-16"/>
          <w:sz w:val="24"/>
          <w:szCs w:val="24"/>
        </w:rPr>
        <w:t>址</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14:paraId="25960C11">
      <w:pPr>
        <w:pStyle w:val="4"/>
        <w:spacing w:line="315" w:lineRule="auto"/>
      </w:pPr>
    </w:p>
    <w:p w14:paraId="3A74AB87">
      <w:pPr>
        <w:tabs>
          <w:tab w:val="left" w:pos="5820"/>
        </w:tabs>
        <w:spacing w:before="78" w:line="219" w:lineRule="auto"/>
        <w:ind w:left="4740"/>
        <w:rPr>
          <w:rFonts w:ascii="宋体" w:hAnsi="宋体" w:eastAsia="宋体" w:cs="宋体"/>
          <w:sz w:val="24"/>
          <w:szCs w:val="24"/>
        </w:rPr>
      </w:pPr>
      <w:bookmarkStart w:id="173" w:name="bookmark42"/>
      <w:bookmarkEnd w:id="173"/>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78CBDF89">
      <w:pPr>
        <w:pStyle w:val="4"/>
        <w:spacing w:line="243" w:lineRule="auto"/>
      </w:pPr>
    </w:p>
    <w:p w14:paraId="64F0329D">
      <w:pPr>
        <w:pStyle w:val="4"/>
        <w:spacing w:line="243" w:lineRule="auto"/>
      </w:pPr>
    </w:p>
    <w:p w14:paraId="66F3EAE1">
      <w:pPr>
        <w:pStyle w:val="4"/>
        <w:spacing w:line="243" w:lineRule="auto"/>
      </w:pPr>
    </w:p>
    <w:p w14:paraId="42D883CD">
      <w:pPr>
        <w:pStyle w:val="4"/>
        <w:spacing w:line="243" w:lineRule="auto"/>
      </w:pPr>
    </w:p>
    <w:p w14:paraId="47879D88">
      <w:pPr>
        <w:pStyle w:val="4"/>
        <w:spacing w:line="243" w:lineRule="auto"/>
      </w:pPr>
    </w:p>
    <w:p w14:paraId="21DC794C">
      <w:pPr>
        <w:pStyle w:val="4"/>
        <w:spacing w:line="243" w:lineRule="auto"/>
      </w:pPr>
    </w:p>
    <w:p w14:paraId="19E39011">
      <w:pPr>
        <w:pStyle w:val="4"/>
        <w:spacing w:line="243" w:lineRule="auto"/>
      </w:pPr>
    </w:p>
    <w:p w14:paraId="558BF83D">
      <w:pPr>
        <w:pStyle w:val="4"/>
        <w:spacing w:line="243" w:lineRule="auto"/>
      </w:pPr>
    </w:p>
    <w:p w14:paraId="3195BA4A">
      <w:pPr>
        <w:pStyle w:val="4"/>
        <w:spacing w:line="243" w:lineRule="auto"/>
      </w:pPr>
    </w:p>
    <w:p w14:paraId="60B70E0A">
      <w:pPr>
        <w:pStyle w:val="4"/>
        <w:spacing w:line="243" w:lineRule="auto"/>
      </w:pPr>
    </w:p>
    <w:p w14:paraId="353C990D">
      <w:pPr>
        <w:pStyle w:val="4"/>
        <w:spacing w:line="243" w:lineRule="auto"/>
      </w:pPr>
    </w:p>
    <w:p w14:paraId="13182D47">
      <w:pPr>
        <w:pStyle w:val="4"/>
        <w:spacing w:line="243" w:lineRule="auto"/>
      </w:pPr>
    </w:p>
    <w:p w14:paraId="1780A7C5">
      <w:pPr>
        <w:pStyle w:val="4"/>
        <w:spacing w:line="244" w:lineRule="auto"/>
      </w:pPr>
    </w:p>
    <w:p w14:paraId="17B7AA9D">
      <w:pPr>
        <w:pStyle w:val="4"/>
        <w:spacing w:line="244" w:lineRule="auto"/>
      </w:pPr>
    </w:p>
    <w:p w14:paraId="524F3B23">
      <w:pPr>
        <w:pStyle w:val="4"/>
        <w:spacing w:line="244" w:lineRule="auto"/>
      </w:pPr>
    </w:p>
    <w:p w14:paraId="2E38EDD3">
      <w:pPr>
        <w:pStyle w:val="4"/>
        <w:spacing w:line="244" w:lineRule="auto"/>
      </w:pPr>
    </w:p>
    <w:p w14:paraId="0A7A39E4">
      <w:pPr>
        <w:pStyle w:val="4"/>
        <w:spacing w:line="244" w:lineRule="auto"/>
      </w:pPr>
    </w:p>
    <w:p w14:paraId="309E86EB">
      <w:pPr>
        <w:pStyle w:val="4"/>
        <w:spacing w:line="244" w:lineRule="auto"/>
      </w:pPr>
    </w:p>
    <w:p w14:paraId="6451621C">
      <w:pPr>
        <w:pStyle w:val="4"/>
        <w:spacing w:line="244" w:lineRule="auto"/>
      </w:pPr>
    </w:p>
    <w:p w14:paraId="1C23DB22">
      <w:pPr>
        <w:pStyle w:val="4"/>
        <w:spacing w:line="244" w:lineRule="auto"/>
      </w:pPr>
    </w:p>
    <w:p w14:paraId="1C01467E">
      <w:pPr>
        <w:pStyle w:val="4"/>
        <w:spacing w:line="244" w:lineRule="auto"/>
      </w:pPr>
    </w:p>
    <w:p w14:paraId="59CE968F">
      <w:pPr>
        <w:pStyle w:val="4"/>
        <w:spacing w:line="244" w:lineRule="auto"/>
      </w:pPr>
    </w:p>
    <w:p w14:paraId="67EAF19B">
      <w:pPr>
        <w:pStyle w:val="4"/>
        <w:spacing w:line="244" w:lineRule="auto"/>
      </w:pPr>
    </w:p>
    <w:p w14:paraId="790B983A">
      <w:pPr>
        <w:pStyle w:val="4"/>
        <w:spacing w:line="244" w:lineRule="auto"/>
      </w:pPr>
    </w:p>
    <w:p w14:paraId="64F9EFD8">
      <w:pPr>
        <w:pStyle w:val="4"/>
        <w:spacing w:line="244" w:lineRule="auto"/>
      </w:pPr>
    </w:p>
    <w:p w14:paraId="2FA178CC">
      <w:pPr>
        <w:pStyle w:val="4"/>
        <w:spacing w:line="244" w:lineRule="auto"/>
      </w:pPr>
    </w:p>
    <w:p w14:paraId="08B91CB3">
      <w:pPr>
        <w:pStyle w:val="4"/>
        <w:spacing w:line="244" w:lineRule="auto"/>
      </w:pPr>
    </w:p>
    <w:p w14:paraId="58602DAD">
      <w:pPr>
        <w:pStyle w:val="4"/>
        <w:spacing w:line="244" w:lineRule="auto"/>
      </w:pPr>
    </w:p>
    <w:p w14:paraId="3123CF3C">
      <w:pPr>
        <w:pStyle w:val="4"/>
        <w:spacing w:line="244" w:lineRule="auto"/>
      </w:pPr>
    </w:p>
    <w:p w14:paraId="0D047AFD">
      <w:pPr>
        <w:pStyle w:val="4"/>
        <w:spacing w:line="244" w:lineRule="auto"/>
      </w:pPr>
    </w:p>
    <w:p w14:paraId="31635422">
      <w:pPr>
        <w:pStyle w:val="4"/>
        <w:spacing w:line="244" w:lineRule="auto"/>
      </w:pPr>
    </w:p>
    <w:p w14:paraId="31CE720A">
      <w:pPr>
        <w:pStyle w:val="4"/>
        <w:spacing w:line="244" w:lineRule="auto"/>
      </w:pPr>
    </w:p>
    <w:p w14:paraId="0D6BC26A">
      <w:pPr>
        <w:pStyle w:val="4"/>
        <w:spacing w:line="244" w:lineRule="auto"/>
      </w:pPr>
    </w:p>
    <w:p w14:paraId="7026DCCD">
      <w:pPr>
        <w:spacing w:before="58" w:line="232" w:lineRule="auto"/>
        <w:ind w:left="3"/>
        <w:rPr>
          <w:rFonts w:ascii="宋体" w:hAnsi="宋体" w:eastAsia="宋体" w:cs="宋体"/>
          <w:sz w:val="18"/>
          <w:szCs w:val="18"/>
        </w:rPr>
      </w:pPr>
      <w:r>
        <w:rPr>
          <w:rFonts w:ascii="宋体" w:hAnsi="宋体" w:eastAsia="宋体" w:cs="宋体"/>
          <w:position w:val="9"/>
          <w:sz w:val="8"/>
          <w:szCs w:val="8"/>
        </w:rPr>
        <w:t xml:space="preserve">①  </w:t>
      </w:r>
      <w:r>
        <w:rPr>
          <w:rFonts w:ascii="宋体" w:hAnsi="宋体" w:eastAsia="宋体" w:cs="宋体"/>
          <w:sz w:val="18"/>
          <w:szCs w:val="18"/>
        </w:rPr>
        <w:t>投标人仅须在投标函上加盖单位章，并加盖法定代表人签章。</w:t>
      </w:r>
    </w:p>
    <w:p w14:paraId="27412680">
      <w:pPr>
        <w:spacing w:line="232" w:lineRule="auto"/>
        <w:rPr>
          <w:rFonts w:ascii="宋体" w:hAnsi="宋体" w:eastAsia="宋体" w:cs="宋体"/>
          <w:sz w:val="18"/>
          <w:szCs w:val="18"/>
        </w:rPr>
        <w:sectPr>
          <w:footerReference r:id="rId45" w:type="default"/>
          <w:pgSz w:w="11907" w:h="16840"/>
          <w:pgMar w:top="1431" w:right="1525" w:bottom="1064" w:left="1643" w:header="0" w:footer="850" w:gutter="0"/>
          <w:pgBorders>
            <w:top w:val="none" w:sz="0" w:space="0"/>
            <w:left w:val="none" w:sz="0" w:space="0"/>
            <w:bottom w:val="none" w:sz="0" w:space="0"/>
            <w:right w:val="none" w:sz="0" w:space="0"/>
          </w:pgBorders>
          <w:pgNumType w:fmt="decimal"/>
          <w:cols w:space="720" w:num="1"/>
        </w:sectPr>
      </w:pPr>
    </w:p>
    <w:p w14:paraId="1C859545">
      <w:pPr>
        <w:pStyle w:val="4"/>
        <w:spacing w:line="256" w:lineRule="auto"/>
      </w:pPr>
    </w:p>
    <w:p w14:paraId="4FCB00E9">
      <w:pPr>
        <w:pStyle w:val="4"/>
        <w:spacing w:line="256" w:lineRule="auto"/>
      </w:pPr>
    </w:p>
    <w:p w14:paraId="4DF6F39B">
      <w:pPr>
        <w:pStyle w:val="4"/>
        <w:spacing w:line="257" w:lineRule="auto"/>
      </w:pPr>
    </w:p>
    <w:p w14:paraId="6415FB38">
      <w:pPr>
        <w:spacing w:before="98" w:line="222" w:lineRule="auto"/>
        <w:ind w:left="3286"/>
        <w:outlineLvl w:val="1"/>
        <w:rPr>
          <w:rFonts w:ascii="黑体" w:hAnsi="黑体" w:eastAsia="黑体" w:cs="黑体"/>
          <w:sz w:val="30"/>
          <w:szCs w:val="30"/>
        </w:rPr>
      </w:pPr>
      <w:bookmarkStart w:id="174" w:name="_Toc6972"/>
      <w:r>
        <w:rPr>
          <w:rFonts w:ascii="黑体" w:hAnsi="黑体" w:eastAsia="黑体" w:cs="黑体"/>
          <w:spacing w:val="-5"/>
          <w:sz w:val="30"/>
          <w:szCs w:val="30"/>
        </w:rPr>
        <w:t>（二）投标函附录</w:t>
      </w:r>
      <w:bookmarkEnd w:id="174"/>
    </w:p>
    <w:p w14:paraId="36FDF425">
      <w:pPr>
        <w:spacing w:line="223" w:lineRule="exact"/>
      </w:pPr>
    </w:p>
    <w:tbl>
      <w:tblPr>
        <w:tblStyle w:val="17"/>
        <w:tblW w:w="8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09"/>
        <w:gridCol w:w="1401"/>
        <w:gridCol w:w="3395"/>
        <w:gridCol w:w="751"/>
      </w:tblGrid>
      <w:tr w14:paraId="662A3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14:paraId="1A31F68A">
            <w:pPr>
              <w:pStyle w:val="18"/>
              <w:spacing w:before="163" w:line="217" w:lineRule="auto"/>
              <w:ind w:left="136"/>
            </w:pPr>
            <w:r>
              <w:rPr>
                <w:b/>
                <w:bCs/>
                <w:spacing w:val="4"/>
              </w:rPr>
              <w:t>序号</w:t>
            </w:r>
          </w:p>
        </w:tc>
        <w:tc>
          <w:tcPr>
            <w:tcW w:w="2709" w:type="dxa"/>
            <w:vAlign w:val="top"/>
          </w:tcPr>
          <w:p w14:paraId="54F0CC56">
            <w:pPr>
              <w:pStyle w:val="18"/>
              <w:spacing w:before="163" w:line="217" w:lineRule="auto"/>
              <w:ind w:left="937"/>
            </w:pPr>
            <w:r>
              <w:rPr>
                <w:b/>
                <w:bCs/>
                <w:spacing w:val="6"/>
              </w:rPr>
              <w:t>条款名称</w:t>
            </w:r>
          </w:p>
        </w:tc>
        <w:tc>
          <w:tcPr>
            <w:tcW w:w="1401" w:type="dxa"/>
            <w:vAlign w:val="top"/>
          </w:tcPr>
          <w:p w14:paraId="4E83E819">
            <w:pPr>
              <w:pStyle w:val="18"/>
              <w:spacing w:before="163" w:line="217" w:lineRule="auto"/>
              <w:ind w:left="179"/>
            </w:pPr>
            <w:r>
              <w:rPr>
                <w:b/>
                <w:bCs/>
                <w:spacing w:val="6"/>
              </w:rPr>
              <w:t>合同条目号</w:t>
            </w:r>
          </w:p>
        </w:tc>
        <w:tc>
          <w:tcPr>
            <w:tcW w:w="3395" w:type="dxa"/>
            <w:vAlign w:val="top"/>
          </w:tcPr>
          <w:p w14:paraId="226F8CCA">
            <w:pPr>
              <w:pStyle w:val="18"/>
              <w:spacing w:before="163" w:line="217" w:lineRule="auto"/>
              <w:ind w:left="1287"/>
            </w:pPr>
            <w:r>
              <w:rPr>
                <w:b/>
                <w:bCs/>
                <w:spacing w:val="5"/>
              </w:rPr>
              <w:t>约定内容</w:t>
            </w:r>
          </w:p>
        </w:tc>
        <w:tc>
          <w:tcPr>
            <w:tcW w:w="751" w:type="dxa"/>
            <w:vAlign w:val="top"/>
          </w:tcPr>
          <w:p w14:paraId="38AB00B6">
            <w:pPr>
              <w:pStyle w:val="18"/>
              <w:spacing w:before="163" w:line="217" w:lineRule="auto"/>
              <w:ind w:left="172"/>
            </w:pPr>
            <w:r>
              <w:rPr>
                <w:b/>
                <w:bCs/>
                <w:spacing w:val="2"/>
              </w:rPr>
              <w:t>备注</w:t>
            </w:r>
          </w:p>
        </w:tc>
      </w:tr>
      <w:tr w14:paraId="768BF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51C503D2">
            <w:pPr>
              <w:spacing w:before="210" w:line="184"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709" w:type="dxa"/>
            <w:vAlign w:val="top"/>
          </w:tcPr>
          <w:p w14:paraId="786DBE85">
            <w:pPr>
              <w:pStyle w:val="18"/>
              <w:spacing w:before="160" w:line="209" w:lineRule="auto"/>
              <w:ind w:left="832"/>
            </w:pPr>
            <w:r>
              <w:rPr>
                <w:spacing w:val="8"/>
              </w:rPr>
              <w:t>缺陷责任期</w:t>
            </w:r>
          </w:p>
        </w:tc>
        <w:tc>
          <w:tcPr>
            <w:tcW w:w="1401" w:type="dxa"/>
            <w:vAlign w:val="top"/>
          </w:tcPr>
          <w:p w14:paraId="03CE18FD">
            <w:pPr>
              <w:spacing w:before="210" w:line="184" w:lineRule="auto"/>
              <w:ind w:left="432"/>
              <w:rPr>
                <w:rFonts w:ascii="Times New Roman" w:hAnsi="Times New Roman" w:eastAsia="Times New Roman" w:cs="Times New Roman"/>
                <w:sz w:val="20"/>
                <w:szCs w:val="20"/>
              </w:rPr>
            </w:pPr>
            <w:r>
              <w:fldChar w:fldCharType="begin"/>
            </w:r>
            <w:r>
              <w:instrText xml:space="preserve"> HYPERLINK "1.1.4.5" </w:instrText>
            </w:r>
            <w:r>
              <w:fldChar w:fldCharType="separate"/>
            </w:r>
            <w:r>
              <w:rPr>
                <w:rFonts w:ascii="Times New Roman" w:hAnsi="Times New Roman" w:eastAsia="Times New Roman" w:cs="Times New Roman"/>
                <w:sz w:val="20"/>
                <w:szCs w:val="20"/>
              </w:rPr>
              <w:t>1.1.4.5</w:t>
            </w:r>
            <w:r>
              <w:rPr>
                <w:rFonts w:ascii="Times New Roman" w:hAnsi="Times New Roman" w:eastAsia="Times New Roman" w:cs="Times New Roman"/>
                <w:sz w:val="20"/>
                <w:szCs w:val="20"/>
              </w:rPr>
              <w:fldChar w:fldCharType="end"/>
            </w:r>
          </w:p>
        </w:tc>
        <w:tc>
          <w:tcPr>
            <w:tcW w:w="3395" w:type="dxa"/>
            <w:vAlign w:val="top"/>
          </w:tcPr>
          <w:p w14:paraId="4547D65B">
            <w:pPr>
              <w:pStyle w:val="18"/>
              <w:spacing w:before="160" w:line="209" w:lineRule="auto"/>
              <w:ind w:left="148"/>
            </w:pPr>
            <w:r>
              <w:rPr>
                <w:spacing w:val="5"/>
              </w:rPr>
              <w:t>自实际交工日期起计算   年</w:t>
            </w:r>
          </w:p>
        </w:tc>
        <w:tc>
          <w:tcPr>
            <w:tcW w:w="751" w:type="dxa"/>
            <w:vAlign w:val="top"/>
          </w:tcPr>
          <w:p w14:paraId="4DCC7871">
            <w:pPr>
              <w:rPr>
                <w:rFonts w:ascii="Arial"/>
                <w:sz w:val="21"/>
              </w:rPr>
            </w:pPr>
          </w:p>
        </w:tc>
      </w:tr>
      <w:tr w14:paraId="14454E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6021AF68">
            <w:pPr>
              <w:spacing w:before="218" w:line="184" w:lineRule="auto"/>
              <w:ind w:left="29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709" w:type="dxa"/>
            <w:vAlign w:val="top"/>
          </w:tcPr>
          <w:p w14:paraId="35C8B746">
            <w:pPr>
              <w:pStyle w:val="18"/>
              <w:spacing w:before="168" w:line="209" w:lineRule="auto"/>
              <w:ind w:left="622"/>
            </w:pPr>
            <w:r>
              <w:rPr>
                <w:spacing w:val="8"/>
              </w:rPr>
              <w:t>逾期交工违约金</w:t>
            </w:r>
          </w:p>
        </w:tc>
        <w:tc>
          <w:tcPr>
            <w:tcW w:w="1401" w:type="dxa"/>
            <w:vAlign w:val="top"/>
          </w:tcPr>
          <w:p w14:paraId="5B3A9D6D">
            <w:pPr>
              <w:pStyle w:val="18"/>
              <w:spacing w:before="168" w:line="209" w:lineRule="auto"/>
              <w:ind w:left="278"/>
            </w:pPr>
            <w:r>
              <w:rPr>
                <w:rFonts w:ascii="Times New Roman" w:hAnsi="Times New Roman" w:eastAsia="Times New Roman" w:cs="Times New Roman"/>
                <w:spacing w:val="-1"/>
              </w:rPr>
              <w:t>11.5</w:t>
            </w:r>
            <w:r>
              <w:rPr>
                <w:spacing w:val="-1"/>
              </w:rPr>
              <w:t>（</w:t>
            </w:r>
            <w:r>
              <w:rPr>
                <w:rFonts w:ascii="Times New Roman" w:hAnsi="Times New Roman" w:eastAsia="Times New Roman" w:cs="Times New Roman"/>
                <w:spacing w:val="-1"/>
              </w:rPr>
              <w:t>3</w:t>
            </w:r>
            <w:r>
              <w:rPr>
                <w:spacing w:val="-1"/>
              </w:rPr>
              <w:t>）</w:t>
            </w:r>
          </w:p>
        </w:tc>
        <w:tc>
          <w:tcPr>
            <w:tcW w:w="3395" w:type="dxa"/>
            <w:vAlign w:val="top"/>
          </w:tcPr>
          <w:p w14:paraId="77D032E2">
            <w:pPr>
              <w:pStyle w:val="18"/>
              <w:spacing w:before="168" w:line="209" w:lineRule="auto"/>
              <w:ind w:left="535"/>
            </w:pPr>
            <w:r>
              <w:rPr>
                <w:spacing w:val="4"/>
              </w:rPr>
              <w:t>元</w:t>
            </w:r>
            <w:r>
              <w:rPr>
                <w:rFonts w:ascii="Times New Roman" w:hAnsi="Times New Roman" w:eastAsia="Times New Roman" w:cs="Times New Roman"/>
                <w:spacing w:val="4"/>
              </w:rPr>
              <w:t>/</w:t>
            </w:r>
            <w:r>
              <w:rPr>
                <w:spacing w:val="4"/>
              </w:rPr>
              <w:t>天</w:t>
            </w:r>
          </w:p>
        </w:tc>
        <w:tc>
          <w:tcPr>
            <w:tcW w:w="751" w:type="dxa"/>
            <w:vAlign w:val="top"/>
          </w:tcPr>
          <w:p w14:paraId="451C72E6">
            <w:pPr>
              <w:rPr>
                <w:rFonts w:ascii="Arial"/>
                <w:sz w:val="21"/>
              </w:rPr>
            </w:pPr>
          </w:p>
        </w:tc>
      </w:tr>
      <w:tr w14:paraId="5BC3E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687" w:type="dxa"/>
            <w:vAlign w:val="top"/>
          </w:tcPr>
          <w:p w14:paraId="44008CAC">
            <w:pPr>
              <w:spacing w:before="219" w:line="182"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709" w:type="dxa"/>
            <w:vAlign w:val="top"/>
          </w:tcPr>
          <w:p w14:paraId="2BBE5E5E">
            <w:pPr>
              <w:pStyle w:val="18"/>
              <w:spacing w:before="168" w:line="208" w:lineRule="auto"/>
              <w:ind w:left="411"/>
            </w:pPr>
            <w:r>
              <w:rPr>
                <w:spacing w:val="9"/>
              </w:rPr>
              <w:t>逾期交工违约金限额</w:t>
            </w:r>
          </w:p>
        </w:tc>
        <w:tc>
          <w:tcPr>
            <w:tcW w:w="1401" w:type="dxa"/>
            <w:vAlign w:val="top"/>
          </w:tcPr>
          <w:p w14:paraId="4D14C8BA">
            <w:pPr>
              <w:pStyle w:val="18"/>
              <w:spacing w:before="168" w:line="208" w:lineRule="auto"/>
              <w:ind w:left="278"/>
            </w:pPr>
            <w:r>
              <w:rPr>
                <w:rFonts w:ascii="Times New Roman" w:hAnsi="Times New Roman" w:eastAsia="Times New Roman" w:cs="Times New Roman"/>
                <w:spacing w:val="-1"/>
              </w:rPr>
              <w:t>11.5</w:t>
            </w:r>
            <w:r>
              <w:rPr>
                <w:spacing w:val="-1"/>
              </w:rPr>
              <w:t>（</w:t>
            </w:r>
            <w:r>
              <w:rPr>
                <w:rFonts w:ascii="Times New Roman" w:hAnsi="Times New Roman" w:eastAsia="Times New Roman" w:cs="Times New Roman"/>
                <w:spacing w:val="-1"/>
              </w:rPr>
              <w:t>3</w:t>
            </w:r>
            <w:r>
              <w:rPr>
                <w:spacing w:val="-1"/>
              </w:rPr>
              <w:t>）</w:t>
            </w:r>
          </w:p>
        </w:tc>
        <w:tc>
          <w:tcPr>
            <w:tcW w:w="3395" w:type="dxa"/>
            <w:vAlign w:val="top"/>
          </w:tcPr>
          <w:p w14:paraId="65C5106C">
            <w:pPr>
              <w:pStyle w:val="18"/>
              <w:spacing w:before="168" w:line="208" w:lineRule="auto"/>
              <w:ind w:left="427"/>
            </w:pPr>
            <w:r>
              <w:rPr>
                <w:rFonts w:ascii="Times New Roman" w:hAnsi="Times New Roman" w:eastAsia="Times New Roman" w:cs="Times New Roman"/>
                <w:spacing w:val="8"/>
              </w:rPr>
              <w:t>%</w:t>
            </w:r>
            <w:r>
              <w:rPr>
                <w:spacing w:val="8"/>
              </w:rPr>
              <w:t>签约合同价</w:t>
            </w:r>
          </w:p>
        </w:tc>
        <w:tc>
          <w:tcPr>
            <w:tcW w:w="751" w:type="dxa"/>
            <w:vAlign w:val="top"/>
          </w:tcPr>
          <w:p w14:paraId="73B25686">
            <w:pPr>
              <w:rPr>
                <w:rFonts w:ascii="Arial"/>
                <w:sz w:val="21"/>
              </w:rPr>
            </w:pPr>
          </w:p>
        </w:tc>
      </w:tr>
      <w:tr w14:paraId="1DF2D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3021CCBE">
            <w:pPr>
              <w:spacing w:before="220" w:line="182"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709" w:type="dxa"/>
            <w:vAlign w:val="top"/>
          </w:tcPr>
          <w:p w14:paraId="2CB6C3B2">
            <w:pPr>
              <w:pStyle w:val="18"/>
              <w:spacing w:before="170" w:line="207" w:lineRule="auto"/>
              <w:ind w:left="624"/>
            </w:pPr>
            <w:r>
              <w:rPr>
                <w:spacing w:val="8"/>
              </w:rPr>
              <w:t>提前交工的奖金</w:t>
            </w:r>
          </w:p>
        </w:tc>
        <w:tc>
          <w:tcPr>
            <w:tcW w:w="1401" w:type="dxa"/>
            <w:vAlign w:val="top"/>
          </w:tcPr>
          <w:p w14:paraId="5B4FEB87">
            <w:pPr>
              <w:spacing w:before="220" w:line="182"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11.6</w:t>
            </w:r>
          </w:p>
        </w:tc>
        <w:tc>
          <w:tcPr>
            <w:tcW w:w="3395" w:type="dxa"/>
            <w:vAlign w:val="top"/>
          </w:tcPr>
          <w:p w14:paraId="6500EB7B">
            <w:pPr>
              <w:pStyle w:val="18"/>
              <w:spacing w:before="170" w:line="207" w:lineRule="auto"/>
              <w:ind w:left="535"/>
            </w:pPr>
            <w:r>
              <w:rPr>
                <w:spacing w:val="4"/>
              </w:rPr>
              <w:t>元</w:t>
            </w:r>
            <w:r>
              <w:rPr>
                <w:rFonts w:ascii="Times New Roman" w:hAnsi="Times New Roman" w:eastAsia="Times New Roman" w:cs="Times New Roman"/>
                <w:spacing w:val="4"/>
              </w:rPr>
              <w:t>/</w:t>
            </w:r>
            <w:r>
              <w:rPr>
                <w:spacing w:val="4"/>
              </w:rPr>
              <w:t>天</w:t>
            </w:r>
          </w:p>
        </w:tc>
        <w:tc>
          <w:tcPr>
            <w:tcW w:w="751" w:type="dxa"/>
            <w:vAlign w:val="top"/>
          </w:tcPr>
          <w:p w14:paraId="5EC9D751">
            <w:pPr>
              <w:rPr>
                <w:rFonts w:ascii="Arial"/>
                <w:sz w:val="21"/>
              </w:rPr>
            </w:pPr>
          </w:p>
        </w:tc>
      </w:tr>
      <w:tr w14:paraId="7AD68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2C8FF33E">
            <w:pPr>
              <w:spacing w:before="224" w:line="178"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709" w:type="dxa"/>
            <w:vAlign w:val="top"/>
          </w:tcPr>
          <w:p w14:paraId="485AC7E6">
            <w:pPr>
              <w:pStyle w:val="18"/>
              <w:spacing w:before="168" w:line="209" w:lineRule="auto"/>
              <w:ind w:left="413"/>
            </w:pPr>
            <w:r>
              <w:rPr>
                <w:spacing w:val="8"/>
              </w:rPr>
              <w:t>提前交工的奖金限额</w:t>
            </w:r>
          </w:p>
        </w:tc>
        <w:tc>
          <w:tcPr>
            <w:tcW w:w="1401" w:type="dxa"/>
            <w:vAlign w:val="top"/>
          </w:tcPr>
          <w:p w14:paraId="4C6E206A">
            <w:pPr>
              <w:spacing w:before="221" w:line="181" w:lineRule="auto"/>
              <w:ind w:left="5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11.6</w:t>
            </w:r>
          </w:p>
        </w:tc>
        <w:tc>
          <w:tcPr>
            <w:tcW w:w="3395" w:type="dxa"/>
            <w:vAlign w:val="top"/>
          </w:tcPr>
          <w:p w14:paraId="75EE817B">
            <w:pPr>
              <w:pStyle w:val="18"/>
              <w:spacing w:before="168" w:line="209" w:lineRule="auto"/>
              <w:ind w:left="533"/>
            </w:pPr>
            <w:r>
              <w:rPr>
                <w:rFonts w:ascii="Times New Roman" w:hAnsi="Times New Roman" w:eastAsia="Times New Roman" w:cs="Times New Roman"/>
                <w:spacing w:val="7"/>
              </w:rPr>
              <w:t>%</w:t>
            </w:r>
            <w:r>
              <w:rPr>
                <w:spacing w:val="7"/>
              </w:rPr>
              <w:t>签约合同价</w:t>
            </w:r>
          </w:p>
        </w:tc>
        <w:tc>
          <w:tcPr>
            <w:tcW w:w="751" w:type="dxa"/>
            <w:vAlign w:val="top"/>
          </w:tcPr>
          <w:p w14:paraId="18F3E975">
            <w:pPr>
              <w:rPr>
                <w:rFonts w:ascii="Arial"/>
                <w:sz w:val="21"/>
              </w:rPr>
            </w:pPr>
          </w:p>
        </w:tc>
      </w:tr>
      <w:tr w14:paraId="6B54A8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87" w:type="dxa"/>
            <w:vAlign w:val="top"/>
          </w:tcPr>
          <w:p w14:paraId="53DFC103">
            <w:pPr>
              <w:spacing w:before="221" w:line="189"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709" w:type="dxa"/>
            <w:vAlign w:val="top"/>
          </w:tcPr>
          <w:p w14:paraId="248B5442">
            <w:pPr>
              <w:pStyle w:val="18"/>
              <w:spacing w:before="169" w:line="216" w:lineRule="auto"/>
              <w:ind w:left="413"/>
            </w:pPr>
            <w:r>
              <w:rPr>
                <w:spacing w:val="8"/>
              </w:rPr>
              <w:t>价格调整的差额计算</w:t>
            </w:r>
          </w:p>
        </w:tc>
        <w:tc>
          <w:tcPr>
            <w:tcW w:w="1401" w:type="dxa"/>
            <w:vAlign w:val="top"/>
          </w:tcPr>
          <w:p w14:paraId="1ECEE33F">
            <w:pPr>
              <w:spacing w:before="221" w:line="189" w:lineRule="auto"/>
              <w:ind w:left="4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16.</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5"/>
                <w:sz w:val="20"/>
                <w:szCs w:val="20"/>
              </w:rPr>
              <w:t>1.1</w:t>
            </w:r>
          </w:p>
        </w:tc>
        <w:tc>
          <w:tcPr>
            <w:tcW w:w="3395" w:type="dxa"/>
            <w:vAlign w:val="top"/>
          </w:tcPr>
          <w:p w14:paraId="17161EBB">
            <w:pPr>
              <w:pStyle w:val="18"/>
              <w:spacing w:before="169" w:line="216" w:lineRule="auto"/>
              <w:ind w:left="117"/>
            </w:pPr>
            <w:r>
              <w:rPr>
                <w:spacing w:val="8"/>
              </w:rPr>
              <w:t>见价格指数和权重表</w:t>
            </w:r>
          </w:p>
        </w:tc>
        <w:tc>
          <w:tcPr>
            <w:tcW w:w="751" w:type="dxa"/>
            <w:vAlign w:val="top"/>
          </w:tcPr>
          <w:p w14:paraId="7C45EC38">
            <w:pPr>
              <w:rPr>
                <w:rFonts w:ascii="Arial"/>
                <w:sz w:val="21"/>
              </w:rPr>
            </w:pPr>
          </w:p>
        </w:tc>
      </w:tr>
      <w:tr w14:paraId="47D00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095B8D9A">
            <w:pPr>
              <w:spacing w:before="214" w:line="180" w:lineRule="auto"/>
              <w:ind w:left="295"/>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709" w:type="dxa"/>
            <w:vAlign w:val="top"/>
          </w:tcPr>
          <w:p w14:paraId="486F58A0">
            <w:pPr>
              <w:pStyle w:val="18"/>
              <w:spacing w:before="160" w:line="209" w:lineRule="auto"/>
              <w:ind w:left="624"/>
            </w:pPr>
            <w:r>
              <w:rPr>
                <w:spacing w:val="8"/>
              </w:rPr>
              <w:t>开工预付款金额</w:t>
            </w:r>
          </w:p>
        </w:tc>
        <w:tc>
          <w:tcPr>
            <w:tcW w:w="1401" w:type="dxa"/>
            <w:vAlign w:val="top"/>
          </w:tcPr>
          <w:p w14:paraId="38374D77">
            <w:pPr>
              <w:pStyle w:val="18"/>
              <w:spacing w:before="160" w:line="209" w:lineRule="auto"/>
              <w:ind w:left="197"/>
            </w:pPr>
            <w:r>
              <w:rPr>
                <w:rFonts w:ascii="Times New Roman" w:hAnsi="Times New Roman" w:eastAsia="Times New Roman" w:cs="Times New Roman"/>
                <w:spacing w:val="1"/>
              </w:rPr>
              <w:t>17.2.1</w:t>
            </w:r>
            <w:r>
              <w:rPr>
                <w:spacing w:val="1"/>
              </w:rPr>
              <w:t>（</w:t>
            </w:r>
            <w:r>
              <w:rPr>
                <w:rFonts w:ascii="Times New Roman" w:hAnsi="Times New Roman" w:eastAsia="Times New Roman" w:cs="Times New Roman"/>
                <w:spacing w:val="1"/>
              </w:rPr>
              <w:t>1</w:t>
            </w:r>
            <w:r>
              <w:rPr>
                <w:spacing w:val="1"/>
              </w:rPr>
              <w:t>）</w:t>
            </w:r>
          </w:p>
        </w:tc>
        <w:tc>
          <w:tcPr>
            <w:tcW w:w="3395" w:type="dxa"/>
            <w:vAlign w:val="top"/>
          </w:tcPr>
          <w:p w14:paraId="1D48CAA7">
            <w:pPr>
              <w:pStyle w:val="18"/>
              <w:spacing w:before="160" w:line="209" w:lineRule="auto"/>
              <w:ind w:left="427"/>
            </w:pPr>
            <w:r>
              <w:rPr>
                <w:rFonts w:ascii="Times New Roman" w:hAnsi="Times New Roman" w:eastAsia="Times New Roman" w:cs="Times New Roman"/>
                <w:spacing w:val="8"/>
              </w:rPr>
              <w:t>%</w:t>
            </w:r>
            <w:r>
              <w:rPr>
                <w:spacing w:val="8"/>
              </w:rPr>
              <w:t>签约合同价</w:t>
            </w:r>
          </w:p>
        </w:tc>
        <w:tc>
          <w:tcPr>
            <w:tcW w:w="751" w:type="dxa"/>
            <w:vAlign w:val="top"/>
          </w:tcPr>
          <w:p w14:paraId="18156521">
            <w:pPr>
              <w:rPr>
                <w:rFonts w:ascii="Arial"/>
                <w:sz w:val="21"/>
              </w:rPr>
            </w:pPr>
          </w:p>
        </w:tc>
      </w:tr>
      <w:tr w14:paraId="129A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87" w:type="dxa"/>
            <w:vAlign w:val="top"/>
          </w:tcPr>
          <w:p w14:paraId="364FB846">
            <w:pPr>
              <w:spacing w:line="361" w:lineRule="auto"/>
              <w:rPr>
                <w:rFonts w:ascii="Arial"/>
                <w:sz w:val="21"/>
              </w:rPr>
            </w:pPr>
          </w:p>
          <w:p w14:paraId="2B258434">
            <w:pPr>
              <w:spacing w:before="58"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709" w:type="dxa"/>
            <w:vAlign w:val="top"/>
          </w:tcPr>
          <w:p w14:paraId="691FBEAC">
            <w:pPr>
              <w:spacing w:line="301" w:lineRule="auto"/>
              <w:rPr>
                <w:rFonts w:ascii="Arial"/>
                <w:sz w:val="21"/>
              </w:rPr>
            </w:pPr>
          </w:p>
          <w:p w14:paraId="1797BEEE">
            <w:pPr>
              <w:pStyle w:val="18"/>
              <w:spacing w:before="65" w:line="227" w:lineRule="auto"/>
              <w:ind w:left="309"/>
            </w:pPr>
            <w:r>
              <w:rPr>
                <w:spacing w:val="8"/>
              </w:rPr>
              <w:t>材料、设备预付款比例</w:t>
            </w:r>
          </w:p>
        </w:tc>
        <w:tc>
          <w:tcPr>
            <w:tcW w:w="1401" w:type="dxa"/>
            <w:vAlign w:val="top"/>
          </w:tcPr>
          <w:p w14:paraId="07406EFC">
            <w:pPr>
              <w:spacing w:line="301" w:lineRule="auto"/>
              <w:rPr>
                <w:rFonts w:ascii="Arial"/>
                <w:sz w:val="21"/>
              </w:rPr>
            </w:pPr>
          </w:p>
          <w:p w14:paraId="619D8D43">
            <w:pPr>
              <w:pStyle w:val="18"/>
              <w:spacing w:before="65"/>
              <w:ind w:left="197"/>
            </w:pPr>
            <w:r>
              <w:rPr>
                <w:rFonts w:ascii="Times New Roman" w:hAnsi="Times New Roman" w:eastAsia="Times New Roman" w:cs="Times New Roman"/>
                <w:spacing w:val="1"/>
              </w:rPr>
              <w:t>17.2.1</w:t>
            </w:r>
            <w:r>
              <w:rPr>
                <w:spacing w:val="1"/>
              </w:rPr>
              <w:t>（</w:t>
            </w:r>
            <w:r>
              <w:rPr>
                <w:rFonts w:ascii="Times New Roman" w:hAnsi="Times New Roman" w:eastAsia="Times New Roman" w:cs="Times New Roman"/>
                <w:spacing w:val="1"/>
              </w:rPr>
              <w:t>2</w:t>
            </w:r>
            <w:r>
              <w:rPr>
                <w:spacing w:val="1"/>
              </w:rPr>
              <w:t>）</w:t>
            </w:r>
          </w:p>
        </w:tc>
        <w:tc>
          <w:tcPr>
            <w:tcW w:w="3395" w:type="dxa"/>
            <w:vAlign w:val="top"/>
          </w:tcPr>
          <w:p w14:paraId="684FC5E9">
            <w:pPr>
              <w:pStyle w:val="18"/>
              <w:tabs>
                <w:tab w:val="left" w:pos="525"/>
              </w:tabs>
              <w:spacing w:before="169" w:line="292" w:lineRule="auto"/>
              <w:ind w:left="115" w:right="103" w:hanging="10"/>
              <w:rPr>
                <w:rFonts w:ascii="Times New Roman" w:hAnsi="Times New Roman" w:eastAsia="Times New Roman" w:cs="Times New Roman"/>
              </w:rPr>
            </w:pPr>
            <w:r>
              <w:rPr>
                <w:u w:val="single" w:color="auto"/>
              </w:rPr>
              <w:tab/>
            </w:r>
            <w:r>
              <w:rPr>
                <w:u w:val="single" w:color="auto"/>
              </w:rPr>
              <w:tab/>
            </w:r>
            <w:r>
              <w:rPr>
                <w:spacing w:val="-83"/>
              </w:rPr>
              <w:t xml:space="preserve"> </w:t>
            </w:r>
            <w:r>
              <w:rPr>
                <w:spacing w:val="11"/>
              </w:rPr>
              <w:t>等主要材料、设备单据所列费</w:t>
            </w:r>
            <w:r>
              <w:t xml:space="preserve"> </w:t>
            </w:r>
            <w:r>
              <w:rPr>
                <w:spacing w:val="2"/>
              </w:rPr>
              <w:t>用的</w:t>
            </w:r>
            <w:r>
              <w:rPr>
                <w:spacing w:val="-97"/>
              </w:rPr>
              <w:t xml:space="preserve"> </w:t>
            </w:r>
            <w:r>
              <w:rPr>
                <w:spacing w:val="4"/>
                <w:u w:val="single" w:color="auto"/>
              </w:rPr>
              <w:t xml:space="preserve">   </w:t>
            </w:r>
            <w:r>
              <w:rPr>
                <w:spacing w:val="-90"/>
              </w:rPr>
              <w:t xml:space="preserve"> </w:t>
            </w:r>
            <w:r>
              <w:rPr>
                <w:rFonts w:ascii="Times New Roman" w:hAnsi="Times New Roman" w:eastAsia="Times New Roman" w:cs="Times New Roman"/>
                <w:spacing w:val="2"/>
              </w:rPr>
              <w:t>%</w:t>
            </w:r>
          </w:p>
        </w:tc>
        <w:tc>
          <w:tcPr>
            <w:tcW w:w="751" w:type="dxa"/>
            <w:vAlign w:val="top"/>
          </w:tcPr>
          <w:p w14:paraId="59DA9D6B">
            <w:pPr>
              <w:rPr>
                <w:rFonts w:ascii="Arial"/>
                <w:sz w:val="21"/>
              </w:rPr>
            </w:pPr>
          </w:p>
        </w:tc>
      </w:tr>
      <w:tr w14:paraId="77CA2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687" w:type="dxa"/>
            <w:vAlign w:val="top"/>
          </w:tcPr>
          <w:p w14:paraId="18694131">
            <w:pPr>
              <w:spacing w:before="213" w:line="189"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709" w:type="dxa"/>
            <w:vAlign w:val="top"/>
          </w:tcPr>
          <w:p w14:paraId="22B03435">
            <w:pPr>
              <w:pStyle w:val="18"/>
              <w:spacing w:before="161" w:line="216" w:lineRule="auto"/>
              <w:ind w:left="308"/>
            </w:pPr>
            <w:r>
              <w:rPr>
                <w:spacing w:val="9"/>
              </w:rPr>
              <w:t>进度付款证书最低限额</w:t>
            </w:r>
          </w:p>
        </w:tc>
        <w:tc>
          <w:tcPr>
            <w:tcW w:w="1401" w:type="dxa"/>
            <w:vAlign w:val="top"/>
          </w:tcPr>
          <w:p w14:paraId="5AF54B5D">
            <w:pPr>
              <w:pStyle w:val="18"/>
              <w:spacing w:before="161" w:line="216" w:lineRule="auto"/>
              <w:ind w:left="197"/>
            </w:pPr>
            <w:r>
              <w:rPr>
                <w:rFonts w:ascii="Times New Roman" w:hAnsi="Times New Roman" w:eastAsia="Times New Roman" w:cs="Times New Roman"/>
                <w:spacing w:val="1"/>
              </w:rPr>
              <w:t>17.3.3</w:t>
            </w:r>
            <w:r>
              <w:rPr>
                <w:spacing w:val="1"/>
              </w:rPr>
              <w:t>（</w:t>
            </w:r>
            <w:r>
              <w:rPr>
                <w:rFonts w:ascii="Times New Roman" w:hAnsi="Times New Roman" w:eastAsia="Times New Roman" w:cs="Times New Roman"/>
                <w:spacing w:val="1"/>
              </w:rPr>
              <w:t>1</w:t>
            </w:r>
            <w:r>
              <w:rPr>
                <w:spacing w:val="1"/>
              </w:rPr>
              <w:t>）</w:t>
            </w:r>
          </w:p>
        </w:tc>
        <w:tc>
          <w:tcPr>
            <w:tcW w:w="3395" w:type="dxa"/>
            <w:vAlign w:val="top"/>
          </w:tcPr>
          <w:p w14:paraId="75373040">
            <w:pPr>
              <w:pStyle w:val="18"/>
              <w:tabs>
                <w:tab w:val="left" w:pos="525"/>
              </w:tabs>
              <w:spacing w:before="161" w:line="216" w:lineRule="auto"/>
              <w:ind w:left="105"/>
            </w:pPr>
            <w:r>
              <w:rPr>
                <w:rFonts w:ascii="Times New Roman" w:hAnsi="Times New Roman" w:eastAsia="Times New Roman" w:cs="Times New Roman"/>
                <w:u w:val="single" w:color="auto"/>
              </w:rPr>
              <w:tab/>
            </w:r>
            <w:r>
              <w:rPr>
                <w:rFonts w:ascii="Times New Roman" w:hAnsi="Times New Roman" w:eastAsia="Times New Roman" w:cs="Times New Roman"/>
                <w:spacing w:val="-36"/>
              </w:rPr>
              <w:t xml:space="preserve"> </w:t>
            </w:r>
            <w:r>
              <w:rPr>
                <w:rFonts w:ascii="Times New Roman" w:hAnsi="Times New Roman" w:eastAsia="Times New Roman" w:cs="Times New Roman"/>
                <w:spacing w:val="6"/>
              </w:rPr>
              <w:t>%</w:t>
            </w:r>
            <w:r>
              <w:rPr>
                <w:spacing w:val="6"/>
              </w:rPr>
              <w:t>签约合同价或</w:t>
            </w:r>
            <w:r>
              <w:rPr>
                <w:spacing w:val="-98"/>
              </w:rPr>
              <w:t xml:space="preserve"> </w:t>
            </w:r>
            <w:r>
              <w:rPr>
                <w:spacing w:val="5"/>
                <w:u w:val="single" w:color="auto"/>
              </w:rPr>
              <w:t xml:space="preserve">     </w:t>
            </w:r>
            <w:r>
              <w:rPr>
                <w:spacing w:val="-86"/>
              </w:rPr>
              <w:t xml:space="preserve"> </w:t>
            </w:r>
            <w:r>
              <w:rPr>
                <w:spacing w:val="6"/>
              </w:rPr>
              <w:t>万元</w:t>
            </w:r>
          </w:p>
        </w:tc>
        <w:tc>
          <w:tcPr>
            <w:tcW w:w="751" w:type="dxa"/>
            <w:vAlign w:val="top"/>
          </w:tcPr>
          <w:p w14:paraId="2381A6C9">
            <w:pPr>
              <w:rPr>
                <w:rFonts w:ascii="Arial"/>
                <w:sz w:val="21"/>
              </w:rPr>
            </w:pPr>
          </w:p>
        </w:tc>
      </w:tr>
      <w:tr w14:paraId="6EE9B5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687" w:type="dxa"/>
            <w:vAlign w:val="top"/>
          </w:tcPr>
          <w:p w14:paraId="342B8138">
            <w:pPr>
              <w:spacing w:before="214" w:line="180"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709" w:type="dxa"/>
            <w:vAlign w:val="top"/>
          </w:tcPr>
          <w:p w14:paraId="10846A08">
            <w:pPr>
              <w:pStyle w:val="18"/>
              <w:spacing w:before="161" w:line="208" w:lineRule="auto"/>
              <w:ind w:left="308"/>
            </w:pPr>
            <w:r>
              <w:rPr>
                <w:spacing w:val="9"/>
              </w:rPr>
              <w:t>逾期付款违约金的利率</w:t>
            </w:r>
          </w:p>
        </w:tc>
        <w:tc>
          <w:tcPr>
            <w:tcW w:w="1401" w:type="dxa"/>
            <w:vAlign w:val="top"/>
          </w:tcPr>
          <w:p w14:paraId="16995E2E">
            <w:pPr>
              <w:pStyle w:val="18"/>
              <w:spacing w:before="161" w:line="208" w:lineRule="auto"/>
              <w:ind w:left="197"/>
            </w:pPr>
            <w:r>
              <w:rPr>
                <w:rFonts w:ascii="Times New Roman" w:hAnsi="Times New Roman" w:eastAsia="Times New Roman" w:cs="Times New Roman"/>
                <w:spacing w:val="1"/>
              </w:rPr>
              <w:t>17.3.3</w:t>
            </w:r>
            <w:r>
              <w:rPr>
                <w:spacing w:val="1"/>
              </w:rPr>
              <w:t>（</w:t>
            </w:r>
            <w:r>
              <w:rPr>
                <w:rFonts w:ascii="Times New Roman" w:hAnsi="Times New Roman" w:eastAsia="Times New Roman" w:cs="Times New Roman"/>
                <w:spacing w:val="1"/>
              </w:rPr>
              <w:t>2</w:t>
            </w:r>
            <w:r>
              <w:rPr>
                <w:spacing w:val="1"/>
              </w:rPr>
              <w:t>）</w:t>
            </w:r>
          </w:p>
        </w:tc>
        <w:tc>
          <w:tcPr>
            <w:tcW w:w="3395" w:type="dxa"/>
            <w:vAlign w:val="top"/>
          </w:tcPr>
          <w:p w14:paraId="184A868D">
            <w:pPr>
              <w:pStyle w:val="18"/>
              <w:spacing w:before="161" w:line="208" w:lineRule="auto"/>
              <w:ind w:left="638"/>
            </w:pPr>
            <w:r>
              <w:rPr>
                <w:rFonts w:ascii="Times New Roman" w:hAnsi="Times New Roman" w:eastAsia="Times New Roman" w:cs="Times New Roman"/>
                <w:spacing w:val="4"/>
              </w:rPr>
              <w:t>‰/</w:t>
            </w:r>
            <w:r>
              <w:rPr>
                <w:spacing w:val="4"/>
              </w:rPr>
              <w:t>天</w:t>
            </w:r>
          </w:p>
        </w:tc>
        <w:tc>
          <w:tcPr>
            <w:tcW w:w="751" w:type="dxa"/>
            <w:vAlign w:val="top"/>
          </w:tcPr>
          <w:p w14:paraId="2BBB688B">
            <w:pPr>
              <w:rPr>
                <w:rFonts w:ascii="Arial"/>
                <w:sz w:val="21"/>
              </w:rPr>
            </w:pPr>
          </w:p>
        </w:tc>
      </w:tr>
      <w:tr w14:paraId="3F84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1" w:hRule="atLeast"/>
        </w:trPr>
        <w:tc>
          <w:tcPr>
            <w:tcW w:w="687" w:type="dxa"/>
            <w:vAlign w:val="top"/>
          </w:tcPr>
          <w:p w14:paraId="32466860">
            <w:pPr>
              <w:spacing w:line="319" w:lineRule="auto"/>
              <w:rPr>
                <w:rFonts w:ascii="Arial"/>
                <w:sz w:val="21"/>
              </w:rPr>
            </w:pPr>
          </w:p>
          <w:p w14:paraId="35B036C4">
            <w:pPr>
              <w:spacing w:line="319" w:lineRule="auto"/>
              <w:rPr>
                <w:rFonts w:ascii="Arial"/>
                <w:sz w:val="21"/>
              </w:rPr>
            </w:pPr>
          </w:p>
          <w:p w14:paraId="06B7344F">
            <w:pPr>
              <w:spacing w:line="320" w:lineRule="auto"/>
              <w:rPr>
                <w:rFonts w:ascii="Arial"/>
                <w:sz w:val="21"/>
              </w:rPr>
            </w:pPr>
          </w:p>
          <w:p w14:paraId="52D4911A">
            <w:pPr>
              <w:spacing w:before="58"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709" w:type="dxa"/>
            <w:vAlign w:val="top"/>
          </w:tcPr>
          <w:p w14:paraId="1496190C">
            <w:pPr>
              <w:spacing w:line="299" w:lineRule="auto"/>
              <w:rPr>
                <w:rFonts w:ascii="Arial"/>
                <w:sz w:val="21"/>
              </w:rPr>
            </w:pPr>
          </w:p>
          <w:p w14:paraId="4D5473FE">
            <w:pPr>
              <w:spacing w:line="299" w:lineRule="auto"/>
              <w:rPr>
                <w:rFonts w:ascii="Arial"/>
                <w:sz w:val="21"/>
              </w:rPr>
            </w:pPr>
          </w:p>
          <w:p w14:paraId="6286A2A8">
            <w:pPr>
              <w:spacing w:line="300" w:lineRule="auto"/>
              <w:rPr>
                <w:rFonts w:ascii="Arial"/>
                <w:sz w:val="21"/>
              </w:rPr>
            </w:pPr>
          </w:p>
          <w:p w14:paraId="043FF5EC">
            <w:pPr>
              <w:pStyle w:val="18"/>
              <w:spacing w:before="65" w:line="228" w:lineRule="auto"/>
              <w:ind w:left="624"/>
            </w:pPr>
            <w:r>
              <w:rPr>
                <w:spacing w:val="8"/>
              </w:rPr>
              <w:t>质量保证金金额</w:t>
            </w:r>
          </w:p>
        </w:tc>
        <w:tc>
          <w:tcPr>
            <w:tcW w:w="1401" w:type="dxa"/>
            <w:vAlign w:val="top"/>
          </w:tcPr>
          <w:p w14:paraId="3178DEDF">
            <w:pPr>
              <w:spacing w:line="319" w:lineRule="auto"/>
              <w:rPr>
                <w:rFonts w:ascii="Arial"/>
                <w:sz w:val="21"/>
              </w:rPr>
            </w:pPr>
          </w:p>
          <w:p w14:paraId="0D50F94F">
            <w:pPr>
              <w:spacing w:line="319" w:lineRule="auto"/>
              <w:rPr>
                <w:rFonts w:ascii="Arial"/>
                <w:sz w:val="21"/>
              </w:rPr>
            </w:pPr>
          </w:p>
          <w:p w14:paraId="318C8951">
            <w:pPr>
              <w:spacing w:line="320" w:lineRule="auto"/>
              <w:rPr>
                <w:rFonts w:ascii="Arial"/>
                <w:sz w:val="21"/>
              </w:rPr>
            </w:pPr>
          </w:p>
          <w:p w14:paraId="0163EFB3">
            <w:pPr>
              <w:spacing w:before="58" w:line="195" w:lineRule="auto"/>
              <w:ind w:left="458"/>
              <w:rPr>
                <w:rFonts w:ascii="Times New Roman" w:hAnsi="Times New Roman" w:eastAsia="Times New Roman" w:cs="Times New Roman"/>
                <w:sz w:val="20"/>
                <w:szCs w:val="20"/>
              </w:rPr>
            </w:pPr>
            <w:r>
              <w:rPr>
                <w:rFonts w:ascii="Times New Roman" w:hAnsi="Times New Roman" w:eastAsia="Times New Roman" w:cs="Times New Roman"/>
                <w:sz w:val="20"/>
                <w:szCs w:val="20"/>
              </w:rPr>
              <w:t>17.4.1</w:t>
            </w:r>
          </w:p>
        </w:tc>
        <w:tc>
          <w:tcPr>
            <w:tcW w:w="3395" w:type="dxa"/>
            <w:vAlign w:val="top"/>
          </w:tcPr>
          <w:p w14:paraId="61C96148">
            <w:pPr>
              <w:pStyle w:val="18"/>
              <w:tabs>
                <w:tab w:val="left" w:pos="630"/>
              </w:tabs>
              <w:spacing w:before="13" w:line="367" w:lineRule="auto"/>
              <w:ind w:left="110" w:right="103" w:hanging="5"/>
              <w:jc w:val="both"/>
              <w:rPr>
                <w:sz w:val="10"/>
                <w:szCs w:val="10"/>
              </w:rPr>
            </w:pPr>
            <w:r>
              <w:rPr>
                <w:rFonts w:ascii="Times New Roman" w:hAnsi="Times New Roman" w:eastAsia="Times New Roman" w:cs="Times New Roman"/>
                <w:u w:val="single" w:color="auto"/>
              </w:rPr>
              <w:tab/>
            </w:r>
            <w:r>
              <w:rPr>
                <w:rFonts w:ascii="Times New Roman" w:hAnsi="Times New Roman" w:eastAsia="Times New Roman" w:cs="Times New Roman"/>
                <w:u w:val="single" w:color="auto"/>
              </w:rPr>
              <w:tab/>
            </w:r>
            <w:r>
              <w:rPr>
                <w:rFonts w:ascii="Times New Roman" w:hAnsi="Times New Roman" w:eastAsia="Times New Roman" w:cs="Times New Roman"/>
                <w:spacing w:val="-36"/>
              </w:rPr>
              <w:t xml:space="preserve"> </w:t>
            </w:r>
            <w:r>
              <w:rPr>
                <w:rFonts w:ascii="Times New Roman" w:hAnsi="Times New Roman" w:eastAsia="Times New Roman" w:cs="Times New Roman"/>
                <w:spacing w:val="6"/>
              </w:rPr>
              <w:t>%</w:t>
            </w:r>
            <w:r>
              <w:rPr>
                <w:spacing w:val="6"/>
              </w:rPr>
              <w:t>合同价格</w:t>
            </w:r>
            <w:r>
              <w:fldChar w:fldCharType="begin"/>
            </w:r>
            <w:r>
              <w:instrText xml:space="preserve"> HYPERLINK \l "bookmark43" </w:instrText>
            </w:r>
            <w:r>
              <w:fldChar w:fldCharType="separate"/>
            </w:r>
            <w:r>
              <w:rPr>
                <w:spacing w:val="6"/>
                <w:position w:val="10"/>
                <w:sz w:val="10"/>
                <w:szCs w:val="10"/>
              </w:rPr>
              <w:t>①</w:t>
            </w:r>
            <w:r>
              <w:rPr>
                <w:spacing w:val="6"/>
                <w:position w:val="10"/>
                <w:sz w:val="10"/>
                <w:szCs w:val="10"/>
              </w:rPr>
              <w:fldChar w:fldCharType="end"/>
            </w:r>
            <w:r>
              <w:rPr>
                <w:spacing w:val="-20"/>
                <w:position w:val="10"/>
                <w:sz w:val="10"/>
                <w:szCs w:val="10"/>
              </w:rPr>
              <w:t xml:space="preserve"> </w:t>
            </w:r>
            <w:r>
              <w:rPr>
                <w:spacing w:val="6"/>
              </w:rPr>
              <w:t>,</w:t>
            </w:r>
            <w:r>
              <w:rPr>
                <w:spacing w:val="66"/>
              </w:rPr>
              <w:t xml:space="preserve"> </w:t>
            </w:r>
            <w:r>
              <w:rPr>
                <w:rFonts w:ascii="黑体" w:hAnsi="黑体" w:eastAsia="黑体" w:cs="黑体"/>
                <w:spacing w:val="6"/>
              </w:rPr>
              <w:t>若交工验收时</w:t>
            </w:r>
            <w:r>
              <w:rPr>
                <w:rFonts w:ascii="黑体" w:hAnsi="黑体" w:eastAsia="黑体" w:cs="黑体"/>
              </w:rPr>
              <w:t xml:space="preserve"> </w:t>
            </w:r>
            <w:r>
              <w:rPr>
                <w:rFonts w:ascii="黑体" w:hAnsi="黑体" w:eastAsia="黑体" w:cs="黑体"/>
                <w:spacing w:val="11"/>
              </w:rPr>
              <w:t>承包人具备被湖南省交通运输厅评</w:t>
            </w:r>
            <w:r>
              <w:rPr>
                <w:rFonts w:ascii="黑体" w:hAnsi="黑体" w:eastAsia="黑体" w:cs="黑体"/>
                <w:spacing w:val="8"/>
              </w:rPr>
              <w:t xml:space="preserve"> </w:t>
            </w:r>
            <w:r>
              <w:rPr>
                <w:rFonts w:ascii="黑体" w:hAnsi="黑体" w:eastAsia="黑体" w:cs="黑体"/>
                <w:spacing w:val="19"/>
              </w:rPr>
              <w:t>定为</w:t>
            </w:r>
            <w:r>
              <w:rPr>
                <w:rFonts w:ascii="黑体" w:hAnsi="黑体" w:eastAsia="黑体" w:cs="黑体"/>
                <w:spacing w:val="-20"/>
              </w:rPr>
              <w:t xml:space="preserve"> </w:t>
            </w:r>
            <w:r>
              <w:rPr>
                <w:rFonts w:ascii="Times New Roman" w:hAnsi="Times New Roman" w:eastAsia="Times New Roman" w:cs="Times New Roman"/>
              </w:rPr>
              <w:t>AA</w:t>
            </w:r>
            <w:r>
              <w:rPr>
                <w:rFonts w:ascii="Times New Roman" w:hAnsi="Times New Roman" w:eastAsia="Times New Roman" w:cs="Times New Roman"/>
                <w:spacing w:val="34"/>
                <w:w w:val="101"/>
              </w:rPr>
              <w:t xml:space="preserve"> </w:t>
            </w:r>
            <w:r>
              <w:rPr>
                <w:rFonts w:ascii="黑体" w:hAnsi="黑体" w:eastAsia="黑体" w:cs="黑体"/>
                <w:spacing w:val="19"/>
              </w:rPr>
              <w:t>级信用等级</w:t>
            </w:r>
            <w:r>
              <w:rPr>
                <w:rFonts w:ascii="黑体" w:hAnsi="黑体" w:eastAsia="黑体" w:cs="黑体"/>
                <w:spacing w:val="-50"/>
              </w:rPr>
              <w:t xml:space="preserve"> </w:t>
            </w:r>
            <w:r>
              <w:rPr>
                <w:rFonts w:ascii="黑体" w:hAnsi="黑体" w:eastAsia="黑体" w:cs="黑体"/>
                <w:spacing w:val="19"/>
              </w:rPr>
              <w:t>，</w:t>
            </w:r>
            <w:r>
              <w:rPr>
                <w:rFonts w:ascii="黑体" w:hAnsi="黑体" w:eastAsia="黑体" w:cs="黑体"/>
                <w:spacing w:val="-58"/>
              </w:rPr>
              <w:t xml:space="preserve"> </w:t>
            </w:r>
            <w:r>
              <w:rPr>
                <w:spacing w:val="19"/>
              </w:rPr>
              <w:t>发包人给</w:t>
            </w:r>
            <w:r>
              <w:t xml:space="preserve"> </w:t>
            </w:r>
            <w:r>
              <w:rPr>
                <w:spacing w:val="18"/>
              </w:rPr>
              <w:t>予</w:t>
            </w:r>
            <w:r>
              <w:rPr>
                <w:spacing w:val="-85"/>
              </w:rPr>
              <w:t xml:space="preserve"> </w:t>
            </w:r>
            <w:r>
              <w:rPr>
                <w:spacing w:val="16"/>
                <w:u w:val="single" w:color="auto"/>
              </w:rPr>
              <w:t xml:space="preserve">   </w:t>
            </w:r>
            <w:r>
              <w:rPr>
                <w:spacing w:val="-93"/>
              </w:rPr>
              <w:t xml:space="preserve"> </w:t>
            </w:r>
            <w:r>
              <w:rPr>
                <w:rFonts w:ascii="Times New Roman" w:hAnsi="Times New Roman" w:eastAsia="Times New Roman" w:cs="Times New Roman"/>
                <w:spacing w:val="18"/>
              </w:rPr>
              <w:t>%</w:t>
            </w:r>
            <w:r>
              <w:rPr>
                <w:spacing w:val="18"/>
              </w:rPr>
              <w:t>合同价格质量保证金的优</w:t>
            </w:r>
            <w:r>
              <w:t xml:space="preserve"> </w:t>
            </w:r>
            <w:r>
              <w:rPr>
                <w:spacing w:val="6"/>
                <w:position w:val="-2"/>
              </w:rPr>
              <w:t>惠。</w:t>
            </w:r>
            <w:r>
              <w:fldChar w:fldCharType="begin"/>
            </w:r>
            <w:r>
              <w:instrText xml:space="preserve"> HYPERLINK \l "bookmark44" </w:instrText>
            </w:r>
            <w:r>
              <w:fldChar w:fldCharType="separate"/>
            </w:r>
            <w:r>
              <w:rPr>
                <w:spacing w:val="6"/>
                <w:position w:val="8"/>
                <w:sz w:val="10"/>
                <w:szCs w:val="10"/>
              </w:rPr>
              <w:t>②</w:t>
            </w:r>
            <w:r>
              <w:rPr>
                <w:spacing w:val="6"/>
                <w:position w:val="8"/>
                <w:sz w:val="10"/>
                <w:szCs w:val="10"/>
              </w:rPr>
              <w:fldChar w:fldCharType="end"/>
            </w:r>
          </w:p>
        </w:tc>
        <w:tc>
          <w:tcPr>
            <w:tcW w:w="751" w:type="dxa"/>
            <w:vAlign w:val="top"/>
          </w:tcPr>
          <w:p w14:paraId="04B19631">
            <w:pPr>
              <w:rPr>
                <w:rFonts w:ascii="Arial"/>
                <w:sz w:val="21"/>
              </w:rPr>
            </w:pPr>
          </w:p>
        </w:tc>
      </w:tr>
      <w:tr w14:paraId="042E7B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687" w:type="dxa"/>
            <w:vAlign w:val="top"/>
          </w:tcPr>
          <w:p w14:paraId="78196C31">
            <w:pPr>
              <w:spacing w:before="215" w:line="191" w:lineRule="auto"/>
              <w:ind w:left="25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709" w:type="dxa"/>
            <w:vAlign w:val="top"/>
          </w:tcPr>
          <w:p w14:paraId="47A9D1DD">
            <w:pPr>
              <w:pStyle w:val="18"/>
              <w:spacing w:before="165" w:line="216" w:lineRule="auto"/>
              <w:ind w:left="1044"/>
            </w:pPr>
            <w:r>
              <w:rPr>
                <w:spacing w:val="6"/>
              </w:rPr>
              <w:t>保修期</w:t>
            </w:r>
          </w:p>
        </w:tc>
        <w:tc>
          <w:tcPr>
            <w:tcW w:w="1401" w:type="dxa"/>
            <w:vAlign w:val="top"/>
          </w:tcPr>
          <w:p w14:paraId="1CE2F7F1">
            <w:pPr>
              <w:pStyle w:val="18"/>
              <w:spacing w:before="165" w:line="216" w:lineRule="auto"/>
              <w:ind w:left="276"/>
            </w:pPr>
            <w:r>
              <w:rPr>
                <w:rFonts w:ascii="Times New Roman" w:hAnsi="Times New Roman" w:eastAsia="Times New Roman" w:cs="Times New Roman"/>
              </w:rPr>
              <w:t>19.7</w:t>
            </w:r>
            <w:r>
              <w:t>（</w:t>
            </w:r>
            <w:r>
              <w:rPr>
                <w:rFonts w:ascii="Times New Roman" w:hAnsi="Times New Roman" w:eastAsia="Times New Roman" w:cs="Times New Roman"/>
              </w:rPr>
              <w:t>1</w:t>
            </w:r>
            <w:r>
              <w:t>）</w:t>
            </w:r>
          </w:p>
        </w:tc>
        <w:tc>
          <w:tcPr>
            <w:tcW w:w="3395" w:type="dxa"/>
            <w:vAlign w:val="top"/>
          </w:tcPr>
          <w:p w14:paraId="40052F4D">
            <w:pPr>
              <w:pStyle w:val="18"/>
              <w:spacing w:before="165" w:line="216" w:lineRule="auto"/>
              <w:ind w:left="148"/>
            </w:pPr>
            <w:r>
              <w:rPr>
                <w:spacing w:val="5"/>
              </w:rPr>
              <w:t>自实际交工日期起计算</w:t>
            </w:r>
            <w:r>
              <w:rPr>
                <w:spacing w:val="-98"/>
              </w:rPr>
              <w:t xml:space="preserve"> </w:t>
            </w:r>
            <w:r>
              <w:rPr>
                <w:spacing w:val="5"/>
                <w:u w:val="single" w:color="auto"/>
              </w:rPr>
              <w:t xml:space="preserve">     </w:t>
            </w:r>
            <w:r>
              <w:rPr>
                <w:spacing w:val="-91"/>
              </w:rPr>
              <w:t xml:space="preserve"> </w:t>
            </w:r>
            <w:r>
              <w:rPr>
                <w:spacing w:val="5"/>
              </w:rPr>
              <w:t>年</w:t>
            </w:r>
          </w:p>
        </w:tc>
        <w:tc>
          <w:tcPr>
            <w:tcW w:w="751" w:type="dxa"/>
            <w:vAlign w:val="top"/>
          </w:tcPr>
          <w:p w14:paraId="7CB2C1B2">
            <w:pPr>
              <w:rPr>
                <w:rFonts w:ascii="Arial"/>
                <w:sz w:val="21"/>
              </w:rPr>
            </w:pPr>
          </w:p>
        </w:tc>
      </w:tr>
    </w:tbl>
    <w:p w14:paraId="2B695D29">
      <w:pPr>
        <w:spacing w:before="150" w:line="374" w:lineRule="auto"/>
        <w:ind w:left="121" w:right="162" w:firstLine="1"/>
        <w:rPr>
          <w:rFonts w:ascii="黑体" w:hAnsi="黑体" w:eastAsia="黑体" w:cs="黑体"/>
          <w:sz w:val="19"/>
          <w:szCs w:val="19"/>
        </w:rPr>
      </w:pPr>
      <w:r>
        <w:rPr>
          <w:rFonts w:ascii="黑体" w:hAnsi="黑体" w:eastAsia="黑体" w:cs="黑体"/>
          <w:spacing w:val="11"/>
          <w:sz w:val="19"/>
          <w:szCs w:val="19"/>
        </w:rPr>
        <w:t>注</w:t>
      </w:r>
      <w:r>
        <w:rPr>
          <w:rFonts w:ascii="黑体" w:hAnsi="黑体" w:eastAsia="黑体" w:cs="黑体"/>
          <w:spacing w:val="-55"/>
          <w:sz w:val="19"/>
          <w:szCs w:val="19"/>
        </w:rPr>
        <w:t xml:space="preserve"> </w:t>
      </w:r>
      <w:r>
        <w:rPr>
          <w:rFonts w:ascii="黑体" w:hAnsi="黑体" w:eastAsia="黑体" w:cs="黑体"/>
          <w:spacing w:val="11"/>
          <w:sz w:val="19"/>
          <w:szCs w:val="19"/>
        </w:rPr>
        <w:t>：投标人应结合招标文件第四章《合同条款</w:t>
      </w:r>
      <w:r>
        <w:rPr>
          <w:rFonts w:ascii="黑体" w:hAnsi="黑体" w:eastAsia="黑体" w:cs="黑体"/>
          <w:spacing w:val="10"/>
          <w:sz w:val="19"/>
          <w:szCs w:val="19"/>
        </w:rPr>
        <w:t>》第二节《专用合同条款》</w:t>
      </w:r>
      <w:r>
        <w:rPr>
          <w:rFonts w:ascii="Times New Roman" w:hAnsi="Times New Roman" w:eastAsia="Times New Roman" w:cs="Times New Roman"/>
          <w:spacing w:val="10"/>
          <w:sz w:val="19"/>
          <w:szCs w:val="19"/>
        </w:rPr>
        <w:t>B</w:t>
      </w:r>
      <w:r>
        <w:rPr>
          <w:rFonts w:ascii="Times New Roman" w:hAnsi="Times New Roman" w:eastAsia="Times New Roman" w:cs="Times New Roman"/>
          <w:spacing w:val="17"/>
          <w:w w:val="102"/>
          <w:sz w:val="19"/>
          <w:szCs w:val="19"/>
        </w:rPr>
        <w:t xml:space="preserve"> </w:t>
      </w:r>
      <w:r>
        <w:rPr>
          <w:rFonts w:ascii="黑体" w:hAnsi="黑体" w:eastAsia="黑体" w:cs="黑体"/>
          <w:spacing w:val="10"/>
          <w:sz w:val="19"/>
          <w:szCs w:val="19"/>
        </w:rPr>
        <w:t>部分《项目专用合同条</w:t>
      </w:r>
      <w:r>
        <w:rPr>
          <w:rFonts w:ascii="黑体" w:hAnsi="黑体" w:eastAsia="黑体" w:cs="黑体"/>
          <w:sz w:val="19"/>
          <w:szCs w:val="19"/>
        </w:rPr>
        <w:t xml:space="preserve"> </w:t>
      </w:r>
      <w:r>
        <w:rPr>
          <w:rFonts w:ascii="黑体" w:hAnsi="黑体" w:eastAsia="黑体" w:cs="黑体"/>
          <w:spacing w:val="9"/>
          <w:sz w:val="19"/>
          <w:szCs w:val="19"/>
        </w:rPr>
        <w:t>款》中的《项目专用合同条款数据表》中的要求进行填写。</w:t>
      </w:r>
    </w:p>
    <w:p w14:paraId="673CB11B">
      <w:pPr>
        <w:pStyle w:val="4"/>
        <w:spacing w:line="246" w:lineRule="auto"/>
      </w:pPr>
    </w:p>
    <w:p w14:paraId="6F6DD568">
      <w:pPr>
        <w:pStyle w:val="4"/>
        <w:spacing w:line="246" w:lineRule="auto"/>
      </w:pPr>
    </w:p>
    <w:p w14:paraId="1E509603">
      <w:pPr>
        <w:pStyle w:val="4"/>
        <w:spacing w:line="246" w:lineRule="auto"/>
      </w:pPr>
    </w:p>
    <w:p w14:paraId="0C174E06">
      <w:pPr>
        <w:pStyle w:val="4"/>
        <w:spacing w:line="247" w:lineRule="auto"/>
      </w:pPr>
    </w:p>
    <w:p w14:paraId="1FC60DB9">
      <w:pPr>
        <w:pStyle w:val="4"/>
        <w:spacing w:line="247" w:lineRule="auto"/>
      </w:pPr>
    </w:p>
    <w:p w14:paraId="4EFC8A79">
      <w:pPr>
        <w:pStyle w:val="4"/>
        <w:spacing w:line="247" w:lineRule="auto"/>
      </w:pPr>
    </w:p>
    <w:p w14:paraId="6F41C8A3">
      <w:pPr>
        <w:pStyle w:val="4"/>
        <w:spacing w:line="247" w:lineRule="auto"/>
      </w:pPr>
    </w:p>
    <w:p w14:paraId="73F2EEE8">
      <w:pPr>
        <w:pStyle w:val="4"/>
        <w:spacing w:line="247" w:lineRule="auto"/>
      </w:pPr>
    </w:p>
    <w:p w14:paraId="343E7C83">
      <w:pPr>
        <w:pStyle w:val="4"/>
        <w:spacing w:line="247" w:lineRule="auto"/>
      </w:pPr>
    </w:p>
    <w:p w14:paraId="1BE21CF6">
      <w:pPr>
        <w:pStyle w:val="4"/>
        <w:spacing w:line="247" w:lineRule="auto"/>
      </w:pPr>
    </w:p>
    <w:p w14:paraId="0AACBE09">
      <w:pPr>
        <w:pStyle w:val="4"/>
        <w:spacing w:line="247" w:lineRule="auto"/>
      </w:pPr>
    </w:p>
    <w:p w14:paraId="672062A6">
      <w:pPr>
        <w:pStyle w:val="4"/>
        <w:spacing w:line="247" w:lineRule="auto"/>
      </w:pPr>
    </w:p>
    <w:p w14:paraId="3742A432">
      <w:pPr>
        <w:pStyle w:val="4"/>
        <w:spacing w:line="247" w:lineRule="auto"/>
      </w:pPr>
    </w:p>
    <w:p w14:paraId="09A0BB27">
      <w:pPr>
        <w:spacing w:before="58" w:line="239" w:lineRule="auto"/>
        <w:ind w:left="122"/>
        <w:rPr>
          <w:rFonts w:ascii="宋体" w:hAnsi="宋体" w:eastAsia="宋体" w:cs="宋体"/>
          <w:sz w:val="18"/>
          <w:szCs w:val="18"/>
        </w:rPr>
      </w:pPr>
      <w:bookmarkStart w:id="175" w:name="bookmark43"/>
      <w:bookmarkEnd w:id="175"/>
      <w:bookmarkStart w:id="176" w:name="bookmark44"/>
      <w:bookmarkEnd w:id="176"/>
      <w:r>
        <w:rPr>
          <w:rFonts w:ascii="Calibri" w:hAnsi="Calibri" w:eastAsia="Calibri" w:cs="Calibri"/>
          <w:spacing w:val="-1"/>
          <w:position w:val="5"/>
          <w:sz w:val="11"/>
          <w:szCs w:val="11"/>
        </w:rPr>
        <w:t>①</w:t>
      </w:r>
      <w:r>
        <w:rPr>
          <w:rFonts w:ascii="宋体" w:hAnsi="宋体" w:eastAsia="宋体" w:cs="宋体"/>
          <w:spacing w:val="-1"/>
          <w:sz w:val="18"/>
          <w:szCs w:val="18"/>
        </w:rPr>
        <w:t>质量保证金最高不超过合同价格的</w:t>
      </w:r>
      <w:r>
        <w:rPr>
          <w:rFonts w:ascii="宋体" w:hAnsi="宋体" w:eastAsia="宋体" w:cs="宋体"/>
          <w:spacing w:val="-30"/>
          <w:sz w:val="18"/>
          <w:szCs w:val="18"/>
        </w:rPr>
        <w:t xml:space="preserve"> </w:t>
      </w:r>
      <w:r>
        <w:rPr>
          <w:rFonts w:ascii="Calibri" w:hAnsi="Calibri" w:eastAsia="Calibri" w:cs="Calibri"/>
          <w:spacing w:val="-1"/>
          <w:sz w:val="18"/>
          <w:szCs w:val="18"/>
        </w:rPr>
        <w:t>3%</w:t>
      </w:r>
      <w:r>
        <w:rPr>
          <w:rFonts w:ascii="宋体" w:hAnsi="宋体" w:eastAsia="宋体" w:cs="宋体"/>
          <w:spacing w:val="-1"/>
          <w:sz w:val="18"/>
          <w:szCs w:val="18"/>
        </w:rPr>
        <w:t>。</w:t>
      </w:r>
    </w:p>
    <w:p w14:paraId="35CBDD5A">
      <w:pPr>
        <w:spacing w:line="241" w:lineRule="auto"/>
        <w:ind w:left="119" w:right="159" w:firstLine="3"/>
        <w:rPr>
          <w:rFonts w:ascii="宋体" w:hAnsi="宋体" w:eastAsia="宋体" w:cs="宋体"/>
          <w:sz w:val="18"/>
          <w:szCs w:val="18"/>
        </w:rPr>
      </w:pPr>
      <w:r>
        <w:rPr>
          <w:rFonts w:ascii="Calibri" w:hAnsi="Calibri" w:eastAsia="Calibri" w:cs="Calibri"/>
          <w:position w:val="6"/>
          <w:sz w:val="11"/>
          <w:szCs w:val="11"/>
        </w:rPr>
        <w:t>②</w:t>
      </w:r>
      <w:r>
        <w:rPr>
          <w:rFonts w:ascii="宋体" w:hAnsi="宋体" w:eastAsia="宋体" w:cs="宋体"/>
          <w:sz w:val="18"/>
          <w:szCs w:val="18"/>
        </w:rPr>
        <w:t>若交工验收时承包人具备被招标项目所在地省级交通运输主管部门评定的最高信用等级，发包人可</w:t>
      </w:r>
      <w:r>
        <w:rPr>
          <w:rFonts w:ascii="宋体" w:hAnsi="宋体" w:eastAsia="宋体" w:cs="宋体"/>
          <w:spacing w:val="-1"/>
          <w:sz w:val="18"/>
          <w:szCs w:val="18"/>
        </w:rPr>
        <w:t>在质量保</w:t>
      </w:r>
      <w:r>
        <w:rPr>
          <w:rFonts w:ascii="宋体" w:hAnsi="宋体" w:eastAsia="宋体" w:cs="宋体"/>
          <w:sz w:val="18"/>
          <w:szCs w:val="18"/>
        </w:rPr>
        <w:t xml:space="preserve"> </w:t>
      </w:r>
      <w:r>
        <w:rPr>
          <w:rFonts w:ascii="宋体" w:hAnsi="宋体" w:eastAsia="宋体" w:cs="宋体"/>
          <w:spacing w:val="-1"/>
          <w:sz w:val="18"/>
          <w:szCs w:val="18"/>
        </w:rPr>
        <w:t>证金方面给予一定的优惠奖励，例如发包人可给予承包人</w:t>
      </w:r>
      <w:r>
        <w:rPr>
          <w:rFonts w:ascii="宋体" w:hAnsi="宋体" w:eastAsia="宋体" w:cs="宋体"/>
          <w:spacing w:val="-36"/>
          <w:sz w:val="18"/>
          <w:szCs w:val="18"/>
        </w:rPr>
        <w:t xml:space="preserve"> </w:t>
      </w:r>
      <w:r>
        <w:rPr>
          <w:rFonts w:ascii="Calibri" w:hAnsi="Calibri" w:eastAsia="Calibri" w:cs="Calibri"/>
          <w:spacing w:val="-1"/>
          <w:sz w:val="18"/>
          <w:szCs w:val="18"/>
        </w:rPr>
        <w:t>2%</w:t>
      </w:r>
      <w:r>
        <w:rPr>
          <w:rFonts w:ascii="宋体" w:hAnsi="宋体" w:eastAsia="宋体" w:cs="宋体"/>
          <w:spacing w:val="-1"/>
          <w:sz w:val="18"/>
          <w:szCs w:val="18"/>
        </w:rPr>
        <w:t>合同价格质</w:t>
      </w:r>
      <w:r>
        <w:rPr>
          <w:rFonts w:ascii="宋体" w:hAnsi="宋体" w:eastAsia="宋体" w:cs="宋体"/>
          <w:spacing w:val="-2"/>
          <w:sz w:val="18"/>
          <w:szCs w:val="18"/>
        </w:rPr>
        <w:t>量保证金的优惠，具体优惠幅度由发包</w:t>
      </w:r>
      <w:r>
        <w:rPr>
          <w:rFonts w:ascii="宋体" w:hAnsi="宋体" w:eastAsia="宋体" w:cs="宋体"/>
          <w:sz w:val="18"/>
          <w:szCs w:val="18"/>
        </w:rPr>
        <w:t xml:space="preserve"> </w:t>
      </w:r>
      <w:r>
        <w:rPr>
          <w:rFonts w:ascii="宋体" w:hAnsi="宋体" w:eastAsia="宋体" w:cs="宋体"/>
          <w:spacing w:val="-2"/>
          <w:sz w:val="18"/>
          <w:szCs w:val="18"/>
        </w:rPr>
        <w:t>人自行确定。</w:t>
      </w:r>
    </w:p>
    <w:p w14:paraId="4B6AA06F">
      <w:pPr>
        <w:spacing w:line="241" w:lineRule="auto"/>
        <w:rPr>
          <w:rFonts w:ascii="宋体" w:hAnsi="宋体" w:eastAsia="宋体" w:cs="宋体"/>
          <w:sz w:val="18"/>
          <w:szCs w:val="18"/>
        </w:rPr>
        <w:sectPr>
          <w:footerReference r:id="rId46" w:type="default"/>
          <w:pgSz w:w="11907" w:h="16840"/>
          <w:pgMar w:top="1431" w:right="1427" w:bottom="1064" w:left="1531" w:header="0" w:footer="850" w:gutter="0"/>
          <w:pgBorders>
            <w:top w:val="none" w:sz="0" w:space="0"/>
            <w:left w:val="none" w:sz="0" w:space="0"/>
            <w:bottom w:val="none" w:sz="0" w:space="0"/>
            <w:right w:val="none" w:sz="0" w:space="0"/>
          </w:pgBorders>
          <w:pgNumType w:fmt="decimal"/>
          <w:cols w:space="720" w:num="1"/>
        </w:sectPr>
      </w:pPr>
    </w:p>
    <w:p w14:paraId="2EF44EEE">
      <w:pPr>
        <w:spacing w:before="302" w:line="222" w:lineRule="auto"/>
        <w:ind w:left="3390"/>
        <w:rPr>
          <w:rFonts w:ascii="黑体" w:hAnsi="黑体" w:eastAsia="黑体" w:cs="黑体"/>
          <w:sz w:val="24"/>
          <w:szCs w:val="24"/>
        </w:rPr>
      </w:pPr>
      <w:r>
        <w:rPr>
          <w:rFonts w:ascii="黑体" w:hAnsi="黑体" w:eastAsia="黑体" w:cs="黑体"/>
          <w:spacing w:val="-2"/>
          <w:sz w:val="24"/>
          <w:szCs w:val="24"/>
        </w:rPr>
        <w:t>价格指数和权重表</w:t>
      </w:r>
    </w:p>
    <w:p w14:paraId="4860105C">
      <w:pPr>
        <w:spacing w:before="204"/>
      </w:pPr>
    </w:p>
    <w:tbl>
      <w:tblPr>
        <w:tblStyle w:val="17"/>
        <w:tblW w:w="84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0"/>
        <w:gridCol w:w="871"/>
        <w:gridCol w:w="748"/>
        <w:gridCol w:w="899"/>
        <w:gridCol w:w="648"/>
        <w:gridCol w:w="1265"/>
        <w:gridCol w:w="1629"/>
        <w:gridCol w:w="1974"/>
      </w:tblGrid>
      <w:tr w14:paraId="774700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301" w:type="dxa"/>
            <w:gridSpan w:val="2"/>
            <w:vMerge w:val="restart"/>
            <w:tcBorders>
              <w:bottom w:val="nil"/>
            </w:tcBorders>
            <w:vAlign w:val="top"/>
          </w:tcPr>
          <w:p w14:paraId="470CC4D7">
            <w:pPr>
              <w:spacing w:line="265" w:lineRule="auto"/>
              <w:rPr>
                <w:rFonts w:ascii="Arial"/>
                <w:sz w:val="21"/>
              </w:rPr>
            </w:pPr>
          </w:p>
          <w:p w14:paraId="67318AE8">
            <w:pPr>
              <w:spacing w:line="266" w:lineRule="auto"/>
              <w:rPr>
                <w:rFonts w:ascii="Arial"/>
                <w:sz w:val="21"/>
              </w:rPr>
            </w:pPr>
          </w:p>
          <w:p w14:paraId="767439CA">
            <w:pPr>
              <w:spacing w:line="266" w:lineRule="auto"/>
              <w:rPr>
                <w:rFonts w:ascii="Arial"/>
                <w:sz w:val="21"/>
              </w:rPr>
            </w:pPr>
          </w:p>
          <w:p w14:paraId="2B1CD2E3">
            <w:pPr>
              <w:spacing w:line="266" w:lineRule="auto"/>
              <w:rPr>
                <w:rFonts w:ascii="Arial"/>
                <w:sz w:val="21"/>
              </w:rPr>
            </w:pPr>
          </w:p>
          <w:p w14:paraId="3CA23630">
            <w:pPr>
              <w:pStyle w:val="18"/>
              <w:spacing w:before="65" w:line="230" w:lineRule="auto"/>
              <w:ind w:left="449"/>
            </w:pPr>
            <w:r>
              <w:rPr>
                <w:spacing w:val="3"/>
              </w:rPr>
              <w:t>名称</w:t>
            </w:r>
          </w:p>
        </w:tc>
        <w:tc>
          <w:tcPr>
            <w:tcW w:w="1647" w:type="dxa"/>
            <w:gridSpan w:val="2"/>
            <w:vAlign w:val="top"/>
          </w:tcPr>
          <w:p w14:paraId="1FE0DB30">
            <w:pPr>
              <w:spacing w:line="448" w:lineRule="auto"/>
              <w:rPr>
                <w:rFonts w:ascii="Arial"/>
                <w:sz w:val="21"/>
              </w:rPr>
            </w:pPr>
          </w:p>
          <w:p w14:paraId="4FB0DEF7">
            <w:pPr>
              <w:pStyle w:val="18"/>
              <w:spacing w:before="65" w:line="226" w:lineRule="auto"/>
              <w:ind w:left="199"/>
            </w:pPr>
            <w:r>
              <w:rPr>
                <w:spacing w:val="8"/>
              </w:rPr>
              <w:t>基本价格指数</w:t>
            </w:r>
          </w:p>
        </w:tc>
        <w:tc>
          <w:tcPr>
            <w:tcW w:w="3542" w:type="dxa"/>
            <w:gridSpan w:val="3"/>
            <w:vAlign w:val="top"/>
          </w:tcPr>
          <w:p w14:paraId="7D58E318">
            <w:pPr>
              <w:spacing w:line="448" w:lineRule="auto"/>
              <w:rPr>
                <w:rFonts w:ascii="Arial"/>
                <w:sz w:val="21"/>
              </w:rPr>
            </w:pPr>
          </w:p>
          <w:p w14:paraId="3AD0209B">
            <w:pPr>
              <w:pStyle w:val="18"/>
              <w:spacing w:before="65" w:line="228" w:lineRule="auto"/>
              <w:ind w:left="1199"/>
            </w:pPr>
            <w:r>
              <w:t>权</w:t>
            </w:r>
            <w:r>
              <w:rPr>
                <w:spacing w:val="6"/>
              </w:rPr>
              <w:t xml:space="preserve">       </w:t>
            </w:r>
            <w:r>
              <w:t>重</w:t>
            </w:r>
          </w:p>
        </w:tc>
        <w:tc>
          <w:tcPr>
            <w:tcW w:w="1974" w:type="dxa"/>
            <w:vMerge w:val="restart"/>
            <w:tcBorders>
              <w:bottom w:val="nil"/>
            </w:tcBorders>
            <w:vAlign w:val="top"/>
          </w:tcPr>
          <w:p w14:paraId="502CE6B8">
            <w:pPr>
              <w:spacing w:line="266" w:lineRule="auto"/>
              <w:rPr>
                <w:rFonts w:ascii="Arial"/>
                <w:sz w:val="21"/>
              </w:rPr>
            </w:pPr>
          </w:p>
          <w:p w14:paraId="1F97F6BD">
            <w:pPr>
              <w:spacing w:line="266" w:lineRule="auto"/>
              <w:rPr>
                <w:rFonts w:ascii="Arial"/>
                <w:sz w:val="21"/>
              </w:rPr>
            </w:pPr>
          </w:p>
          <w:p w14:paraId="5DD63166">
            <w:pPr>
              <w:spacing w:line="266" w:lineRule="auto"/>
              <w:rPr>
                <w:rFonts w:ascii="Arial"/>
                <w:sz w:val="21"/>
              </w:rPr>
            </w:pPr>
          </w:p>
          <w:p w14:paraId="66ACDD12">
            <w:pPr>
              <w:spacing w:line="266" w:lineRule="auto"/>
              <w:rPr>
                <w:rFonts w:ascii="Arial"/>
                <w:sz w:val="21"/>
              </w:rPr>
            </w:pPr>
          </w:p>
          <w:p w14:paraId="0B592204">
            <w:pPr>
              <w:pStyle w:val="18"/>
              <w:spacing w:before="65" w:line="226" w:lineRule="auto"/>
              <w:ind w:left="363"/>
            </w:pPr>
            <w:r>
              <w:rPr>
                <w:spacing w:val="8"/>
              </w:rPr>
              <w:t>价格指数来源</w:t>
            </w:r>
          </w:p>
        </w:tc>
      </w:tr>
      <w:tr w14:paraId="2CEF5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1301" w:type="dxa"/>
            <w:gridSpan w:val="2"/>
            <w:vMerge w:val="continue"/>
            <w:tcBorders>
              <w:top w:val="nil"/>
            </w:tcBorders>
            <w:vAlign w:val="top"/>
          </w:tcPr>
          <w:p w14:paraId="095B06F0">
            <w:pPr>
              <w:rPr>
                <w:rFonts w:ascii="Arial"/>
                <w:sz w:val="21"/>
              </w:rPr>
            </w:pPr>
          </w:p>
        </w:tc>
        <w:tc>
          <w:tcPr>
            <w:tcW w:w="748" w:type="dxa"/>
            <w:vAlign w:val="top"/>
          </w:tcPr>
          <w:p w14:paraId="24FBC215">
            <w:pPr>
              <w:spacing w:line="443" w:lineRule="auto"/>
              <w:rPr>
                <w:rFonts w:ascii="Arial"/>
                <w:sz w:val="21"/>
              </w:rPr>
            </w:pPr>
          </w:p>
          <w:p w14:paraId="564C8C93">
            <w:pPr>
              <w:pStyle w:val="18"/>
              <w:spacing w:before="65" w:line="226" w:lineRule="auto"/>
              <w:ind w:left="167"/>
            </w:pPr>
            <w:r>
              <w:rPr>
                <w:spacing w:val="5"/>
              </w:rPr>
              <w:t>代号</w:t>
            </w:r>
          </w:p>
        </w:tc>
        <w:tc>
          <w:tcPr>
            <w:tcW w:w="899" w:type="dxa"/>
            <w:vAlign w:val="top"/>
          </w:tcPr>
          <w:p w14:paraId="1C535DCB">
            <w:pPr>
              <w:spacing w:line="443" w:lineRule="auto"/>
              <w:rPr>
                <w:rFonts w:ascii="Arial"/>
                <w:sz w:val="21"/>
              </w:rPr>
            </w:pPr>
          </w:p>
          <w:p w14:paraId="71809F30">
            <w:pPr>
              <w:pStyle w:val="18"/>
              <w:spacing w:before="65" w:line="228" w:lineRule="auto"/>
              <w:ind w:left="143"/>
            </w:pPr>
            <w:r>
              <w:rPr>
                <w:spacing w:val="6"/>
              </w:rPr>
              <w:t>指数值</w:t>
            </w:r>
          </w:p>
        </w:tc>
        <w:tc>
          <w:tcPr>
            <w:tcW w:w="648" w:type="dxa"/>
            <w:vAlign w:val="top"/>
          </w:tcPr>
          <w:p w14:paraId="59B98EAA">
            <w:pPr>
              <w:spacing w:line="443" w:lineRule="auto"/>
              <w:rPr>
                <w:rFonts w:ascii="Arial"/>
                <w:sz w:val="21"/>
              </w:rPr>
            </w:pPr>
          </w:p>
          <w:p w14:paraId="77CE9BF5">
            <w:pPr>
              <w:pStyle w:val="18"/>
              <w:spacing w:before="65" w:line="226" w:lineRule="auto"/>
              <w:ind w:left="119"/>
            </w:pPr>
            <w:r>
              <w:rPr>
                <w:spacing w:val="5"/>
              </w:rPr>
              <w:t>代号</w:t>
            </w:r>
          </w:p>
        </w:tc>
        <w:tc>
          <w:tcPr>
            <w:tcW w:w="1265" w:type="dxa"/>
            <w:vAlign w:val="top"/>
          </w:tcPr>
          <w:p w14:paraId="4440DD43">
            <w:pPr>
              <w:spacing w:line="443" w:lineRule="auto"/>
              <w:rPr>
                <w:rFonts w:ascii="Arial"/>
                <w:sz w:val="21"/>
              </w:rPr>
            </w:pPr>
          </w:p>
          <w:p w14:paraId="09C98DE8">
            <w:pPr>
              <w:pStyle w:val="18"/>
              <w:spacing w:before="65" w:line="228" w:lineRule="auto"/>
              <w:ind w:left="225"/>
            </w:pPr>
            <w:r>
              <w:rPr>
                <w:spacing w:val="5"/>
              </w:rPr>
              <w:t>允许范围</w:t>
            </w:r>
          </w:p>
        </w:tc>
        <w:tc>
          <w:tcPr>
            <w:tcW w:w="1629" w:type="dxa"/>
            <w:vAlign w:val="top"/>
          </w:tcPr>
          <w:p w14:paraId="4C24117E">
            <w:pPr>
              <w:spacing w:line="443" w:lineRule="auto"/>
              <w:rPr>
                <w:rFonts w:ascii="Arial"/>
                <w:sz w:val="21"/>
              </w:rPr>
            </w:pPr>
          </w:p>
          <w:p w14:paraId="065DF3D5">
            <w:pPr>
              <w:pStyle w:val="18"/>
              <w:spacing w:before="65" w:line="228" w:lineRule="auto"/>
              <w:ind w:left="194"/>
            </w:pPr>
            <w:r>
              <w:rPr>
                <w:spacing w:val="7"/>
              </w:rPr>
              <w:t>投标人建议值</w:t>
            </w:r>
          </w:p>
        </w:tc>
        <w:tc>
          <w:tcPr>
            <w:tcW w:w="1974" w:type="dxa"/>
            <w:vMerge w:val="continue"/>
            <w:tcBorders>
              <w:top w:val="nil"/>
            </w:tcBorders>
            <w:vAlign w:val="top"/>
          </w:tcPr>
          <w:p w14:paraId="3053BCB6">
            <w:pPr>
              <w:rPr>
                <w:rFonts w:ascii="Arial"/>
                <w:sz w:val="21"/>
              </w:rPr>
            </w:pPr>
          </w:p>
        </w:tc>
      </w:tr>
      <w:tr w14:paraId="0B3DF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1301" w:type="dxa"/>
            <w:gridSpan w:val="2"/>
            <w:vAlign w:val="top"/>
          </w:tcPr>
          <w:p w14:paraId="0F580E04">
            <w:pPr>
              <w:spacing w:line="444" w:lineRule="auto"/>
              <w:rPr>
                <w:rFonts w:ascii="Arial"/>
                <w:sz w:val="21"/>
              </w:rPr>
            </w:pPr>
          </w:p>
          <w:p w14:paraId="5565C03C">
            <w:pPr>
              <w:pStyle w:val="18"/>
              <w:spacing w:before="65" w:line="228" w:lineRule="auto"/>
              <w:ind w:left="240"/>
            </w:pPr>
            <w:r>
              <w:rPr>
                <w:spacing w:val="6"/>
              </w:rPr>
              <w:t>定值部分</w:t>
            </w:r>
          </w:p>
        </w:tc>
        <w:tc>
          <w:tcPr>
            <w:tcW w:w="748" w:type="dxa"/>
            <w:vAlign w:val="top"/>
          </w:tcPr>
          <w:p w14:paraId="556650DD">
            <w:pPr>
              <w:rPr>
                <w:rFonts w:ascii="Arial"/>
                <w:sz w:val="21"/>
              </w:rPr>
            </w:pPr>
          </w:p>
        </w:tc>
        <w:tc>
          <w:tcPr>
            <w:tcW w:w="899" w:type="dxa"/>
            <w:vAlign w:val="top"/>
          </w:tcPr>
          <w:p w14:paraId="394DD96B">
            <w:pPr>
              <w:rPr>
                <w:rFonts w:ascii="Arial"/>
                <w:sz w:val="21"/>
              </w:rPr>
            </w:pPr>
          </w:p>
        </w:tc>
        <w:tc>
          <w:tcPr>
            <w:tcW w:w="648" w:type="dxa"/>
            <w:vAlign w:val="top"/>
          </w:tcPr>
          <w:p w14:paraId="75EA26FF">
            <w:pPr>
              <w:spacing w:line="243" w:lineRule="auto"/>
              <w:rPr>
                <w:rFonts w:ascii="Arial"/>
                <w:sz w:val="21"/>
              </w:rPr>
            </w:pPr>
          </w:p>
          <w:p w14:paraId="157D8F9E">
            <w:pPr>
              <w:spacing w:line="244" w:lineRule="auto"/>
              <w:rPr>
                <w:rFonts w:ascii="Arial"/>
                <w:sz w:val="21"/>
              </w:rPr>
            </w:pPr>
          </w:p>
          <w:p w14:paraId="2A0E9678">
            <w:pPr>
              <w:spacing w:before="58" w:line="195"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w:t>
            </w:r>
          </w:p>
        </w:tc>
        <w:tc>
          <w:tcPr>
            <w:tcW w:w="1265" w:type="dxa"/>
            <w:vAlign w:val="top"/>
          </w:tcPr>
          <w:p w14:paraId="591ABB8A">
            <w:pPr>
              <w:rPr>
                <w:rFonts w:ascii="Arial"/>
                <w:sz w:val="21"/>
              </w:rPr>
            </w:pPr>
          </w:p>
        </w:tc>
        <w:tc>
          <w:tcPr>
            <w:tcW w:w="1629" w:type="dxa"/>
            <w:vAlign w:val="top"/>
          </w:tcPr>
          <w:p w14:paraId="74B10ED5">
            <w:pPr>
              <w:rPr>
                <w:rFonts w:ascii="Arial"/>
                <w:sz w:val="21"/>
              </w:rPr>
            </w:pPr>
          </w:p>
        </w:tc>
        <w:tc>
          <w:tcPr>
            <w:tcW w:w="1974" w:type="dxa"/>
            <w:vAlign w:val="top"/>
          </w:tcPr>
          <w:p w14:paraId="4FA0FD4F">
            <w:pPr>
              <w:rPr>
                <w:rFonts w:ascii="Arial"/>
                <w:sz w:val="21"/>
              </w:rPr>
            </w:pPr>
          </w:p>
        </w:tc>
      </w:tr>
      <w:tr w14:paraId="4B188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430" w:type="dxa"/>
            <w:vMerge w:val="restart"/>
            <w:tcBorders>
              <w:bottom w:val="nil"/>
            </w:tcBorders>
            <w:textDirection w:val="tbRlV"/>
            <w:vAlign w:val="top"/>
          </w:tcPr>
          <w:p w14:paraId="3937DEE7">
            <w:pPr>
              <w:pStyle w:val="18"/>
              <w:spacing w:before="107" w:line="216" w:lineRule="auto"/>
              <w:ind w:left="2559"/>
            </w:pPr>
            <w:r>
              <w:rPr>
                <w:spacing w:val="8"/>
              </w:rPr>
              <w:t>变</w:t>
            </w:r>
            <w:r>
              <w:rPr>
                <w:spacing w:val="-36"/>
              </w:rPr>
              <w:t xml:space="preserve"> </w:t>
            </w:r>
            <w:r>
              <w:rPr>
                <w:spacing w:val="8"/>
              </w:rPr>
              <w:t>值</w:t>
            </w:r>
            <w:r>
              <w:rPr>
                <w:spacing w:val="-38"/>
              </w:rPr>
              <w:t xml:space="preserve"> </w:t>
            </w:r>
            <w:r>
              <w:rPr>
                <w:spacing w:val="8"/>
              </w:rPr>
              <w:t>部</w:t>
            </w:r>
            <w:r>
              <w:rPr>
                <w:spacing w:val="-35"/>
              </w:rPr>
              <w:t xml:space="preserve"> </w:t>
            </w:r>
            <w:r>
              <w:rPr>
                <w:spacing w:val="8"/>
              </w:rPr>
              <w:t>分</w:t>
            </w:r>
          </w:p>
        </w:tc>
        <w:tc>
          <w:tcPr>
            <w:tcW w:w="871" w:type="dxa"/>
            <w:vAlign w:val="top"/>
          </w:tcPr>
          <w:p w14:paraId="5EB017AB">
            <w:pPr>
              <w:spacing w:line="446" w:lineRule="auto"/>
              <w:rPr>
                <w:rFonts w:ascii="Arial"/>
                <w:sz w:val="21"/>
              </w:rPr>
            </w:pPr>
          </w:p>
          <w:p w14:paraId="71318FEE">
            <w:pPr>
              <w:pStyle w:val="18"/>
              <w:spacing w:before="65" w:line="227" w:lineRule="auto"/>
              <w:ind w:left="112"/>
            </w:pPr>
            <w:r>
              <w:rPr>
                <w:spacing w:val="6"/>
              </w:rPr>
              <w:t>人工费</w:t>
            </w:r>
          </w:p>
        </w:tc>
        <w:tc>
          <w:tcPr>
            <w:tcW w:w="748" w:type="dxa"/>
            <w:vAlign w:val="top"/>
          </w:tcPr>
          <w:p w14:paraId="2A22D79B">
            <w:pPr>
              <w:spacing w:line="246" w:lineRule="auto"/>
              <w:rPr>
                <w:rFonts w:ascii="Arial"/>
                <w:sz w:val="21"/>
              </w:rPr>
            </w:pPr>
          </w:p>
          <w:p w14:paraId="6A0DCC8F">
            <w:pPr>
              <w:spacing w:line="247" w:lineRule="auto"/>
              <w:rPr>
                <w:rFonts w:ascii="Arial"/>
                <w:sz w:val="21"/>
              </w:rPr>
            </w:pPr>
          </w:p>
          <w:p w14:paraId="345BBF90">
            <w:pPr>
              <w:spacing w:before="57" w:line="20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F</w:t>
            </w:r>
            <w:r>
              <w:rPr>
                <w:rFonts w:ascii="Times New Roman" w:hAnsi="Times New Roman" w:eastAsia="Times New Roman" w:cs="Times New Roman"/>
                <w:spacing w:val="2"/>
                <w:sz w:val="13"/>
                <w:szCs w:val="13"/>
              </w:rPr>
              <w:t>01</w:t>
            </w:r>
          </w:p>
        </w:tc>
        <w:tc>
          <w:tcPr>
            <w:tcW w:w="899" w:type="dxa"/>
            <w:vAlign w:val="top"/>
          </w:tcPr>
          <w:p w14:paraId="3AF38300">
            <w:pPr>
              <w:rPr>
                <w:rFonts w:ascii="Arial"/>
                <w:sz w:val="21"/>
              </w:rPr>
            </w:pPr>
          </w:p>
        </w:tc>
        <w:tc>
          <w:tcPr>
            <w:tcW w:w="648" w:type="dxa"/>
            <w:vAlign w:val="top"/>
          </w:tcPr>
          <w:p w14:paraId="4BF4BA40">
            <w:pPr>
              <w:spacing w:line="246" w:lineRule="auto"/>
              <w:rPr>
                <w:rFonts w:ascii="Arial"/>
                <w:sz w:val="21"/>
              </w:rPr>
            </w:pPr>
          </w:p>
          <w:p w14:paraId="7CA3FC50">
            <w:pPr>
              <w:spacing w:line="247" w:lineRule="auto"/>
              <w:rPr>
                <w:rFonts w:ascii="Arial"/>
                <w:sz w:val="21"/>
              </w:rPr>
            </w:pPr>
          </w:p>
          <w:p w14:paraId="4A598F44">
            <w:pPr>
              <w:spacing w:before="57" w:line="19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10"/>
                <w:sz w:val="20"/>
                <w:szCs w:val="20"/>
              </w:rPr>
              <w:t>B</w:t>
            </w:r>
            <w:r>
              <w:rPr>
                <w:rFonts w:ascii="Times New Roman" w:hAnsi="Times New Roman" w:eastAsia="Times New Roman" w:cs="Times New Roman"/>
                <w:spacing w:val="10"/>
                <w:position w:val="-1"/>
                <w:sz w:val="13"/>
                <w:szCs w:val="13"/>
              </w:rPr>
              <w:t>1</w:t>
            </w:r>
          </w:p>
        </w:tc>
        <w:tc>
          <w:tcPr>
            <w:tcW w:w="1265" w:type="dxa"/>
            <w:vAlign w:val="top"/>
          </w:tcPr>
          <w:p w14:paraId="5DC9D8C8">
            <w:pPr>
              <w:spacing w:line="446" w:lineRule="auto"/>
              <w:rPr>
                <w:rFonts w:ascii="Arial"/>
                <w:sz w:val="21"/>
              </w:rPr>
            </w:pPr>
          </w:p>
          <w:p w14:paraId="38DE56B3">
            <w:pPr>
              <w:pStyle w:val="18"/>
              <w:tabs>
                <w:tab w:val="left" w:pos="315"/>
              </w:tabs>
              <w:spacing w:before="65"/>
              <w:ind w:left="103"/>
            </w:pPr>
            <w:r>
              <w:rPr>
                <w:u w:val="single" w:color="auto"/>
              </w:rPr>
              <w:tab/>
            </w:r>
            <w:r>
              <w:rPr>
                <w:spacing w:val="-90"/>
              </w:rPr>
              <w:t xml:space="preserve"> </w:t>
            </w:r>
            <w:r>
              <w:rPr>
                <w:spacing w:val="-1"/>
              </w:rPr>
              <w:t>至</w:t>
            </w:r>
            <w:r>
              <w:rPr>
                <w:u w:val="single" w:color="auto"/>
              </w:rPr>
              <w:t xml:space="preserve">   </w:t>
            </w:r>
          </w:p>
        </w:tc>
        <w:tc>
          <w:tcPr>
            <w:tcW w:w="1629" w:type="dxa"/>
            <w:vAlign w:val="top"/>
          </w:tcPr>
          <w:p w14:paraId="69F3BC76">
            <w:pPr>
              <w:rPr>
                <w:rFonts w:ascii="Arial"/>
                <w:sz w:val="21"/>
              </w:rPr>
            </w:pPr>
          </w:p>
        </w:tc>
        <w:tc>
          <w:tcPr>
            <w:tcW w:w="1974" w:type="dxa"/>
            <w:vAlign w:val="top"/>
          </w:tcPr>
          <w:p w14:paraId="2A6B3E5E">
            <w:pPr>
              <w:rPr>
                <w:rFonts w:ascii="Arial"/>
                <w:sz w:val="21"/>
              </w:rPr>
            </w:pPr>
          </w:p>
        </w:tc>
      </w:tr>
      <w:tr w14:paraId="2E98BE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430" w:type="dxa"/>
            <w:vMerge w:val="continue"/>
            <w:tcBorders>
              <w:top w:val="nil"/>
              <w:bottom w:val="nil"/>
            </w:tcBorders>
            <w:textDirection w:val="tbRlV"/>
            <w:vAlign w:val="top"/>
          </w:tcPr>
          <w:p w14:paraId="57CBA6C6">
            <w:pPr>
              <w:rPr>
                <w:rFonts w:ascii="Arial"/>
                <w:sz w:val="21"/>
              </w:rPr>
            </w:pPr>
          </w:p>
        </w:tc>
        <w:tc>
          <w:tcPr>
            <w:tcW w:w="871" w:type="dxa"/>
            <w:vAlign w:val="top"/>
          </w:tcPr>
          <w:p w14:paraId="586E4348">
            <w:pPr>
              <w:spacing w:line="445" w:lineRule="auto"/>
              <w:rPr>
                <w:rFonts w:ascii="Arial"/>
                <w:sz w:val="21"/>
              </w:rPr>
            </w:pPr>
          </w:p>
          <w:p w14:paraId="1EAFE8FF">
            <w:pPr>
              <w:pStyle w:val="18"/>
              <w:spacing w:before="65" w:line="227" w:lineRule="auto"/>
              <w:ind w:left="109"/>
            </w:pPr>
            <w:r>
              <w:rPr>
                <w:spacing w:val="5"/>
              </w:rPr>
              <w:t>钢材</w:t>
            </w:r>
          </w:p>
        </w:tc>
        <w:tc>
          <w:tcPr>
            <w:tcW w:w="748" w:type="dxa"/>
            <w:vAlign w:val="top"/>
          </w:tcPr>
          <w:p w14:paraId="3EEA15B7">
            <w:pPr>
              <w:spacing w:line="246" w:lineRule="auto"/>
              <w:rPr>
                <w:rFonts w:ascii="Arial"/>
                <w:sz w:val="21"/>
              </w:rPr>
            </w:pPr>
          </w:p>
          <w:p w14:paraId="1600B34C">
            <w:pPr>
              <w:spacing w:line="246" w:lineRule="auto"/>
              <w:rPr>
                <w:rFonts w:ascii="Arial"/>
                <w:sz w:val="21"/>
              </w:rPr>
            </w:pPr>
          </w:p>
          <w:p w14:paraId="2306C4B4">
            <w:pPr>
              <w:spacing w:before="57" w:line="20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F</w:t>
            </w:r>
            <w:r>
              <w:rPr>
                <w:rFonts w:ascii="Times New Roman" w:hAnsi="Times New Roman" w:eastAsia="Times New Roman" w:cs="Times New Roman"/>
                <w:spacing w:val="2"/>
                <w:sz w:val="13"/>
                <w:szCs w:val="13"/>
              </w:rPr>
              <w:t>02</w:t>
            </w:r>
          </w:p>
        </w:tc>
        <w:tc>
          <w:tcPr>
            <w:tcW w:w="899" w:type="dxa"/>
            <w:vAlign w:val="top"/>
          </w:tcPr>
          <w:p w14:paraId="5AD8FCB4">
            <w:pPr>
              <w:rPr>
                <w:rFonts w:ascii="Arial"/>
                <w:sz w:val="21"/>
              </w:rPr>
            </w:pPr>
          </w:p>
        </w:tc>
        <w:tc>
          <w:tcPr>
            <w:tcW w:w="648" w:type="dxa"/>
            <w:vAlign w:val="top"/>
          </w:tcPr>
          <w:p w14:paraId="7D31FCDD">
            <w:pPr>
              <w:spacing w:line="245" w:lineRule="auto"/>
              <w:rPr>
                <w:rFonts w:ascii="Arial"/>
                <w:sz w:val="21"/>
              </w:rPr>
            </w:pPr>
          </w:p>
          <w:p w14:paraId="6A1FE733">
            <w:pPr>
              <w:spacing w:line="246" w:lineRule="auto"/>
              <w:rPr>
                <w:rFonts w:ascii="Arial"/>
                <w:sz w:val="21"/>
              </w:rPr>
            </w:pPr>
          </w:p>
          <w:p w14:paraId="2684E671">
            <w:pPr>
              <w:spacing w:before="58" w:line="19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B</w:t>
            </w:r>
            <w:r>
              <w:rPr>
                <w:rFonts w:ascii="Times New Roman" w:hAnsi="Times New Roman" w:eastAsia="Times New Roman" w:cs="Times New Roman"/>
                <w:spacing w:val="4"/>
                <w:position w:val="-1"/>
                <w:sz w:val="13"/>
                <w:szCs w:val="13"/>
              </w:rPr>
              <w:t>2</w:t>
            </w:r>
          </w:p>
        </w:tc>
        <w:tc>
          <w:tcPr>
            <w:tcW w:w="1265" w:type="dxa"/>
            <w:vAlign w:val="top"/>
          </w:tcPr>
          <w:p w14:paraId="15B85280">
            <w:pPr>
              <w:spacing w:line="445" w:lineRule="auto"/>
              <w:rPr>
                <w:rFonts w:ascii="Arial"/>
                <w:sz w:val="21"/>
              </w:rPr>
            </w:pPr>
          </w:p>
          <w:p w14:paraId="0D91BC8E">
            <w:pPr>
              <w:pStyle w:val="18"/>
              <w:tabs>
                <w:tab w:val="left" w:pos="315"/>
              </w:tabs>
              <w:spacing w:before="65"/>
              <w:ind w:left="103"/>
            </w:pPr>
            <w:r>
              <w:rPr>
                <w:u w:val="single" w:color="auto"/>
              </w:rPr>
              <w:tab/>
            </w:r>
            <w:r>
              <w:rPr>
                <w:spacing w:val="-90"/>
              </w:rPr>
              <w:t xml:space="preserve"> </w:t>
            </w:r>
            <w:r>
              <w:rPr>
                <w:spacing w:val="-1"/>
              </w:rPr>
              <w:t>至</w:t>
            </w:r>
            <w:r>
              <w:rPr>
                <w:u w:val="single" w:color="auto"/>
              </w:rPr>
              <w:t xml:space="preserve">   </w:t>
            </w:r>
          </w:p>
        </w:tc>
        <w:tc>
          <w:tcPr>
            <w:tcW w:w="1629" w:type="dxa"/>
            <w:vAlign w:val="top"/>
          </w:tcPr>
          <w:p w14:paraId="1CE4B8DC">
            <w:pPr>
              <w:rPr>
                <w:rFonts w:ascii="Arial"/>
                <w:sz w:val="21"/>
              </w:rPr>
            </w:pPr>
          </w:p>
        </w:tc>
        <w:tc>
          <w:tcPr>
            <w:tcW w:w="1974" w:type="dxa"/>
            <w:vAlign w:val="top"/>
          </w:tcPr>
          <w:p w14:paraId="3BAD3898">
            <w:pPr>
              <w:rPr>
                <w:rFonts w:ascii="Arial"/>
                <w:sz w:val="21"/>
              </w:rPr>
            </w:pPr>
          </w:p>
        </w:tc>
      </w:tr>
      <w:tr w14:paraId="165D3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430" w:type="dxa"/>
            <w:vMerge w:val="continue"/>
            <w:tcBorders>
              <w:top w:val="nil"/>
              <w:bottom w:val="nil"/>
            </w:tcBorders>
            <w:textDirection w:val="tbRlV"/>
            <w:vAlign w:val="top"/>
          </w:tcPr>
          <w:p w14:paraId="0A9C0C20">
            <w:pPr>
              <w:rPr>
                <w:rFonts w:ascii="Arial"/>
                <w:sz w:val="21"/>
              </w:rPr>
            </w:pPr>
          </w:p>
        </w:tc>
        <w:tc>
          <w:tcPr>
            <w:tcW w:w="871" w:type="dxa"/>
            <w:vAlign w:val="top"/>
          </w:tcPr>
          <w:p w14:paraId="3B39766A">
            <w:pPr>
              <w:spacing w:line="446" w:lineRule="auto"/>
              <w:rPr>
                <w:rFonts w:ascii="Arial"/>
                <w:sz w:val="21"/>
              </w:rPr>
            </w:pPr>
          </w:p>
          <w:p w14:paraId="00B08A9D">
            <w:pPr>
              <w:pStyle w:val="18"/>
              <w:spacing w:before="65" w:line="228" w:lineRule="auto"/>
              <w:ind w:left="113"/>
            </w:pPr>
            <w:r>
              <w:rPr>
                <w:spacing w:val="3"/>
              </w:rPr>
              <w:t>水泥</w:t>
            </w:r>
          </w:p>
        </w:tc>
        <w:tc>
          <w:tcPr>
            <w:tcW w:w="748" w:type="dxa"/>
            <w:vAlign w:val="top"/>
          </w:tcPr>
          <w:p w14:paraId="1EB07F3D">
            <w:pPr>
              <w:spacing w:line="246" w:lineRule="auto"/>
              <w:rPr>
                <w:rFonts w:ascii="Arial"/>
                <w:sz w:val="21"/>
              </w:rPr>
            </w:pPr>
          </w:p>
          <w:p w14:paraId="3A5FB8F8">
            <w:pPr>
              <w:spacing w:line="247" w:lineRule="auto"/>
              <w:rPr>
                <w:rFonts w:ascii="Arial"/>
                <w:sz w:val="21"/>
              </w:rPr>
            </w:pPr>
          </w:p>
          <w:p w14:paraId="05A63DFF">
            <w:pPr>
              <w:spacing w:before="57" w:line="20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2"/>
                <w:sz w:val="20"/>
                <w:szCs w:val="20"/>
              </w:rPr>
              <w:t>F</w:t>
            </w:r>
            <w:r>
              <w:rPr>
                <w:rFonts w:ascii="Times New Roman" w:hAnsi="Times New Roman" w:eastAsia="Times New Roman" w:cs="Times New Roman"/>
                <w:spacing w:val="2"/>
                <w:sz w:val="13"/>
                <w:szCs w:val="13"/>
              </w:rPr>
              <w:t>03</w:t>
            </w:r>
          </w:p>
        </w:tc>
        <w:tc>
          <w:tcPr>
            <w:tcW w:w="899" w:type="dxa"/>
            <w:vAlign w:val="top"/>
          </w:tcPr>
          <w:p w14:paraId="2EB370E3">
            <w:pPr>
              <w:rPr>
                <w:rFonts w:ascii="Arial"/>
                <w:sz w:val="21"/>
              </w:rPr>
            </w:pPr>
          </w:p>
        </w:tc>
        <w:tc>
          <w:tcPr>
            <w:tcW w:w="648" w:type="dxa"/>
            <w:vAlign w:val="top"/>
          </w:tcPr>
          <w:p w14:paraId="51CEF4E4">
            <w:pPr>
              <w:spacing w:line="246" w:lineRule="auto"/>
              <w:rPr>
                <w:rFonts w:ascii="Arial"/>
                <w:sz w:val="21"/>
              </w:rPr>
            </w:pPr>
          </w:p>
          <w:p w14:paraId="44122A72">
            <w:pPr>
              <w:spacing w:line="247" w:lineRule="auto"/>
              <w:rPr>
                <w:rFonts w:ascii="Arial"/>
                <w:sz w:val="21"/>
              </w:rPr>
            </w:pPr>
          </w:p>
          <w:p w14:paraId="76DF6FC3">
            <w:pPr>
              <w:spacing w:before="57" w:line="199" w:lineRule="auto"/>
              <w:ind w:left="108"/>
              <w:rPr>
                <w:rFonts w:ascii="Times New Roman" w:hAnsi="Times New Roman" w:eastAsia="Times New Roman" w:cs="Times New Roman"/>
                <w:sz w:val="13"/>
                <w:szCs w:val="13"/>
              </w:rPr>
            </w:pPr>
            <w:r>
              <w:rPr>
                <w:rFonts w:ascii="Times New Roman" w:hAnsi="Times New Roman" w:eastAsia="Times New Roman" w:cs="Times New Roman"/>
                <w:spacing w:val="4"/>
                <w:sz w:val="20"/>
                <w:szCs w:val="20"/>
              </w:rPr>
              <w:t>B</w:t>
            </w:r>
            <w:r>
              <w:rPr>
                <w:rFonts w:ascii="Times New Roman" w:hAnsi="Times New Roman" w:eastAsia="Times New Roman" w:cs="Times New Roman"/>
                <w:spacing w:val="4"/>
                <w:position w:val="-1"/>
                <w:sz w:val="13"/>
                <w:szCs w:val="13"/>
              </w:rPr>
              <w:t>3</w:t>
            </w:r>
          </w:p>
        </w:tc>
        <w:tc>
          <w:tcPr>
            <w:tcW w:w="1265" w:type="dxa"/>
            <w:vAlign w:val="top"/>
          </w:tcPr>
          <w:p w14:paraId="1EF5D951">
            <w:pPr>
              <w:spacing w:line="446" w:lineRule="auto"/>
              <w:rPr>
                <w:rFonts w:ascii="Arial"/>
                <w:sz w:val="21"/>
              </w:rPr>
            </w:pPr>
          </w:p>
          <w:p w14:paraId="1538FF2D">
            <w:pPr>
              <w:pStyle w:val="18"/>
              <w:tabs>
                <w:tab w:val="left" w:pos="315"/>
              </w:tabs>
              <w:spacing w:before="65"/>
              <w:ind w:left="103"/>
            </w:pPr>
            <w:r>
              <w:rPr>
                <w:u w:val="single" w:color="auto"/>
              </w:rPr>
              <w:tab/>
            </w:r>
            <w:r>
              <w:rPr>
                <w:spacing w:val="-90"/>
              </w:rPr>
              <w:t xml:space="preserve"> </w:t>
            </w:r>
            <w:r>
              <w:rPr>
                <w:spacing w:val="-1"/>
              </w:rPr>
              <w:t>至</w:t>
            </w:r>
            <w:r>
              <w:rPr>
                <w:u w:val="single" w:color="auto"/>
              </w:rPr>
              <w:t xml:space="preserve">   </w:t>
            </w:r>
          </w:p>
        </w:tc>
        <w:tc>
          <w:tcPr>
            <w:tcW w:w="1629" w:type="dxa"/>
            <w:vAlign w:val="top"/>
          </w:tcPr>
          <w:p w14:paraId="1B6D8593">
            <w:pPr>
              <w:rPr>
                <w:rFonts w:ascii="Arial"/>
                <w:sz w:val="21"/>
              </w:rPr>
            </w:pPr>
          </w:p>
        </w:tc>
        <w:tc>
          <w:tcPr>
            <w:tcW w:w="1974" w:type="dxa"/>
            <w:vAlign w:val="top"/>
          </w:tcPr>
          <w:p w14:paraId="3A31FB7D">
            <w:pPr>
              <w:rPr>
                <w:rFonts w:ascii="Arial"/>
                <w:sz w:val="21"/>
              </w:rPr>
            </w:pPr>
          </w:p>
        </w:tc>
      </w:tr>
      <w:tr w14:paraId="4515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430" w:type="dxa"/>
            <w:vMerge w:val="continue"/>
            <w:tcBorders>
              <w:top w:val="nil"/>
              <w:bottom w:val="nil"/>
            </w:tcBorders>
            <w:textDirection w:val="tbRlV"/>
            <w:vAlign w:val="top"/>
          </w:tcPr>
          <w:p w14:paraId="7DAFB4EF">
            <w:pPr>
              <w:rPr>
                <w:rFonts w:ascii="Arial"/>
                <w:sz w:val="21"/>
              </w:rPr>
            </w:pPr>
          </w:p>
        </w:tc>
        <w:tc>
          <w:tcPr>
            <w:tcW w:w="871" w:type="dxa"/>
            <w:vAlign w:val="top"/>
          </w:tcPr>
          <w:p w14:paraId="5E180D35">
            <w:pPr>
              <w:spacing w:line="300" w:lineRule="auto"/>
              <w:rPr>
                <w:rFonts w:ascii="Arial"/>
                <w:sz w:val="21"/>
              </w:rPr>
            </w:pPr>
          </w:p>
          <w:p w14:paraId="03EA9FEF">
            <w:pPr>
              <w:spacing w:line="300" w:lineRule="auto"/>
              <w:rPr>
                <w:rFonts w:ascii="Arial"/>
                <w:sz w:val="21"/>
              </w:rPr>
            </w:pPr>
          </w:p>
          <w:p w14:paraId="57667B95">
            <w:pPr>
              <w:spacing w:before="58" w:line="63" w:lineRule="exact"/>
              <w:ind w:left="126"/>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748" w:type="dxa"/>
            <w:vAlign w:val="top"/>
          </w:tcPr>
          <w:p w14:paraId="33CC32C2">
            <w:pPr>
              <w:spacing w:line="300" w:lineRule="auto"/>
              <w:rPr>
                <w:rFonts w:ascii="Arial"/>
                <w:sz w:val="21"/>
              </w:rPr>
            </w:pPr>
          </w:p>
          <w:p w14:paraId="74C86936">
            <w:pPr>
              <w:spacing w:line="300" w:lineRule="auto"/>
              <w:rPr>
                <w:rFonts w:ascii="Arial"/>
                <w:sz w:val="21"/>
              </w:rPr>
            </w:pPr>
          </w:p>
          <w:p w14:paraId="1D16CD32">
            <w:pPr>
              <w:spacing w:before="58" w:line="63"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899" w:type="dxa"/>
            <w:vAlign w:val="top"/>
          </w:tcPr>
          <w:p w14:paraId="55FC2D0C">
            <w:pPr>
              <w:rPr>
                <w:rFonts w:ascii="Arial"/>
                <w:sz w:val="21"/>
              </w:rPr>
            </w:pPr>
          </w:p>
        </w:tc>
        <w:tc>
          <w:tcPr>
            <w:tcW w:w="648" w:type="dxa"/>
            <w:vAlign w:val="top"/>
          </w:tcPr>
          <w:p w14:paraId="6486C23C">
            <w:pPr>
              <w:spacing w:line="300" w:lineRule="auto"/>
              <w:rPr>
                <w:rFonts w:ascii="Arial"/>
                <w:sz w:val="21"/>
              </w:rPr>
            </w:pPr>
          </w:p>
          <w:p w14:paraId="1C6D887D">
            <w:pPr>
              <w:spacing w:line="300" w:lineRule="auto"/>
              <w:rPr>
                <w:rFonts w:ascii="Arial"/>
                <w:sz w:val="21"/>
              </w:rPr>
            </w:pPr>
          </w:p>
          <w:p w14:paraId="14BAA4CB">
            <w:pPr>
              <w:spacing w:before="58" w:line="63"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265" w:type="dxa"/>
            <w:vAlign w:val="top"/>
          </w:tcPr>
          <w:p w14:paraId="33B56F52">
            <w:pPr>
              <w:spacing w:line="300" w:lineRule="auto"/>
              <w:rPr>
                <w:rFonts w:ascii="Arial"/>
                <w:sz w:val="21"/>
              </w:rPr>
            </w:pPr>
          </w:p>
          <w:p w14:paraId="0E526046">
            <w:pPr>
              <w:spacing w:line="300" w:lineRule="auto"/>
              <w:rPr>
                <w:rFonts w:ascii="Arial"/>
                <w:sz w:val="21"/>
              </w:rPr>
            </w:pPr>
          </w:p>
          <w:p w14:paraId="0726AF05">
            <w:pPr>
              <w:spacing w:before="58" w:line="63" w:lineRule="exact"/>
              <w:ind w:left="128"/>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629" w:type="dxa"/>
            <w:vAlign w:val="top"/>
          </w:tcPr>
          <w:p w14:paraId="0FB3349D">
            <w:pPr>
              <w:rPr>
                <w:rFonts w:ascii="Arial"/>
                <w:sz w:val="21"/>
              </w:rPr>
            </w:pPr>
          </w:p>
        </w:tc>
        <w:tc>
          <w:tcPr>
            <w:tcW w:w="1974" w:type="dxa"/>
            <w:vAlign w:val="top"/>
          </w:tcPr>
          <w:p w14:paraId="62D99626">
            <w:pPr>
              <w:rPr>
                <w:rFonts w:ascii="Arial"/>
                <w:sz w:val="21"/>
              </w:rPr>
            </w:pPr>
          </w:p>
        </w:tc>
      </w:tr>
      <w:tr w14:paraId="41238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6" w:hRule="atLeast"/>
        </w:trPr>
        <w:tc>
          <w:tcPr>
            <w:tcW w:w="430" w:type="dxa"/>
            <w:vMerge w:val="continue"/>
            <w:tcBorders>
              <w:top w:val="nil"/>
            </w:tcBorders>
            <w:textDirection w:val="tbRlV"/>
            <w:vAlign w:val="top"/>
          </w:tcPr>
          <w:p w14:paraId="775974D8">
            <w:pPr>
              <w:rPr>
                <w:rFonts w:ascii="Arial"/>
                <w:sz w:val="21"/>
              </w:rPr>
            </w:pPr>
          </w:p>
        </w:tc>
        <w:tc>
          <w:tcPr>
            <w:tcW w:w="871" w:type="dxa"/>
            <w:vAlign w:val="top"/>
          </w:tcPr>
          <w:p w14:paraId="42391B78">
            <w:pPr>
              <w:rPr>
                <w:rFonts w:ascii="Arial"/>
                <w:sz w:val="21"/>
              </w:rPr>
            </w:pPr>
          </w:p>
        </w:tc>
        <w:tc>
          <w:tcPr>
            <w:tcW w:w="748" w:type="dxa"/>
            <w:vAlign w:val="top"/>
          </w:tcPr>
          <w:p w14:paraId="6AF801E9">
            <w:pPr>
              <w:rPr>
                <w:rFonts w:ascii="Arial"/>
                <w:sz w:val="21"/>
              </w:rPr>
            </w:pPr>
          </w:p>
        </w:tc>
        <w:tc>
          <w:tcPr>
            <w:tcW w:w="899" w:type="dxa"/>
            <w:vAlign w:val="top"/>
          </w:tcPr>
          <w:p w14:paraId="47580975">
            <w:pPr>
              <w:rPr>
                <w:rFonts w:ascii="Arial"/>
                <w:sz w:val="21"/>
              </w:rPr>
            </w:pPr>
          </w:p>
        </w:tc>
        <w:tc>
          <w:tcPr>
            <w:tcW w:w="648" w:type="dxa"/>
            <w:vAlign w:val="top"/>
          </w:tcPr>
          <w:p w14:paraId="6ED609D9">
            <w:pPr>
              <w:rPr>
                <w:rFonts w:ascii="Arial"/>
                <w:sz w:val="21"/>
              </w:rPr>
            </w:pPr>
          </w:p>
        </w:tc>
        <w:tc>
          <w:tcPr>
            <w:tcW w:w="1265" w:type="dxa"/>
            <w:vAlign w:val="top"/>
          </w:tcPr>
          <w:p w14:paraId="749657D3">
            <w:pPr>
              <w:rPr>
                <w:rFonts w:ascii="Arial"/>
                <w:sz w:val="21"/>
              </w:rPr>
            </w:pPr>
          </w:p>
        </w:tc>
        <w:tc>
          <w:tcPr>
            <w:tcW w:w="1629" w:type="dxa"/>
            <w:vAlign w:val="top"/>
          </w:tcPr>
          <w:p w14:paraId="6C51F09F">
            <w:pPr>
              <w:rPr>
                <w:rFonts w:ascii="Arial"/>
                <w:sz w:val="21"/>
              </w:rPr>
            </w:pPr>
          </w:p>
        </w:tc>
        <w:tc>
          <w:tcPr>
            <w:tcW w:w="1974" w:type="dxa"/>
            <w:vAlign w:val="top"/>
          </w:tcPr>
          <w:p w14:paraId="73FED07D">
            <w:pPr>
              <w:rPr>
                <w:rFonts w:ascii="Arial"/>
                <w:sz w:val="21"/>
              </w:rPr>
            </w:pPr>
          </w:p>
        </w:tc>
      </w:tr>
      <w:tr w14:paraId="22DF6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4861" w:type="dxa"/>
            <w:gridSpan w:val="6"/>
            <w:vAlign w:val="top"/>
          </w:tcPr>
          <w:p w14:paraId="4B9D906A">
            <w:pPr>
              <w:spacing w:line="447" w:lineRule="auto"/>
              <w:rPr>
                <w:rFonts w:ascii="Arial"/>
                <w:sz w:val="21"/>
              </w:rPr>
            </w:pPr>
          </w:p>
          <w:p w14:paraId="18A705D5">
            <w:pPr>
              <w:pStyle w:val="18"/>
              <w:spacing w:before="65" w:line="229" w:lineRule="auto"/>
              <w:ind w:left="1808"/>
            </w:pPr>
            <w:r>
              <w:t>合</w:t>
            </w:r>
            <w:r>
              <w:rPr>
                <w:spacing w:val="5"/>
              </w:rPr>
              <w:t xml:space="preserve">        </w:t>
            </w:r>
            <w:r>
              <w:t>计</w:t>
            </w:r>
          </w:p>
        </w:tc>
        <w:tc>
          <w:tcPr>
            <w:tcW w:w="1629" w:type="dxa"/>
            <w:vAlign w:val="top"/>
          </w:tcPr>
          <w:p w14:paraId="55EB9DBF">
            <w:pPr>
              <w:spacing w:line="245" w:lineRule="auto"/>
              <w:rPr>
                <w:rFonts w:ascii="Arial"/>
                <w:sz w:val="21"/>
              </w:rPr>
            </w:pPr>
          </w:p>
          <w:p w14:paraId="591ECDDD">
            <w:pPr>
              <w:spacing w:line="245" w:lineRule="auto"/>
              <w:rPr>
                <w:rFonts w:ascii="Arial"/>
                <w:sz w:val="21"/>
              </w:rPr>
            </w:pPr>
          </w:p>
          <w:p w14:paraId="3F3338F3">
            <w:pPr>
              <w:spacing w:before="58" w:line="195" w:lineRule="auto"/>
              <w:ind w:left="6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1.00</w:t>
            </w:r>
          </w:p>
        </w:tc>
        <w:tc>
          <w:tcPr>
            <w:tcW w:w="1974" w:type="dxa"/>
            <w:vAlign w:val="top"/>
          </w:tcPr>
          <w:p w14:paraId="183F7B72">
            <w:pPr>
              <w:rPr>
                <w:rFonts w:ascii="Arial"/>
                <w:sz w:val="21"/>
              </w:rPr>
            </w:pPr>
          </w:p>
        </w:tc>
      </w:tr>
    </w:tbl>
    <w:p w14:paraId="2E5C5F91">
      <w:pPr>
        <w:pStyle w:val="4"/>
      </w:pPr>
    </w:p>
    <w:p w14:paraId="423B01DC">
      <w:pPr>
        <w:sectPr>
          <w:footerReference r:id="rId47" w:type="default"/>
          <w:pgSz w:w="11907" w:h="16840"/>
          <w:pgMar w:top="1431" w:right="1786" w:bottom="1064" w:left="1639" w:header="0" w:footer="850" w:gutter="0"/>
          <w:pgBorders>
            <w:top w:val="none" w:sz="0" w:space="0"/>
            <w:left w:val="none" w:sz="0" w:space="0"/>
            <w:bottom w:val="none" w:sz="0" w:space="0"/>
            <w:right w:val="none" w:sz="0" w:space="0"/>
          </w:pgBorders>
          <w:pgNumType w:fmt="decimal"/>
          <w:cols w:space="720" w:num="1"/>
        </w:sectPr>
      </w:pPr>
    </w:p>
    <w:p w14:paraId="70047C00">
      <w:pPr>
        <w:pStyle w:val="4"/>
        <w:spacing w:line="336" w:lineRule="auto"/>
      </w:pPr>
    </w:p>
    <w:p w14:paraId="2AED57A0">
      <w:pPr>
        <w:pStyle w:val="4"/>
        <w:spacing w:line="337" w:lineRule="auto"/>
      </w:pPr>
    </w:p>
    <w:p w14:paraId="13337E2F">
      <w:pPr>
        <w:spacing w:before="91" w:line="223" w:lineRule="auto"/>
        <w:ind w:left="3362"/>
        <w:outlineLvl w:val="1"/>
        <w:rPr>
          <w:rFonts w:ascii="黑体" w:hAnsi="黑体" w:eastAsia="黑体" w:cs="黑体"/>
          <w:sz w:val="28"/>
          <w:szCs w:val="28"/>
        </w:rPr>
      </w:pPr>
      <w:bookmarkStart w:id="177" w:name="_Toc4950"/>
      <w:r>
        <w:rPr>
          <w:rFonts w:ascii="黑体" w:hAnsi="黑体" w:eastAsia="黑体" w:cs="黑体"/>
          <w:spacing w:val="-3"/>
          <w:sz w:val="28"/>
          <w:szCs w:val="28"/>
        </w:rPr>
        <w:t>三、投标保证金</w:t>
      </w:r>
      <w:bookmarkEnd w:id="177"/>
    </w:p>
    <w:p w14:paraId="4AE7B4B7">
      <w:pPr>
        <w:pStyle w:val="4"/>
        <w:spacing w:line="274" w:lineRule="auto"/>
      </w:pPr>
    </w:p>
    <w:p w14:paraId="259F17D3">
      <w:pPr>
        <w:pStyle w:val="4"/>
        <w:spacing w:line="275" w:lineRule="auto"/>
      </w:pPr>
    </w:p>
    <w:p w14:paraId="3A4F697F">
      <w:pPr>
        <w:spacing w:before="78" w:line="293" w:lineRule="auto"/>
        <w:ind w:right="2" w:firstLine="507"/>
        <w:rPr>
          <w:rFonts w:ascii="宋体" w:hAnsi="宋体" w:eastAsia="宋体" w:cs="宋体"/>
          <w:sz w:val="24"/>
          <w:szCs w:val="24"/>
        </w:rPr>
      </w:pPr>
      <w:r>
        <w:rPr>
          <w:rFonts w:ascii="宋体" w:hAnsi="宋体" w:eastAsia="宋体" w:cs="宋体"/>
          <w:sz w:val="24"/>
          <w:szCs w:val="24"/>
        </w:rPr>
        <w:t>若采用现金方式递交投标保证金的，投标人应在此上传提供汇</w:t>
      </w:r>
      <w:r>
        <w:rPr>
          <w:rFonts w:ascii="宋体" w:hAnsi="宋体" w:eastAsia="宋体" w:cs="宋体"/>
          <w:spacing w:val="-1"/>
          <w:sz w:val="24"/>
          <w:szCs w:val="24"/>
        </w:rPr>
        <w:t>款凭证的彩色扫</w:t>
      </w:r>
      <w:r>
        <w:rPr>
          <w:rFonts w:ascii="宋体" w:hAnsi="宋体" w:eastAsia="宋体" w:cs="宋体"/>
          <w:sz w:val="24"/>
          <w:szCs w:val="24"/>
        </w:rPr>
        <w:t xml:space="preserve"> </w:t>
      </w:r>
      <w:r>
        <w:rPr>
          <w:rFonts w:ascii="宋体" w:hAnsi="宋体" w:eastAsia="宋体" w:cs="宋体"/>
          <w:spacing w:val="-4"/>
          <w:sz w:val="24"/>
          <w:szCs w:val="24"/>
        </w:rPr>
        <w:t>描件。</w:t>
      </w:r>
    </w:p>
    <w:p w14:paraId="4CACBF2D">
      <w:pPr>
        <w:spacing w:before="37" w:line="295" w:lineRule="auto"/>
        <w:ind w:right="2" w:firstLine="506"/>
        <w:rPr>
          <w:rFonts w:ascii="宋体" w:hAnsi="宋体" w:eastAsia="宋体" w:cs="宋体"/>
          <w:sz w:val="24"/>
          <w:szCs w:val="24"/>
        </w:rPr>
      </w:pPr>
      <w:r>
        <w:rPr>
          <w:rFonts w:ascii="宋体" w:hAnsi="宋体" w:eastAsia="宋体" w:cs="宋体"/>
          <w:sz w:val="24"/>
          <w:szCs w:val="24"/>
        </w:rPr>
        <w:t>若采用银行保函形式的，投标人应在此上传银行保函和银行查</w:t>
      </w:r>
      <w:r>
        <w:rPr>
          <w:rFonts w:ascii="宋体" w:hAnsi="宋体" w:eastAsia="宋体" w:cs="宋体"/>
          <w:spacing w:val="-1"/>
          <w:sz w:val="24"/>
          <w:szCs w:val="24"/>
        </w:rPr>
        <w:t>询授权书的彩色</w:t>
      </w:r>
      <w:r>
        <w:rPr>
          <w:rFonts w:ascii="宋体" w:hAnsi="宋体" w:eastAsia="宋体" w:cs="宋体"/>
          <w:sz w:val="24"/>
          <w:szCs w:val="24"/>
        </w:rPr>
        <w:t xml:space="preserve"> </w:t>
      </w:r>
      <w:r>
        <w:rPr>
          <w:rFonts w:ascii="宋体" w:hAnsi="宋体" w:eastAsia="宋体" w:cs="宋体"/>
          <w:spacing w:val="-4"/>
          <w:sz w:val="24"/>
          <w:szCs w:val="24"/>
        </w:rPr>
        <w:t>扫描件。</w:t>
      </w:r>
    </w:p>
    <w:p w14:paraId="63B1165F">
      <w:pPr>
        <w:spacing w:before="33" w:line="299" w:lineRule="auto"/>
        <w:ind w:left="2" w:firstLine="502"/>
        <w:jc w:val="both"/>
        <w:rPr>
          <w:rFonts w:ascii="黑体" w:hAnsi="黑体" w:eastAsia="黑体" w:cs="黑体"/>
          <w:sz w:val="24"/>
          <w:szCs w:val="24"/>
        </w:rPr>
      </w:pPr>
      <w:r>
        <w:rPr>
          <w:rFonts w:ascii="黑体" w:hAnsi="黑体" w:eastAsia="黑体" w:cs="黑体"/>
          <w:sz w:val="24"/>
          <w:szCs w:val="24"/>
        </w:rPr>
        <w:t>投标保证金银行保函格式和投标人开立基本账户的银行出具的《银行</w:t>
      </w:r>
      <w:r>
        <w:rPr>
          <w:rFonts w:ascii="黑体" w:hAnsi="黑体" w:eastAsia="黑体" w:cs="黑体"/>
          <w:spacing w:val="-1"/>
          <w:sz w:val="24"/>
          <w:szCs w:val="24"/>
        </w:rPr>
        <w:t>查询授权</w:t>
      </w:r>
      <w:r>
        <w:rPr>
          <w:rFonts w:ascii="黑体" w:hAnsi="黑体" w:eastAsia="黑体" w:cs="黑体"/>
          <w:sz w:val="24"/>
          <w:szCs w:val="24"/>
        </w:rPr>
        <w:t xml:space="preserve"> </w:t>
      </w:r>
      <w:r>
        <w:rPr>
          <w:rFonts w:ascii="黑体" w:hAnsi="黑体" w:eastAsia="黑体" w:cs="黑体"/>
          <w:spacing w:val="-6"/>
          <w:sz w:val="24"/>
          <w:szCs w:val="24"/>
        </w:rPr>
        <w:t>书》格式如下，《银行查询授权书》原件与银行保函的原件在投标截止时间前单独递</w:t>
      </w:r>
      <w:r>
        <w:rPr>
          <w:rFonts w:ascii="黑体" w:hAnsi="黑体" w:eastAsia="黑体" w:cs="黑体"/>
          <w:spacing w:val="2"/>
          <w:sz w:val="24"/>
          <w:szCs w:val="24"/>
        </w:rPr>
        <w:t xml:space="preserve"> </w:t>
      </w:r>
      <w:r>
        <w:rPr>
          <w:rFonts w:ascii="黑体" w:hAnsi="黑体" w:eastAsia="黑体" w:cs="黑体"/>
          <w:spacing w:val="-3"/>
          <w:sz w:val="24"/>
          <w:szCs w:val="24"/>
        </w:rPr>
        <w:t>交给招标人。</w:t>
      </w:r>
    </w:p>
    <w:p w14:paraId="4631E444">
      <w:pPr>
        <w:spacing w:before="33" w:line="219" w:lineRule="auto"/>
        <w:ind w:left="507"/>
        <w:rPr>
          <w:rFonts w:ascii="宋体" w:hAnsi="宋体" w:eastAsia="宋体" w:cs="宋体"/>
          <w:sz w:val="24"/>
          <w:szCs w:val="24"/>
        </w:rPr>
      </w:pPr>
      <w:r>
        <w:rPr>
          <w:rFonts w:ascii="宋体" w:hAnsi="宋体" w:eastAsia="宋体" w:cs="宋体"/>
          <w:spacing w:val="-1"/>
          <w:sz w:val="24"/>
          <w:szCs w:val="24"/>
        </w:rPr>
        <w:t>联合体投标的，应符合投标人须知的规定。</w:t>
      </w:r>
    </w:p>
    <w:p w14:paraId="26DCEE49">
      <w:pPr>
        <w:spacing w:line="219" w:lineRule="auto"/>
        <w:rPr>
          <w:rFonts w:ascii="宋体" w:hAnsi="宋体" w:eastAsia="宋体" w:cs="宋体"/>
          <w:sz w:val="24"/>
          <w:szCs w:val="24"/>
        </w:rPr>
        <w:sectPr>
          <w:footerReference r:id="rId48" w:type="default"/>
          <w:pgSz w:w="11907" w:h="16840"/>
          <w:pgMar w:top="1431" w:right="1586" w:bottom="1064" w:left="1655" w:header="0" w:footer="850" w:gutter="0"/>
          <w:pgBorders>
            <w:top w:val="none" w:sz="0" w:space="0"/>
            <w:left w:val="none" w:sz="0" w:space="0"/>
            <w:bottom w:val="none" w:sz="0" w:space="0"/>
            <w:right w:val="none" w:sz="0" w:space="0"/>
          </w:pgBorders>
          <w:pgNumType w:fmt="decimal"/>
          <w:cols w:space="720" w:num="1"/>
        </w:sectPr>
      </w:pPr>
    </w:p>
    <w:p w14:paraId="5F34776D">
      <w:pPr>
        <w:spacing w:before="208" w:line="225" w:lineRule="auto"/>
        <w:ind w:left="2367"/>
        <w:rPr>
          <w:rFonts w:ascii="宋体" w:hAnsi="宋体" w:eastAsia="宋体" w:cs="宋体"/>
          <w:sz w:val="35"/>
          <w:szCs w:val="35"/>
        </w:rPr>
      </w:pPr>
      <w:r>
        <w:rPr>
          <w:rFonts w:ascii="宋体" w:hAnsi="宋体" w:eastAsia="宋体" w:cs="宋体"/>
          <w:b/>
          <w:bCs/>
          <w:spacing w:val="5"/>
          <w:sz w:val="35"/>
          <w:szCs w:val="35"/>
        </w:rPr>
        <w:t>投标保证金银行保函格式</w:t>
      </w:r>
    </w:p>
    <w:p w14:paraId="2AFB6526">
      <w:pPr>
        <w:pStyle w:val="4"/>
        <w:spacing w:line="246" w:lineRule="auto"/>
      </w:pPr>
    </w:p>
    <w:p w14:paraId="2FFC5E38">
      <w:pPr>
        <w:pStyle w:val="4"/>
        <w:spacing w:line="247" w:lineRule="auto"/>
      </w:pPr>
    </w:p>
    <w:p w14:paraId="64E39094">
      <w:pPr>
        <w:tabs>
          <w:tab w:val="left" w:pos="1920"/>
        </w:tabs>
        <w:spacing w:before="78" w:line="220"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（招标人名称</w:t>
      </w:r>
      <w:r>
        <w:rPr>
          <w:rFonts w:ascii="宋体" w:hAnsi="宋体" w:eastAsia="宋体" w:cs="宋体"/>
          <w:spacing w:val="-62"/>
          <w:w w:val="97"/>
          <w:sz w:val="24"/>
          <w:szCs w:val="24"/>
        </w:rPr>
        <w:t>）：</w:t>
      </w:r>
    </w:p>
    <w:p w14:paraId="4F68C1A5">
      <w:pPr>
        <w:pStyle w:val="4"/>
        <w:spacing w:line="253" w:lineRule="auto"/>
      </w:pPr>
    </w:p>
    <w:p w14:paraId="6CB76516">
      <w:pPr>
        <w:pStyle w:val="4"/>
        <w:spacing w:line="254" w:lineRule="auto"/>
      </w:pPr>
    </w:p>
    <w:p w14:paraId="715386F9">
      <w:pPr>
        <w:spacing w:before="78" w:line="335" w:lineRule="auto"/>
        <w:ind w:left="8" w:firstLine="483"/>
        <w:rPr>
          <w:rFonts w:ascii="宋体" w:hAnsi="宋体" w:eastAsia="宋体" w:cs="宋体"/>
          <w:sz w:val="24"/>
          <w:szCs w:val="24"/>
        </w:rPr>
      </w:pPr>
      <w:r>
        <w:rPr>
          <w:rFonts w:ascii="宋体" w:hAnsi="宋体" w:eastAsia="宋体" w:cs="宋体"/>
          <w:spacing w:val="4"/>
          <w:sz w:val="24"/>
          <w:szCs w:val="24"/>
        </w:rPr>
        <w:t>鉴于</w:t>
      </w:r>
      <w:r>
        <w:rPr>
          <w:rFonts w:ascii="宋体" w:hAnsi="宋体" w:eastAsia="宋体" w:cs="宋体"/>
          <w:spacing w:val="-113"/>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4"/>
          <w:sz w:val="24"/>
          <w:szCs w:val="24"/>
        </w:rPr>
        <w:t>（投标人名称</w:t>
      </w:r>
      <w:r>
        <w:rPr>
          <w:rFonts w:ascii="宋体" w:hAnsi="宋体" w:eastAsia="宋体" w:cs="宋体"/>
          <w:spacing w:val="-68"/>
          <w:sz w:val="24"/>
          <w:szCs w:val="24"/>
        </w:rPr>
        <w:t>）（</w:t>
      </w:r>
      <w:r>
        <w:rPr>
          <w:rFonts w:ascii="宋体" w:hAnsi="宋体" w:eastAsia="宋体" w:cs="宋体"/>
          <w:spacing w:val="4"/>
          <w:sz w:val="24"/>
          <w:szCs w:val="24"/>
        </w:rPr>
        <w:t>以下称</w:t>
      </w:r>
      <w:r>
        <w:rPr>
          <w:rFonts w:ascii="Times New Roman" w:hAnsi="Times New Roman" w:eastAsia="Times New Roman" w:cs="Times New Roman"/>
          <w:spacing w:val="4"/>
          <w:sz w:val="24"/>
          <w:szCs w:val="24"/>
        </w:rPr>
        <w:t>“</w:t>
      </w:r>
      <w:r>
        <w:rPr>
          <w:rFonts w:ascii="宋体" w:hAnsi="宋体" w:eastAsia="宋体" w:cs="宋体"/>
          <w:spacing w:val="4"/>
          <w:sz w:val="24"/>
          <w:szCs w:val="24"/>
        </w:rPr>
        <w:t>投标人</w:t>
      </w:r>
      <w:r>
        <w:rPr>
          <w:rFonts w:ascii="Times New Roman" w:hAnsi="Times New Roman" w:eastAsia="Times New Roman" w:cs="Times New Roman"/>
          <w:spacing w:val="4"/>
          <w:sz w:val="24"/>
          <w:szCs w:val="24"/>
        </w:rPr>
        <w:t>”</w:t>
      </w:r>
      <w:r>
        <w:rPr>
          <w:rFonts w:ascii="宋体" w:hAnsi="宋体" w:eastAsia="宋体" w:cs="宋体"/>
          <w:spacing w:val="4"/>
          <w:sz w:val="24"/>
          <w:szCs w:val="24"/>
        </w:rPr>
        <w:t>）于</w:t>
      </w:r>
      <w:r>
        <w:rPr>
          <w:rFonts w:ascii="宋体" w:hAnsi="宋体" w:eastAsia="宋体" w:cs="宋体"/>
          <w:spacing w:val="-112"/>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4"/>
          <w:sz w:val="24"/>
          <w:szCs w:val="24"/>
        </w:rPr>
        <w:t>年</w:t>
      </w:r>
      <w:r>
        <w:rPr>
          <w:rFonts w:ascii="宋体" w:hAnsi="宋体" w:eastAsia="宋体" w:cs="宋体"/>
          <w:spacing w:val="-11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月</w:t>
      </w:r>
      <w:r>
        <w:rPr>
          <w:rFonts w:ascii="宋体" w:hAnsi="宋体" w:eastAsia="宋体" w:cs="宋体"/>
          <w:spacing w:val="-113"/>
          <w:sz w:val="24"/>
          <w:szCs w:val="24"/>
        </w:rPr>
        <w:t xml:space="preserve"> </w:t>
      </w:r>
      <w:r>
        <w:rPr>
          <w:rFonts w:ascii="宋体" w:hAnsi="宋体" w:eastAsia="宋体" w:cs="宋体"/>
          <w:spacing w:val="7"/>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4"/>
          <w:sz w:val="24"/>
          <w:szCs w:val="24"/>
        </w:rPr>
        <w:t>日参加</w:t>
      </w:r>
      <w:r>
        <w:rPr>
          <w:rFonts w:ascii="宋体" w:hAnsi="宋体" w:eastAsia="宋体" w:cs="宋体"/>
          <w:sz w:val="24"/>
          <w:szCs w:val="24"/>
        </w:rPr>
        <w:t xml:space="preserve"> </w:t>
      </w:r>
      <w:r>
        <w:rPr>
          <w:rFonts w:ascii="宋体" w:hAnsi="宋体" w:eastAsia="宋体" w:cs="宋体"/>
          <w:spacing w:val="-1"/>
          <w:sz w:val="24"/>
          <w:szCs w:val="24"/>
        </w:rPr>
        <w:t>（项目名称）</w:t>
      </w:r>
      <w:r>
        <w:rPr>
          <w:rFonts w:ascii="宋体" w:hAnsi="宋体" w:eastAsia="宋体" w:cs="宋体"/>
          <w:spacing w:val="-1"/>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1"/>
          <w:sz w:val="24"/>
          <w:szCs w:val="24"/>
        </w:rPr>
        <w:t>类施工的投标</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1"/>
          <w:sz w:val="24"/>
          <w:szCs w:val="24"/>
        </w:rPr>
        <w:t>担保人名称，以下简称</w:t>
      </w:r>
      <w:r>
        <w:rPr>
          <w:rFonts w:ascii="Times New Roman" w:hAnsi="Times New Roman" w:eastAsia="Times New Roman" w:cs="Times New Roman"/>
          <w:spacing w:val="-1"/>
          <w:sz w:val="24"/>
          <w:szCs w:val="24"/>
        </w:rPr>
        <w:t>“</w:t>
      </w:r>
      <w:r>
        <w:rPr>
          <w:rFonts w:ascii="宋体" w:hAnsi="宋体" w:eastAsia="宋体" w:cs="宋体"/>
          <w:spacing w:val="-1"/>
          <w:sz w:val="24"/>
          <w:szCs w:val="24"/>
        </w:rPr>
        <w:t>我方</w:t>
      </w:r>
      <w:r>
        <w:rPr>
          <w:rFonts w:ascii="Times New Roman" w:hAnsi="Times New Roman" w:eastAsia="Times New Roman" w:cs="Times New Roman"/>
          <w:spacing w:val="-1"/>
          <w:sz w:val="24"/>
          <w:szCs w:val="24"/>
        </w:rPr>
        <w:t>”</w:t>
      </w:r>
      <w:r>
        <w:rPr>
          <w:rFonts w:ascii="宋体" w:hAnsi="宋体" w:eastAsia="宋体" w:cs="宋体"/>
          <w:spacing w:val="-1"/>
          <w:sz w:val="24"/>
          <w:szCs w:val="24"/>
        </w:rPr>
        <w:t>）</w:t>
      </w:r>
      <w:r>
        <w:rPr>
          <w:rFonts w:ascii="宋体" w:hAnsi="宋体" w:eastAsia="宋体" w:cs="宋体"/>
          <w:sz w:val="24"/>
          <w:szCs w:val="24"/>
        </w:rPr>
        <w:t xml:space="preserve"> </w:t>
      </w:r>
      <w:r>
        <w:rPr>
          <w:rFonts w:ascii="宋体" w:hAnsi="宋体" w:eastAsia="宋体" w:cs="宋体"/>
          <w:spacing w:val="1"/>
          <w:sz w:val="24"/>
          <w:szCs w:val="24"/>
        </w:rPr>
        <w:t>无条件地、不可撤销地保证：若投标人在投标有效期内撤销</w:t>
      </w:r>
      <w:r>
        <w:rPr>
          <w:rFonts w:ascii="宋体" w:hAnsi="宋体" w:eastAsia="宋体" w:cs="宋体"/>
          <w:sz w:val="24"/>
          <w:szCs w:val="24"/>
        </w:rPr>
        <w:t xml:space="preserve">投标文件，中标后无正 </w:t>
      </w:r>
      <w:r>
        <w:rPr>
          <w:rFonts w:ascii="宋体" w:hAnsi="宋体" w:eastAsia="宋体" w:cs="宋体"/>
          <w:spacing w:val="1"/>
          <w:sz w:val="24"/>
          <w:szCs w:val="24"/>
        </w:rPr>
        <w:t>当理由不与招标人订立合同，在签订合同时向招标人提出附</w:t>
      </w:r>
      <w:r>
        <w:rPr>
          <w:rFonts w:ascii="宋体" w:hAnsi="宋体" w:eastAsia="宋体" w:cs="宋体"/>
          <w:sz w:val="24"/>
          <w:szCs w:val="24"/>
        </w:rPr>
        <w:t xml:space="preserve">加条件，不按照招标文 </w:t>
      </w:r>
      <w:r>
        <w:rPr>
          <w:rFonts w:ascii="宋体" w:hAnsi="宋体" w:eastAsia="宋体" w:cs="宋体"/>
          <w:spacing w:val="1"/>
          <w:sz w:val="24"/>
          <w:szCs w:val="24"/>
        </w:rPr>
        <w:t>件要求提交履约保证金，或者发生招标文件明确规定可以不</w:t>
      </w:r>
      <w:r>
        <w:rPr>
          <w:rFonts w:ascii="宋体" w:hAnsi="宋体" w:eastAsia="宋体" w:cs="宋体"/>
          <w:sz w:val="24"/>
          <w:szCs w:val="24"/>
        </w:rPr>
        <w:t xml:space="preserve">予退还投标保证金的其 </w:t>
      </w:r>
      <w:r>
        <w:rPr>
          <w:rFonts w:ascii="宋体" w:hAnsi="宋体" w:eastAsia="宋体" w:cs="宋体"/>
          <w:spacing w:val="-1"/>
          <w:sz w:val="24"/>
          <w:szCs w:val="24"/>
        </w:rPr>
        <w:t>他情形，我方承担保证责任。收到你方书面通知后，我方在</w:t>
      </w:r>
      <w:r>
        <w:rPr>
          <w:rFonts w:ascii="宋体" w:hAnsi="宋体" w:eastAsia="宋体" w:cs="宋体"/>
          <w:spacing w:val="-49"/>
          <w:sz w:val="24"/>
          <w:szCs w:val="24"/>
        </w:rPr>
        <w:t xml:space="preserve"> </w:t>
      </w:r>
      <w:r>
        <w:rPr>
          <w:rFonts w:ascii="Times New Roman" w:hAnsi="Times New Roman" w:eastAsia="Times New Roman" w:cs="Times New Roman"/>
          <w:spacing w:val="-1"/>
          <w:sz w:val="24"/>
          <w:szCs w:val="24"/>
        </w:rPr>
        <w:t>7</w:t>
      </w:r>
      <w:r>
        <w:rPr>
          <w:rFonts w:ascii="Times New Roman" w:hAnsi="Times New Roman" w:eastAsia="Times New Roman" w:cs="Times New Roman"/>
          <w:spacing w:val="51"/>
          <w:sz w:val="24"/>
          <w:szCs w:val="24"/>
        </w:rPr>
        <w:t xml:space="preserve"> </w:t>
      </w:r>
      <w:r>
        <w:rPr>
          <w:rFonts w:ascii="宋体" w:hAnsi="宋体" w:eastAsia="宋体" w:cs="宋体"/>
          <w:spacing w:val="-1"/>
          <w:sz w:val="24"/>
          <w:szCs w:val="24"/>
        </w:rPr>
        <w:t>日内向你方无条</w:t>
      </w:r>
      <w:r>
        <w:rPr>
          <w:rFonts w:ascii="宋体" w:hAnsi="宋体" w:eastAsia="宋体" w:cs="宋体"/>
          <w:spacing w:val="-2"/>
          <w:sz w:val="24"/>
          <w:szCs w:val="24"/>
        </w:rPr>
        <w:t>件支</w:t>
      </w:r>
      <w:r>
        <w:rPr>
          <w:rFonts w:ascii="宋体" w:hAnsi="宋体" w:eastAsia="宋体" w:cs="宋体"/>
          <w:sz w:val="24"/>
          <w:szCs w:val="24"/>
        </w:rPr>
        <w:t xml:space="preserve">  </w:t>
      </w:r>
      <w:r>
        <w:rPr>
          <w:rFonts w:ascii="宋体" w:hAnsi="宋体" w:eastAsia="宋体" w:cs="宋体"/>
          <w:spacing w:val="-1"/>
          <w:sz w:val="24"/>
          <w:szCs w:val="24"/>
        </w:rPr>
        <w:t>付人民币（大写）</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114F4FAF">
      <w:pPr>
        <w:spacing w:before="37" w:line="219" w:lineRule="auto"/>
        <w:ind w:left="489"/>
        <w:rPr>
          <w:rFonts w:ascii="宋体" w:hAnsi="宋体" w:eastAsia="宋体" w:cs="宋体"/>
          <w:sz w:val="24"/>
          <w:szCs w:val="24"/>
        </w:rPr>
      </w:pPr>
      <w:r>
        <w:rPr>
          <w:rFonts w:ascii="宋体" w:hAnsi="宋体" w:eastAsia="宋体" w:cs="宋体"/>
          <w:spacing w:val="-2"/>
          <w:sz w:val="24"/>
          <w:szCs w:val="24"/>
        </w:rPr>
        <w:t>第一种方式：</w:t>
      </w:r>
    </w:p>
    <w:p w14:paraId="4D7FC465">
      <w:pPr>
        <w:spacing w:before="152" w:line="325" w:lineRule="auto"/>
        <w:ind w:left="8" w:right="99" w:firstLine="481"/>
        <w:rPr>
          <w:rFonts w:ascii="宋体" w:hAnsi="宋体" w:eastAsia="宋体" w:cs="宋体"/>
          <w:sz w:val="24"/>
          <w:szCs w:val="24"/>
        </w:rPr>
      </w:pPr>
      <w:r>
        <w:rPr>
          <w:rFonts w:ascii="宋体" w:hAnsi="宋体" w:eastAsia="宋体" w:cs="宋体"/>
          <w:spacing w:val="1"/>
          <w:sz w:val="24"/>
          <w:szCs w:val="24"/>
        </w:rPr>
        <w:t>本保函在投标有效期或经延长的投标有效期内保持有效</w:t>
      </w:r>
      <w:r>
        <w:rPr>
          <w:rFonts w:ascii="宋体" w:hAnsi="宋体" w:eastAsia="宋体" w:cs="宋体"/>
          <w:sz w:val="24"/>
          <w:szCs w:val="24"/>
        </w:rPr>
        <w:t>。要求我方承担保证责 任的通知应在上述期限内送达我方。你方延长投标有效期</w:t>
      </w:r>
      <w:r>
        <w:rPr>
          <w:rFonts w:ascii="宋体" w:hAnsi="宋体" w:eastAsia="宋体" w:cs="宋体"/>
          <w:spacing w:val="-1"/>
          <w:sz w:val="24"/>
          <w:szCs w:val="24"/>
        </w:rPr>
        <w:t>的决定，应通知我方。</w:t>
      </w:r>
    </w:p>
    <w:p w14:paraId="48796E99">
      <w:pPr>
        <w:pStyle w:val="4"/>
        <w:spacing w:line="396" w:lineRule="auto"/>
      </w:pPr>
    </w:p>
    <w:p w14:paraId="22BE3BA9">
      <w:pPr>
        <w:spacing w:before="79" w:line="219" w:lineRule="auto"/>
        <w:ind w:left="489"/>
        <w:rPr>
          <w:rFonts w:ascii="宋体" w:hAnsi="宋体" w:eastAsia="宋体" w:cs="宋体"/>
          <w:sz w:val="24"/>
          <w:szCs w:val="24"/>
        </w:rPr>
      </w:pPr>
      <w:r>
        <w:rPr>
          <w:rFonts w:ascii="宋体" w:hAnsi="宋体" w:eastAsia="宋体" w:cs="宋体"/>
          <w:spacing w:val="-2"/>
          <w:sz w:val="24"/>
          <w:szCs w:val="24"/>
        </w:rPr>
        <w:t>第二种方式：</w:t>
      </w:r>
    </w:p>
    <w:p w14:paraId="5572B63C">
      <w:pPr>
        <w:spacing w:before="153" w:line="332" w:lineRule="auto"/>
        <w:ind w:left="10" w:right="18" w:firstLine="480"/>
        <w:rPr>
          <w:rFonts w:ascii="宋体" w:hAnsi="宋体" w:eastAsia="宋体" w:cs="宋体"/>
          <w:sz w:val="24"/>
          <w:szCs w:val="24"/>
        </w:rPr>
      </w:pPr>
      <w:r>
        <w:rPr>
          <w:rFonts w:ascii="宋体" w:hAnsi="宋体" w:eastAsia="宋体" w:cs="宋体"/>
          <w:spacing w:val="-6"/>
          <w:sz w:val="24"/>
          <w:szCs w:val="24"/>
        </w:rPr>
        <w:t>本保函自</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（生效日期）之日起生效，至</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（失效日期）之日失效。</w:t>
      </w:r>
      <w:r>
        <w:rPr>
          <w:rFonts w:ascii="宋体" w:hAnsi="宋体" w:eastAsia="宋体" w:cs="宋体"/>
          <w:spacing w:val="2"/>
          <w:sz w:val="24"/>
          <w:szCs w:val="24"/>
        </w:rPr>
        <w:t xml:space="preserve"> </w:t>
      </w:r>
      <w:r>
        <w:rPr>
          <w:rFonts w:ascii="宋体" w:hAnsi="宋体" w:eastAsia="宋体" w:cs="宋体"/>
          <w:spacing w:val="1"/>
          <w:sz w:val="24"/>
          <w:szCs w:val="24"/>
        </w:rPr>
        <w:t>要求我方承担保证责任的通知应在保函有效期内送达我</w:t>
      </w:r>
      <w:r>
        <w:rPr>
          <w:rFonts w:ascii="宋体" w:hAnsi="宋体" w:eastAsia="宋体" w:cs="宋体"/>
          <w:sz w:val="24"/>
          <w:szCs w:val="24"/>
        </w:rPr>
        <w:t xml:space="preserve">方。你方延长投标有效期的 </w:t>
      </w:r>
      <w:r>
        <w:rPr>
          <w:rFonts w:ascii="宋体" w:hAnsi="宋体" w:eastAsia="宋体" w:cs="宋体"/>
          <w:spacing w:val="-6"/>
          <w:sz w:val="24"/>
          <w:szCs w:val="24"/>
        </w:rPr>
        <w:t>决定，应通知我方。（说明：具体日期由招标人在制定招标文件时明确，生效之日为</w:t>
      </w:r>
      <w:r>
        <w:rPr>
          <w:rFonts w:ascii="宋体" w:hAnsi="宋体" w:eastAsia="宋体" w:cs="宋体"/>
          <w:spacing w:val="6"/>
          <w:sz w:val="24"/>
          <w:szCs w:val="24"/>
        </w:rPr>
        <w:t xml:space="preserve"> </w:t>
      </w:r>
      <w:r>
        <w:rPr>
          <w:rFonts w:ascii="宋体" w:hAnsi="宋体" w:eastAsia="宋体" w:cs="宋体"/>
          <w:spacing w:val="-1"/>
          <w:sz w:val="24"/>
          <w:szCs w:val="24"/>
        </w:rPr>
        <w:t>投标截止日，失效之日为投标有效期届满之日）</w:t>
      </w:r>
    </w:p>
    <w:p w14:paraId="58C7AE5D">
      <w:pPr>
        <w:pStyle w:val="4"/>
        <w:spacing w:line="254" w:lineRule="auto"/>
      </w:pPr>
    </w:p>
    <w:p w14:paraId="463F488F">
      <w:pPr>
        <w:pStyle w:val="4"/>
        <w:spacing w:line="254" w:lineRule="auto"/>
      </w:pPr>
    </w:p>
    <w:p w14:paraId="7F21D0F1">
      <w:pPr>
        <w:pStyle w:val="4"/>
        <w:spacing w:line="254" w:lineRule="auto"/>
      </w:pPr>
    </w:p>
    <w:p w14:paraId="250A1E00">
      <w:pPr>
        <w:pStyle w:val="4"/>
        <w:spacing w:line="254" w:lineRule="auto"/>
      </w:pPr>
    </w:p>
    <w:p w14:paraId="698A8A05">
      <w:pPr>
        <w:pStyle w:val="4"/>
        <w:spacing w:line="254" w:lineRule="auto"/>
      </w:pPr>
    </w:p>
    <w:p w14:paraId="1FB646C8">
      <w:pPr>
        <w:spacing w:before="78" w:line="332" w:lineRule="auto"/>
        <w:ind w:left="1989" w:right="335"/>
        <w:rPr>
          <w:rFonts w:ascii="宋体" w:hAnsi="宋体" w:eastAsia="宋体" w:cs="宋体"/>
          <w:sz w:val="24"/>
          <w:szCs w:val="24"/>
        </w:rPr>
      </w:pPr>
      <w:r>
        <w:rPr>
          <w:rFonts w:ascii="宋体" w:hAnsi="宋体" w:eastAsia="宋体" w:cs="宋体"/>
          <w:sz w:val="24"/>
          <w:szCs w:val="24"/>
        </w:rPr>
        <w:t>担保人名称</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z w:val="24"/>
          <w:szCs w:val="24"/>
        </w:rPr>
        <w:t>盖单位章）</w:t>
      </w:r>
      <w:r>
        <w:rPr>
          <w:rFonts w:ascii="宋体" w:hAnsi="宋体" w:eastAsia="宋体" w:cs="宋体"/>
          <w:spacing w:val="1"/>
          <w:sz w:val="24"/>
          <w:szCs w:val="24"/>
        </w:rPr>
        <w:t xml:space="preserve"> </w:t>
      </w:r>
      <w:r>
        <w:rPr>
          <w:rFonts w:ascii="宋体" w:hAnsi="宋体" w:eastAsia="宋体" w:cs="宋体"/>
          <w:sz w:val="24"/>
          <w:szCs w:val="24"/>
        </w:rPr>
        <w:t>法定代表人或其委托代理人</w:t>
      </w:r>
      <w:r>
        <w:rPr>
          <w:rFonts w:ascii="宋体" w:hAnsi="宋体" w:eastAsia="宋体" w:cs="宋体"/>
          <w:spacing w:val="-16"/>
          <w:sz w:val="24"/>
          <w:szCs w:val="24"/>
        </w:rPr>
        <w:t>：</w:t>
      </w:r>
      <w:r>
        <w:rPr>
          <w:rFonts w:ascii="宋体" w:hAnsi="宋体" w:eastAsia="宋体" w:cs="宋体"/>
          <w:sz w:val="24"/>
          <w:szCs w:val="24"/>
          <w:u w:val="single" w:color="auto"/>
        </w:rPr>
        <w:t xml:space="preserve">                    </w:t>
      </w:r>
      <w:r>
        <w:rPr>
          <w:rFonts w:ascii="宋体" w:hAnsi="宋体" w:eastAsia="宋体" w:cs="宋体"/>
          <w:spacing w:val="-16"/>
          <w:sz w:val="24"/>
          <w:szCs w:val="24"/>
        </w:rPr>
        <w:t>（</w:t>
      </w:r>
      <w:r>
        <w:rPr>
          <w:rFonts w:ascii="宋体" w:hAnsi="宋体" w:eastAsia="宋体" w:cs="宋体"/>
          <w:sz w:val="24"/>
          <w:szCs w:val="24"/>
        </w:rPr>
        <w:t xml:space="preserve">签字） </w:t>
      </w:r>
      <w:r>
        <w:rPr>
          <w:rFonts w:ascii="宋体" w:hAnsi="宋体" w:eastAsia="宋体" w:cs="宋体"/>
          <w:spacing w:val="-9"/>
          <w:sz w:val="24"/>
          <w:szCs w:val="24"/>
        </w:rPr>
        <w:t>地</w:t>
      </w:r>
      <w:r>
        <w:rPr>
          <w:rFonts w:ascii="宋体" w:hAnsi="宋体" w:eastAsia="宋体" w:cs="宋体"/>
          <w:spacing w:val="3"/>
          <w:sz w:val="24"/>
          <w:szCs w:val="24"/>
        </w:rPr>
        <w:t xml:space="preserve">    </w:t>
      </w:r>
      <w:r>
        <w:rPr>
          <w:rFonts w:ascii="宋体" w:hAnsi="宋体" w:eastAsia="宋体" w:cs="宋体"/>
          <w:spacing w:val="-9"/>
          <w:sz w:val="24"/>
          <w:szCs w:val="24"/>
        </w:rPr>
        <w:t>址</w:t>
      </w:r>
      <w:r>
        <w:rPr>
          <w:rFonts w:ascii="宋体" w:hAnsi="宋体" w:eastAsia="宋体" w:cs="宋体"/>
          <w:spacing w:val="-89"/>
          <w:sz w:val="24"/>
          <w:szCs w:val="24"/>
        </w:rPr>
        <w:t xml:space="preserve"> </w:t>
      </w:r>
      <w:r>
        <w:rPr>
          <w:rFonts w:ascii="宋体" w:hAnsi="宋体" w:eastAsia="宋体" w:cs="宋体"/>
          <w:spacing w:val="-9"/>
          <w:sz w:val="24"/>
          <w:szCs w:val="24"/>
        </w:rPr>
        <w:t>：</w:t>
      </w:r>
      <w:r>
        <w:rPr>
          <w:rFonts w:ascii="宋体" w:hAnsi="宋体" w:eastAsia="宋体" w:cs="宋体"/>
          <w:spacing w:val="-9"/>
          <w:sz w:val="24"/>
          <w:szCs w:val="24"/>
          <w:u w:val="single" w:color="auto"/>
        </w:rPr>
        <w:t xml:space="preserve">                                           </w:t>
      </w:r>
    </w:p>
    <w:p w14:paraId="3B8BDEF6">
      <w:pPr>
        <w:spacing w:before="24" w:line="326" w:lineRule="auto"/>
        <w:ind w:left="2017" w:right="795" w:hanging="10"/>
        <w:rPr>
          <w:rFonts w:ascii="宋体" w:hAnsi="宋体" w:eastAsia="宋体" w:cs="宋体"/>
          <w:sz w:val="24"/>
          <w:szCs w:val="24"/>
        </w:rPr>
      </w:pPr>
      <w:r>
        <w:rPr>
          <w:rFonts w:ascii="宋体" w:hAnsi="宋体" w:eastAsia="宋体" w:cs="宋体"/>
          <w:spacing w:val="-6"/>
          <w:sz w:val="24"/>
          <w:szCs w:val="24"/>
        </w:rPr>
        <w:t>邮政编码：</w:t>
      </w:r>
      <w:r>
        <w:rPr>
          <w:rFonts w:ascii="宋体" w:hAnsi="宋体" w:eastAsia="宋体" w:cs="宋体"/>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29585D82">
      <w:pPr>
        <w:tabs>
          <w:tab w:val="left" w:pos="6000"/>
        </w:tabs>
        <w:spacing w:before="33" w:line="326" w:lineRule="auto"/>
        <w:ind w:left="5039" w:right="615" w:hanging="3052"/>
        <w:rPr>
          <w:rFonts w:ascii="宋体" w:hAnsi="宋体" w:eastAsia="宋体" w:cs="宋体"/>
          <w:sz w:val="24"/>
          <w:szCs w:val="24"/>
        </w:rPr>
      </w:pP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26"/>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6"/>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6"/>
          <w:sz w:val="24"/>
          <w:szCs w:val="24"/>
        </w:rPr>
        <w:t>日</w:t>
      </w:r>
    </w:p>
    <w:p w14:paraId="5E74B1EF">
      <w:pPr>
        <w:spacing w:line="326" w:lineRule="auto"/>
        <w:rPr>
          <w:rFonts w:ascii="宋体" w:hAnsi="宋体" w:eastAsia="宋体" w:cs="宋体"/>
          <w:sz w:val="24"/>
          <w:szCs w:val="24"/>
        </w:rPr>
        <w:sectPr>
          <w:footerReference r:id="rId49" w:type="default"/>
          <w:pgSz w:w="11907" w:h="16840"/>
          <w:pgMar w:top="1431" w:right="1487" w:bottom="1064" w:left="1643" w:header="0" w:footer="850" w:gutter="0"/>
          <w:pgBorders>
            <w:top w:val="none" w:sz="0" w:space="0"/>
            <w:left w:val="none" w:sz="0" w:space="0"/>
            <w:bottom w:val="none" w:sz="0" w:space="0"/>
            <w:right w:val="none" w:sz="0" w:space="0"/>
          </w:pgBorders>
          <w:pgNumType w:fmt="decimal"/>
          <w:cols w:space="720" w:num="1"/>
        </w:sectPr>
      </w:pPr>
    </w:p>
    <w:p w14:paraId="11EB1037">
      <w:pPr>
        <w:spacing w:before="191" w:line="224" w:lineRule="auto"/>
        <w:ind w:left="4"/>
        <w:rPr>
          <w:rFonts w:ascii="宋体" w:hAnsi="宋体" w:eastAsia="宋体" w:cs="宋体"/>
          <w:sz w:val="24"/>
          <w:szCs w:val="24"/>
        </w:rPr>
      </w:pPr>
      <w:r>
        <w:rPr>
          <w:rFonts w:ascii="宋体" w:hAnsi="宋体" w:eastAsia="宋体" w:cs="宋体"/>
          <w:spacing w:val="-5"/>
          <w:sz w:val="24"/>
          <w:szCs w:val="24"/>
        </w:rPr>
        <w:t>注：</w:t>
      </w:r>
    </w:p>
    <w:p w14:paraId="59A4A5CE">
      <w:pPr>
        <w:spacing w:before="142" w:line="232" w:lineRule="auto"/>
        <w:ind w:left="5" w:firstLine="17"/>
        <w:jc w:val="both"/>
        <w:rPr>
          <w:rFonts w:ascii="宋体" w:hAnsi="宋体" w:eastAsia="宋体" w:cs="宋体"/>
          <w:sz w:val="24"/>
          <w:szCs w:val="24"/>
        </w:rPr>
      </w:pPr>
      <w:r>
        <w:rPr>
          <w:rFonts w:ascii="Times New Roman" w:hAnsi="Times New Roman" w:eastAsia="Times New Roman" w:cs="Times New Roman"/>
          <w:spacing w:val="2"/>
          <w:sz w:val="24"/>
          <w:szCs w:val="24"/>
        </w:rPr>
        <w:t>1.</w:t>
      </w:r>
      <w:r>
        <w:rPr>
          <w:rFonts w:ascii="宋体" w:hAnsi="宋体" w:eastAsia="宋体" w:cs="宋体"/>
          <w:spacing w:val="2"/>
          <w:sz w:val="24"/>
          <w:szCs w:val="24"/>
        </w:rPr>
        <w:t>投标人可以选择以上两种方式的任一种。若因招标人推迟</w:t>
      </w:r>
      <w:r>
        <w:rPr>
          <w:rFonts w:ascii="宋体" w:hAnsi="宋体" w:eastAsia="宋体" w:cs="宋体"/>
          <w:spacing w:val="1"/>
          <w:sz w:val="24"/>
          <w:szCs w:val="24"/>
        </w:rPr>
        <w:t>投标截止时间而导致投</w:t>
      </w:r>
      <w:r>
        <w:rPr>
          <w:rFonts w:ascii="宋体" w:hAnsi="宋体" w:eastAsia="宋体" w:cs="宋体"/>
          <w:sz w:val="24"/>
          <w:szCs w:val="24"/>
        </w:rPr>
        <w:t xml:space="preserve"> </w:t>
      </w:r>
      <w:r>
        <w:rPr>
          <w:rFonts w:ascii="宋体" w:hAnsi="宋体" w:eastAsia="宋体" w:cs="宋体"/>
          <w:spacing w:val="1"/>
          <w:sz w:val="24"/>
          <w:szCs w:val="24"/>
        </w:rPr>
        <w:t>标人已开具的保函时效不足，投标人应另行提交满足时</w:t>
      </w:r>
      <w:r>
        <w:rPr>
          <w:rFonts w:ascii="宋体" w:hAnsi="宋体" w:eastAsia="宋体" w:cs="宋体"/>
          <w:sz w:val="24"/>
          <w:szCs w:val="24"/>
        </w:rPr>
        <w:t xml:space="preserve">效的银行保函，否则视为投 </w:t>
      </w:r>
      <w:r>
        <w:rPr>
          <w:rFonts w:ascii="宋体" w:hAnsi="宋体" w:eastAsia="宋体" w:cs="宋体"/>
          <w:spacing w:val="-2"/>
          <w:sz w:val="24"/>
          <w:szCs w:val="24"/>
        </w:rPr>
        <w:t>标人未提供保函。</w:t>
      </w:r>
    </w:p>
    <w:p w14:paraId="48B7F0B2">
      <w:pPr>
        <w:spacing w:before="147" w:line="219" w:lineRule="auto"/>
        <w:rPr>
          <w:rFonts w:ascii="宋体" w:hAnsi="宋体" w:eastAsia="宋体" w:cs="宋体"/>
          <w:sz w:val="24"/>
          <w:szCs w:val="24"/>
        </w:rPr>
      </w:pPr>
      <w:r>
        <w:rPr>
          <w:rFonts w:ascii="Times New Roman" w:hAnsi="Times New Roman" w:eastAsia="Times New Roman" w:cs="Times New Roman"/>
          <w:sz w:val="24"/>
          <w:szCs w:val="24"/>
        </w:rPr>
        <w:t>2.</w:t>
      </w:r>
      <w:r>
        <w:rPr>
          <w:rFonts w:ascii="宋体" w:hAnsi="宋体" w:eastAsia="宋体" w:cs="宋体"/>
          <w:sz w:val="24"/>
          <w:szCs w:val="24"/>
        </w:rPr>
        <w:t>银行如在保函加盖单位章处加盖业务公章的，另由银行出具同等</w:t>
      </w:r>
      <w:r>
        <w:rPr>
          <w:rFonts w:ascii="宋体" w:hAnsi="宋体" w:eastAsia="宋体" w:cs="宋体"/>
          <w:spacing w:val="-1"/>
          <w:sz w:val="24"/>
          <w:szCs w:val="24"/>
        </w:rPr>
        <w:t>法律效力证明。</w:t>
      </w:r>
    </w:p>
    <w:p w14:paraId="0194E75A">
      <w:pPr>
        <w:spacing w:line="219" w:lineRule="auto"/>
        <w:rPr>
          <w:rFonts w:ascii="宋体" w:hAnsi="宋体" w:eastAsia="宋体" w:cs="宋体"/>
          <w:sz w:val="24"/>
          <w:szCs w:val="24"/>
        </w:rPr>
        <w:sectPr>
          <w:footerReference r:id="rId50" w:type="default"/>
          <w:pgSz w:w="11907" w:h="16840"/>
          <w:pgMar w:top="1431" w:right="1587" w:bottom="1064" w:left="1649" w:header="0" w:footer="850" w:gutter="0"/>
          <w:pgBorders>
            <w:top w:val="none" w:sz="0" w:space="0"/>
            <w:left w:val="none" w:sz="0" w:space="0"/>
            <w:bottom w:val="none" w:sz="0" w:space="0"/>
            <w:right w:val="none" w:sz="0" w:space="0"/>
          </w:pgBorders>
          <w:pgNumType w:fmt="decimal"/>
          <w:cols w:space="720" w:num="1"/>
        </w:sectPr>
      </w:pPr>
    </w:p>
    <w:p w14:paraId="3A1A1E15">
      <w:pPr>
        <w:spacing w:before="205" w:line="227" w:lineRule="auto"/>
        <w:ind w:left="3218"/>
        <w:rPr>
          <w:rFonts w:ascii="黑体" w:hAnsi="黑体" w:eastAsia="黑体" w:cs="黑体"/>
          <w:sz w:val="31"/>
          <w:szCs w:val="31"/>
        </w:rPr>
      </w:pPr>
      <w:r>
        <w:rPr>
          <w:rFonts w:ascii="黑体" w:hAnsi="黑体" w:eastAsia="黑体" w:cs="黑体"/>
          <w:spacing w:val="8"/>
          <w:sz w:val="31"/>
          <w:szCs w:val="31"/>
        </w:rPr>
        <w:t>银行查询授权书</w:t>
      </w:r>
    </w:p>
    <w:p w14:paraId="37C12668">
      <w:pPr>
        <w:pStyle w:val="4"/>
        <w:spacing w:line="266" w:lineRule="auto"/>
      </w:pPr>
    </w:p>
    <w:p w14:paraId="56805F8D">
      <w:pPr>
        <w:pStyle w:val="4"/>
        <w:spacing w:line="267" w:lineRule="auto"/>
      </w:pPr>
    </w:p>
    <w:p w14:paraId="1281A7BF">
      <w:pPr>
        <w:pStyle w:val="4"/>
        <w:spacing w:line="267" w:lineRule="auto"/>
      </w:pPr>
    </w:p>
    <w:p w14:paraId="2A19E643">
      <w:pPr>
        <w:spacing w:before="78" w:line="331" w:lineRule="auto"/>
        <w:ind w:left="3" w:right="71" w:firstLine="479"/>
        <w:jc w:val="both"/>
        <w:rPr>
          <w:rFonts w:ascii="黑体" w:hAnsi="黑体" w:eastAsia="黑体" w:cs="黑体"/>
          <w:sz w:val="24"/>
          <w:szCs w:val="24"/>
        </w:rPr>
      </w:pPr>
      <w:r>
        <w:rPr>
          <w:rFonts w:ascii="黑体" w:hAnsi="黑体" w:eastAsia="黑体" w:cs="黑体"/>
          <w:spacing w:val="4"/>
          <w:sz w:val="24"/>
          <w:szCs w:val="24"/>
        </w:rPr>
        <w:t>本授权书申明</w:t>
      </w:r>
      <w:r>
        <w:rPr>
          <w:rFonts w:ascii="黑体" w:hAnsi="黑体" w:eastAsia="黑体" w:cs="黑体"/>
          <w:spacing w:val="-53"/>
          <w:w w:val="92"/>
          <w:sz w:val="24"/>
          <w:szCs w:val="24"/>
        </w:rPr>
        <w:t>：</w:t>
      </w:r>
      <w:r>
        <w:rPr>
          <w:rFonts w:ascii="黑体" w:hAnsi="黑体" w:eastAsia="黑体" w:cs="黑体"/>
          <w:spacing w:val="-53"/>
          <w:w w:val="92"/>
          <w:sz w:val="24"/>
          <w:szCs w:val="24"/>
          <w:u w:val="single" w:color="auto"/>
        </w:rPr>
        <w:t>（</w:t>
      </w:r>
      <w:r>
        <w:rPr>
          <w:rFonts w:ascii="黑体" w:hAnsi="黑体" w:eastAsia="黑体" w:cs="黑体"/>
          <w:spacing w:val="4"/>
          <w:sz w:val="24"/>
          <w:szCs w:val="24"/>
          <w:u w:val="single" w:color="auto"/>
        </w:rPr>
        <w:t>投标人注册地点</w:t>
      </w:r>
      <w:r>
        <w:rPr>
          <w:rFonts w:ascii="黑体" w:hAnsi="黑体" w:eastAsia="黑体" w:cs="黑体"/>
          <w:spacing w:val="-53"/>
          <w:w w:val="92"/>
          <w:sz w:val="24"/>
          <w:szCs w:val="24"/>
          <w:u w:val="single" w:color="auto"/>
        </w:rPr>
        <w:t>）（</w:t>
      </w:r>
      <w:r>
        <w:rPr>
          <w:rFonts w:ascii="黑体" w:hAnsi="黑体" w:eastAsia="黑体" w:cs="黑体"/>
          <w:spacing w:val="4"/>
          <w:sz w:val="24"/>
          <w:szCs w:val="24"/>
          <w:u w:val="single" w:color="auto"/>
        </w:rPr>
        <w:t>投标人名称</w:t>
      </w:r>
      <w:r>
        <w:rPr>
          <w:rFonts w:ascii="黑体" w:hAnsi="黑体" w:eastAsia="黑体" w:cs="黑体"/>
          <w:spacing w:val="-53"/>
          <w:w w:val="92"/>
          <w:sz w:val="24"/>
          <w:szCs w:val="24"/>
          <w:u w:val="single" w:color="auto"/>
        </w:rPr>
        <w:t>）（</w:t>
      </w:r>
      <w:r>
        <w:rPr>
          <w:rFonts w:ascii="黑体" w:hAnsi="黑体" w:eastAsia="黑体" w:cs="黑体"/>
          <w:spacing w:val="4"/>
          <w:sz w:val="24"/>
          <w:szCs w:val="24"/>
          <w:u w:val="single" w:color="auto"/>
        </w:rPr>
        <w:t>法定代表人职务</w:t>
      </w:r>
      <w:r>
        <w:rPr>
          <w:rFonts w:ascii="黑体" w:hAnsi="黑体" w:eastAsia="黑体" w:cs="黑体"/>
          <w:spacing w:val="-53"/>
          <w:w w:val="92"/>
          <w:sz w:val="24"/>
          <w:szCs w:val="24"/>
          <w:u w:val="single" w:color="auto"/>
        </w:rPr>
        <w:t>）（</w:t>
      </w:r>
      <w:r>
        <w:rPr>
          <w:rFonts w:ascii="黑体" w:hAnsi="黑体" w:eastAsia="黑体" w:cs="黑体"/>
          <w:spacing w:val="4"/>
          <w:sz w:val="24"/>
          <w:szCs w:val="24"/>
          <w:u w:val="single" w:color="auto"/>
        </w:rPr>
        <w:t>法定代</w:t>
      </w:r>
      <w:r>
        <w:rPr>
          <w:rFonts w:ascii="黑体" w:hAnsi="黑体" w:eastAsia="黑体" w:cs="黑体"/>
          <w:spacing w:val="7"/>
          <w:sz w:val="24"/>
          <w:szCs w:val="24"/>
        </w:rPr>
        <w:t xml:space="preserve"> </w:t>
      </w:r>
      <w:r>
        <w:rPr>
          <w:rFonts w:ascii="黑体" w:hAnsi="黑体" w:eastAsia="黑体" w:cs="黑体"/>
          <w:spacing w:val="-2"/>
          <w:sz w:val="24"/>
          <w:szCs w:val="24"/>
          <w:u w:val="single" w:color="auto"/>
        </w:rPr>
        <w:t>表人姓名）</w:t>
      </w:r>
      <w:r>
        <w:rPr>
          <w:rFonts w:ascii="黑体" w:hAnsi="黑体" w:eastAsia="黑体" w:cs="黑体"/>
          <w:spacing w:val="-2"/>
          <w:sz w:val="24"/>
          <w:szCs w:val="24"/>
        </w:rPr>
        <w:t>经合法授权</w:t>
      </w:r>
      <w:r>
        <w:rPr>
          <w:rFonts w:ascii="黑体" w:hAnsi="黑体" w:eastAsia="黑体" w:cs="黑体"/>
          <w:spacing w:val="-118"/>
          <w:sz w:val="24"/>
          <w:szCs w:val="24"/>
        </w:rPr>
        <w:t xml:space="preserve"> </w:t>
      </w:r>
      <w:r>
        <w:rPr>
          <w:rFonts w:ascii="黑体" w:hAnsi="黑体" w:eastAsia="黑体" w:cs="黑体"/>
          <w:spacing w:val="-2"/>
          <w:sz w:val="24"/>
          <w:szCs w:val="24"/>
          <w:u w:val="single" w:color="auto"/>
        </w:rPr>
        <w:t xml:space="preserve">                       </w:t>
      </w:r>
      <w:r>
        <w:rPr>
          <w:rFonts w:ascii="黑体" w:hAnsi="黑体" w:eastAsia="黑体" w:cs="黑体"/>
          <w:spacing w:val="-2"/>
          <w:sz w:val="24"/>
          <w:szCs w:val="24"/>
        </w:rPr>
        <w:t>（以下称“招标人”）可向</w:t>
      </w:r>
      <w:r>
        <w:rPr>
          <w:rFonts w:ascii="黑体" w:hAnsi="黑体" w:eastAsia="黑体" w:cs="黑体"/>
          <w:spacing w:val="-3"/>
          <w:sz w:val="24"/>
          <w:szCs w:val="24"/>
          <w:u w:val="single" w:color="auto"/>
        </w:rPr>
        <w:t>（银行</w:t>
      </w:r>
      <w:r>
        <w:rPr>
          <w:rFonts w:ascii="黑体" w:hAnsi="黑体" w:eastAsia="黑体" w:cs="黑体"/>
          <w:sz w:val="24"/>
          <w:szCs w:val="24"/>
        </w:rPr>
        <w:t xml:space="preserve"> </w:t>
      </w:r>
      <w:r>
        <w:rPr>
          <w:rFonts w:ascii="黑体" w:hAnsi="黑体" w:eastAsia="黑体" w:cs="黑体"/>
          <w:spacing w:val="1"/>
          <w:sz w:val="24"/>
          <w:szCs w:val="24"/>
          <w:u w:val="single" w:color="auto"/>
        </w:rPr>
        <w:t>名称）</w:t>
      </w:r>
      <w:r>
        <w:rPr>
          <w:rFonts w:ascii="黑体" w:hAnsi="黑体" w:eastAsia="黑体" w:cs="黑体"/>
          <w:spacing w:val="1"/>
          <w:sz w:val="24"/>
          <w:szCs w:val="24"/>
        </w:rPr>
        <w:t>进行有关我公司投标保证金方面的查询，</w:t>
      </w:r>
      <w:r>
        <w:rPr>
          <w:rFonts w:ascii="黑体" w:hAnsi="黑体" w:eastAsia="黑体" w:cs="黑体"/>
          <w:sz w:val="24"/>
          <w:szCs w:val="24"/>
        </w:rPr>
        <w:t>并由</w:t>
      </w:r>
      <w:r>
        <w:rPr>
          <w:rFonts w:ascii="黑体" w:hAnsi="黑体" w:eastAsia="黑体" w:cs="黑体"/>
          <w:sz w:val="24"/>
          <w:szCs w:val="24"/>
          <w:u w:val="single" w:color="auto"/>
        </w:rPr>
        <w:t>（银行名称）</w:t>
      </w:r>
      <w:r>
        <w:rPr>
          <w:rFonts w:ascii="黑体" w:hAnsi="黑体" w:eastAsia="黑体" w:cs="黑体"/>
          <w:sz w:val="24"/>
          <w:szCs w:val="24"/>
        </w:rPr>
        <w:t xml:space="preserve">提供招标人所需 </w:t>
      </w:r>
      <w:r>
        <w:rPr>
          <w:rFonts w:ascii="黑体" w:hAnsi="黑体" w:eastAsia="黑体" w:cs="黑体"/>
          <w:spacing w:val="-2"/>
          <w:sz w:val="24"/>
          <w:szCs w:val="24"/>
        </w:rPr>
        <w:t>的有关证明。</w:t>
      </w:r>
    </w:p>
    <w:p w14:paraId="4D22348F">
      <w:pPr>
        <w:pStyle w:val="4"/>
        <w:spacing w:line="397" w:lineRule="auto"/>
      </w:pPr>
    </w:p>
    <w:p w14:paraId="5003854F">
      <w:pPr>
        <w:spacing w:before="78" w:line="213" w:lineRule="auto"/>
        <w:ind w:left="2"/>
        <w:rPr>
          <w:rFonts w:ascii="黑体" w:hAnsi="黑体" w:eastAsia="黑体" w:cs="黑体"/>
          <w:sz w:val="24"/>
          <w:szCs w:val="24"/>
        </w:rPr>
      </w:pPr>
      <w:r>
        <w:rPr>
          <w:rFonts w:ascii="黑体" w:hAnsi="黑体" w:eastAsia="黑体" w:cs="黑体"/>
          <w:spacing w:val="-1"/>
          <w:sz w:val="24"/>
          <w:szCs w:val="24"/>
        </w:rPr>
        <w:t>各方在此分别签字盖章，以资证明。</w:t>
      </w:r>
    </w:p>
    <w:p w14:paraId="116DBB70">
      <w:pPr>
        <w:spacing w:before="161" w:line="324" w:lineRule="auto"/>
        <w:ind w:right="2987"/>
        <w:rPr>
          <w:rFonts w:ascii="黑体" w:hAnsi="黑体" w:eastAsia="黑体" w:cs="黑体"/>
          <w:sz w:val="24"/>
          <w:szCs w:val="24"/>
        </w:rPr>
      </w:pPr>
      <w:r>
        <w:rPr>
          <w:rFonts w:ascii="黑体" w:hAnsi="黑体" w:eastAsia="黑体" w:cs="黑体"/>
          <w:sz w:val="24"/>
          <w:szCs w:val="24"/>
        </w:rPr>
        <w:t>授权人（投标人</w:t>
      </w:r>
      <w:r>
        <w:rPr>
          <w:rFonts w:ascii="黑体" w:hAnsi="黑体" w:eastAsia="黑体" w:cs="黑体"/>
          <w:spacing w:val="-58"/>
          <w:w w:val="89"/>
          <w:sz w:val="24"/>
          <w:szCs w:val="24"/>
        </w:rPr>
        <w:t>）：</w:t>
      </w:r>
      <w:r>
        <w:rPr>
          <w:rFonts w:ascii="黑体" w:hAnsi="黑体" w:eastAsia="黑体" w:cs="黑体"/>
          <w:spacing w:val="-58"/>
          <w:w w:val="89"/>
          <w:sz w:val="24"/>
          <w:szCs w:val="24"/>
          <w:u w:val="single" w:color="auto"/>
        </w:rPr>
        <w:t>（</w:t>
      </w:r>
      <w:r>
        <w:rPr>
          <w:rFonts w:ascii="黑体" w:hAnsi="黑体" w:eastAsia="黑体" w:cs="黑体"/>
          <w:sz w:val="24"/>
          <w:szCs w:val="24"/>
          <w:u w:val="single" w:color="auto"/>
        </w:rPr>
        <w:t>法定代表人签署全名、盖单位章）</w:t>
      </w:r>
      <w:r>
        <w:rPr>
          <w:rFonts w:ascii="黑体" w:hAnsi="黑体" w:eastAsia="黑体" w:cs="黑体"/>
          <w:spacing w:val="4"/>
          <w:sz w:val="24"/>
          <w:szCs w:val="24"/>
        </w:rPr>
        <w:t xml:space="preserve"> </w:t>
      </w:r>
      <w:r>
        <w:rPr>
          <w:rFonts w:ascii="黑体" w:hAnsi="黑体" w:eastAsia="黑体" w:cs="黑体"/>
          <w:sz w:val="24"/>
          <w:szCs w:val="24"/>
        </w:rPr>
        <w:t>银             行</w:t>
      </w:r>
      <w:r>
        <w:rPr>
          <w:rFonts w:ascii="黑体" w:hAnsi="黑体" w:eastAsia="黑体" w:cs="黑体"/>
          <w:spacing w:val="-65"/>
          <w:sz w:val="24"/>
          <w:szCs w:val="24"/>
        </w:rPr>
        <w:t>：</w:t>
      </w:r>
      <w:r>
        <w:rPr>
          <w:rFonts w:ascii="黑体" w:hAnsi="黑体" w:eastAsia="黑体" w:cs="黑体"/>
          <w:spacing w:val="-65"/>
          <w:sz w:val="24"/>
          <w:szCs w:val="24"/>
          <w:u w:val="single" w:color="auto"/>
        </w:rPr>
        <w:t>（</w:t>
      </w:r>
      <w:r>
        <w:rPr>
          <w:rFonts w:ascii="黑体" w:hAnsi="黑体" w:eastAsia="黑体" w:cs="黑体"/>
          <w:sz w:val="24"/>
          <w:szCs w:val="24"/>
          <w:u w:val="single" w:color="auto"/>
        </w:rPr>
        <w:t>全称、单位章）</w:t>
      </w:r>
    </w:p>
    <w:p w14:paraId="1BAE68A0">
      <w:pPr>
        <w:spacing w:before="39" w:line="221" w:lineRule="auto"/>
        <w:rPr>
          <w:rFonts w:ascii="黑体" w:hAnsi="黑体" w:eastAsia="黑体" w:cs="黑体"/>
          <w:sz w:val="24"/>
          <w:szCs w:val="24"/>
        </w:rPr>
      </w:pPr>
      <w:r>
        <w:rPr>
          <w:rFonts w:ascii="黑体" w:hAnsi="黑体" w:eastAsia="黑体" w:cs="黑体"/>
          <w:spacing w:val="-2"/>
          <w:sz w:val="24"/>
          <w:szCs w:val="24"/>
        </w:rPr>
        <w:t>银  行</w:t>
      </w:r>
      <w:r>
        <w:rPr>
          <w:rFonts w:ascii="黑体" w:hAnsi="黑体" w:eastAsia="黑体" w:cs="黑体"/>
          <w:spacing w:val="15"/>
          <w:sz w:val="24"/>
          <w:szCs w:val="24"/>
        </w:rPr>
        <w:t xml:space="preserve"> </w:t>
      </w:r>
      <w:r>
        <w:rPr>
          <w:rFonts w:ascii="黑体" w:hAnsi="黑体" w:eastAsia="黑体" w:cs="黑体"/>
          <w:spacing w:val="-2"/>
          <w:sz w:val="24"/>
          <w:szCs w:val="24"/>
        </w:rPr>
        <w:t>负</w:t>
      </w:r>
      <w:r>
        <w:rPr>
          <w:rFonts w:ascii="黑体" w:hAnsi="黑体" w:eastAsia="黑体" w:cs="黑体"/>
          <w:spacing w:val="14"/>
          <w:sz w:val="24"/>
          <w:szCs w:val="24"/>
        </w:rPr>
        <w:t xml:space="preserve"> </w:t>
      </w:r>
      <w:r>
        <w:rPr>
          <w:rFonts w:ascii="黑体" w:hAnsi="黑体" w:eastAsia="黑体" w:cs="黑体"/>
          <w:spacing w:val="-2"/>
          <w:sz w:val="24"/>
          <w:szCs w:val="24"/>
        </w:rPr>
        <w:t>责</w:t>
      </w:r>
      <w:r>
        <w:rPr>
          <w:rFonts w:ascii="黑体" w:hAnsi="黑体" w:eastAsia="黑体" w:cs="黑体"/>
          <w:spacing w:val="6"/>
          <w:sz w:val="24"/>
          <w:szCs w:val="24"/>
        </w:rPr>
        <w:t xml:space="preserve">  </w:t>
      </w:r>
      <w:r>
        <w:rPr>
          <w:rFonts w:ascii="黑体" w:hAnsi="黑体" w:eastAsia="黑体" w:cs="黑体"/>
          <w:spacing w:val="-2"/>
          <w:sz w:val="24"/>
          <w:szCs w:val="24"/>
        </w:rPr>
        <w:t>人</w:t>
      </w:r>
      <w:r>
        <w:rPr>
          <w:rFonts w:ascii="黑体" w:hAnsi="黑体" w:eastAsia="黑体" w:cs="黑体"/>
          <w:spacing w:val="-71"/>
          <w:w w:val="99"/>
          <w:sz w:val="24"/>
          <w:szCs w:val="24"/>
        </w:rPr>
        <w:t>：</w:t>
      </w:r>
      <w:r>
        <w:rPr>
          <w:rFonts w:ascii="黑体" w:hAnsi="黑体" w:eastAsia="黑体" w:cs="黑体"/>
          <w:spacing w:val="-71"/>
          <w:w w:val="99"/>
          <w:sz w:val="24"/>
          <w:szCs w:val="24"/>
          <w:u w:val="single" w:color="auto"/>
        </w:rPr>
        <w:t>（</w:t>
      </w:r>
      <w:r>
        <w:rPr>
          <w:rFonts w:ascii="黑体" w:hAnsi="黑体" w:eastAsia="黑体" w:cs="黑体"/>
          <w:spacing w:val="-2"/>
          <w:sz w:val="24"/>
          <w:szCs w:val="24"/>
          <w:u w:val="single" w:color="auto"/>
        </w:rPr>
        <w:t>签署全名）</w:t>
      </w:r>
    </w:p>
    <w:p w14:paraId="5A90DA15">
      <w:pPr>
        <w:spacing w:before="152" w:line="222" w:lineRule="auto"/>
        <w:rPr>
          <w:rFonts w:ascii="黑体" w:hAnsi="黑体" w:eastAsia="黑体" w:cs="黑体"/>
          <w:sz w:val="24"/>
          <w:szCs w:val="24"/>
        </w:rPr>
      </w:pPr>
      <w:r>
        <w:rPr>
          <w:rFonts w:ascii="黑体" w:hAnsi="黑体" w:eastAsia="黑体" w:cs="黑体"/>
          <w:spacing w:val="-8"/>
          <w:sz w:val="24"/>
          <w:szCs w:val="24"/>
        </w:rPr>
        <w:t>银</w:t>
      </w:r>
      <w:r>
        <w:rPr>
          <w:rFonts w:ascii="黑体" w:hAnsi="黑体" w:eastAsia="黑体" w:cs="黑体"/>
          <w:spacing w:val="4"/>
          <w:sz w:val="24"/>
          <w:szCs w:val="24"/>
        </w:rPr>
        <w:t xml:space="preserve">   </w:t>
      </w:r>
      <w:r>
        <w:rPr>
          <w:rFonts w:ascii="黑体" w:hAnsi="黑体" w:eastAsia="黑体" w:cs="黑体"/>
          <w:spacing w:val="-8"/>
          <w:sz w:val="24"/>
          <w:szCs w:val="24"/>
        </w:rPr>
        <w:t>行</w:t>
      </w:r>
      <w:r>
        <w:rPr>
          <w:rFonts w:ascii="黑体" w:hAnsi="黑体" w:eastAsia="黑体" w:cs="黑体"/>
          <w:spacing w:val="5"/>
          <w:sz w:val="24"/>
          <w:szCs w:val="24"/>
        </w:rPr>
        <w:t xml:space="preserve">  </w:t>
      </w:r>
      <w:r>
        <w:rPr>
          <w:rFonts w:ascii="黑体" w:hAnsi="黑体" w:eastAsia="黑体" w:cs="黑体"/>
          <w:spacing w:val="-8"/>
          <w:sz w:val="24"/>
          <w:szCs w:val="24"/>
        </w:rPr>
        <w:t>地</w:t>
      </w:r>
      <w:r>
        <w:rPr>
          <w:rFonts w:ascii="黑体" w:hAnsi="黑体" w:eastAsia="黑体" w:cs="黑体"/>
          <w:spacing w:val="3"/>
          <w:sz w:val="24"/>
          <w:szCs w:val="24"/>
        </w:rPr>
        <w:t xml:space="preserve">   </w:t>
      </w:r>
      <w:r>
        <w:rPr>
          <w:rFonts w:ascii="黑体" w:hAnsi="黑体" w:eastAsia="黑体" w:cs="黑体"/>
          <w:spacing w:val="-8"/>
          <w:sz w:val="24"/>
          <w:szCs w:val="24"/>
        </w:rPr>
        <w:t>址：</w:t>
      </w:r>
      <w:r>
        <w:rPr>
          <w:rFonts w:ascii="黑体" w:hAnsi="黑体" w:eastAsia="黑体" w:cs="黑体"/>
          <w:sz w:val="24"/>
          <w:szCs w:val="24"/>
          <w:u w:val="single" w:color="auto"/>
        </w:rPr>
        <w:t xml:space="preserve">              </w:t>
      </w:r>
    </w:p>
    <w:p w14:paraId="420AD89D">
      <w:pPr>
        <w:spacing w:before="150" w:line="222" w:lineRule="auto"/>
        <w:rPr>
          <w:rFonts w:ascii="黑体" w:hAnsi="黑体" w:eastAsia="黑体" w:cs="黑体"/>
          <w:sz w:val="24"/>
          <w:szCs w:val="24"/>
        </w:rPr>
      </w:pPr>
      <w:r>
        <w:rPr>
          <w:rFonts w:ascii="黑体" w:hAnsi="黑体" w:eastAsia="黑体" w:cs="黑体"/>
          <w:spacing w:val="-11"/>
          <w:sz w:val="24"/>
          <w:szCs w:val="24"/>
        </w:rPr>
        <w:t>银</w:t>
      </w:r>
      <w:r>
        <w:rPr>
          <w:rFonts w:ascii="黑体" w:hAnsi="黑体" w:eastAsia="黑体" w:cs="黑体"/>
          <w:spacing w:val="3"/>
          <w:sz w:val="24"/>
          <w:szCs w:val="24"/>
        </w:rPr>
        <w:t xml:space="preserve">   </w:t>
      </w:r>
      <w:r>
        <w:rPr>
          <w:rFonts w:ascii="黑体" w:hAnsi="黑体" w:eastAsia="黑体" w:cs="黑体"/>
          <w:spacing w:val="-11"/>
          <w:sz w:val="24"/>
          <w:szCs w:val="24"/>
        </w:rPr>
        <w:t>行</w:t>
      </w:r>
      <w:r>
        <w:rPr>
          <w:rFonts w:ascii="黑体" w:hAnsi="黑体" w:eastAsia="黑体" w:cs="黑体"/>
          <w:spacing w:val="13"/>
          <w:sz w:val="24"/>
          <w:szCs w:val="24"/>
        </w:rPr>
        <w:t xml:space="preserve">  </w:t>
      </w:r>
      <w:r>
        <w:rPr>
          <w:rFonts w:ascii="黑体" w:hAnsi="黑体" w:eastAsia="黑体" w:cs="黑体"/>
          <w:spacing w:val="-11"/>
          <w:sz w:val="24"/>
          <w:szCs w:val="24"/>
        </w:rPr>
        <w:t>电</w:t>
      </w:r>
      <w:r>
        <w:rPr>
          <w:rFonts w:ascii="黑体" w:hAnsi="黑体" w:eastAsia="黑体" w:cs="黑体"/>
          <w:spacing w:val="3"/>
          <w:sz w:val="24"/>
          <w:szCs w:val="24"/>
        </w:rPr>
        <w:t xml:space="preserve">   </w:t>
      </w:r>
      <w:r>
        <w:rPr>
          <w:rFonts w:ascii="黑体" w:hAnsi="黑体" w:eastAsia="黑体" w:cs="黑体"/>
          <w:spacing w:val="-11"/>
          <w:sz w:val="24"/>
          <w:szCs w:val="24"/>
        </w:rPr>
        <w:t>话：</w:t>
      </w:r>
      <w:r>
        <w:rPr>
          <w:rFonts w:ascii="黑体" w:hAnsi="黑体" w:eastAsia="黑体" w:cs="黑体"/>
          <w:sz w:val="24"/>
          <w:szCs w:val="24"/>
          <w:u w:val="single" w:color="auto"/>
        </w:rPr>
        <w:t xml:space="preserve">              </w:t>
      </w:r>
    </w:p>
    <w:p w14:paraId="62752228">
      <w:pPr>
        <w:spacing w:before="153" w:line="222" w:lineRule="auto"/>
        <w:rPr>
          <w:rFonts w:ascii="黑体" w:hAnsi="黑体" w:eastAsia="黑体" w:cs="黑体"/>
          <w:sz w:val="24"/>
          <w:szCs w:val="24"/>
        </w:rPr>
      </w:pPr>
      <w:r>
        <w:rPr>
          <w:rFonts w:ascii="黑体" w:hAnsi="黑体" w:eastAsia="黑体" w:cs="黑体"/>
          <w:spacing w:val="-8"/>
          <w:sz w:val="24"/>
          <w:szCs w:val="24"/>
        </w:rPr>
        <w:t>银</w:t>
      </w:r>
      <w:r>
        <w:rPr>
          <w:rFonts w:ascii="黑体" w:hAnsi="黑体" w:eastAsia="黑体" w:cs="黑体"/>
          <w:spacing w:val="3"/>
          <w:sz w:val="24"/>
          <w:szCs w:val="24"/>
        </w:rPr>
        <w:t xml:space="preserve">   </w:t>
      </w:r>
      <w:r>
        <w:rPr>
          <w:rFonts w:ascii="黑体" w:hAnsi="黑体" w:eastAsia="黑体" w:cs="黑体"/>
          <w:spacing w:val="-8"/>
          <w:sz w:val="24"/>
          <w:szCs w:val="24"/>
        </w:rPr>
        <w:t>行</w:t>
      </w:r>
      <w:r>
        <w:rPr>
          <w:rFonts w:ascii="黑体" w:hAnsi="黑体" w:eastAsia="黑体" w:cs="黑体"/>
          <w:spacing w:val="4"/>
          <w:sz w:val="24"/>
          <w:szCs w:val="24"/>
        </w:rPr>
        <w:t xml:space="preserve">  </w:t>
      </w:r>
      <w:r>
        <w:rPr>
          <w:rFonts w:ascii="黑体" w:hAnsi="黑体" w:eastAsia="黑体" w:cs="黑体"/>
          <w:spacing w:val="-8"/>
          <w:sz w:val="24"/>
          <w:szCs w:val="24"/>
        </w:rPr>
        <w:t>传</w:t>
      </w:r>
      <w:r>
        <w:rPr>
          <w:rFonts w:ascii="黑体" w:hAnsi="黑体" w:eastAsia="黑体" w:cs="黑体"/>
          <w:spacing w:val="4"/>
          <w:sz w:val="24"/>
          <w:szCs w:val="24"/>
        </w:rPr>
        <w:t xml:space="preserve">   </w:t>
      </w:r>
      <w:r>
        <w:rPr>
          <w:rFonts w:ascii="黑体" w:hAnsi="黑体" w:eastAsia="黑体" w:cs="黑体"/>
          <w:spacing w:val="-8"/>
          <w:sz w:val="24"/>
          <w:szCs w:val="24"/>
        </w:rPr>
        <w:t>真：</w:t>
      </w:r>
      <w:r>
        <w:rPr>
          <w:rFonts w:ascii="黑体" w:hAnsi="黑体" w:eastAsia="黑体" w:cs="黑体"/>
          <w:sz w:val="24"/>
          <w:szCs w:val="24"/>
          <w:u w:val="single" w:color="auto"/>
        </w:rPr>
        <w:t xml:space="preserve">              </w:t>
      </w:r>
    </w:p>
    <w:p w14:paraId="5A51BDBA">
      <w:pPr>
        <w:spacing w:before="151" w:line="222" w:lineRule="auto"/>
        <w:rPr>
          <w:rFonts w:ascii="黑体" w:hAnsi="黑体" w:eastAsia="黑体" w:cs="黑体"/>
          <w:sz w:val="24"/>
          <w:szCs w:val="24"/>
        </w:rPr>
      </w:pPr>
      <w:r>
        <w:rPr>
          <w:rFonts w:ascii="黑体" w:hAnsi="黑体" w:eastAsia="黑体" w:cs="黑体"/>
          <w:spacing w:val="-10"/>
          <w:sz w:val="24"/>
          <w:szCs w:val="24"/>
        </w:rPr>
        <w:t>银</w:t>
      </w:r>
      <w:r>
        <w:rPr>
          <w:rFonts w:ascii="黑体" w:hAnsi="黑体" w:eastAsia="黑体" w:cs="黑体"/>
          <w:spacing w:val="6"/>
          <w:sz w:val="24"/>
          <w:szCs w:val="24"/>
        </w:rPr>
        <w:t xml:space="preserve">  </w:t>
      </w:r>
      <w:r>
        <w:rPr>
          <w:rFonts w:ascii="黑体" w:hAnsi="黑体" w:eastAsia="黑体" w:cs="黑体"/>
          <w:spacing w:val="-10"/>
          <w:sz w:val="24"/>
          <w:szCs w:val="24"/>
        </w:rPr>
        <w:t>行</w:t>
      </w:r>
      <w:r>
        <w:rPr>
          <w:rFonts w:ascii="黑体" w:hAnsi="黑体" w:eastAsia="黑体" w:cs="黑体"/>
          <w:spacing w:val="12"/>
          <w:sz w:val="24"/>
          <w:szCs w:val="24"/>
        </w:rPr>
        <w:t xml:space="preserve"> </w:t>
      </w:r>
      <w:r>
        <w:rPr>
          <w:rFonts w:ascii="黑体" w:hAnsi="黑体" w:eastAsia="黑体" w:cs="黑体"/>
          <w:spacing w:val="-10"/>
          <w:sz w:val="24"/>
          <w:szCs w:val="24"/>
        </w:rPr>
        <w:t>联</w:t>
      </w:r>
      <w:r>
        <w:rPr>
          <w:rFonts w:ascii="黑体" w:hAnsi="黑体" w:eastAsia="黑体" w:cs="黑体"/>
          <w:spacing w:val="14"/>
          <w:sz w:val="24"/>
          <w:szCs w:val="24"/>
        </w:rPr>
        <w:t xml:space="preserve"> </w:t>
      </w:r>
      <w:r>
        <w:rPr>
          <w:rFonts w:ascii="黑体" w:hAnsi="黑体" w:eastAsia="黑体" w:cs="黑体"/>
          <w:spacing w:val="-10"/>
          <w:sz w:val="24"/>
          <w:szCs w:val="24"/>
        </w:rPr>
        <w:t>系</w:t>
      </w:r>
      <w:r>
        <w:rPr>
          <w:rFonts w:ascii="黑体" w:hAnsi="黑体" w:eastAsia="黑体" w:cs="黑体"/>
          <w:spacing w:val="6"/>
          <w:sz w:val="24"/>
          <w:szCs w:val="24"/>
        </w:rPr>
        <w:t xml:space="preserve">  </w:t>
      </w:r>
      <w:r>
        <w:rPr>
          <w:rFonts w:ascii="黑体" w:hAnsi="黑体" w:eastAsia="黑体" w:cs="黑体"/>
          <w:spacing w:val="-10"/>
          <w:sz w:val="24"/>
          <w:szCs w:val="24"/>
        </w:rPr>
        <w:t>人：</w:t>
      </w:r>
      <w:r>
        <w:rPr>
          <w:rFonts w:ascii="黑体" w:hAnsi="黑体" w:eastAsia="黑体" w:cs="黑体"/>
          <w:sz w:val="24"/>
          <w:szCs w:val="24"/>
          <w:u w:val="single" w:color="auto"/>
        </w:rPr>
        <w:t xml:space="preserve">            </w:t>
      </w:r>
    </w:p>
    <w:p w14:paraId="63553BF3">
      <w:pPr>
        <w:tabs>
          <w:tab w:val="left" w:pos="7227"/>
        </w:tabs>
        <w:spacing w:before="151" w:line="223" w:lineRule="auto"/>
        <w:ind w:left="6748"/>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109"/>
          <w:sz w:val="24"/>
          <w:szCs w:val="24"/>
        </w:rPr>
        <w:t xml:space="preserve"> </w:t>
      </w:r>
      <w:r>
        <w:rPr>
          <w:rFonts w:ascii="黑体" w:hAnsi="黑体" w:eastAsia="黑体" w:cs="黑体"/>
          <w:spacing w:val="-9"/>
          <w:sz w:val="24"/>
          <w:szCs w:val="24"/>
        </w:rPr>
        <w:t>年</w:t>
      </w:r>
      <w:r>
        <w:rPr>
          <w:rFonts w:ascii="黑体" w:hAnsi="黑体" w:eastAsia="黑体" w:cs="黑体"/>
          <w:sz w:val="24"/>
          <w:szCs w:val="24"/>
          <w:u w:val="single" w:color="auto"/>
        </w:rPr>
        <w:t xml:space="preserve">   </w:t>
      </w:r>
      <w:r>
        <w:rPr>
          <w:rFonts w:ascii="黑体" w:hAnsi="黑体" w:eastAsia="黑体" w:cs="黑体"/>
          <w:spacing w:val="-105"/>
          <w:sz w:val="24"/>
          <w:szCs w:val="24"/>
        </w:rPr>
        <w:t xml:space="preserve"> </w:t>
      </w:r>
      <w:r>
        <w:rPr>
          <w:rFonts w:ascii="黑体" w:hAnsi="黑体" w:eastAsia="黑体" w:cs="黑体"/>
          <w:spacing w:val="-9"/>
          <w:sz w:val="24"/>
          <w:szCs w:val="24"/>
        </w:rPr>
        <w:t>月</w:t>
      </w:r>
      <w:r>
        <w:rPr>
          <w:rFonts w:ascii="黑体" w:hAnsi="黑体" w:eastAsia="黑体" w:cs="黑体"/>
          <w:sz w:val="24"/>
          <w:szCs w:val="24"/>
          <w:u w:val="single" w:color="auto"/>
        </w:rPr>
        <w:t xml:space="preserve">   </w:t>
      </w:r>
      <w:r>
        <w:rPr>
          <w:rFonts w:ascii="黑体" w:hAnsi="黑体" w:eastAsia="黑体" w:cs="黑体"/>
          <w:spacing w:val="-73"/>
          <w:sz w:val="24"/>
          <w:szCs w:val="24"/>
        </w:rPr>
        <w:t xml:space="preserve"> </w:t>
      </w:r>
      <w:r>
        <w:rPr>
          <w:rFonts w:ascii="黑体" w:hAnsi="黑体" w:eastAsia="黑体" w:cs="黑体"/>
          <w:spacing w:val="-9"/>
          <w:sz w:val="24"/>
          <w:szCs w:val="24"/>
        </w:rPr>
        <w:t>日</w:t>
      </w:r>
    </w:p>
    <w:p w14:paraId="05F22F0E">
      <w:pPr>
        <w:pStyle w:val="4"/>
        <w:spacing w:line="408" w:lineRule="auto"/>
      </w:pPr>
    </w:p>
    <w:p w14:paraId="0DDB443F">
      <w:pPr>
        <w:spacing w:before="66" w:line="229" w:lineRule="auto"/>
        <w:ind w:left="3"/>
        <w:rPr>
          <w:rFonts w:ascii="黑体" w:hAnsi="黑体" w:eastAsia="黑体" w:cs="黑体"/>
          <w:sz w:val="20"/>
          <w:szCs w:val="20"/>
        </w:rPr>
      </w:pPr>
      <w:r>
        <w:rPr>
          <w:rFonts w:ascii="黑体" w:hAnsi="黑体" w:eastAsia="黑体" w:cs="黑体"/>
          <w:spacing w:val="9"/>
          <w:sz w:val="20"/>
          <w:szCs w:val="20"/>
        </w:rPr>
        <w:t>注：1、此银行查询授权书由投标人开立基本账户的银行出具。</w:t>
      </w:r>
    </w:p>
    <w:p w14:paraId="501AE858">
      <w:pPr>
        <w:spacing w:before="23" w:line="221" w:lineRule="auto"/>
        <w:jc w:val="right"/>
        <w:rPr>
          <w:rFonts w:ascii="黑体" w:hAnsi="黑体" w:eastAsia="黑体" w:cs="黑体"/>
          <w:sz w:val="20"/>
          <w:szCs w:val="20"/>
        </w:rPr>
      </w:pPr>
      <w:r>
        <w:rPr>
          <w:rFonts w:ascii="黑体" w:hAnsi="黑体" w:eastAsia="黑体" w:cs="黑体"/>
          <w:spacing w:val="5"/>
          <w:sz w:val="20"/>
          <w:szCs w:val="20"/>
        </w:rPr>
        <w:t>2、银行负责人应亲笔签名，不得使用印章、签名章或其他电子制版签名，否则，视为无效。</w:t>
      </w:r>
    </w:p>
    <w:p w14:paraId="41FB326E">
      <w:pPr>
        <w:spacing w:line="221" w:lineRule="auto"/>
        <w:rPr>
          <w:rFonts w:ascii="黑体" w:hAnsi="黑体" w:eastAsia="黑体" w:cs="黑体"/>
          <w:sz w:val="20"/>
          <w:szCs w:val="20"/>
        </w:rPr>
        <w:sectPr>
          <w:footerReference r:id="rId51" w:type="default"/>
          <w:pgSz w:w="11907" w:h="16840"/>
          <w:pgMar w:top="1431" w:right="1515" w:bottom="1064" w:left="1651" w:header="0" w:footer="850" w:gutter="0"/>
          <w:pgBorders>
            <w:top w:val="none" w:sz="0" w:space="0"/>
            <w:left w:val="none" w:sz="0" w:space="0"/>
            <w:bottom w:val="none" w:sz="0" w:space="0"/>
            <w:right w:val="none" w:sz="0" w:space="0"/>
          </w:pgBorders>
          <w:pgNumType w:fmt="decimal"/>
          <w:cols w:space="720" w:num="1"/>
        </w:sectPr>
      </w:pPr>
    </w:p>
    <w:p w14:paraId="2A729399">
      <w:pPr>
        <w:pStyle w:val="4"/>
        <w:spacing w:line="337" w:lineRule="auto"/>
      </w:pPr>
    </w:p>
    <w:p w14:paraId="33156B11">
      <w:pPr>
        <w:pStyle w:val="4"/>
        <w:spacing w:line="337" w:lineRule="auto"/>
      </w:pPr>
    </w:p>
    <w:p w14:paraId="26CB6099">
      <w:pPr>
        <w:spacing w:before="91" w:line="222" w:lineRule="auto"/>
        <w:ind w:left="898"/>
        <w:outlineLvl w:val="1"/>
        <w:rPr>
          <w:rFonts w:ascii="宋体" w:hAnsi="宋体" w:eastAsia="宋体" w:cs="宋体"/>
          <w:sz w:val="20"/>
          <w:szCs w:val="20"/>
        </w:rPr>
      </w:pPr>
      <w:bookmarkStart w:id="178" w:name="_Toc14571"/>
      <w:r>
        <w:rPr>
          <w:rFonts w:ascii="黑体" w:hAnsi="黑体" w:eastAsia="黑体" w:cs="黑体"/>
          <w:spacing w:val="6"/>
          <w:sz w:val="28"/>
          <w:szCs w:val="28"/>
        </w:rPr>
        <w:t>四、施工组织设计</w:t>
      </w:r>
      <w:r>
        <w:rPr>
          <w:rFonts w:ascii="宋体" w:hAnsi="宋体" w:eastAsia="宋体" w:cs="宋体"/>
          <w:spacing w:val="6"/>
          <w:sz w:val="20"/>
          <w:szCs w:val="20"/>
        </w:rPr>
        <w:t>（适用于合理低价法和经评审的最</w:t>
      </w:r>
      <w:r>
        <w:rPr>
          <w:rFonts w:ascii="宋体" w:hAnsi="宋体" w:eastAsia="宋体" w:cs="宋体"/>
          <w:spacing w:val="5"/>
          <w:sz w:val="20"/>
          <w:szCs w:val="20"/>
        </w:rPr>
        <w:t>低投标价法）</w:t>
      </w:r>
      <w:bookmarkEnd w:id="178"/>
    </w:p>
    <w:p w14:paraId="608E5138">
      <w:pPr>
        <w:pStyle w:val="4"/>
        <w:spacing w:line="286" w:lineRule="auto"/>
      </w:pPr>
    </w:p>
    <w:p w14:paraId="7343F5B3">
      <w:pPr>
        <w:pStyle w:val="4"/>
        <w:spacing w:line="286" w:lineRule="auto"/>
      </w:pPr>
    </w:p>
    <w:p w14:paraId="70E1C25E">
      <w:pPr>
        <w:spacing w:before="78" w:line="324" w:lineRule="auto"/>
        <w:ind w:left="365" w:right="257" w:hanging="15"/>
        <w:rPr>
          <w:rFonts w:ascii="宋体" w:hAnsi="宋体" w:eastAsia="宋体" w:cs="宋体"/>
          <w:sz w:val="24"/>
          <w:szCs w:val="24"/>
        </w:rPr>
      </w:pPr>
      <w:r>
        <w:rPr>
          <w:rFonts w:ascii="宋体" w:hAnsi="宋体" w:eastAsia="宋体" w:cs="宋体"/>
          <w:spacing w:val="-1"/>
          <w:sz w:val="24"/>
          <w:szCs w:val="24"/>
        </w:rPr>
        <w:t>投标人应按以下要点编制施工组织设计（文字宜精炼、内容具有针对性</w:t>
      </w:r>
      <w:r>
        <w:rPr>
          <w:rFonts w:ascii="宋体" w:hAnsi="宋体" w:eastAsia="宋体" w:cs="宋体"/>
          <w:spacing w:val="-57"/>
          <w:w w:val="89"/>
          <w:sz w:val="24"/>
          <w:szCs w:val="24"/>
        </w:rPr>
        <w:t>）：</w:t>
      </w:r>
      <w:r>
        <w:rPr>
          <w:rFonts w:ascii="宋体" w:hAnsi="宋体" w:eastAsia="宋体" w:cs="宋体"/>
          <w:spacing w:val="4"/>
          <w:sz w:val="24"/>
          <w:szCs w:val="24"/>
        </w:rPr>
        <w:t xml:space="preserve"> </w:t>
      </w:r>
      <w:r>
        <w:rPr>
          <w:rFonts w:ascii="Times New Roman" w:hAnsi="Times New Roman" w:eastAsia="Times New Roman" w:cs="Times New Roman"/>
          <w:spacing w:val="-3"/>
          <w:sz w:val="24"/>
          <w:szCs w:val="24"/>
        </w:rPr>
        <w:t>1.</w:t>
      </w:r>
      <w:r>
        <w:rPr>
          <w:rFonts w:ascii="宋体" w:hAnsi="宋体" w:eastAsia="宋体" w:cs="宋体"/>
          <w:spacing w:val="-3"/>
          <w:sz w:val="24"/>
          <w:szCs w:val="24"/>
        </w:rPr>
        <w:t>总体施工组织布置及规划</w:t>
      </w:r>
    </w:p>
    <w:p w14:paraId="0B766B25">
      <w:pPr>
        <w:spacing w:before="36" w:line="325" w:lineRule="auto"/>
        <w:ind w:left="346" w:right="4216" w:hanging="4"/>
        <w:rPr>
          <w:rFonts w:ascii="宋体" w:hAnsi="宋体" w:eastAsia="宋体" w:cs="宋体"/>
          <w:sz w:val="24"/>
          <w:szCs w:val="24"/>
        </w:rPr>
      </w:pPr>
      <w:r>
        <w:rPr>
          <w:rFonts w:ascii="Times New Roman" w:hAnsi="Times New Roman" w:eastAsia="Times New Roman" w:cs="Times New Roman"/>
          <w:spacing w:val="-1"/>
          <w:sz w:val="24"/>
          <w:szCs w:val="24"/>
        </w:rPr>
        <w:t>2.</w:t>
      </w:r>
      <w:r>
        <w:rPr>
          <w:rFonts w:ascii="宋体" w:hAnsi="宋体" w:eastAsia="宋体" w:cs="宋体"/>
          <w:spacing w:val="-1"/>
          <w:sz w:val="24"/>
          <w:szCs w:val="24"/>
        </w:rPr>
        <w:t>重点、关键和难点工程的施工方案</w:t>
      </w:r>
      <w:r>
        <w:rPr>
          <w:rFonts w:ascii="宋体" w:hAnsi="宋体" w:eastAsia="宋体" w:cs="宋体"/>
          <w:spacing w:val="10"/>
          <w:sz w:val="24"/>
          <w:szCs w:val="24"/>
        </w:rPr>
        <w:t xml:space="preserve"> </w:t>
      </w:r>
      <w:r>
        <w:rPr>
          <w:rFonts w:ascii="Times New Roman" w:hAnsi="Times New Roman" w:eastAsia="Times New Roman" w:cs="Times New Roman"/>
          <w:spacing w:val="-1"/>
          <w:sz w:val="24"/>
          <w:szCs w:val="24"/>
        </w:rPr>
        <w:t>3.</w:t>
      </w:r>
      <w:r>
        <w:rPr>
          <w:rFonts w:ascii="宋体" w:hAnsi="宋体" w:eastAsia="宋体" w:cs="宋体"/>
          <w:spacing w:val="-1"/>
          <w:sz w:val="24"/>
          <w:szCs w:val="24"/>
        </w:rPr>
        <w:t>工期关键线路图及保证措施</w:t>
      </w:r>
    </w:p>
    <w:p w14:paraId="5BADD5B2">
      <w:pPr>
        <w:spacing w:before="33" w:line="327" w:lineRule="auto"/>
        <w:ind w:left="348" w:right="5416" w:hanging="7"/>
        <w:rPr>
          <w:rFonts w:ascii="宋体" w:hAnsi="宋体" w:eastAsia="宋体" w:cs="宋体"/>
          <w:sz w:val="24"/>
          <w:szCs w:val="24"/>
        </w:rPr>
      </w:pPr>
      <w:r>
        <w:rPr>
          <w:rFonts w:ascii="Times New Roman" w:hAnsi="Times New Roman" w:eastAsia="Times New Roman" w:cs="Times New Roman"/>
          <w:spacing w:val="-1"/>
          <w:sz w:val="24"/>
          <w:szCs w:val="24"/>
        </w:rPr>
        <w:t>4.</w:t>
      </w:r>
      <w:r>
        <w:rPr>
          <w:rFonts w:ascii="宋体" w:hAnsi="宋体" w:eastAsia="宋体" w:cs="宋体"/>
          <w:spacing w:val="-1"/>
          <w:sz w:val="24"/>
          <w:szCs w:val="24"/>
        </w:rPr>
        <w:t>关键工程质量保证措施</w:t>
      </w:r>
      <w:r>
        <w:rPr>
          <w:rFonts w:ascii="宋体" w:hAnsi="宋体" w:eastAsia="宋体" w:cs="宋体"/>
          <w:spacing w:val="7"/>
          <w:sz w:val="24"/>
          <w:szCs w:val="24"/>
        </w:rPr>
        <w:t xml:space="preserve"> </w:t>
      </w:r>
      <w:r>
        <w:rPr>
          <w:rFonts w:ascii="Times New Roman" w:hAnsi="Times New Roman" w:eastAsia="Times New Roman" w:cs="Times New Roman"/>
          <w:spacing w:val="-2"/>
          <w:sz w:val="24"/>
          <w:szCs w:val="24"/>
        </w:rPr>
        <w:t>5.</w:t>
      </w:r>
      <w:r>
        <w:rPr>
          <w:rFonts w:ascii="宋体" w:hAnsi="宋体" w:eastAsia="宋体" w:cs="宋体"/>
          <w:spacing w:val="-2"/>
          <w:sz w:val="24"/>
          <w:szCs w:val="24"/>
        </w:rPr>
        <w:t>安全保证措施</w:t>
      </w:r>
    </w:p>
    <w:p w14:paraId="3EAF62C0">
      <w:pPr>
        <w:spacing w:before="31" w:line="219" w:lineRule="auto"/>
        <w:ind w:left="348"/>
        <w:rPr>
          <w:rFonts w:ascii="宋体" w:hAnsi="宋体" w:eastAsia="宋体" w:cs="宋体"/>
          <w:sz w:val="24"/>
          <w:szCs w:val="24"/>
        </w:rPr>
      </w:pPr>
      <w:r>
        <w:rPr>
          <w:rFonts w:ascii="Times New Roman" w:hAnsi="Times New Roman" w:eastAsia="Times New Roman" w:cs="Times New Roman"/>
          <w:spacing w:val="-1"/>
          <w:sz w:val="24"/>
          <w:szCs w:val="24"/>
        </w:rPr>
        <w:t>6.</w:t>
      </w:r>
      <w:r>
        <w:rPr>
          <w:rFonts w:ascii="宋体" w:hAnsi="宋体" w:eastAsia="宋体" w:cs="宋体"/>
          <w:spacing w:val="-1"/>
          <w:sz w:val="24"/>
          <w:szCs w:val="24"/>
        </w:rPr>
        <w:t>环境保护、水土保持、文明施工、文物保护保证措施</w:t>
      </w:r>
    </w:p>
    <w:p w14:paraId="7D331F56">
      <w:pPr>
        <w:spacing w:before="156" w:line="326" w:lineRule="auto"/>
        <w:ind w:left="351" w:right="3976" w:hanging="5"/>
        <w:rPr>
          <w:rFonts w:ascii="宋体" w:hAnsi="宋体" w:eastAsia="宋体" w:cs="宋体"/>
          <w:sz w:val="24"/>
          <w:szCs w:val="24"/>
        </w:rPr>
      </w:pPr>
      <w:r>
        <w:rPr>
          <w:rFonts w:ascii="Times New Roman" w:hAnsi="Times New Roman" w:eastAsia="Times New Roman" w:cs="Times New Roman"/>
          <w:spacing w:val="-1"/>
          <w:sz w:val="24"/>
          <w:szCs w:val="24"/>
        </w:rPr>
        <w:t>7.</w:t>
      </w:r>
      <w:r>
        <w:rPr>
          <w:rFonts w:ascii="宋体" w:hAnsi="宋体" w:eastAsia="宋体" w:cs="宋体"/>
          <w:spacing w:val="-1"/>
          <w:sz w:val="24"/>
          <w:szCs w:val="24"/>
        </w:rPr>
        <w:t>项目风险预测与防范，事故应急预案</w:t>
      </w:r>
      <w:r>
        <w:rPr>
          <w:rFonts w:ascii="宋体" w:hAnsi="宋体" w:eastAsia="宋体" w:cs="宋体"/>
          <w:spacing w:val="8"/>
          <w:sz w:val="24"/>
          <w:szCs w:val="24"/>
        </w:rPr>
        <w:t xml:space="preserve"> </w:t>
      </w:r>
      <w:r>
        <w:rPr>
          <w:rFonts w:ascii="Times New Roman" w:hAnsi="Times New Roman" w:eastAsia="Times New Roman" w:cs="Times New Roman"/>
          <w:spacing w:val="-2"/>
          <w:sz w:val="24"/>
          <w:szCs w:val="24"/>
        </w:rPr>
        <w:t>8.</w:t>
      </w:r>
      <w:r>
        <w:rPr>
          <w:rFonts w:ascii="宋体" w:hAnsi="宋体" w:eastAsia="宋体" w:cs="宋体"/>
          <w:spacing w:val="-2"/>
          <w:sz w:val="24"/>
          <w:szCs w:val="24"/>
        </w:rPr>
        <w:t>其他应说明的事项</w:t>
      </w:r>
    </w:p>
    <w:p w14:paraId="70830353">
      <w:pPr>
        <w:spacing w:line="326" w:lineRule="auto"/>
        <w:rPr>
          <w:rFonts w:ascii="宋体" w:hAnsi="宋体" w:eastAsia="宋体" w:cs="宋体"/>
          <w:sz w:val="24"/>
          <w:szCs w:val="24"/>
        </w:rPr>
        <w:sectPr>
          <w:footerReference r:id="rId52"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07CDFB66">
      <w:pPr>
        <w:pStyle w:val="4"/>
        <w:spacing w:line="364" w:lineRule="auto"/>
      </w:pPr>
    </w:p>
    <w:p w14:paraId="751B3E0B">
      <w:pPr>
        <w:pStyle w:val="4"/>
        <w:spacing w:line="336" w:lineRule="auto"/>
      </w:pPr>
    </w:p>
    <w:p w14:paraId="3519D817">
      <w:pPr>
        <w:pStyle w:val="4"/>
        <w:spacing w:line="336" w:lineRule="auto"/>
      </w:pPr>
    </w:p>
    <w:p w14:paraId="4B8C958E">
      <w:pPr>
        <w:spacing w:before="101" w:line="227" w:lineRule="auto"/>
        <w:ind w:left="3189"/>
        <w:outlineLvl w:val="1"/>
        <w:rPr>
          <w:rFonts w:ascii="黑体" w:hAnsi="黑体" w:eastAsia="黑体" w:cs="黑体"/>
          <w:sz w:val="31"/>
          <w:szCs w:val="31"/>
        </w:rPr>
      </w:pPr>
      <w:bookmarkStart w:id="179" w:name="_Toc17920"/>
      <w:r>
        <w:rPr>
          <w:rFonts w:ascii="黑体" w:hAnsi="黑体" w:eastAsia="黑体" w:cs="黑体"/>
          <w:b/>
          <w:bCs/>
          <w:spacing w:val="4"/>
          <w:sz w:val="31"/>
          <w:szCs w:val="31"/>
        </w:rPr>
        <w:t>五、项目管理机构</w:t>
      </w:r>
      <w:bookmarkEnd w:id="179"/>
    </w:p>
    <w:p w14:paraId="24E2C28B">
      <w:pPr>
        <w:spacing w:before="60"/>
      </w:pPr>
    </w:p>
    <w:p w14:paraId="1235CE6D">
      <w:pPr>
        <w:spacing w:before="59"/>
      </w:pPr>
    </w:p>
    <w:p w14:paraId="4E86A324">
      <w:pPr>
        <w:spacing w:before="59"/>
      </w:pPr>
    </w:p>
    <w:tbl>
      <w:tblPr>
        <w:tblStyle w:val="17"/>
        <w:tblW w:w="87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28"/>
      </w:tblGrid>
      <w:tr w14:paraId="54A98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75" w:hRule="atLeast"/>
        </w:trPr>
        <w:tc>
          <w:tcPr>
            <w:tcW w:w="8728" w:type="dxa"/>
            <w:vAlign w:val="top"/>
          </w:tcPr>
          <w:p w14:paraId="5F23D51D">
            <w:pPr>
              <w:spacing w:line="244" w:lineRule="auto"/>
              <w:rPr>
                <w:rFonts w:ascii="Arial"/>
                <w:sz w:val="21"/>
              </w:rPr>
            </w:pPr>
          </w:p>
          <w:p w14:paraId="463C6BA7">
            <w:pPr>
              <w:spacing w:line="245" w:lineRule="auto"/>
              <w:rPr>
                <w:rFonts w:ascii="Arial"/>
                <w:sz w:val="21"/>
              </w:rPr>
            </w:pPr>
          </w:p>
          <w:p w14:paraId="15AE703B">
            <w:pPr>
              <w:spacing w:line="245" w:lineRule="auto"/>
              <w:rPr>
                <w:rFonts w:ascii="Arial"/>
                <w:sz w:val="21"/>
              </w:rPr>
            </w:pPr>
          </w:p>
          <w:p w14:paraId="25EFAF96">
            <w:pPr>
              <w:pStyle w:val="18"/>
              <w:spacing w:before="65" w:line="227" w:lineRule="auto"/>
              <w:ind w:left="382"/>
            </w:pPr>
            <w:r>
              <w:rPr>
                <w:spacing w:val="9"/>
              </w:rPr>
              <w:t>拟为承包本工程设立的组织机构以框图方式表示。</w:t>
            </w:r>
          </w:p>
        </w:tc>
      </w:tr>
      <w:tr w14:paraId="25A4F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9" w:hRule="atLeast"/>
        </w:trPr>
        <w:tc>
          <w:tcPr>
            <w:tcW w:w="8728" w:type="dxa"/>
            <w:vAlign w:val="top"/>
          </w:tcPr>
          <w:p w14:paraId="7EF93718">
            <w:pPr>
              <w:pStyle w:val="18"/>
              <w:spacing w:before="283" w:line="228" w:lineRule="auto"/>
              <w:ind w:left="384"/>
            </w:pPr>
            <w:r>
              <w:rPr>
                <w:spacing w:val="3"/>
              </w:rPr>
              <w:t>说明</w:t>
            </w:r>
          </w:p>
        </w:tc>
      </w:tr>
    </w:tbl>
    <w:p w14:paraId="359FC740">
      <w:pPr>
        <w:pStyle w:val="4"/>
      </w:pPr>
    </w:p>
    <w:p w14:paraId="09E4863B">
      <w:pPr>
        <w:sectPr>
          <w:footerReference r:id="rId53" w:type="default"/>
          <w:pgSz w:w="11907" w:h="16840"/>
          <w:pgMar w:top="1431" w:right="1639" w:bottom="1064" w:left="1528" w:header="0" w:footer="850" w:gutter="0"/>
          <w:pgBorders>
            <w:top w:val="none" w:sz="0" w:space="0"/>
            <w:left w:val="none" w:sz="0" w:space="0"/>
            <w:bottom w:val="none" w:sz="0" w:space="0"/>
            <w:right w:val="none" w:sz="0" w:space="0"/>
          </w:pgBorders>
          <w:pgNumType w:fmt="decimal"/>
          <w:cols w:space="720" w:num="1"/>
        </w:sectPr>
      </w:pPr>
    </w:p>
    <w:p w14:paraId="27D702EE">
      <w:pPr>
        <w:pStyle w:val="4"/>
        <w:spacing w:line="247" w:lineRule="auto"/>
      </w:pPr>
    </w:p>
    <w:p w14:paraId="332B7A77">
      <w:pPr>
        <w:pStyle w:val="4"/>
        <w:spacing w:line="248" w:lineRule="auto"/>
      </w:pPr>
    </w:p>
    <w:p w14:paraId="358C4904">
      <w:pPr>
        <w:spacing w:before="101" w:line="225" w:lineRule="auto"/>
        <w:ind w:left="1107"/>
        <w:outlineLvl w:val="2"/>
        <w:rPr>
          <w:rFonts w:ascii="宋体" w:hAnsi="宋体" w:eastAsia="宋体" w:cs="宋体"/>
          <w:sz w:val="31"/>
          <w:szCs w:val="31"/>
        </w:rPr>
      </w:pPr>
      <w:bookmarkStart w:id="180" w:name="_Toc19156"/>
      <w:r>
        <w:rPr>
          <w:rFonts w:ascii="宋体" w:hAnsi="宋体" w:eastAsia="宋体" w:cs="宋体"/>
          <w:b/>
          <w:bCs/>
          <w:spacing w:val="6"/>
          <w:sz w:val="31"/>
          <w:szCs w:val="31"/>
        </w:rPr>
        <w:t>七、资格审查资料（适用于未进行资格预审的）</w:t>
      </w:r>
      <w:bookmarkEnd w:id="180"/>
    </w:p>
    <w:p w14:paraId="273690B7">
      <w:pPr>
        <w:pStyle w:val="4"/>
        <w:spacing w:line="264" w:lineRule="auto"/>
      </w:pPr>
    </w:p>
    <w:p w14:paraId="39793574">
      <w:pPr>
        <w:spacing w:before="101" w:line="224" w:lineRule="auto"/>
        <w:ind w:left="2727"/>
        <w:outlineLvl w:val="2"/>
        <w:rPr>
          <w:rFonts w:ascii="宋体" w:hAnsi="宋体" w:eastAsia="宋体" w:cs="宋体"/>
          <w:sz w:val="31"/>
          <w:szCs w:val="31"/>
        </w:rPr>
      </w:pPr>
      <w:bookmarkStart w:id="181" w:name="_Toc15584"/>
      <w:r>
        <w:rPr>
          <w:rFonts w:ascii="宋体" w:hAnsi="宋体" w:eastAsia="宋体" w:cs="宋体"/>
          <w:b/>
          <w:bCs/>
          <w:spacing w:val="5"/>
          <w:sz w:val="31"/>
          <w:szCs w:val="31"/>
        </w:rPr>
        <w:t>（一）投标人基本情况表</w:t>
      </w:r>
      <w:bookmarkEnd w:id="181"/>
    </w:p>
    <w:p w14:paraId="01B6F2A7">
      <w:pPr>
        <w:spacing w:before="76"/>
      </w:pPr>
    </w:p>
    <w:tbl>
      <w:tblPr>
        <w:tblStyle w:val="17"/>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1"/>
        <w:gridCol w:w="899"/>
        <w:gridCol w:w="1079"/>
        <w:gridCol w:w="529"/>
        <w:gridCol w:w="731"/>
        <w:gridCol w:w="1077"/>
        <w:gridCol w:w="182"/>
        <w:gridCol w:w="900"/>
        <w:gridCol w:w="1624"/>
      </w:tblGrid>
      <w:tr w14:paraId="69989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11" w:type="dxa"/>
            <w:vAlign w:val="top"/>
          </w:tcPr>
          <w:p w14:paraId="5779335C">
            <w:pPr>
              <w:pStyle w:val="18"/>
              <w:spacing w:before="175" w:line="228" w:lineRule="auto"/>
              <w:ind w:left="437"/>
            </w:pPr>
            <w:r>
              <w:rPr>
                <w:spacing w:val="7"/>
              </w:rPr>
              <w:t>投标人名称</w:t>
            </w:r>
          </w:p>
        </w:tc>
        <w:tc>
          <w:tcPr>
            <w:tcW w:w="7021" w:type="dxa"/>
            <w:gridSpan w:val="8"/>
            <w:vAlign w:val="top"/>
          </w:tcPr>
          <w:p w14:paraId="44EF89F5">
            <w:pPr>
              <w:rPr>
                <w:rFonts w:ascii="Arial"/>
                <w:sz w:val="21"/>
              </w:rPr>
            </w:pPr>
          </w:p>
        </w:tc>
      </w:tr>
      <w:tr w14:paraId="6D96C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911" w:type="dxa"/>
            <w:vAlign w:val="top"/>
          </w:tcPr>
          <w:p w14:paraId="0FE8EBCC">
            <w:pPr>
              <w:pStyle w:val="18"/>
              <w:spacing w:before="172" w:line="229" w:lineRule="auto"/>
              <w:ind w:left="540"/>
            </w:pPr>
            <w:r>
              <w:rPr>
                <w:spacing w:val="7"/>
              </w:rPr>
              <w:t>注册地址</w:t>
            </w:r>
          </w:p>
        </w:tc>
        <w:tc>
          <w:tcPr>
            <w:tcW w:w="3238" w:type="dxa"/>
            <w:gridSpan w:val="4"/>
            <w:vAlign w:val="top"/>
          </w:tcPr>
          <w:p w14:paraId="3E6A4873">
            <w:pPr>
              <w:rPr>
                <w:rFonts w:ascii="Arial"/>
                <w:sz w:val="21"/>
              </w:rPr>
            </w:pPr>
          </w:p>
        </w:tc>
        <w:tc>
          <w:tcPr>
            <w:tcW w:w="1077" w:type="dxa"/>
            <w:vAlign w:val="top"/>
          </w:tcPr>
          <w:p w14:paraId="4486E16C">
            <w:pPr>
              <w:pStyle w:val="18"/>
              <w:spacing w:before="172" w:line="228" w:lineRule="auto"/>
              <w:ind w:left="139"/>
            </w:pPr>
            <w:r>
              <w:rPr>
                <w:spacing w:val="3"/>
              </w:rPr>
              <w:t>邮政编码</w:t>
            </w:r>
          </w:p>
        </w:tc>
        <w:tc>
          <w:tcPr>
            <w:tcW w:w="2706" w:type="dxa"/>
            <w:gridSpan w:val="3"/>
            <w:vAlign w:val="top"/>
          </w:tcPr>
          <w:p w14:paraId="3A98319D">
            <w:pPr>
              <w:rPr>
                <w:rFonts w:ascii="Arial"/>
                <w:sz w:val="21"/>
              </w:rPr>
            </w:pPr>
          </w:p>
        </w:tc>
      </w:tr>
      <w:tr w14:paraId="0B6EC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Merge w:val="restart"/>
            <w:tcBorders>
              <w:bottom w:val="nil"/>
            </w:tcBorders>
            <w:vAlign w:val="top"/>
          </w:tcPr>
          <w:p w14:paraId="65C7B7A9">
            <w:pPr>
              <w:spacing w:line="330" w:lineRule="auto"/>
              <w:rPr>
                <w:rFonts w:ascii="Arial"/>
                <w:sz w:val="21"/>
              </w:rPr>
            </w:pPr>
          </w:p>
          <w:p w14:paraId="6AA5DF86">
            <w:pPr>
              <w:pStyle w:val="18"/>
              <w:spacing w:before="65" w:line="227" w:lineRule="auto"/>
              <w:ind w:left="541"/>
            </w:pPr>
            <w:r>
              <w:rPr>
                <w:spacing w:val="7"/>
              </w:rPr>
              <w:t>联系方式</w:t>
            </w:r>
          </w:p>
        </w:tc>
        <w:tc>
          <w:tcPr>
            <w:tcW w:w="899" w:type="dxa"/>
            <w:vAlign w:val="top"/>
          </w:tcPr>
          <w:p w14:paraId="1F5DB8A2">
            <w:pPr>
              <w:pStyle w:val="18"/>
              <w:spacing w:before="172" w:line="230" w:lineRule="auto"/>
              <w:ind w:left="139"/>
            </w:pPr>
            <w:r>
              <w:rPr>
                <w:spacing w:val="6"/>
              </w:rPr>
              <w:t>联系人</w:t>
            </w:r>
          </w:p>
        </w:tc>
        <w:tc>
          <w:tcPr>
            <w:tcW w:w="2339" w:type="dxa"/>
            <w:gridSpan w:val="3"/>
            <w:vAlign w:val="top"/>
          </w:tcPr>
          <w:p w14:paraId="0AA6EC07">
            <w:pPr>
              <w:rPr>
                <w:rFonts w:ascii="Arial"/>
                <w:sz w:val="21"/>
              </w:rPr>
            </w:pPr>
          </w:p>
        </w:tc>
        <w:tc>
          <w:tcPr>
            <w:tcW w:w="1077" w:type="dxa"/>
            <w:vAlign w:val="top"/>
          </w:tcPr>
          <w:p w14:paraId="2CA27D97">
            <w:pPr>
              <w:pStyle w:val="18"/>
              <w:spacing w:before="172" w:line="230" w:lineRule="auto"/>
              <w:ind w:left="307"/>
            </w:pPr>
            <w:r>
              <w:rPr>
                <w:spacing w:val="-12"/>
              </w:rPr>
              <w:t>电</w:t>
            </w:r>
            <w:r>
              <w:rPr>
                <w:spacing w:val="13"/>
              </w:rPr>
              <w:t xml:space="preserve"> </w:t>
            </w:r>
            <w:r>
              <w:rPr>
                <w:spacing w:val="-12"/>
              </w:rPr>
              <w:t>话</w:t>
            </w:r>
          </w:p>
        </w:tc>
        <w:tc>
          <w:tcPr>
            <w:tcW w:w="2706" w:type="dxa"/>
            <w:gridSpan w:val="3"/>
            <w:vAlign w:val="top"/>
          </w:tcPr>
          <w:p w14:paraId="26C11642">
            <w:pPr>
              <w:rPr>
                <w:rFonts w:ascii="Arial"/>
                <w:sz w:val="21"/>
              </w:rPr>
            </w:pPr>
          </w:p>
        </w:tc>
      </w:tr>
      <w:tr w14:paraId="3E125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Merge w:val="continue"/>
            <w:tcBorders>
              <w:top w:val="nil"/>
            </w:tcBorders>
            <w:vAlign w:val="top"/>
          </w:tcPr>
          <w:p w14:paraId="653406E5">
            <w:pPr>
              <w:rPr>
                <w:rFonts w:ascii="Arial"/>
                <w:sz w:val="21"/>
              </w:rPr>
            </w:pPr>
          </w:p>
        </w:tc>
        <w:tc>
          <w:tcPr>
            <w:tcW w:w="899" w:type="dxa"/>
            <w:vAlign w:val="top"/>
          </w:tcPr>
          <w:p w14:paraId="389C6025">
            <w:pPr>
              <w:pStyle w:val="18"/>
              <w:spacing w:before="173" w:line="224" w:lineRule="auto"/>
              <w:ind w:left="137"/>
            </w:pPr>
            <w:r>
              <w:rPr>
                <w:spacing w:val="1"/>
              </w:rPr>
              <w:t>传</w:t>
            </w:r>
            <w:r>
              <w:rPr>
                <w:spacing w:val="10"/>
              </w:rPr>
              <w:t xml:space="preserve">  </w:t>
            </w:r>
            <w:r>
              <w:rPr>
                <w:spacing w:val="1"/>
              </w:rPr>
              <w:t>真</w:t>
            </w:r>
          </w:p>
        </w:tc>
        <w:tc>
          <w:tcPr>
            <w:tcW w:w="2339" w:type="dxa"/>
            <w:gridSpan w:val="3"/>
            <w:vAlign w:val="top"/>
          </w:tcPr>
          <w:p w14:paraId="336C0899">
            <w:pPr>
              <w:rPr>
                <w:rFonts w:ascii="Arial"/>
                <w:sz w:val="21"/>
              </w:rPr>
            </w:pPr>
          </w:p>
        </w:tc>
        <w:tc>
          <w:tcPr>
            <w:tcW w:w="1077" w:type="dxa"/>
            <w:vAlign w:val="top"/>
          </w:tcPr>
          <w:p w14:paraId="3B517D9F">
            <w:pPr>
              <w:pStyle w:val="18"/>
              <w:spacing w:before="173" w:line="228" w:lineRule="auto"/>
              <w:ind w:left="148"/>
            </w:pPr>
            <w:r>
              <w:rPr>
                <w:spacing w:val="1"/>
              </w:rPr>
              <w:t>电子邮件</w:t>
            </w:r>
          </w:p>
        </w:tc>
        <w:tc>
          <w:tcPr>
            <w:tcW w:w="2706" w:type="dxa"/>
            <w:gridSpan w:val="3"/>
            <w:vAlign w:val="top"/>
          </w:tcPr>
          <w:p w14:paraId="4905B41B">
            <w:pPr>
              <w:rPr>
                <w:rFonts w:ascii="Arial"/>
                <w:sz w:val="21"/>
              </w:rPr>
            </w:pPr>
          </w:p>
        </w:tc>
      </w:tr>
      <w:tr w14:paraId="2BA6E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6FB91487">
            <w:pPr>
              <w:pStyle w:val="18"/>
              <w:spacing w:before="172" w:line="226" w:lineRule="auto"/>
              <w:ind w:left="435"/>
            </w:pPr>
            <w:r>
              <w:rPr>
                <w:spacing w:val="7"/>
              </w:rPr>
              <w:t>法定代表人</w:t>
            </w:r>
          </w:p>
        </w:tc>
        <w:tc>
          <w:tcPr>
            <w:tcW w:w="899" w:type="dxa"/>
            <w:vAlign w:val="top"/>
          </w:tcPr>
          <w:p w14:paraId="6113B2C0">
            <w:pPr>
              <w:pStyle w:val="18"/>
              <w:spacing w:before="172" w:line="228" w:lineRule="auto"/>
              <w:ind w:left="244"/>
            </w:pPr>
            <w:r>
              <w:rPr>
                <w:spacing w:val="4"/>
              </w:rPr>
              <w:t>姓名</w:t>
            </w:r>
          </w:p>
        </w:tc>
        <w:tc>
          <w:tcPr>
            <w:tcW w:w="1079" w:type="dxa"/>
            <w:vAlign w:val="top"/>
          </w:tcPr>
          <w:p w14:paraId="554A8B77">
            <w:pPr>
              <w:rPr>
                <w:rFonts w:ascii="Arial"/>
                <w:sz w:val="21"/>
              </w:rPr>
            </w:pPr>
          </w:p>
        </w:tc>
        <w:tc>
          <w:tcPr>
            <w:tcW w:w="1260" w:type="dxa"/>
            <w:gridSpan w:val="2"/>
            <w:vAlign w:val="top"/>
          </w:tcPr>
          <w:p w14:paraId="683878D6">
            <w:pPr>
              <w:pStyle w:val="18"/>
              <w:spacing w:before="172" w:line="228" w:lineRule="auto"/>
              <w:ind w:left="216"/>
            </w:pPr>
            <w:r>
              <w:rPr>
                <w:spacing w:val="7"/>
              </w:rPr>
              <w:t>技术职称</w:t>
            </w:r>
          </w:p>
        </w:tc>
        <w:tc>
          <w:tcPr>
            <w:tcW w:w="1077" w:type="dxa"/>
            <w:vAlign w:val="top"/>
          </w:tcPr>
          <w:p w14:paraId="66AF9FE4">
            <w:pPr>
              <w:rPr>
                <w:rFonts w:ascii="Arial"/>
                <w:sz w:val="21"/>
              </w:rPr>
            </w:pPr>
          </w:p>
        </w:tc>
        <w:tc>
          <w:tcPr>
            <w:tcW w:w="1082" w:type="dxa"/>
            <w:gridSpan w:val="2"/>
            <w:vAlign w:val="top"/>
          </w:tcPr>
          <w:p w14:paraId="430C1FB0">
            <w:pPr>
              <w:pStyle w:val="18"/>
              <w:spacing w:before="172" w:line="230" w:lineRule="auto"/>
              <w:ind w:left="363"/>
            </w:pPr>
            <w:r>
              <w:rPr>
                <w:spacing w:val="-8"/>
              </w:rPr>
              <w:t>电话</w:t>
            </w:r>
          </w:p>
        </w:tc>
        <w:tc>
          <w:tcPr>
            <w:tcW w:w="1624" w:type="dxa"/>
            <w:vAlign w:val="top"/>
          </w:tcPr>
          <w:p w14:paraId="798968A3">
            <w:pPr>
              <w:rPr>
                <w:rFonts w:ascii="Arial"/>
                <w:sz w:val="21"/>
              </w:rPr>
            </w:pPr>
          </w:p>
        </w:tc>
      </w:tr>
      <w:tr w14:paraId="77E58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323BBED1">
            <w:pPr>
              <w:pStyle w:val="18"/>
              <w:spacing w:before="173" w:line="225" w:lineRule="auto"/>
              <w:ind w:left="435"/>
            </w:pPr>
            <w:r>
              <w:rPr>
                <w:spacing w:val="7"/>
              </w:rPr>
              <w:t>技术负责人</w:t>
            </w:r>
          </w:p>
        </w:tc>
        <w:tc>
          <w:tcPr>
            <w:tcW w:w="899" w:type="dxa"/>
            <w:vAlign w:val="top"/>
          </w:tcPr>
          <w:p w14:paraId="222AA93A">
            <w:pPr>
              <w:pStyle w:val="18"/>
              <w:spacing w:before="173" w:line="228" w:lineRule="auto"/>
              <w:ind w:left="244"/>
            </w:pPr>
            <w:r>
              <w:rPr>
                <w:spacing w:val="4"/>
              </w:rPr>
              <w:t>姓名</w:t>
            </w:r>
          </w:p>
        </w:tc>
        <w:tc>
          <w:tcPr>
            <w:tcW w:w="1079" w:type="dxa"/>
            <w:vAlign w:val="top"/>
          </w:tcPr>
          <w:p w14:paraId="24D2AD25">
            <w:pPr>
              <w:rPr>
                <w:rFonts w:ascii="Arial"/>
                <w:sz w:val="21"/>
              </w:rPr>
            </w:pPr>
          </w:p>
        </w:tc>
        <w:tc>
          <w:tcPr>
            <w:tcW w:w="1260" w:type="dxa"/>
            <w:gridSpan w:val="2"/>
            <w:vAlign w:val="top"/>
          </w:tcPr>
          <w:p w14:paraId="4E0FC001">
            <w:pPr>
              <w:pStyle w:val="18"/>
              <w:spacing w:before="173" w:line="228" w:lineRule="auto"/>
              <w:ind w:left="216"/>
            </w:pPr>
            <w:r>
              <w:rPr>
                <w:spacing w:val="7"/>
              </w:rPr>
              <w:t>技术职称</w:t>
            </w:r>
          </w:p>
        </w:tc>
        <w:tc>
          <w:tcPr>
            <w:tcW w:w="1077" w:type="dxa"/>
            <w:vAlign w:val="top"/>
          </w:tcPr>
          <w:p w14:paraId="61588E43">
            <w:pPr>
              <w:rPr>
                <w:rFonts w:ascii="Arial"/>
                <w:sz w:val="21"/>
              </w:rPr>
            </w:pPr>
          </w:p>
        </w:tc>
        <w:tc>
          <w:tcPr>
            <w:tcW w:w="1082" w:type="dxa"/>
            <w:gridSpan w:val="2"/>
            <w:vAlign w:val="top"/>
          </w:tcPr>
          <w:p w14:paraId="3FE1158E">
            <w:pPr>
              <w:pStyle w:val="18"/>
              <w:spacing w:before="173" w:line="230" w:lineRule="auto"/>
              <w:ind w:left="363"/>
            </w:pPr>
            <w:r>
              <w:rPr>
                <w:spacing w:val="-8"/>
              </w:rPr>
              <w:t>电话</w:t>
            </w:r>
          </w:p>
        </w:tc>
        <w:tc>
          <w:tcPr>
            <w:tcW w:w="1624" w:type="dxa"/>
            <w:vAlign w:val="top"/>
          </w:tcPr>
          <w:p w14:paraId="669E582D">
            <w:pPr>
              <w:rPr>
                <w:rFonts w:ascii="Arial"/>
                <w:sz w:val="21"/>
              </w:rPr>
            </w:pPr>
          </w:p>
        </w:tc>
      </w:tr>
      <w:tr w14:paraId="35C1E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2FD18272">
            <w:pPr>
              <w:pStyle w:val="18"/>
              <w:spacing w:before="172" w:line="228" w:lineRule="auto"/>
              <w:ind w:left="441"/>
            </w:pPr>
            <w:r>
              <w:rPr>
                <w:spacing w:val="6"/>
              </w:rPr>
              <w:t>营业执照号</w:t>
            </w:r>
          </w:p>
        </w:tc>
        <w:tc>
          <w:tcPr>
            <w:tcW w:w="1978" w:type="dxa"/>
            <w:gridSpan w:val="2"/>
            <w:vAlign w:val="top"/>
          </w:tcPr>
          <w:p w14:paraId="20E52EEE">
            <w:pPr>
              <w:rPr>
                <w:rFonts w:ascii="Arial"/>
                <w:sz w:val="21"/>
              </w:rPr>
            </w:pPr>
          </w:p>
        </w:tc>
        <w:tc>
          <w:tcPr>
            <w:tcW w:w="5043" w:type="dxa"/>
            <w:gridSpan w:val="6"/>
            <w:vAlign w:val="top"/>
          </w:tcPr>
          <w:p w14:paraId="09AE80F6">
            <w:pPr>
              <w:pStyle w:val="18"/>
              <w:spacing w:before="172" w:line="228" w:lineRule="auto"/>
              <w:ind w:left="1956"/>
            </w:pPr>
            <w:r>
              <w:rPr>
                <w:spacing w:val="5"/>
              </w:rPr>
              <w:t>员工总人数：</w:t>
            </w:r>
          </w:p>
        </w:tc>
      </w:tr>
      <w:tr w14:paraId="50CB2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30F5EA8E">
            <w:pPr>
              <w:pStyle w:val="18"/>
              <w:spacing w:before="173" w:line="226" w:lineRule="auto"/>
              <w:ind w:left="335"/>
            </w:pPr>
            <w:r>
              <w:rPr>
                <w:spacing w:val="7"/>
              </w:rPr>
              <w:t>企业资质等级</w:t>
            </w:r>
          </w:p>
        </w:tc>
        <w:tc>
          <w:tcPr>
            <w:tcW w:w="1978" w:type="dxa"/>
            <w:gridSpan w:val="2"/>
            <w:vAlign w:val="top"/>
          </w:tcPr>
          <w:p w14:paraId="43DE8A9B">
            <w:pPr>
              <w:rPr>
                <w:rFonts w:ascii="Arial"/>
                <w:sz w:val="21"/>
              </w:rPr>
            </w:pPr>
          </w:p>
        </w:tc>
        <w:tc>
          <w:tcPr>
            <w:tcW w:w="529" w:type="dxa"/>
            <w:vMerge w:val="restart"/>
            <w:tcBorders>
              <w:bottom w:val="nil"/>
            </w:tcBorders>
            <w:textDirection w:val="tbRlV"/>
            <w:vAlign w:val="top"/>
          </w:tcPr>
          <w:p w14:paraId="7DC4BE4C">
            <w:pPr>
              <w:pStyle w:val="18"/>
              <w:spacing w:before="157" w:line="213" w:lineRule="auto"/>
              <w:ind w:left="852"/>
            </w:pPr>
            <w:r>
              <w:rPr>
                <w:spacing w:val="8"/>
              </w:rPr>
              <w:t>其</w:t>
            </w:r>
            <w:r>
              <w:rPr>
                <w:spacing w:val="16"/>
              </w:rPr>
              <w:t xml:space="preserve">  </w:t>
            </w:r>
            <w:r>
              <w:rPr>
                <w:spacing w:val="8"/>
              </w:rPr>
              <w:t>中</w:t>
            </w:r>
          </w:p>
        </w:tc>
        <w:tc>
          <w:tcPr>
            <w:tcW w:w="1990" w:type="dxa"/>
            <w:gridSpan w:val="3"/>
            <w:vAlign w:val="top"/>
          </w:tcPr>
          <w:p w14:paraId="01EF032D">
            <w:pPr>
              <w:pStyle w:val="18"/>
              <w:spacing w:before="173" w:line="228" w:lineRule="auto"/>
              <w:ind w:left="585"/>
            </w:pPr>
            <w:r>
              <w:rPr>
                <w:spacing w:val="6"/>
              </w:rPr>
              <w:t>项目经理</w:t>
            </w:r>
          </w:p>
        </w:tc>
        <w:tc>
          <w:tcPr>
            <w:tcW w:w="2524" w:type="dxa"/>
            <w:gridSpan w:val="2"/>
            <w:vAlign w:val="top"/>
          </w:tcPr>
          <w:p w14:paraId="0215FECC">
            <w:pPr>
              <w:rPr>
                <w:rFonts w:ascii="Arial"/>
                <w:sz w:val="21"/>
              </w:rPr>
            </w:pPr>
          </w:p>
        </w:tc>
      </w:tr>
      <w:tr w14:paraId="028F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001200EB">
            <w:pPr>
              <w:pStyle w:val="18"/>
              <w:spacing w:before="172" w:line="226" w:lineRule="auto"/>
              <w:ind w:left="540"/>
            </w:pPr>
            <w:r>
              <w:rPr>
                <w:spacing w:val="7"/>
              </w:rPr>
              <w:t>注册资本</w:t>
            </w:r>
          </w:p>
        </w:tc>
        <w:tc>
          <w:tcPr>
            <w:tcW w:w="1978" w:type="dxa"/>
            <w:gridSpan w:val="2"/>
            <w:vAlign w:val="top"/>
          </w:tcPr>
          <w:p w14:paraId="604B7DF4">
            <w:pPr>
              <w:rPr>
                <w:rFonts w:ascii="Arial"/>
                <w:sz w:val="21"/>
              </w:rPr>
            </w:pPr>
          </w:p>
        </w:tc>
        <w:tc>
          <w:tcPr>
            <w:tcW w:w="529" w:type="dxa"/>
            <w:vMerge w:val="continue"/>
            <w:tcBorders>
              <w:top w:val="nil"/>
              <w:bottom w:val="nil"/>
            </w:tcBorders>
            <w:textDirection w:val="tbRlV"/>
            <w:vAlign w:val="top"/>
          </w:tcPr>
          <w:p w14:paraId="770FB12F">
            <w:pPr>
              <w:rPr>
                <w:rFonts w:ascii="Arial"/>
                <w:sz w:val="21"/>
              </w:rPr>
            </w:pPr>
          </w:p>
        </w:tc>
        <w:tc>
          <w:tcPr>
            <w:tcW w:w="1990" w:type="dxa"/>
            <w:gridSpan w:val="3"/>
            <w:vAlign w:val="top"/>
          </w:tcPr>
          <w:p w14:paraId="11196C5D">
            <w:pPr>
              <w:pStyle w:val="18"/>
              <w:spacing w:before="172" w:line="228" w:lineRule="auto"/>
              <w:ind w:left="376"/>
            </w:pPr>
            <w:r>
              <w:rPr>
                <w:spacing w:val="7"/>
              </w:rPr>
              <w:t>高级职称人员</w:t>
            </w:r>
          </w:p>
        </w:tc>
        <w:tc>
          <w:tcPr>
            <w:tcW w:w="2524" w:type="dxa"/>
            <w:gridSpan w:val="2"/>
            <w:vAlign w:val="top"/>
          </w:tcPr>
          <w:p w14:paraId="79E09BB0">
            <w:pPr>
              <w:rPr>
                <w:rFonts w:ascii="Arial"/>
                <w:sz w:val="21"/>
              </w:rPr>
            </w:pPr>
          </w:p>
        </w:tc>
      </w:tr>
      <w:tr w14:paraId="51F2B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1C30B7FC">
            <w:pPr>
              <w:pStyle w:val="18"/>
              <w:spacing w:before="174" w:line="228" w:lineRule="auto"/>
              <w:ind w:left="542"/>
            </w:pPr>
            <w:r>
              <w:rPr>
                <w:spacing w:val="6"/>
              </w:rPr>
              <w:t>成立日期</w:t>
            </w:r>
          </w:p>
        </w:tc>
        <w:tc>
          <w:tcPr>
            <w:tcW w:w="1978" w:type="dxa"/>
            <w:gridSpan w:val="2"/>
            <w:vAlign w:val="top"/>
          </w:tcPr>
          <w:p w14:paraId="4C82C28C">
            <w:pPr>
              <w:rPr>
                <w:rFonts w:ascii="Arial"/>
                <w:sz w:val="21"/>
              </w:rPr>
            </w:pPr>
          </w:p>
        </w:tc>
        <w:tc>
          <w:tcPr>
            <w:tcW w:w="529" w:type="dxa"/>
            <w:vMerge w:val="continue"/>
            <w:tcBorders>
              <w:top w:val="nil"/>
              <w:bottom w:val="nil"/>
            </w:tcBorders>
            <w:textDirection w:val="tbRlV"/>
            <w:vAlign w:val="top"/>
          </w:tcPr>
          <w:p w14:paraId="5B37E407">
            <w:pPr>
              <w:rPr>
                <w:rFonts w:ascii="Arial"/>
                <w:sz w:val="21"/>
              </w:rPr>
            </w:pPr>
          </w:p>
        </w:tc>
        <w:tc>
          <w:tcPr>
            <w:tcW w:w="1990" w:type="dxa"/>
            <w:gridSpan w:val="3"/>
            <w:vAlign w:val="top"/>
          </w:tcPr>
          <w:p w14:paraId="709534CE">
            <w:pPr>
              <w:pStyle w:val="18"/>
              <w:spacing w:before="174" w:line="228" w:lineRule="auto"/>
              <w:ind w:left="390"/>
            </w:pPr>
            <w:r>
              <w:rPr>
                <w:spacing w:val="4"/>
              </w:rPr>
              <w:t>中级职称人员</w:t>
            </w:r>
          </w:p>
        </w:tc>
        <w:tc>
          <w:tcPr>
            <w:tcW w:w="2524" w:type="dxa"/>
            <w:gridSpan w:val="2"/>
            <w:vAlign w:val="top"/>
          </w:tcPr>
          <w:p w14:paraId="51DBBA60">
            <w:pPr>
              <w:rPr>
                <w:rFonts w:ascii="Arial"/>
                <w:sz w:val="21"/>
              </w:rPr>
            </w:pPr>
          </w:p>
        </w:tc>
      </w:tr>
      <w:tr w14:paraId="5C5AF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5E9F02E0">
            <w:pPr>
              <w:pStyle w:val="18"/>
              <w:spacing w:before="172" w:line="227" w:lineRule="auto"/>
              <w:ind w:left="120"/>
            </w:pPr>
            <w:r>
              <w:rPr>
                <w:spacing w:val="8"/>
              </w:rPr>
              <w:t>基本账户开户银行</w:t>
            </w:r>
          </w:p>
        </w:tc>
        <w:tc>
          <w:tcPr>
            <w:tcW w:w="1978" w:type="dxa"/>
            <w:gridSpan w:val="2"/>
            <w:vAlign w:val="top"/>
          </w:tcPr>
          <w:p w14:paraId="7A779428">
            <w:pPr>
              <w:rPr>
                <w:rFonts w:ascii="Arial"/>
                <w:sz w:val="21"/>
              </w:rPr>
            </w:pPr>
          </w:p>
        </w:tc>
        <w:tc>
          <w:tcPr>
            <w:tcW w:w="529" w:type="dxa"/>
            <w:vMerge w:val="continue"/>
            <w:tcBorders>
              <w:top w:val="nil"/>
              <w:bottom w:val="nil"/>
            </w:tcBorders>
            <w:textDirection w:val="tbRlV"/>
            <w:vAlign w:val="top"/>
          </w:tcPr>
          <w:p w14:paraId="0BB03A1F">
            <w:pPr>
              <w:rPr>
                <w:rFonts w:ascii="Arial"/>
                <w:sz w:val="21"/>
              </w:rPr>
            </w:pPr>
          </w:p>
        </w:tc>
        <w:tc>
          <w:tcPr>
            <w:tcW w:w="1990" w:type="dxa"/>
            <w:gridSpan w:val="3"/>
            <w:vAlign w:val="top"/>
          </w:tcPr>
          <w:p w14:paraId="5097333C">
            <w:pPr>
              <w:pStyle w:val="18"/>
              <w:spacing w:before="172" w:line="229" w:lineRule="auto"/>
              <w:ind w:left="369"/>
            </w:pPr>
            <w:r>
              <w:rPr>
                <w:spacing w:val="8"/>
              </w:rPr>
              <w:t>初级职称人员</w:t>
            </w:r>
          </w:p>
        </w:tc>
        <w:tc>
          <w:tcPr>
            <w:tcW w:w="2524" w:type="dxa"/>
            <w:gridSpan w:val="2"/>
            <w:vAlign w:val="top"/>
          </w:tcPr>
          <w:p w14:paraId="42CE2294">
            <w:pPr>
              <w:rPr>
                <w:rFonts w:ascii="Arial"/>
                <w:sz w:val="21"/>
              </w:rPr>
            </w:pPr>
          </w:p>
        </w:tc>
      </w:tr>
      <w:tr w14:paraId="7B46F1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1" w:type="dxa"/>
            <w:vAlign w:val="top"/>
          </w:tcPr>
          <w:p w14:paraId="4C8B522E">
            <w:pPr>
              <w:pStyle w:val="18"/>
              <w:spacing w:before="173" w:line="227" w:lineRule="auto"/>
              <w:ind w:left="120"/>
            </w:pPr>
            <w:r>
              <w:rPr>
                <w:spacing w:val="8"/>
              </w:rPr>
              <w:t>基本账户银行账号</w:t>
            </w:r>
          </w:p>
        </w:tc>
        <w:tc>
          <w:tcPr>
            <w:tcW w:w="1978" w:type="dxa"/>
            <w:gridSpan w:val="2"/>
            <w:vAlign w:val="top"/>
          </w:tcPr>
          <w:p w14:paraId="64D4E39D">
            <w:pPr>
              <w:rPr>
                <w:rFonts w:ascii="Arial"/>
                <w:sz w:val="21"/>
              </w:rPr>
            </w:pPr>
          </w:p>
        </w:tc>
        <w:tc>
          <w:tcPr>
            <w:tcW w:w="529" w:type="dxa"/>
            <w:vMerge w:val="continue"/>
            <w:tcBorders>
              <w:top w:val="nil"/>
            </w:tcBorders>
            <w:textDirection w:val="tbRlV"/>
            <w:vAlign w:val="top"/>
          </w:tcPr>
          <w:p w14:paraId="56BBDAD3">
            <w:pPr>
              <w:rPr>
                <w:rFonts w:ascii="Arial"/>
                <w:sz w:val="21"/>
              </w:rPr>
            </w:pPr>
          </w:p>
        </w:tc>
        <w:tc>
          <w:tcPr>
            <w:tcW w:w="1990" w:type="dxa"/>
            <w:gridSpan w:val="3"/>
            <w:vAlign w:val="top"/>
          </w:tcPr>
          <w:p w14:paraId="2D32FA1A">
            <w:pPr>
              <w:pStyle w:val="18"/>
              <w:spacing w:before="181" w:line="230" w:lineRule="auto"/>
              <w:ind w:left="800"/>
              <w:rPr>
                <w:sz w:val="19"/>
                <w:szCs w:val="19"/>
              </w:rPr>
            </w:pPr>
            <w:r>
              <w:rPr>
                <w:spacing w:val="4"/>
                <w:sz w:val="19"/>
                <w:szCs w:val="19"/>
              </w:rPr>
              <w:t>技工</w:t>
            </w:r>
          </w:p>
        </w:tc>
        <w:tc>
          <w:tcPr>
            <w:tcW w:w="2524" w:type="dxa"/>
            <w:gridSpan w:val="2"/>
            <w:vAlign w:val="top"/>
          </w:tcPr>
          <w:p w14:paraId="329328F6">
            <w:pPr>
              <w:rPr>
                <w:rFonts w:ascii="Arial"/>
                <w:sz w:val="21"/>
              </w:rPr>
            </w:pPr>
          </w:p>
        </w:tc>
      </w:tr>
      <w:tr w14:paraId="368CD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911" w:type="dxa"/>
            <w:vAlign w:val="top"/>
          </w:tcPr>
          <w:p w14:paraId="60FF1EC6">
            <w:pPr>
              <w:spacing w:line="254" w:lineRule="auto"/>
              <w:rPr>
                <w:rFonts w:ascii="Arial"/>
                <w:sz w:val="21"/>
              </w:rPr>
            </w:pPr>
          </w:p>
          <w:p w14:paraId="04A6B84C">
            <w:pPr>
              <w:spacing w:line="254" w:lineRule="auto"/>
              <w:rPr>
                <w:rFonts w:ascii="Arial"/>
                <w:sz w:val="21"/>
              </w:rPr>
            </w:pPr>
          </w:p>
          <w:p w14:paraId="21C6316B">
            <w:pPr>
              <w:spacing w:line="255" w:lineRule="auto"/>
              <w:rPr>
                <w:rFonts w:ascii="Arial"/>
                <w:sz w:val="21"/>
              </w:rPr>
            </w:pPr>
          </w:p>
          <w:p w14:paraId="57CFF570">
            <w:pPr>
              <w:pStyle w:val="18"/>
              <w:spacing w:before="65" w:line="228" w:lineRule="auto"/>
              <w:ind w:left="647"/>
            </w:pPr>
            <w:r>
              <w:rPr>
                <w:spacing w:val="6"/>
              </w:rPr>
              <w:t>经营范围</w:t>
            </w:r>
          </w:p>
        </w:tc>
        <w:tc>
          <w:tcPr>
            <w:tcW w:w="7021" w:type="dxa"/>
            <w:gridSpan w:val="8"/>
            <w:vAlign w:val="top"/>
          </w:tcPr>
          <w:p w14:paraId="47C4947B">
            <w:pPr>
              <w:rPr>
                <w:rFonts w:ascii="Arial"/>
                <w:sz w:val="21"/>
              </w:rPr>
            </w:pPr>
          </w:p>
        </w:tc>
      </w:tr>
      <w:tr w14:paraId="6173A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1911" w:type="dxa"/>
            <w:vAlign w:val="top"/>
          </w:tcPr>
          <w:p w14:paraId="6DEC3BC2">
            <w:pPr>
              <w:spacing w:line="256" w:lineRule="auto"/>
              <w:rPr>
                <w:rFonts w:ascii="Arial"/>
                <w:sz w:val="21"/>
              </w:rPr>
            </w:pPr>
          </w:p>
          <w:p w14:paraId="3E533BC0">
            <w:pPr>
              <w:spacing w:line="256" w:lineRule="auto"/>
              <w:rPr>
                <w:rFonts w:ascii="Arial"/>
                <w:sz w:val="21"/>
              </w:rPr>
            </w:pPr>
          </w:p>
          <w:p w14:paraId="0B8216D5">
            <w:pPr>
              <w:spacing w:line="256" w:lineRule="auto"/>
              <w:rPr>
                <w:rFonts w:ascii="Arial"/>
                <w:sz w:val="21"/>
              </w:rPr>
            </w:pPr>
          </w:p>
          <w:p w14:paraId="12BB3184">
            <w:pPr>
              <w:spacing w:line="257" w:lineRule="auto"/>
              <w:rPr>
                <w:rFonts w:ascii="Arial"/>
                <w:sz w:val="21"/>
              </w:rPr>
            </w:pPr>
          </w:p>
          <w:p w14:paraId="6D590EBF">
            <w:pPr>
              <w:spacing w:line="257" w:lineRule="auto"/>
              <w:rPr>
                <w:rFonts w:ascii="Arial"/>
                <w:sz w:val="21"/>
              </w:rPr>
            </w:pPr>
          </w:p>
          <w:p w14:paraId="0FB6FC42">
            <w:pPr>
              <w:pStyle w:val="18"/>
              <w:spacing w:before="65" w:line="391" w:lineRule="auto"/>
              <w:ind w:left="856" w:right="113" w:hanging="733"/>
            </w:pPr>
            <w:r>
              <w:rPr>
                <w:spacing w:val="8"/>
              </w:rPr>
              <w:t>投标人关联企业情</w:t>
            </w:r>
            <w:r>
              <w:rPr>
                <w:spacing w:val="4"/>
              </w:rPr>
              <w:t xml:space="preserve"> </w:t>
            </w:r>
            <w:r>
              <w:t>况</w:t>
            </w:r>
          </w:p>
        </w:tc>
        <w:tc>
          <w:tcPr>
            <w:tcW w:w="7021" w:type="dxa"/>
            <w:gridSpan w:val="8"/>
            <w:vAlign w:val="top"/>
          </w:tcPr>
          <w:p w14:paraId="2B339C66">
            <w:pPr>
              <w:pStyle w:val="18"/>
              <w:spacing w:before="160" w:line="227" w:lineRule="auto"/>
              <w:ind w:left="115"/>
            </w:pPr>
            <w:r>
              <w:rPr>
                <w:spacing w:val="8"/>
              </w:rPr>
              <w:t>投标人应提供关联企业情况，包括：</w:t>
            </w:r>
          </w:p>
          <w:p w14:paraId="312B6BF3">
            <w:pPr>
              <w:pStyle w:val="18"/>
              <w:spacing w:before="154" w:line="322" w:lineRule="auto"/>
              <w:ind w:left="112" w:right="107" w:hanging="95"/>
            </w:pPr>
            <w:r>
              <w:rPr>
                <w:spacing w:val="10"/>
              </w:rPr>
              <w:t>（</w:t>
            </w:r>
            <w:r>
              <w:rPr>
                <w:rFonts w:ascii="Times New Roman" w:hAnsi="Times New Roman" w:eastAsia="Times New Roman" w:cs="Times New Roman"/>
                <w:spacing w:val="10"/>
              </w:rPr>
              <w:t>1</w:t>
            </w:r>
            <w:r>
              <w:rPr>
                <w:spacing w:val="10"/>
              </w:rPr>
              <w:t>）投标人的所有股东名称及相应股权（出资额）</w:t>
            </w:r>
            <w:r>
              <w:rPr>
                <w:spacing w:val="-40"/>
              </w:rPr>
              <w:t xml:space="preserve"> </w:t>
            </w:r>
            <w:r>
              <w:rPr>
                <w:spacing w:val="10"/>
              </w:rPr>
              <w:t>比例；如投标人为上市</w:t>
            </w:r>
            <w:r>
              <w:t xml:space="preserve"> </w:t>
            </w:r>
            <w:r>
              <w:rPr>
                <w:spacing w:val="10"/>
              </w:rPr>
              <w:t>公司，投标人应提供股权占公司股份总数</w:t>
            </w:r>
            <w:r>
              <w:rPr>
                <w:spacing w:val="-98"/>
              </w:rPr>
              <w:t xml:space="preserve"> </w:t>
            </w:r>
            <w:r>
              <w:rPr>
                <w:spacing w:val="5"/>
                <w:u w:val="single" w:color="auto"/>
              </w:rPr>
              <w:t xml:space="preserve">   </w:t>
            </w:r>
            <w:r>
              <w:rPr>
                <w:spacing w:val="-91"/>
              </w:rPr>
              <w:t xml:space="preserve"> </w:t>
            </w:r>
            <w:r>
              <w:rPr>
                <w:rFonts w:ascii="Times New Roman" w:hAnsi="Times New Roman" w:eastAsia="Times New Roman" w:cs="Times New Roman"/>
                <w:spacing w:val="10"/>
              </w:rPr>
              <w:t>%</w:t>
            </w:r>
            <w:r>
              <w:rPr>
                <w:spacing w:val="10"/>
              </w:rPr>
              <w:t>以</w:t>
            </w:r>
            <w:r>
              <w:rPr>
                <w:spacing w:val="9"/>
              </w:rPr>
              <w:t>上的所有股东名称及相应</w:t>
            </w:r>
            <w:r>
              <w:t xml:space="preserve"> </w:t>
            </w:r>
            <w:r>
              <w:rPr>
                <w:spacing w:val="5"/>
              </w:rPr>
              <w:t>股权比例；</w:t>
            </w:r>
          </w:p>
          <w:p w14:paraId="4BBFD8E4">
            <w:pPr>
              <w:pStyle w:val="18"/>
              <w:spacing w:before="153" w:line="300" w:lineRule="auto"/>
              <w:ind w:left="112" w:right="109" w:hanging="95"/>
            </w:pPr>
            <w:r>
              <w:rPr>
                <w:spacing w:val="10"/>
              </w:rPr>
              <w:t>（</w:t>
            </w:r>
            <w:r>
              <w:rPr>
                <w:rFonts w:ascii="Times New Roman" w:hAnsi="Times New Roman" w:eastAsia="Times New Roman" w:cs="Times New Roman"/>
                <w:spacing w:val="10"/>
              </w:rPr>
              <w:t>2</w:t>
            </w:r>
            <w:r>
              <w:rPr>
                <w:spacing w:val="10"/>
              </w:rPr>
              <w:t>）投标人投资（控股）或管理的下属企业名称、持有股权（出资额）</w:t>
            </w:r>
            <w:r>
              <w:rPr>
                <w:spacing w:val="-43"/>
              </w:rPr>
              <w:t xml:space="preserve"> </w:t>
            </w:r>
            <w:r>
              <w:rPr>
                <w:spacing w:val="10"/>
              </w:rPr>
              <w:t>比</w:t>
            </w:r>
            <w:r>
              <w:t xml:space="preserve"> 例；</w:t>
            </w:r>
          </w:p>
          <w:p w14:paraId="2C594D44">
            <w:pPr>
              <w:pStyle w:val="18"/>
              <w:spacing w:before="149" w:line="225" w:lineRule="auto"/>
              <w:ind w:left="17"/>
            </w:pPr>
            <w:r>
              <w:rPr>
                <w:spacing w:val="9"/>
              </w:rPr>
              <w:t>（</w:t>
            </w:r>
            <w:r>
              <w:rPr>
                <w:rFonts w:ascii="Times New Roman" w:hAnsi="Times New Roman" w:eastAsia="Times New Roman" w:cs="Times New Roman"/>
                <w:spacing w:val="9"/>
              </w:rPr>
              <w:t>3</w:t>
            </w:r>
            <w:r>
              <w:rPr>
                <w:spacing w:val="9"/>
              </w:rPr>
              <w:t>）与投标人单位负责人（即法定代表人）为同一人的其他单位名称</w:t>
            </w:r>
          </w:p>
        </w:tc>
      </w:tr>
      <w:tr w14:paraId="75F4C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11" w:type="dxa"/>
            <w:vAlign w:val="top"/>
          </w:tcPr>
          <w:p w14:paraId="1C8BEC4F">
            <w:pPr>
              <w:pStyle w:val="18"/>
              <w:spacing w:before="176" w:line="229" w:lineRule="auto"/>
              <w:ind w:left="754"/>
            </w:pPr>
            <w:r>
              <w:rPr>
                <w:spacing w:val="3"/>
              </w:rPr>
              <w:t>备注</w:t>
            </w:r>
          </w:p>
        </w:tc>
        <w:tc>
          <w:tcPr>
            <w:tcW w:w="7021" w:type="dxa"/>
            <w:gridSpan w:val="8"/>
            <w:vAlign w:val="top"/>
          </w:tcPr>
          <w:p w14:paraId="09EAD4D3">
            <w:pPr>
              <w:rPr>
                <w:rFonts w:ascii="Arial"/>
                <w:sz w:val="21"/>
              </w:rPr>
            </w:pPr>
          </w:p>
        </w:tc>
      </w:tr>
    </w:tbl>
    <w:p w14:paraId="2843E899">
      <w:pPr>
        <w:spacing w:before="158" w:line="354" w:lineRule="auto"/>
        <w:ind w:left="555" w:right="75" w:hanging="416"/>
        <w:rPr>
          <w:rFonts w:ascii="宋体" w:hAnsi="宋体" w:eastAsia="宋体" w:cs="宋体"/>
          <w:sz w:val="20"/>
          <w:szCs w:val="20"/>
        </w:rPr>
      </w:pPr>
      <w:r>
        <w:rPr>
          <w:rFonts w:ascii="宋体" w:hAnsi="宋体" w:eastAsia="宋体" w:cs="宋体"/>
          <w:spacing w:val="7"/>
          <w:sz w:val="20"/>
          <w:szCs w:val="20"/>
        </w:rPr>
        <w:t>注：</w:t>
      </w:r>
      <w:r>
        <w:rPr>
          <w:rFonts w:ascii="Times New Roman" w:hAnsi="Times New Roman" w:eastAsia="Times New Roman" w:cs="Times New Roman"/>
          <w:spacing w:val="7"/>
          <w:sz w:val="20"/>
          <w:szCs w:val="20"/>
        </w:rPr>
        <w:t>1.</w:t>
      </w:r>
      <w:r>
        <w:rPr>
          <w:rFonts w:ascii="宋体" w:hAnsi="宋体" w:eastAsia="宋体" w:cs="宋体"/>
          <w:spacing w:val="7"/>
          <w:sz w:val="20"/>
          <w:szCs w:val="20"/>
        </w:rPr>
        <w:t>投标人应根据招标文件第二章“投标人须知</w:t>
      </w:r>
      <w:r>
        <w:rPr>
          <w:rFonts w:ascii="宋体" w:hAnsi="宋体" w:eastAsia="宋体" w:cs="宋体"/>
          <w:spacing w:val="-70"/>
          <w:sz w:val="20"/>
          <w:szCs w:val="20"/>
        </w:rPr>
        <w:t xml:space="preserve"> </w:t>
      </w:r>
      <w:r>
        <w:rPr>
          <w:rFonts w:ascii="宋体" w:hAnsi="宋体" w:eastAsia="宋体" w:cs="宋体"/>
          <w:spacing w:val="7"/>
          <w:sz w:val="20"/>
          <w:szCs w:val="20"/>
        </w:rPr>
        <w:t>”第</w:t>
      </w:r>
      <w:r>
        <w:rPr>
          <w:rFonts w:ascii="Times New Roman" w:hAnsi="Times New Roman" w:eastAsia="Times New Roman" w:cs="Times New Roman"/>
          <w:spacing w:val="7"/>
          <w:sz w:val="20"/>
          <w:szCs w:val="20"/>
        </w:rPr>
        <w:t>3.5.</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7"/>
          <w:sz w:val="20"/>
          <w:szCs w:val="20"/>
        </w:rPr>
        <w:t>1</w:t>
      </w:r>
      <w:r>
        <w:rPr>
          <w:rFonts w:ascii="宋体" w:hAnsi="宋体" w:eastAsia="宋体" w:cs="宋体"/>
          <w:spacing w:val="7"/>
          <w:sz w:val="20"/>
          <w:szCs w:val="20"/>
        </w:rPr>
        <w:t>项的要求在本表后附相</w:t>
      </w:r>
      <w:r>
        <w:rPr>
          <w:rFonts w:ascii="宋体" w:hAnsi="宋体" w:eastAsia="宋体" w:cs="宋体"/>
          <w:spacing w:val="6"/>
          <w:sz w:val="20"/>
          <w:szCs w:val="20"/>
        </w:rPr>
        <w:t>关证明材料。</w:t>
      </w:r>
      <w:r>
        <w:rPr>
          <w:rFonts w:ascii="宋体" w:hAnsi="宋体" w:eastAsia="宋体" w:cs="宋体"/>
          <w:sz w:val="20"/>
          <w:szCs w:val="20"/>
        </w:rPr>
        <w:t xml:space="preserve"> </w:t>
      </w:r>
      <w:r>
        <w:rPr>
          <w:rFonts w:ascii="Times New Roman" w:hAnsi="Times New Roman" w:eastAsia="Times New Roman" w:cs="Times New Roman"/>
          <w:spacing w:val="7"/>
          <w:sz w:val="20"/>
          <w:szCs w:val="20"/>
        </w:rPr>
        <w:t>2.</w:t>
      </w:r>
      <w:r>
        <w:rPr>
          <w:rFonts w:ascii="Times New Roman" w:hAnsi="Times New Roman" w:eastAsia="Times New Roman" w:cs="Times New Roman"/>
          <w:spacing w:val="-3"/>
          <w:sz w:val="20"/>
          <w:szCs w:val="20"/>
        </w:rPr>
        <w:t xml:space="preserve"> </w:t>
      </w:r>
      <w:r>
        <w:rPr>
          <w:rFonts w:ascii="宋体" w:hAnsi="宋体" w:eastAsia="宋体" w:cs="宋体"/>
          <w:spacing w:val="7"/>
          <w:sz w:val="20"/>
          <w:szCs w:val="20"/>
        </w:rPr>
        <w:t>以联合体形式参与投标的，联合体各成员应分别填写。</w:t>
      </w:r>
    </w:p>
    <w:p w14:paraId="2DE4D52A">
      <w:pPr>
        <w:spacing w:line="354" w:lineRule="auto"/>
        <w:rPr>
          <w:rFonts w:ascii="宋体" w:hAnsi="宋体" w:eastAsia="宋体" w:cs="宋体"/>
          <w:sz w:val="20"/>
          <w:szCs w:val="20"/>
        </w:rPr>
        <w:sectPr>
          <w:footerReference r:id="rId54" w:type="default"/>
          <w:pgSz w:w="11907" w:h="16840"/>
          <w:pgMar w:top="1431" w:right="1457" w:bottom="1064" w:left="1512" w:header="0" w:footer="850" w:gutter="0"/>
          <w:pgBorders>
            <w:top w:val="none" w:sz="0" w:space="0"/>
            <w:left w:val="none" w:sz="0" w:space="0"/>
            <w:bottom w:val="none" w:sz="0" w:space="0"/>
            <w:right w:val="none" w:sz="0" w:space="0"/>
          </w:pgBorders>
          <w:pgNumType w:fmt="decimal"/>
          <w:cols w:space="720" w:num="1"/>
        </w:sectPr>
      </w:pPr>
    </w:p>
    <w:p w14:paraId="6946D486">
      <w:pPr>
        <w:pStyle w:val="4"/>
        <w:spacing w:line="247" w:lineRule="auto"/>
      </w:pPr>
    </w:p>
    <w:p w14:paraId="637C226D">
      <w:pPr>
        <w:pStyle w:val="4"/>
        <w:spacing w:line="248" w:lineRule="auto"/>
      </w:pPr>
    </w:p>
    <w:p w14:paraId="7548A78B">
      <w:pPr>
        <w:spacing w:before="101" w:line="224" w:lineRule="auto"/>
        <w:ind w:left="2228"/>
        <w:outlineLvl w:val="2"/>
        <w:rPr>
          <w:rFonts w:ascii="宋体" w:hAnsi="宋体" w:eastAsia="宋体" w:cs="宋体"/>
          <w:sz w:val="31"/>
          <w:szCs w:val="31"/>
        </w:rPr>
      </w:pPr>
      <w:bookmarkStart w:id="182" w:name="_Toc15376"/>
      <w:r>
        <w:rPr>
          <w:rFonts w:ascii="宋体" w:hAnsi="宋体" w:eastAsia="宋体" w:cs="宋体"/>
          <w:b/>
          <w:bCs/>
          <w:spacing w:val="5"/>
          <w:sz w:val="31"/>
          <w:szCs w:val="31"/>
        </w:rPr>
        <w:t>（二）投标人企业组织机构框图</w:t>
      </w:r>
      <w:bookmarkEnd w:id="182"/>
    </w:p>
    <w:p w14:paraId="085EF32E">
      <w:pPr>
        <w:spacing w:before="118"/>
      </w:pPr>
    </w:p>
    <w:p w14:paraId="4B51CD31">
      <w:pPr>
        <w:spacing w:before="117"/>
      </w:pPr>
    </w:p>
    <w:tbl>
      <w:tblPr>
        <w:tblStyle w:val="17"/>
        <w:tblW w:w="8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5"/>
      </w:tblGrid>
      <w:tr w14:paraId="02FE6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9" w:hRule="atLeast"/>
        </w:trPr>
        <w:tc>
          <w:tcPr>
            <w:tcW w:w="8895" w:type="dxa"/>
            <w:vAlign w:val="top"/>
          </w:tcPr>
          <w:p w14:paraId="4995D2BA">
            <w:pPr>
              <w:spacing w:line="307" w:lineRule="auto"/>
              <w:rPr>
                <w:rFonts w:ascii="Arial"/>
                <w:sz w:val="21"/>
              </w:rPr>
            </w:pPr>
          </w:p>
          <w:p w14:paraId="4E79BF5F">
            <w:pPr>
              <w:spacing w:line="307" w:lineRule="auto"/>
              <w:rPr>
                <w:rFonts w:ascii="Arial"/>
                <w:sz w:val="21"/>
              </w:rPr>
            </w:pPr>
          </w:p>
          <w:p w14:paraId="485B8B1B">
            <w:pPr>
              <w:pStyle w:val="18"/>
              <w:spacing w:before="65" w:line="228" w:lineRule="auto"/>
              <w:ind w:left="405"/>
            </w:pPr>
            <w:r>
              <w:rPr>
                <w:spacing w:val="4"/>
              </w:rPr>
              <w:t>以框图方式表示。</w:t>
            </w:r>
          </w:p>
        </w:tc>
      </w:tr>
      <w:tr w14:paraId="2E664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895" w:type="dxa"/>
            <w:vAlign w:val="top"/>
          </w:tcPr>
          <w:p w14:paraId="07B293DB">
            <w:pPr>
              <w:pStyle w:val="18"/>
              <w:spacing w:before="164" w:line="228" w:lineRule="auto"/>
              <w:ind w:left="384"/>
            </w:pPr>
            <w:r>
              <w:rPr>
                <w:spacing w:val="3"/>
              </w:rPr>
              <w:t>说明</w:t>
            </w:r>
          </w:p>
        </w:tc>
      </w:tr>
    </w:tbl>
    <w:p w14:paraId="422EAB89">
      <w:pPr>
        <w:pStyle w:val="4"/>
      </w:pPr>
    </w:p>
    <w:p w14:paraId="3BEAFA50">
      <w:pPr>
        <w:sectPr>
          <w:footerReference r:id="rId55" w:type="default"/>
          <w:pgSz w:w="11907" w:h="16840"/>
          <w:pgMar w:top="1431" w:right="1472" w:bottom="1064" w:left="1528" w:header="0" w:footer="850" w:gutter="0"/>
          <w:pgBorders>
            <w:top w:val="none" w:sz="0" w:space="0"/>
            <w:left w:val="none" w:sz="0" w:space="0"/>
            <w:bottom w:val="none" w:sz="0" w:space="0"/>
            <w:right w:val="none" w:sz="0" w:space="0"/>
          </w:pgBorders>
          <w:pgNumType w:fmt="decimal"/>
          <w:cols w:space="720" w:num="1"/>
        </w:sectPr>
      </w:pPr>
    </w:p>
    <w:p w14:paraId="2FC855BB">
      <w:pPr>
        <w:pStyle w:val="4"/>
        <w:spacing w:line="253" w:lineRule="auto"/>
      </w:pPr>
    </w:p>
    <w:p w14:paraId="1075D17B">
      <w:pPr>
        <w:pStyle w:val="4"/>
        <w:spacing w:line="253" w:lineRule="auto"/>
      </w:pPr>
    </w:p>
    <w:p w14:paraId="3745B049">
      <w:pPr>
        <w:spacing w:before="78" w:line="221" w:lineRule="auto"/>
        <w:ind w:left="3322"/>
        <w:outlineLvl w:val="2"/>
        <w:rPr>
          <w:rFonts w:ascii="黑体" w:hAnsi="黑体" w:eastAsia="黑体" w:cs="黑体"/>
          <w:sz w:val="24"/>
          <w:szCs w:val="24"/>
        </w:rPr>
      </w:pPr>
      <w:bookmarkStart w:id="183" w:name="_Toc31153"/>
      <w:r>
        <w:rPr>
          <w:rFonts w:ascii="黑体" w:hAnsi="黑体" w:eastAsia="黑体" w:cs="黑体"/>
          <w:spacing w:val="-4"/>
          <w:sz w:val="24"/>
          <w:szCs w:val="24"/>
        </w:rPr>
        <w:t>（三）近年财务状况</w:t>
      </w:r>
      <w:bookmarkEnd w:id="183"/>
    </w:p>
    <w:p w14:paraId="6567D627">
      <w:pPr>
        <w:pStyle w:val="4"/>
        <w:spacing w:line="266" w:lineRule="auto"/>
      </w:pPr>
    </w:p>
    <w:p w14:paraId="464B039B">
      <w:pPr>
        <w:spacing w:before="78" w:line="221" w:lineRule="auto"/>
        <w:ind w:left="3874"/>
        <w:rPr>
          <w:rFonts w:ascii="黑体" w:hAnsi="黑体" w:eastAsia="黑体" w:cs="黑体"/>
          <w:sz w:val="24"/>
          <w:szCs w:val="24"/>
        </w:rPr>
      </w:pPr>
      <w:r>
        <w:rPr>
          <w:rFonts w:ascii="黑体" w:hAnsi="黑体" w:eastAsia="黑体" w:cs="黑体"/>
          <w:spacing w:val="-3"/>
          <w:sz w:val="24"/>
          <w:szCs w:val="24"/>
        </w:rPr>
        <w:t>财务状况表</w:t>
      </w:r>
    </w:p>
    <w:p w14:paraId="73E3134F">
      <w:pPr>
        <w:spacing w:before="5"/>
      </w:pPr>
    </w:p>
    <w:tbl>
      <w:tblPr>
        <w:tblStyle w:val="17"/>
        <w:tblW w:w="87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82"/>
        <w:gridCol w:w="880"/>
        <w:gridCol w:w="1289"/>
        <w:gridCol w:w="1288"/>
        <w:gridCol w:w="1296"/>
      </w:tblGrid>
      <w:tr w14:paraId="70798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82" w:type="dxa"/>
            <w:vAlign w:val="top"/>
          </w:tcPr>
          <w:p w14:paraId="565ADCAB">
            <w:pPr>
              <w:pStyle w:val="18"/>
              <w:spacing w:before="205" w:line="228" w:lineRule="auto"/>
              <w:ind w:left="1536"/>
            </w:pPr>
            <w:r>
              <w:rPr>
                <w:spacing w:val="7"/>
              </w:rPr>
              <w:t>项目或指标</w:t>
            </w:r>
          </w:p>
        </w:tc>
        <w:tc>
          <w:tcPr>
            <w:tcW w:w="880" w:type="dxa"/>
            <w:vAlign w:val="top"/>
          </w:tcPr>
          <w:p w14:paraId="34E9DF11">
            <w:pPr>
              <w:pStyle w:val="18"/>
              <w:spacing w:before="205" w:line="228" w:lineRule="auto"/>
              <w:ind w:left="241"/>
            </w:pPr>
            <w:r>
              <w:rPr>
                <w:spacing w:val="3"/>
              </w:rPr>
              <w:t>单位</w:t>
            </w:r>
          </w:p>
        </w:tc>
        <w:tc>
          <w:tcPr>
            <w:tcW w:w="1289" w:type="dxa"/>
            <w:vAlign w:val="top"/>
          </w:tcPr>
          <w:p w14:paraId="0294B439">
            <w:pPr>
              <w:pStyle w:val="18"/>
              <w:tabs>
                <w:tab w:val="left" w:pos="855"/>
              </w:tabs>
              <w:spacing w:before="204" w:line="228" w:lineRule="auto"/>
              <w:ind w:left="227"/>
            </w:pPr>
            <w:r>
              <w:rPr>
                <w:u w:val="single" w:color="auto"/>
              </w:rPr>
              <w:tab/>
            </w:r>
            <w:r>
              <w:rPr>
                <w:spacing w:val="-91"/>
              </w:rPr>
              <w:t xml:space="preserve"> </w:t>
            </w:r>
            <w:r>
              <w:t>年</w:t>
            </w:r>
          </w:p>
        </w:tc>
        <w:tc>
          <w:tcPr>
            <w:tcW w:w="1288" w:type="dxa"/>
            <w:vAlign w:val="top"/>
          </w:tcPr>
          <w:p w14:paraId="1D2B70F5">
            <w:pPr>
              <w:pStyle w:val="18"/>
              <w:tabs>
                <w:tab w:val="left" w:pos="858"/>
              </w:tabs>
              <w:spacing w:before="204" w:line="228" w:lineRule="auto"/>
              <w:ind w:left="226"/>
            </w:pPr>
            <w:r>
              <w:rPr>
                <w:u w:val="single" w:color="auto"/>
              </w:rPr>
              <w:tab/>
            </w:r>
            <w:r>
              <w:rPr>
                <w:spacing w:val="-91"/>
              </w:rPr>
              <w:t xml:space="preserve"> </w:t>
            </w:r>
            <w:r>
              <w:t>年</w:t>
            </w:r>
          </w:p>
        </w:tc>
        <w:tc>
          <w:tcPr>
            <w:tcW w:w="1296" w:type="dxa"/>
            <w:vAlign w:val="top"/>
          </w:tcPr>
          <w:p w14:paraId="2874D3D4">
            <w:pPr>
              <w:pStyle w:val="18"/>
              <w:tabs>
                <w:tab w:val="left" w:pos="858"/>
              </w:tabs>
              <w:spacing w:before="204" w:line="228" w:lineRule="auto"/>
              <w:ind w:left="230"/>
            </w:pPr>
            <w:r>
              <w:rPr>
                <w:u w:val="single" w:color="auto"/>
              </w:rPr>
              <w:tab/>
            </w:r>
            <w:r>
              <w:rPr>
                <w:spacing w:val="-91"/>
              </w:rPr>
              <w:t xml:space="preserve"> </w:t>
            </w:r>
            <w:r>
              <w:t>年</w:t>
            </w:r>
          </w:p>
        </w:tc>
      </w:tr>
      <w:tr w14:paraId="338C7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5FDA62AA">
            <w:pPr>
              <w:pStyle w:val="18"/>
              <w:spacing w:before="196" w:line="227" w:lineRule="auto"/>
              <w:ind w:left="161"/>
            </w:pPr>
            <w:r>
              <w:rPr>
                <w:spacing w:val="5"/>
              </w:rPr>
              <w:t>一、</w:t>
            </w:r>
            <w:r>
              <w:rPr>
                <w:spacing w:val="21"/>
              </w:rPr>
              <w:t xml:space="preserve"> </w:t>
            </w:r>
            <w:r>
              <w:rPr>
                <w:spacing w:val="5"/>
              </w:rPr>
              <w:t>注册资本</w:t>
            </w:r>
          </w:p>
        </w:tc>
        <w:tc>
          <w:tcPr>
            <w:tcW w:w="880" w:type="dxa"/>
            <w:vAlign w:val="top"/>
          </w:tcPr>
          <w:p w14:paraId="3A26B3CE">
            <w:pPr>
              <w:pStyle w:val="18"/>
              <w:spacing w:before="197" w:line="228" w:lineRule="auto"/>
              <w:ind w:left="244"/>
            </w:pPr>
            <w:r>
              <w:rPr>
                <w:spacing w:val="2"/>
              </w:rPr>
              <w:t>万元</w:t>
            </w:r>
          </w:p>
        </w:tc>
        <w:tc>
          <w:tcPr>
            <w:tcW w:w="1289" w:type="dxa"/>
            <w:vAlign w:val="top"/>
          </w:tcPr>
          <w:p w14:paraId="32EA14DA">
            <w:pPr>
              <w:rPr>
                <w:rFonts w:ascii="Arial"/>
                <w:sz w:val="21"/>
              </w:rPr>
            </w:pPr>
          </w:p>
        </w:tc>
        <w:tc>
          <w:tcPr>
            <w:tcW w:w="1288" w:type="dxa"/>
            <w:vAlign w:val="top"/>
          </w:tcPr>
          <w:p w14:paraId="3B3B9CA0">
            <w:pPr>
              <w:rPr>
                <w:rFonts w:ascii="Arial"/>
                <w:sz w:val="21"/>
              </w:rPr>
            </w:pPr>
          </w:p>
        </w:tc>
        <w:tc>
          <w:tcPr>
            <w:tcW w:w="1296" w:type="dxa"/>
            <w:vAlign w:val="top"/>
          </w:tcPr>
          <w:p w14:paraId="347EF90A">
            <w:pPr>
              <w:rPr>
                <w:rFonts w:ascii="Arial"/>
                <w:sz w:val="21"/>
              </w:rPr>
            </w:pPr>
          </w:p>
        </w:tc>
      </w:tr>
      <w:tr w14:paraId="358E1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66DB00E7">
            <w:pPr>
              <w:pStyle w:val="18"/>
              <w:spacing w:before="198" w:line="228" w:lineRule="auto"/>
              <w:ind w:left="161"/>
            </w:pPr>
            <w:r>
              <w:rPr>
                <w:spacing w:val="3"/>
              </w:rPr>
              <w:t>二、</w:t>
            </w:r>
            <w:r>
              <w:rPr>
                <w:spacing w:val="27"/>
              </w:rPr>
              <w:t xml:space="preserve"> </w:t>
            </w:r>
            <w:r>
              <w:rPr>
                <w:spacing w:val="3"/>
              </w:rPr>
              <w:t>净资产</w:t>
            </w:r>
          </w:p>
        </w:tc>
        <w:tc>
          <w:tcPr>
            <w:tcW w:w="880" w:type="dxa"/>
            <w:vAlign w:val="top"/>
          </w:tcPr>
          <w:p w14:paraId="2E4AE3B6">
            <w:pPr>
              <w:pStyle w:val="18"/>
              <w:spacing w:before="199" w:line="228" w:lineRule="auto"/>
              <w:ind w:left="244"/>
            </w:pPr>
            <w:r>
              <w:rPr>
                <w:spacing w:val="2"/>
              </w:rPr>
              <w:t>万元</w:t>
            </w:r>
          </w:p>
        </w:tc>
        <w:tc>
          <w:tcPr>
            <w:tcW w:w="1289" w:type="dxa"/>
            <w:vAlign w:val="top"/>
          </w:tcPr>
          <w:p w14:paraId="29728C69">
            <w:pPr>
              <w:rPr>
                <w:rFonts w:ascii="Arial"/>
                <w:sz w:val="21"/>
              </w:rPr>
            </w:pPr>
          </w:p>
        </w:tc>
        <w:tc>
          <w:tcPr>
            <w:tcW w:w="1288" w:type="dxa"/>
            <w:vAlign w:val="top"/>
          </w:tcPr>
          <w:p w14:paraId="3F3850A0">
            <w:pPr>
              <w:rPr>
                <w:rFonts w:ascii="Arial"/>
                <w:sz w:val="21"/>
              </w:rPr>
            </w:pPr>
          </w:p>
        </w:tc>
        <w:tc>
          <w:tcPr>
            <w:tcW w:w="1296" w:type="dxa"/>
            <w:vAlign w:val="top"/>
          </w:tcPr>
          <w:p w14:paraId="18E61DAE">
            <w:pPr>
              <w:rPr>
                <w:rFonts w:ascii="Arial"/>
                <w:sz w:val="21"/>
              </w:rPr>
            </w:pPr>
          </w:p>
        </w:tc>
      </w:tr>
      <w:tr w14:paraId="29C27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1D3458C2">
            <w:pPr>
              <w:pStyle w:val="18"/>
              <w:spacing w:before="198" w:line="228" w:lineRule="auto"/>
              <w:ind w:left="158"/>
            </w:pPr>
            <w:r>
              <w:rPr>
                <w:spacing w:val="3"/>
              </w:rPr>
              <w:t>三、</w:t>
            </w:r>
            <w:r>
              <w:rPr>
                <w:spacing w:val="30"/>
              </w:rPr>
              <w:t xml:space="preserve"> </w:t>
            </w:r>
            <w:r>
              <w:rPr>
                <w:spacing w:val="3"/>
              </w:rPr>
              <w:t>总资产</w:t>
            </w:r>
          </w:p>
        </w:tc>
        <w:tc>
          <w:tcPr>
            <w:tcW w:w="880" w:type="dxa"/>
            <w:vAlign w:val="top"/>
          </w:tcPr>
          <w:p w14:paraId="26051E01">
            <w:pPr>
              <w:pStyle w:val="18"/>
              <w:spacing w:before="198" w:line="228" w:lineRule="auto"/>
              <w:ind w:left="244"/>
            </w:pPr>
            <w:r>
              <w:rPr>
                <w:spacing w:val="2"/>
              </w:rPr>
              <w:t>万元</w:t>
            </w:r>
          </w:p>
        </w:tc>
        <w:tc>
          <w:tcPr>
            <w:tcW w:w="1289" w:type="dxa"/>
            <w:vAlign w:val="top"/>
          </w:tcPr>
          <w:p w14:paraId="5714BF82">
            <w:pPr>
              <w:rPr>
                <w:rFonts w:ascii="Arial"/>
                <w:sz w:val="21"/>
              </w:rPr>
            </w:pPr>
          </w:p>
        </w:tc>
        <w:tc>
          <w:tcPr>
            <w:tcW w:w="1288" w:type="dxa"/>
            <w:vAlign w:val="top"/>
          </w:tcPr>
          <w:p w14:paraId="3E8DF2EB">
            <w:pPr>
              <w:rPr>
                <w:rFonts w:ascii="Arial"/>
                <w:sz w:val="21"/>
              </w:rPr>
            </w:pPr>
          </w:p>
        </w:tc>
        <w:tc>
          <w:tcPr>
            <w:tcW w:w="1296" w:type="dxa"/>
            <w:vAlign w:val="top"/>
          </w:tcPr>
          <w:p w14:paraId="44960FCE">
            <w:pPr>
              <w:rPr>
                <w:rFonts w:ascii="Arial"/>
                <w:sz w:val="21"/>
              </w:rPr>
            </w:pPr>
          </w:p>
        </w:tc>
      </w:tr>
      <w:tr w14:paraId="5C85D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540F68DA">
            <w:pPr>
              <w:pStyle w:val="18"/>
              <w:spacing w:before="199" w:line="228" w:lineRule="auto"/>
              <w:ind w:left="177"/>
            </w:pPr>
            <w:r>
              <w:rPr>
                <w:spacing w:val="-1"/>
              </w:rPr>
              <w:t>四、</w:t>
            </w:r>
            <w:r>
              <w:rPr>
                <w:spacing w:val="40"/>
              </w:rPr>
              <w:t xml:space="preserve"> </w:t>
            </w:r>
            <w:r>
              <w:rPr>
                <w:spacing w:val="-1"/>
              </w:rPr>
              <w:t>固定资产</w:t>
            </w:r>
          </w:p>
        </w:tc>
        <w:tc>
          <w:tcPr>
            <w:tcW w:w="880" w:type="dxa"/>
            <w:vAlign w:val="top"/>
          </w:tcPr>
          <w:p w14:paraId="7CDDC36D">
            <w:pPr>
              <w:pStyle w:val="18"/>
              <w:spacing w:before="199" w:line="228" w:lineRule="auto"/>
              <w:ind w:left="244"/>
            </w:pPr>
            <w:r>
              <w:rPr>
                <w:spacing w:val="2"/>
              </w:rPr>
              <w:t>万元</w:t>
            </w:r>
          </w:p>
        </w:tc>
        <w:tc>
          <w:tcPr>
            <w:tcW w:w="1289" w:type="dxa"/>
            <w:vAlign w:val="top"/>
          </w:tcPr>
          <w:p w14:paraId="6BB52EB2">
            <w:pPr>
              <w:rPr>
                <w:rFonts w:ascii="Arial"/>
                <w:sz w:val="21"/>
              </w:rPr>
            </w:pPr>
          </w:p>
        </w:tc>
        <w:tc>
          <w:tcPr>
            <w:tcW w:w="1288" w:type="dxa"/>
            <w:vAlign w:val="top"/>
          </w:tcPr>
          <w:p w14:paraId="25C98EFB">
            <w:pPr>
              <w:rPr>
                <w:rFonts w:ascii="Arial"/>
                <w:sz w:val="21"/>
              </w:rPr>
            </w:pPr>
          </w:p>
        </w:tc>
        <w:tc>
          <w:tcPr>
            <w:tcW w:w="1296" w:type="dxa"/>
            <w:vAlign w:val="top"/>
          </w:tcPr>
          <w:p w14:paraId="3DD9FFCF">
            <w:pPr>
              <w:rPr>
                <w:rFonts w:ascii="Arial"/>
                <w:sz w:val="21"/>
              </w:rPr>
            </w:pPr>
          </w:p>
        </w:tc>
      </w:tr>
      <w:tr w14:paraId="04338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4AA7F9BF">
            <w:pPr>
              <w:pStyle w:val="18"/>
              <w:spacing w:before="201" w:line="228" w:lineRule="auto"/>
              <w:ind w:left="161"/>
            </w:pPr>
            <w:r>
              <w:rPr>
                <w:spacing w:val="4"/>
              </w:rPr>
              <w:t>五、</w:t>
            </w:r>
            <w:r>
              <w:rPr>
                <w:spacing w:val="26"/>
              </w:rPr>
              <w:t xml:space="preserve"> </w:t>
            </w:r>
            <w:r>
              <w:rPr>
                <w:spacing w:val="4"/>
              </w:rPr>
              <w:t>流动资产</w:t>
            </w:r>
          </w:p>
        </w:tc>
        <w:tc>
          <w:tcPr>
            <w:tcW w:w="880" w:type="dxa"/>
            <w:vAlign w:val="top"/>
          </w:tcPr>
          <w:p w14:paraId="72BF4469">
            <w:pPr>
              <w:pStyle w:val="18"/>
              <w:spacing w:before="201" w:line="228" w:lineRule="auto"/>
              <w:ind w:left="244"/>
            </w:pPr>
            <w:r>
              <w:rPr>
                <w:spacing w:val="2"/>
              </w:rPr>
              <w:t>万元</w:t>
            </w:r>
          </w:p>
        </w:tc>
        <w:tc>
          <w:tcPr>
            <w:tcW w:w="1289" w:type="dxa"/>
            <w:vAlign w:val="top"/>
          </w:tcPr>
          <w:p w14:paraId="1A692AD7">
            <w:pPr>
              <w:rPr>
                <w:rFonts w:ascii="Arial"/>
                <w:sz w:val="21"/>
              </w:rPr>
            </w:pPr>
          </w:p>
        </w:tc>
        <w:tc>
          <w:tcPr>
            <w:tcW w:w="1288" w:type="dxa"/>
            <w:vAlign w:val="top"/>
          </w:tcPr>
          <w:p w14:paraId="34A949C2">
            <w:pPr>
              <w:rPr>
                <w:rFonts w:ascii="Arial"/>
                <w:sz w:val="21"/>
              </w:rPr>
            </w:pPr>
          </w:p>
        </w:tc>
        <w:tc>
          <w:tcPr>
            <w:tcW w:w="1296" w:type="dxa"/>
            <w:vAlign w:val="top"/>
          </w:tcPr>
          <w:p w14:paraId="428B9AB8">
            <w:pPr>
              <w:rPr>
                <w:rFonts w:ascii="Arial"/>
                <w:sz w:val="21"/>
              </w:rPr>
            </w:pPr>
          </w:p>
        </w:tc>
      </w:tr>
      <w:tr w14:paraId="6819F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40031349">
            <w:pPr>
              <w:pStyle w:val="18"/>
              <w:spacing w:before="199" w:line="228" w:lineRule="auto"/>
              <w:ind w:left="159"/>
            </w:pPr>
            <w:r>
              <w:rPr>
                <w:spacing w:val="5"/>
              </w:rPr>
              <w:t>六、</w:t>
            </w:r>
            <w:r>
              <w:rPr>
                <w:spacing w:val="22"/>
              </w:rPr>
              <w:t xml:space="preserve"> </w:t>
            </w:r>
            <w:r>
              <w:rPr>
                <w:spacing w:val="5"/>
              </w:rPr>
              <w:t>流动负债</w:t>
            </w:r>
          </w:p>
        </w:tc>
        <w:tc>
          <w:tcPr>
            <w:tcW w:w="880" w:type="dxa"/>
            <w:vAlign w:val="top"/>
          </w:tcPr>
          <w:p w14:paraId="5481BED4">
            <w:pPr>
              <w:pStyle w:val="18"/>
              <w:spacing w:before="200" w:line="228" w:lineRule="auto"/>
              <w:ind w:left="244"/>
            </w:pPr>
            <w:r>
              <w:rPr>
                <w:spacing w:val="2"/>
              </w:rPr>
              <w:t>万元</w:t>
            </w:r>
          </w:p>
        </w:tc>
        <w:tc>
          <w:tcPr>
            <w:tcW w:w="1289" w:type="dxa"/>
            <w:vAlign w:val="top"/>
          </w:tcPr>
          <w:p w14:paraId="26CD98B1">
            <w:pPr>
              <w:rPr>
                <w:rFonts w:ascii="Arial"/>
                <w:sz w:val="21"/>
              </w:rPr>
            </w:pPr>
          </w:p>
        </w:tc>
        <w:tc>
          <w:tcPr>
            <w:tcW w:w="1288" w:type="dxa"/>
            <w:vAlign w:val="top"/>
          </w:tcPr>
          <w:p w14:paraId="5D4E68A0">
            <w:pPr>
              <w:rPr>
                <w:rFonts w:ascii="Arial"/>
                <w:sz w:val="21"/>
              </w:rPr>
            </w:pPr>
          </w:p>
        </w:tc>
        <w:tc>
          <w:tcPr>
            <w:tcW w:w="1296" w:type="dxa"/>
            <w:vAlign w:val="top"/>
          </w:tcPr>
          <w:p w14:paraId="23C3857F">
            <w:pPr>
              <w:rPr>
                <w:rFonts w:ascii="Arial"/>
                <w:sz w:val="21"/>
              </w:rPr>
            </w:pPr>
          </w:p>
        </w:tc>
      </w:tr>
      <w:tr w14:paraId="0DAC3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4379F743">
            <w:pPr>
              <w:pStyle w:val="18"/>
              <w:spacing w:before="201" w:line="228" w:lineRule="auto"/>
              <w:ind w:left="157"/>
            </w:pPr>
            <w:r>
              <w:rPr>
                <w:spacing w:val="4"/>
              </w:rPr>
              <w:t>七、</w:t>
            </w:r>
            <w:r>
              <w:rPr>
                <w:spacing w:val="31"/>
              </w:rPr>
              <w:t xml:space="preserve"> </w:t>
            </w:r>
            <w:r>
              <w:rPr>
                <w:spacing w:val="4"/>
              </w:rPr>
              <w:t>负债合计</w:t>
            </w:r>
          </w:p>
        </w:tc>
        <w:tc>
          <w:tcPr>
            <w:tcW w:w="880" w:type="dxa"/>
            <w:vAlign w:val="top"/>
          </w:tcPr>
          <w:p w14:paraId="3F4639CB">
            <w:pPr>
              <w:pStyle w:val="18"/>
              <w:spacing w:before="202" w:line="228" w:lineRule="auto"/>
              <w:ind w:left="244"/>
            </w:pPr>
            <w:r>
              <w:rPr>
                <w:spacing w:val="2"/>
              </w:rPr>
              <w:t>万元</w:t>
            </w:r>
          </w:p>
        </w:tc>
        <w:tc>
          <w:tcPr>
            <w:tcW w:w="1289" w:type="dxa"/>
            <w:vAlign w:val="top"/>
          </w:tcPr>
          <w:p w14:paraId="16094165">
            <w:pPr>
              <w:rPr>
                <w:rFonts w:ascii="Arial"/>
                <w:sz w:val="21"/>
              </w:rPr>
            </w:pPr>
          </w:p>
        </w:tc>
        <w:tc>
          <w:tcPr>
            <w:tcW w:w="1288" w:type="dxa"/>
            <w:vAlign w:val="top"/>
          </w:tcPr>
          <w:p w14:paraId="2960B076">
            <w:pPr>
              <w:rPr>
                <w:rFonts w:ascii="Arial"/>
                <w:sz w:val="21"/>
              </w:rPr>
            </w:pPr>
          </w:p>
        </w:tc>
        <w:tc>
          <w:tcPr>
            <w:tcW w:w="1296" w:type="dxa"/>
            <w:vAlign w:val="top"/>
          </w:tcPr>
          <w:p w14:paraId="2EF88BEF">
            <w:pPr>
              <w:rPr>
                <w:rFonts w:ascii="Arial"/>
                <w:sz w:val="21"/>
              </w:rPr>
            </w:pPr>
          </w:p>
        </w:tc>
      </w:tr>
      <w:tr w14:paraId="06829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4C7290F2">
            <w:pPr>
              <w:pStyle w:val="18"/>
              <w:spacing w:before="200" w:line="228" w:lineRule="auto"/>
              <w:ind w:left="161"/>
            </w:pPr>
            <w:r>
              <w:rPr>
                <w:spacing w:val="3"/>
              </w:rPr>
              <w:t>八、</w:t>
            </w:r>
            <w:r>
              <w:rPr>
                <w:spacing w:val="32"/>
              </w:rPr>
              <w:t xml:space="preserve"> </w:t>
            </w:r>
            <w:r>
              <w:rPr>
                <w:spacing w:val="3"/>
              </w:rPr>
              <w:t>营业收入</w:t>
            </w:r>
          </w:p>
        </w:tc>
        <w:tc>
          <w:tcPr>
            <w:tcW w:w="880" w:type="dxa"/>
            <w:vAlign w:val="top"/>
          </w:tcPr>
          <w:p w14:paraId="6864A139">
            <w:pPr>
              <w:pStyle w:val="18"/>
              <w:spacing w:before="201" w:line="228" w:lineRule="auto"/>
              <w:ind w:left="244"/>
            </w:pPr>
            <w:r>
              <w:rPr>
                <w:spacing w:val="2"/>
              </w:rPr>
              <w:t>万元</w:t>
            </w:r>
          </w:p>
        </w:tc>
        <w:tc>
          <w:tcPr>
            <w:tcW w:w="1289" w:type="dxa"/>
            <w:vAlign w:val="top"/>
          </w:tcPr>
          <w:p w14:paraId="11242AC2">
            <w:pPr>
              <w:rPr>
                <w:rFonts w:ascii="Arial"/>
                <w:sz w:val="21"/>
              </w:rPr>
            </w:pPr>
          </w:p>
        </w:tc>
        <w:tc>
          <w:tcPr>
            <w:tcW w:w="1288" w:type="dxa"/>
            <w:vAlign w:val="top"/>
          </w:tcPr>
          <w:p w14:paraId="2B3C7E78">
            <w:pPr>
              <w:rPr>
                <w:rFonts w:ascii="Arial"/>
                <w:sz w:val="21"/>
              </w:rPr>
            </w:pPr>
          </w:p>
        </w:tc>
        <w:tc>
          <w:tcPr>
            <w:tcW w:w="1296" w:type="dxa"/>
            <w:vAlign w:val="top"/>
          </w:tcPr>
          <w:p w14:paraId="33FA3264">
            <w:pPr>
              <w:rPr>
                <w:rFonts w:ascii="Arial"/>
                <w:sz w:val="21"/>
              </w:rPr>
            </w:pPr>
          </w:p>
        </w:tc>
      </w:tr>
      <w:tr w14:paraId="5717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38CB6DD6">
            <w:pPr>
              <w:pStyle w:val="18"/>
              <w:spacing w:before="203" w:line="228" w:lineRule="auto"/>
              <w:ind w:left="163"/>
            </w:pPr>
            <w:r>
              <w:rPr>
                <w:spacing w:val="3"/>
              </w:rPr>
              <w:t>九、</w:t>
            </w:r>
            <w:r>
              <w:rPr>
                <w:spacing w:val="25"/>
              </w:rPr>
              <w:t xml:space="preserve"> </w:t>
            </w:r>
            <w:r>
              <w:rPr>
                <w:spacing w:val="3"/>
              </w:rPr>
              <w:t>净利润</w:t>
            </w:r>
          </w:p>
        </w:tc>
        <w:tc>
          <w:tcPr>
            <w:tcW w:w="880" w:type="dxa"/>
            <w:vAlign w:val="top"/>
          </w:tcPr>
          <w:p w14:paraId="4BD0AF9F">
            <w:pPr>
              <w:pStyle w:val="18"/>
              <w:spacing w:before="203" w:line="228" w:lineRule="auto"/>
              <w:ind w:left="244"/>
            </w:pPr>
            <w:r>
              <w:rPr>
                <w:spacing w:val="2"/>
              </w:rPr>
              <w:t>万元</w:t>
            </w:r>
          </w:p>
        </w:tc>
        <w:tc>
          <w:tcPr>
            <w:tcW w:w="1289" w:type="dxa"/>
            <w:vAlign w:val="top"/>
          </w:tcPr>
          <w:p w14:paraId="603D6333">
            <w:pPr>
              <w:rPr>
                <w:rFonts w:ascii="Arial"/>
                <w:sz w:val="21"/>
              </w:rPr>
            </w:pPr>
          </w:p>
        </w:tc>
        <w:tc>
          <w:tcPr>
            <w:tcW w:w="1288" w:type="dxa"/>
            <w:vAlign w:val="top"/>
          </w:tcPr>
          <w:p w14:paraId="3BCD0259">
            <w:pPr>
              <w:rPr>
                <w:rFonts w:ascii="Arial"/>
                <w:sz w:val="21"/>
              </w:rPr>
            </w:pPr>
          </w:p>
        </w:tc>
        <w:tc>
          <w:tcPr>
            <w:tcW w:w="1296" w:type="dxa"/>
            <w:vAlign w:val="top"/>
          </w:tcPr>
          <w:p w14:paraId="38A6AD44">
            <w:pPr>
              <w:rPr>
                <w:rFonts w:ascii="Arial"/>
                <w:sz w:val="21"/>
              </w:rPr>
            </w:pPr>
          </w:p>
        </w:tc>
      </w:tr>
      <w:tr w14:paraId="14605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3F5189E2">
            <w:pPr>
              <w:pStyle w:val="18"/>
              <w:spacing w:before="200" w:line="228" w:lineRule="auto"/>
              <w:ind w:left="158"/>
            </w:pPr>
            <w:r>
              <w:rPr>
                <w:spacing w:val="6"/>
              </w:rPr>
              <w:t>十、</w:t>
            </w:r>
            <w:r>
              <w:rPr>
                <w:spacing w:val="25"/>
              </w:rPr>
              <w:t xml:space="preserve"> </w:t>
            </w:r>
            <w:r>
              <w:rPr>
                <w:spacing w:val="6"/>
              </w:rPr>
              <w:t>现金流量净额</w:t>
            </w:r>
          </w:p>
        </w:tc>
        <w:tc>
          <w:tcPr>
            <w:tcW w:w="880" w:type="dxa"/>
            <w:vAlign w:val="top"/>
          </w:tcPr>
          <w:p w14:paraId="42824362">
            <w:pPr>
              <w:pStyle w:val="18"/>
              <w:spacing w:before="201" w:line="228" w:lineRule="auto"/>
              <w:ind w:left="244"/>
            </w:pPr>
            <w:r>
              <w:rPr>
                <w:spacing w:val="2"/>
              </w:rPr>
              <w:t>万元</w:t>
            </w:r>
          </w:p>
        </w:tc>
        <w:tc>
          <w:tcPr>
            <w:tcW w:w="1289" w:type="dxa"/>
            <w:vAlign w:val="top"/>
          </w:tcPr>
          <w:p w14:paraId="12B6ED5E">
            <w:pPr>
              <w:rPr>
                <w:rFonts w:ascii="Arial"/>
                <w:sz w:val="21"/>
              </w:rPr>
            </w:pPr>
          </w:p>
        </w:tc>
        <w:tc>
          <w:tcPr>
            <w:tcW w:w="1288" w:type="dxa"/>
            <w:vAlign w:val="top"/>
          </w:tcPr>
          <w:p w14:paraId="627278AA">
            <w:pPr>
              <w:rPr>
                <w:rFonts w:ascii="Arial"/>
                <w:sz w:val="21"/>
              </w:rPr>
            </w:pPr>
          </w:p>
        </w:tc>
        <w:tc>
          <w:tcPr>
            <w:tcW w:w="1296" w:type="dxa"/>
            <w:vAlign w:val="top"/>
          </w:tcPr>
          <w:p w14:paraId="47ED00C3">
            <w:pPr>
              <w:rPr>
                <w:rFonts w:ascii="Arial"/>
                <w:sz w:val="21"/>
              </w:rPr>
            </w:pPr>
          </w:p>
        </w:tc>
      </w:tr>
      <w:tr w14:paraId="36BD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6E632C48">
            <w:pPr>
              <w:pStyle w:val="18"/>
              <w:spacing w:before="202" w:line="228" w:lineRule="auto"/>
              <w:ind w:left="158"/>
            </w:pPr>
            <w:r>
              <w:rPr>
                <w:spacing w:val="6"/>
              </w:rPr>
              <w:t>十一、</w:t>
            </w:r>
            <w:r>
              <w:rPr>
                <w:spacing w:val="30"/>
              </w:rPr>
              <w:t xml:space="preserve"> </w:t>
            </w:r>
            <w:r>
              <w:rPr>
                <w:spacing w:val="6"/>
              </w:rPr>
              <w:t>主要财务指标</w:t>
            </w:r>
          </w:p>
        </w:tc>
        <w:tc>
          <w:tcPr>
            <w:tcW w:w="880" w:type="dxa"/>
            <w:vAlign w:val="top"/>
          </w:tcPr>
          <w:p w14:paraId="5F9113FB">
            <w:pPr>
              <w:rPr>
                <w:rFonts w:ascii="Arial"/>
                <w:sz w:val="21"/>
              </w:rPr>
            </w:pPr>
          </w:p>
        </w:tc>
        <w:tc>
          <w:tcPr>
            <w:tcW w:w="1289" w:type="dxa"/>
            <w:vAlign w:val="top"/>
          </w:tcPr>
          <w:p w14:paraId="3230856B">
            <w:pPr>
              <w:rPr>
                <w:rFonts w:ascii="Arial"/>
                <w:sz w:val="21"/>
              </w:rPr>
            </w:pPr>
          </w:p>
        </w:tc>
        <w:tc>
          <w:tcPr>
            <w:tcW w:w="1288" w:type="dxa"/>
            <w:vAlign w:val="top"/>
          </w:tcPr>
          <w:p w14:paraId="1905E80C">
            <w:pPr>
              <w:rPr>
                <w:rFonts w:ascii="Arial"/>
                <w:sz w:val="21"/>
              </w:rPr>
            </w:pPr>
          </w:p>
        </w:tc>
        <w:tc>
          <w:tcPr>
            <w:tcW w:w="1296" w:type="dxa"/>
            <w:vAlign w:val="top"/>
          </w:tcPr>
          <w:p w14:paraId="6E5FF81C">
            <w:pPr>
              <w:rPr>
                <w:rFonts w:ascii="Arial"/>
                <w:sz w:val="21"/>
              </w:rPr>
            </w:pPr>
          </w:p>
        </w:tc>
      </w:tr>
      <w:tr w14:paraId="4DB75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34A5AB53">
            <w:pPr>
              <w:pStyle w:val="18"/>
              <w:spacing w:before="203" w:line="228" w:lineRule="auto"/>
              <w:ind w:left="973"/>
            </w:pPr>
            <w:r>
              <w:rPr>
                <w:rFonts w:ascii="Times New Roman" w:hAnsi="Times New Roman" w:eastAsia="Times New Roman" w:cs="Times New Roman"/>
                <w:spacing w:val="3"/>
              </w:rPr>
              <w:t>1.</w:t>
            </w:r>
            <w:r>
              <w:rPr>
                <w:rFonts w:ascii="Times New Roman" w:hAnsi="Times New Roman" w:eastAsia="Times New Roman" w:cs="Times New Roman"/>
                <w:spacing w:val="11"/>
              </w:rPr>
              <w:t xml:space="preserve">  </w:t>
            </w:r>
            <w:r>
              <w:rPr>
                <w:spacing w:val="3"/>
              </w:rPr>
              <w:t>净资产收益率</w:t>
            </w:r>
          </w:p>
        </w:tc>
        <w:tc>
          <w:tcPr>
            <w:tcW w:w="880" w:type="dxa"/>
            <w:vAlign w:val="top"/>
          </w:tcPr>
          <w:p w14:paraId="3D4A708E">
            <w:pPr>
              <w:spacing w:before="254"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01F4ABFD">
            <w:pPr>
              <w:rPr>
                <w:rFonts w:ascii="Arial"/>
                <w:sz w:val="21"/>
              </w:rPr>
            </w:pPr>
          </w:p>
        </w:tc>
        <w:tc>
          <w:tcPr>
            <w:tcW w:w="1288" w:type="dxa"/>
            <w:vAlign w:val="top"/>
          </w:tcPr>
          <w:p w14:paraId="54B95835">
            <w:pPr>
              <w:rPr>
                <w:rFonts w:ascii="Arial"/>
                <w:sz w:val="21"/>
              </w:rPr>
            </w:pPr>
          </w:p>
        </w:tc>
        <w:tc>
          <w:tcPr>
            <w:tcW w:w="1296" w:type="dxa"/>
            <w:vAlign w:val="top"/>
          </w:tcPr>
          <w:p w14:paraId="0267B88F">
            <w:pPr>
              <w:rPr>
                <w:rFonts w:ascii="Arial"/>
                <w:sz w:val="21"/>
              </w:rPr>
            </w:pPr>
          </w:p>
        </w:tc>
      </w:tr>
      <w:tr w14:paraId="3489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2F2C2EAE">
            <w:pPr>
              <w:pStyle w:val="18"/>
              <w:spacing w:before="203" w:line="228" w:lineRule="auto"/>
              <w:ind w:left="953"/>
            </w:pPr>
            <w:r>
              <w:rPr>
                <w:rFonts w:ascii="Times New Roman" w:hAnsi="Times New Roman" w:eastAsia="Times New Roman" w:cs="Times New Roman"/>
                <w:spacing w:val="5"/>
              </w:rPr>
              <w:t>2.</w:t>
            </w:r>
            <w:r>
              <w:rPr>
                <w:rFonts w:ascii="Times New Roman" w:hAnsi="Times New Roman" w:eastAsia="Times New Roman" w:cs="Times New Roman"/>
                <w:spacing w:val="13"/>
              </w:rPr>
              <w:t xml:space="preserve">  </w:t>
            </w:r>
            <w:r>
              <w:rPr>
                <w:spacing w:val="5"/>
              </w:rPr>
              <w:t>总资产报酬率</w:t>
            </w:r>
          </w:p>
        </w:tc>
        <w:tc>
          <w:tcPr>
            <w:tcW w:w="880" w:type="dxa"/>
            <w:vAlign w:val="top"/>
          </w:tcPr>
          <w:p w14:paraId="365167E1">
            <w:pPr>
              <w:spacing w:before="256"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7F379AF9">
            <w:pPr>
              <w:rPr>
                <w:rFonts w:ascii="Arial"/>
                <w:sz w:val="21"/>
              </w:rPr>
            </w:pPr>
          </w:p>
        </w:tc>
        <w:tc>
          <w:tcPr>
            <w:tcW w:w="1288" w:type="dxa"/>
            <w:vAlign w:val="top"/>
          </w:tcPr>
          <w:p w14:paraId="0094B1D3">
            <w:pPr>
              <w:rPr>
                <w:rFonts w:ascii="Arial"/>
                <w:sz w:val="21"/>
              </w:rPr>
            </w:pPr>
          </w:p>
        </w:tc>
        <w:tc>
          <w:tcPr>
            <w:tcW w:w="1296" w:type="dxa"/>
            <w:vAlign w:val="top"/>
          </w:tcPr>
          <w:p w14:paraId="3845D0E0">
            <w:pPr>
              <w:rPr>
                <w:rFonts w:ascii="Arial"/>
                <w:sz w:val="21"/>
              </w:rPr>
            </w:pPr>
          </w:p>
        </w:tc>
      </w:tr>
      <w:tr w14:paraId="430E1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65464A21">
            <w:pPr>
              <w:pStyle w:val="18"/>
              <w:spacing w:before="205" w:line="228" w:lineRule="auto"/>
              <w:ind w:left="957"/>
            </w:pPr>
            <w:r>
              <w:rPr>
                <w:rFonts w:ascii="Times New Roman" w:hAnsi="Times New Roman" w:eastAsia="Times New Roman" w:cs="Times New Roman"/>
                <w:spacing w:val="6"/>
              </w:rPr>
              <w:t xml:space="preserve">3.  </w:t>
            </w:r>
            <w:r>
              <w:rPr>
                <w:spacing w:val="6"/>
              </w:rPr>
              <w:t>主营业务利润率</w:t>
            </w:r>
          </w:p>
        </w:tc>
        <w:tc>
          <w:tcPr>
            <w:tcW w:w="880" w:type="dxa"/>
            <w:vAlign w:val="top"/>
          </w:tcPr>
          <w:p w14:paraId="07A6D584">
            <w:pPr>
              <w:spacing w:before="256"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7F08FF5D">
            <w:pPr>
              <w:rPr>
                <w:rFonts w:ascii="Arial"/>
                <w:sz w:val="21"/>
              </w:rPr>
            </w:pPr>
          </w:p>
        </w:tc>
        <w:tc>
          <w:tcPr>
            <w:tcW w:w="1288" w:type="dxa"/>
            <w:vAlign w:val="top"/>
          </w:tcPr>
          <w:p w14:paraId="15B04023">
            <w:pPr>
              <w:rPr>
                <w:rFonts w:ascii="Arial"/>
                <w:sz w:val="21"/>
              </w:rPr>
            </w:pPr>
          </w:p>
        </w:tc>
        <w:tc>
          <w:tcPr>
            <w:tcW w:w="1296" w:type="dxa"/>
            <w:vAlign w:val="top"/>
          </w:tcPr>
          <w:p w14:paraId="7D1F6272">
            <w:pPr>
              <w:rPr>
                <w:rFonts w:ascii="Arial"/>
                <w:sz w:val="21"/>
              </w:rPr>
            </w:pPr>
          </w:p>
        </w:tc>
      </w:tr>
      <w:tr w14:paraId="4E715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3982" w:type="dxa"/>
            <w:vAlign w:val="top"/>
          </w:tcPr>
          <w:p w14:paraId="181D1812">
            <w:pPr>
              <w:pStyle w:val="18"/>
              <w:spacing w:before="205" w:line="228" w:lineRule="auto"/>
              <w:ind w:left="952"/>
            </w:pPr>
            <w:r>
              <w:rPr>
                <w:rFonts w:ascii="Times New Roman" w:hAnsi="Times New Roman" w:eastAsia="Times New Roman" w:cs="Times New Roman"/>
                <w:spacing w:val="5"/>
              </w:rPr>
              <w:t>4.</w:t>
            </w:r>
            <w:r>
              <w:rPr>
                <w:rFonts w:ascii="Times New Roman" w:hAnsi="Times New Roman" w:eastAsia="Times New Roman" w:cs="Times New Roman"/>
                <w:spacing w:val="11"/>
              </w:rPr>
              <w:t xml:space="preserve">  </w:t>
            </w:r>
            <w:r>
              <w:rPr>
                <w:spacing w:val="5"/>
              </w:rPr>
              <w:t>资产负债率</w:t>
            </w:r>
          </w:p>
        </w:tc>
        <w:tc>
          <w:tcPr>
            <w:tcW w:w="880" w:type="dxa"/>
            <w:vAlign w:val="top"/>
          </w:tcPr>
          <w:p w14:paraId="6C406815">
            <w:pPr>
              <w:spacing w:before="258"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4E55AEBC">
            <w:pPr>
              <w:rPr>
                <w:rFonts w:ascii="Arial"/>
                <w:sz w:val="21"/>
              </w:rPr>
            </w:pPr>
          </w:p>
        </w:tc>
        <w:tc>
          <w:tcPr>
            <w:tcW w:w="1288" w:type="dxa"/>
            <w:vAlign w:val="top"/>
          </w:tcPr>
          <w:p w14:paraId="674EB9A0">
            <w:pPr>
              <w:rPr>
                <w:rFonts w:ascii="Arial"/>
                <w:sz w:val="21"/>
              </w:rPr>
            </w:pPr>
          </w:p>
        </w:tc>
        <w:tc>
          <w:tcPr>
            <w:tcW w:w="1296" w:type="dxa"/>
            <w:vAlign w:val="top"/>
          </w:tcPr>
          <w:p w14:paraId="24420B85">
            <w:pPr>
              <w:rPr>
                <w:rFonts w:ascii="Arial"/>
                <w:sz w:val="21"/>
              </w:rPr>
            </w:pPr>
          </w:p>
        </w:tc>
      </w:tr>
      <w:tr w14:paraId="7DDBC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982" w:type="dxa"/>
            <w:vAlign w:val="top"/>
          </w:tcPr>
          <w:p w14:paraId="2ED76212">
            <w:pPr>
              <w:pStyle w:val="18"/>
              <w:spacing w:before="207" w:line="228" w:lineRule="auto"/>
              <w:ind w:left="959"/>
            </w:pPr>
            <w:r>
              <w:rPr>
                <w:rFonts w:ascii="Times New Roman" w:hAnsi="Times New Roman" w:eastAsia="Times New Roman" w:cs="Times New Roman"/>
                <w:spacing w:val="4"/>
              </w:rPr>
              <w:t>5.</w:t>
            </w:r>
            <w:r>
              <w:rPr>
                <w:rFonts w:ascii="Times New Roman" w:hAnsi="Times New Roman" w:eastAsia="Times New Roman" w:cs="Times New Roman"/>
                <w:spacing w:val="8"/>
              </w:rPr>
              <w:t xml:space="preserve">  </w:t>
            </w:r>
            <w:r>
              <w:rPr>
                <w:spacing w:val="4"/>
              </w:rPr>
              <w:t>流动比率</w:t>
            </w:r>
          </w:p>
        </w:tc>
        <w:tc>
          <w:tcPr>
            <w:tcW w:w="880" w:type="dxa"/>
            <w:vAlign w:val="top"/>
          </w:tcPr>
          <w:p w14:paraId="1E68A40C">
            <w:pPr>
              <w:spacing w:before="260"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31142453">
            <w:pPr>
              <w:rPr>
                <w:rFonts w:ascii="Arial"/>
                <w:sz w:val="21"/>
              </w:rPr>
            </w:pPr>
          </w:p>
        </w:tc>
        <w:tc>
          <w:tcPr>
            <w:tcW w:w="1288" w:type="dxa"/>
            <w:vAlign w:val="top"/>
          </w:tcPr>
          <w:p w14:paraId="7B76FBBD">
            <w:pPr>
              <w:rPr>
                <w:rFonts w:ascii="Arial"/>
                <w:sz w:val="21"/>
              </w:rPr>
            </w:pPr>
          </w:p>
        </w:tc>
        <w:tc>
          <w:tcPr>
            <w:tcW w:w="1296" w:type="dxa"/>
            <w:vAlign w:val="top"/>
          </w:tcPr>
          <w:p w14:paraId="7803B664">
            <w:pPr>
              <w:rPr>
                <w:rFonts w:ascii="Arial"/>
                <w:sz w:val="21"/>
              </w:rPr>
            </w:pPr>
          </w:p>
        </w:tc>
      </w:tr>
      <w:tr w14:paraId="62406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3982" w:type="dxa"/>
            <w:vAlign w:val="top"/>
          </w:tcPr>
          <w:p w14:paraId="697A1A87">
            <w:pPr>
              <w:pStyle w:val="18"/>
              <w:spacing w:before="208" w:line="228" w:lineRule="auto"/>
              <w:ind w:left="958"/>
            </w:pPr>
            <w:r>
              <w:rPr>
                <w:rFonts w:ascii="Times New Roman" w:hAnsi="Times New Roman" w:eastAsia="Times New Roman" w:cs="Times New Roman"/>
                <w:spacing w:val="4"/>
              </w:rPr>
              <w:t>6.</w:t>
            </w:r>
            <w:r>
              <w:rPr>
                <w:rFonts w:ascii="Times New Roman" w:hAnsi="Times New Roman" w:eastAsia="Times New Roman" w:cs="Times New Roman"/>
                <w:spacing w:val="8"/>
              </w:rPr>
              <w:t xml:space="preserve">  </w:t>
            </w:r>
            <w:r>
              <w:rPr>
                <w:spacing w:val="4"/>
              </w:rPr>
              <w:t>速动比率</w:t>
            </w:r>
          </w:p>
        </w:tc>
        <w:tc>
          <w:tcPr>
            <w:tcW w:w="880" w:type="dxa"/>
            <w:vAlign w:val="top"/>
          </w:tcPr>
          <w:p w14:paraId="30BFD177">
            <w:pPr>
              <w:spacing w:before="258"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w:t>
            </w:r>
          </w:p>
        </w:tc>
        <w:tc>
          <w:tcPr>
            <w:tcW w:w="1289" w:type="dxa"/>
            <w:vAlign w:val="top"/>
          </w:tcPr>
          <w:p w14:paraId="78F4AC00">
            <w:pPr>
              <w:rPr>
                <w:rFonts w:ascii="Arial"/>
                <w:sz w:val="21"/>
              </w:rPr>
            </w:pPr>
          </w:p>
        </w:tc>
        <w:tc>
          <w:tcPr>
            <w:tcW w:w="1288" w:type="dxa"/>
            <w:vAlign w:val="top"/>
          </w:tcPr>
          <w:p w14:paraId="22D2E186">
            <w:pPr>
              <w:rPr>
                <w:rFonts w:ascii="Arial"/>
                <w:sz w:val="21"/>
              </w:rPr>
            </w:pPr>
          </w:p>
        </w:tc>
        <w:tc>
          <w:tcPr>
            <w:tcW w:w="1296" w:type="dxa"/>
            <w:vAlign w:val="top"/>
          </w:tcPr>
          <w:p w14:paraId="100A26A9">
            <w:pPr>
              <w:rPr>
                <w:rFonts w:ascii="Arial"/>
                <w:sz w:val="21"/>
              </w:rPr>
            </w:pPr>
          </w:p>
        </w:tc>
      </w:tr>
    </w:tbl>
    <w:p w14:paraId="33E0B0C7">
      <w:pPr>
        <w:spacing w:before="158" w:line="355" w:lineRule="auto"/>
        <w:ind w:left="459" w:hanging="416"/>
        <w:rPr>
          <w:rFonts w:ascii="宋体" w:hAnsi="宋体" w:eastAsia="宋体" w:cs="宋体"/>
          <w:sz w:val="20"/>
          <w:szCs w:val="20"/>
        </w:rPr>
      </w:pPr>
      <w:r>
        <w:rPr>
          <w:rFonts w:ascii="宋体" w:hAnsi="宋体" w:eastAsia="宋体" w:cs="宋体"/>
          <w:spacing w:val="5"/>
          <w:sz w:val="20"/>
          <w:szCs w:val="20"/>
        </w:rPr>
        <w:t>注：</w:t>
      </w:r>
      <w:r>
        <w:rPr>
          <w:rFonts w:ascii="Times New Roman" w:hAnsi="Times New Roman" w:eastAsia="Times New Roman" w:cs="Times New Roman"/>
          <w:spacing w:val="5"/>
          <w:sz w:val="20"/>
          <w:szCs w:val="20"/>
        </w:rPr>
        <w:t>1.</w:t>
      </w:r>
      <w:r>
        <w:rPr>
          <w:rFonts w:ascii="宋体" w:hAnsi="宋体" w:eastAsia="宋体" w:cs="宋体"/>
          <w:spacing w:val="5"/>
          <w:sz w:val="20"/>
          <w:szCs w:val="20"/>
        </w:rPr>
        <w:t>投标人应根据招标文件第二章“投标人须知</w:t>
      </w:r>
      <w:r>
        <w:rPr>
          <w:rFonts w:ascii="宋体" w:hAnsi="宋体" w:eastAsia="宋体" w:cs="宋体"/>
          <w:spacing w:val="-72"/>
          <w:sz w:val="20"/>
          <w:szCs w:val="20"/>
        </w:rPr>
        <w:t xml:space="preserve"> </w:t>
      </w:r>
      <w:r>
        <w:rPr>
          <w:rFonts w:ascii="宋体" w:hAnsi="宋体" w:eastAsia="宋体" w:cs="宋体"/>
          <w:spacing w:val="5"/>
          <w:sz w:val="20"/>
          <w:szCs w:val="20"/>
        </w:rPr>
        <w:t>”第</w:t>
      </w:r>
      <w:r>
        <w:rPr>
          <w:rFonts w:ascii="宋体" w:hAnsi="宋体" w:eastAsia="宋体" w:cs="宋体"/>
          <w:spacing w:val="-38"/>
          <w:sz w:val="20"/>
          <w:szCs w:val="20"/>
        </w:rPr>
        <w:t xml:space="preserve"> </w:t>
      </w:r>
      <w:r>
        <w:rPr>
          <w:rFonts w:ascii="Times New Roman" w:hAnsi="Times New Roman" w:eastAsia="Times New Roman" w:cs="Times New Roman"/>
          <w:spacing w:val="5"/>
          <w:sz w:val="20"/>
          <w:szCs w:val="20"/>
        </w:rPr>
        <w:t>3.5.2</w:t>
      </w:r>
      <w:r>
        <w:rPr>
          <w:rFonts w:ascii="Times New Roman" w:hAnsi="Times New Roman" w:eastAsia="Times New Roman" w:cs="Times New Roman"/>
          <w:spacing w:val="15"/>
          <w:sz w:val="20"/>
          <w:szCs w:val="20"/>
        </w:rPr>
        <w:t xml:space="preserve"> </w:t>
      </w:r>
      <w:r>
        <w:rPr>
          <w:rFonts w:ascii="宋体" w:hAnsi="宋体" w:eastAsia="宋体" w:cs="宋体"/>
          <w:spacing w:val="5"/>
          <w:sz w:val="20"/>
          <w:szCs w:val="20"/>
        </w:rPr>
        <w:t>项的要求在本表后附相关证明材料。</w:t>
      </w:r>
      <w:r>
        <w:rPr>
          <w:rFonts w:ascii="宋体" w:hAnsi="宋体" w:eastAsia="宋体" w:cs="宋体"/>
          <w:sz w:val="20"/>
          <w:szCs w:val="20"/>
        </w:rPr>
        <w:t xml:space="preserve"> </w:t>
      </w:r>
      <w:r>
        <w:rPr>
          <w:rFonts w:ascii="Times New Roman" w:hAnsi="Times New Roman" w:eastAsia="Times New Roman" w:cs="Times New Roman"/>
          <w:spacing w:val="8"/>
          <w:sz w:val="20"/>
          <w:szCs w:val="20"/>
        </w:rPr>
        <w:t>2.</w:t>
      </w:r>
      <w:r>
        <w:rPr>
          <w:rFonts w:ascii="宋体" w:hAnsi="宋体" w:eastAsia="宋体" w:cs="宋体"/>
          <w:spacing w:val="8"/>
          <w:sz w:val="20"/>
          <w:szCs w:val="20"/>
        </w:rPr>
        <w:t>本表所列数据必须与本表各附件中的数据相一致。</w:t>
      </w:r>
    </w:p>
    <w:p w14:paraId="177E0A12">
      <w:pPr>
        <w:spacing w:before="33" w:line="228" w:lineRule="auto"/>
        <w:ind w:left="463"/>
        <w:rPr>
          <w:rFonts w:ascii="宋体" w:hAnsi="宋体" w:eastAsia="宋体" w:cs="宋体"/>
          <w:sz w:val="20"/>
          <w:szCs w:val="20"/>
        </w:rPr>
      </w:pPr>
      <w:r>
        <w:rPr>
          <w:rFonts w:ascii="Times New Roman" w:hAnsi="Times New Roman" w:eastAsia="Times New Roman" w:cs="Times New Roman"/>
          <w:spacing w:val="7"/>
          <w:sz w:val="20"/>
          <w:szCs w:val="20"/>
        </w:rPr>
        <w:t>3.</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以联合体形式参与投标的，联合体各成员应分别填写。</w:t>
      </w:r>
    </w:p>
    <w:p w14:paraId="17B551BA">
      <w:pPr>
        <w:spacing w:line="228" w:lineRule="auto"/>
        <w:rPr>
          <w:rFonts w:ascii="宋体" w:hAnsi="宋体" w:eastAsia="宋体" w:cs="宋体"/>
          <w:sz w:val="20"/>
          <w:szCs w:val="20"/>
        </w:rPr>
        <w:sectPr>
          <w:footerReference r:id="rId56" w:type="default"/>
          <w:pgSz w:w="11907" w:h="16840"/>
          <w:pgMar w:top="1431" w:right="1518" w:bottom="1064" w:left="1608" w:header="0" w:footer="850" w:gutter="0"/>
          <w:pgBorders>
            <w:top w:val="none" w:sz="0" w:space="0"/>
            <w:left w:val="none" w:sz="0" w:space="0"/>
            <w:bottom w:val="none" w:sz="0" w:space="0"/>
            <w:right w:val="none" w:sz="0" w:space="0"/>
          </w:pgBorders>
          <w:pgNumType w:fmt="decimal"/>
          <w:cols w:space="720" w:num="1"/>
        </w:sectPr>
      </w:pPr>
    </w:p>
    <w:p w14:paraId="311FA5DA">
      <w:pPr>
        <w:spacing w:before="220" w:line="236" w:lineRule="auto"/>
        <w:ind w:left="3655"/>
        <w:rPr>
          <w:rFonts w:ascii="宋体" w:hAnsi="宋体" w:eastAsia="宋体" w:cs="宋体"/>
          <w:sz w:val="12"/>
          <w:szCs w:val="12"/>
        </w:rPr>
      </w:pPr>
      <w:r>
        <w:fldChar w:fldCharType="begin"/>
      </w:r>
      <w:r>
        <w:instrText xml:space="preserve"> HYPERLINK \l "bookmark45" </w:instrText>
      </w:r>
      <w:r>
        <w:fldChar w:fldCharType="separate"/>
      </w:r>
      <w:r>
        <w:rPr>
          <w:rFonts w:ascii="黑体" w:hAnsi="黑体" w:eastAsia="黑体" w:cs="黑体"/>
          <w:spacing w:val="-2"/>
          <w:sz w:val="24"/>
          <w:szCs w:val="24"/>
        </w:rPr>
        <w:t>银行信贷证明</w:t>
      </w:r>
      <w:r>
        <w:rPr>
          <w:rFonts w:ascii="宋体" w:hAnsi="宋体" w:eastAsia="宋体" w:cs="宋体"/>
          <w:spacing w:val="-2"/>
          <w:sz w:val="12"/>
          <w:szCs w:val="12"/>
        </w:rPr>
        <w:t>①</w:t>
      </w:r>
      <w:r>
        <w:rPr>
          <w:rFonts w:ascii="宋体" w:hAnsi="宋体" w:eastAsia="宋体" w:cs="宋体"/>
          <w:spacing w:val="-2"/>
          <w:sz w:val="12"/>
          <w:szCs w:val="12"/>
        </w:rPr>
        <w:fldChar w:fldCharType="end"/>
      </w:r>
    </w:p>
    <w:p w14:paraId="48DA3ADB">
      <w:pPr>
        <w:pStyle w:val="4"/>
        <w:spacing w:line="256" w:lineRule="auto"/>
      </w:pPr>
    </w:p>
    <w:p w14:paraId="05A210B4">
      <w:pPr>
        <w:pStyle w:val="4"/>
        <w:spacing w:line="256" w:lineRule="auto"/>
      </w:pPr>
    </w:p>
    <w:p w14:paraId="52221114">
      <w:pPr>
        <w:spacing w:before="78" w:line="220" w:lineRule="auto"/>
        <w:ind w:left="10"/>
        <w:rPr>
          <w:rFonts w:ascii="宋体" w:hAnsi="宋体" w:eastAsia="宋体" w:cs="宋体"/>
          <w:sz w:val="24"/>
          <w:szCs w:val="24"/>
        </w:rPr>
      </w:pPr>
      <w:r>
        <w:rPr>
          <w:rFonts w:ascii="宋体" w:hAnsi="宋体" w:eastAsia="宋体" w:cs="宋体"/>
          <w:spacing w:val="-3"/>
          <w:sz w:val="24"/>
          <w:szCs w:val="24"/>
        </w:rPr>
        <w:t>银行名称：</w:t>
      </w:r>
      <w:r>
        <w:rPr>
          <w:rFonts w:ascii="宋体" w:hAnsi="宋体" w:eastAsia="宋体" w:cs="宋体"/>
          <w:sz w:val="24"/>
          <w:szCs w:val="24"/>
          <w:u w:val="single" w:color="auto"/>
        </w:rPr>
        <w:t xml:space="preserve">                                 </w:t>
      </w:r>
    </w:p>
    <w:p w14:paraId="4DF45477">
      <w:pPr>
        <w:spacing w:before="234" w:line="229" w:lineRule="auto"/>
        <w:ind w:left="9"/>
        <w:rPr>
          <w:rFonts w:ascii="宋体" w:hAnsi="宋体" w:eastAsia="宋体" w:cs="宋体"/>
          <w:sz w:val="24"/>
          <w:szCs w:val="24"/>
        </w:rPr>
      </w:pPr>
      <w:r>
        <w:rPr>
          <w:rFonts w:ascii="宋体" w:hAnsi="宋体" w:eastAsia="宋体" w:cs="宋体"/>
          <w:spacing w:val="-18"/>
          <w:sz w:val="24"/>
          <w:szCs w:val="24"/>
        </w:rPr>
        <w:t>地</w:t>
      </w:r>
      <w:r>
        <w:rPr>
          <w:rFonts w:ascii="宋体" w:hAnsi="宋体" w:eastAsia="宋体" w:cs="宋体"/>
          <w:spacing w:val="2"/>
          <w:sz w:val="24"/>
          <w:szCs w:val="24"/>
        </w:rPr>
        <w:t xml:space="preserve">    </w:t>
      </w:r>
      <w:r>
        <w:rPr>
          <w:rFonts w:ascii="宋体" w:hAnsi="宋体" w:eastAsia="宋体" w:cs="宋体"/>
          <w:spacing w:val="-18"/>
          <w:sz w:val="24"/>
          <w:szCs w:val="24"/>
        </w:rPr>
        <w:t>址</w:t>
      </w:r>
      <w:r>
        <w:rPr>
          <w:rFonts w:ascii="宋体" w:hAnsi="宋体" w:eastAsia="宋体" w:cs="宋体"/>
          <w:spacing w:val="-87"/>
          <w:sz w:val="24"/>
          <w:szCs w:val="24"/>
        </w:rPr>
        <w:t xml:space="preserve"> </w:t>
      </w:r>
      <w:r>
        <w:rPr>
          <w:rFonts w:ascii="宋体" w:hAnsi="宋体" w:eastAsia="宋体" w:cs="宋体"/>
          <w:spacing w:val="-18"/>
          <w:sz w:val="24"/>
          <w:szCs w:val="24"/>
        </w:rPr>
        <w:t>：</w:t>
      </w:r>
      <w:r>
        <w:rPr>
          <w:rFonts w:ascii="宋体" w:hAnsi="宋体" w:eastAsia="宋体" w:cs="宋体"/>
          <w:sz w:val="24"/>
          <w:szCs w:val="24"/>
          <w:u w:val="single" w:color="auto"/>
        </w:rPr>
        <w:t xml:space="preserve">                                 </w:t>
      </w:r>
    </w:p>
    <w:p w14:paraId="5DCBA775">
      <w:pPr>
        <w:spacing w:before="221" w:line="220" w:lineRule="auto"/>
        <w:ind w:left="6326"/>
        <w:rPr>
          <w:rFonts w:ascii="宋体" w:hAnsi="宋体" w:eastAsia="宋体" w:cs="宋体"/>
          <w:sz w:val="24"/>
          <w:szCs w:val="24"/>
        </w:rPr>
      </w:pPr>
      <w:r>
        <w:rPr>
          <w:rFonts w:ascii="宋体" w:hAnsi="宋体" w:eastAsia="宋体" w:cs="宋体"/>
          <w:spacing w:val="-18"/>
          <w:sz w:val="24"/>
          <w:szCs w:val="24"/>
        </w:rPr>
        <w:t>日期：</w:t>
      </w:r>
      <w:r>
        <w:rPr>
          <w:rFonts w:ascii="宋体" w:hAnsi="宋体" w:eastAsia="宋体" w:cs="宋体"/>
          <w:sz w:val="24"/>
          <w:szCs w:val="24"/>
          <w:u w:val="single" w:color="auto"/>
        </w:rPr>
        <w:t xml:space="preserve">              </w:t>
      </w:r>
    </w:p>
    <w:p w14:paraId="20D9D621">
      <w:pPr>
        <w:pStyle w:val="4"/>
        <w:spacing w:line="336" w:lineRule="auto"/>
      </w:pPr>
    </w:p>
    <w:p w14:paraId="389E90F3">
      <w:pPr>
        <w:pStyle w:val="4"/>
        <w:spacing w:line="337" w:lineRule="auto"/>
      </w:pPr>
    </w:p>
    <w:p w14:paraId="76CFBBA7">
      <w:pPr>
        <w:spacing w:before="78" w:line="220" w:lineRule="auto"/>
        <w:ind w:left="9"/>
        <w:rPr>
          <w:rFonts w:ascii="宋体" w:hAnsi="宋体" w:eastAsia="宋体" w:cs="宋体"/>
          <w:sz w:val="24"/>
          <w:szCs w:val="24"/>
        </w:rPr>
      </w:pPr>
      <w:r>
        <w:rPr>
          <w:rFonts w:ascii="宋体" w:hAnsi="宋体" w:eastAsia="宋体" w:cs="宋体"/>
          <w:spacing w:val="7"/>
          <w:sz w:val="24"/>
          <w:szCs w:val="24"/>
        </w:rPr>
        <w:t>致</w:t>
      </w:r>
      <w:r>
        <w:rPr>
          <w:rFonts w:ascii="宋体" w:hAnsi="宋体" w:eastAsia="宋体" w:cs="宋体"/>
          <w:spacing w:val="-30"/>
          <w:sz w:val="24"/>
          <w:szCs w:val="24"/>
        </w:rPr>
        <w:t>：</w:t>
      </w:r>
      <w:r>
        <w:rPr>
          <w:rFonts w:ascii="宋体" w:hAnsi="宋体" w:eastAsia="宋体" w:cs="宋体"/>
          <w:spacing w:val="40"/>
          <w:sz w:val="24"/>
          <w:szCs w:val="24"/>
          <w:u w:val="single" w:color="auto"/>
        </w:rPr>
        <w:t xml:space="preserve">   </w:t>
      </w:r>
      <w:r>
        <w:rPr>
          <w:rFonts w:ascii="宋体" w:hAnsi="宋体" w:eastAsia="宋体" w:cs="宋体"/>
          <w:spacing w:val="-30"/>
          <w:sz w:val="24"/>
          <w:szCs w:val="24"/>
          <w:u w:val="single" w:color="auto"/>
        </w:rPr>
        <w:t>（</w:t>
      </w:r>
      <w:r>
        <w:rPr>
          <w:rFonts w:ascii="宋体" w:hAnsi="宋体" w:eastAsia="宋体" w:cs="宋体"/>
          <w:spacing w:val="7"/>
          <w:sz w:val="24"/>
          <w:szCs w:val="24"/>
          <w:u w:val="single" w:color="auto"/>
        </w:rPr>
        <w:t>招标人全称）</w:t>
      </w:r>
      <w:r>
        <w:rPr>
          <w:rFonts w:ascii="宋体" w:hAnsi="宋体" w:eastAsia="宋体" w:cs="宋体"/>
          <w:sz w:val="24"/>
          <w:szCs w:val="24"/>
          <w:u w:val="single" w:color="auto"/>
        </w:rPr>
        <w:t xml:space="preserve">     </w:t>
      </w:r>
    </w:p>
    <w:p w14:paraId="4F6D0002">
      <w:pPr>
        <w:pStyle w:val="4"/>
        <w:spacing w:line="275" w:lineRule="auto"/>
      </w:pPr>
    </w:p>
    <w:p w14:paraId="5F44185B">
      <w:pPr>
        <w:pStyle w:val="4"/>
        <w:spacing w:line="276" w:lineRule="auto"/>
      </w:pPr>
    </w:p>
    <w:p w14:paraId="2865E81D">
      <w:pPr>
        <w:spacing w:before="78" w:line="295" w:lineRule="auto"/>
        <w:ind w:left="10" w:right="46" w:firstLine="528"/>
        <w:rPr>
          <w:rFonts w:ascii="宋体" w:hAnsi="宋体" w:eastAsia="宋体" w:cs="宋体"/>
          <w:sz w:val="24"/>
          <w:szCs w:val="24"/>
        </w:rPr>
      </w:pPr>
      <w:r>
        <w:rPr>
          <w:rFonts w:ascii="宋体" w:hAnsi="宋体" w:eastAsia="宋体" w:cs="宋体"/>
          <w:spacing w:val="-6"/>
          <w:sz w:val="24"/>
          <w:szCs w:val="24"/>
        </w:rPr>
        <w:t>兹开具最高限额为人民币</w:t>
      </w:r>
      <w:r>
        <w:rPr>
          <w:rFonts w:ascii="宋体" w:hAnsi="宋体" w:eastAsia="宋体" w:cs="宋体"/>
          <w:spacing w:val="-6"/>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6"/>
          <w:sz w:val="24"/>
          <w:szCs w:val="24"/>
        </w:rPr>
        <w:t>万元的银行信贷，供</w:t>
      </w:r>
      <w:r>
        <w:rPr>
          <w:rFonts w:ascii="宋体" w:hAnsi="宋体" w:eastAsia="宋体" w:cs="宋体"/>
          <w:spacing w:val="-6"/>
          <w:sz w:val="24"/>
          <w:szCs w:val="24"/>
          <w:u w:val="single" w:color="auto"/>
        </w:rPr>
        <w:t xml:space="preserve">   </w:t>
      </w:r>
      <w:r>
        <w:rPr>
          <w:rFonts w:ascii="宋体" w:hAnsi="宋体" w:eastAsia="宋体" w:cs="宋体"/>
          <w:spacing w:val="-6"/>
          <w:sz w:val="24"/>
          <w:szCs w:val="24"/>
        </w:rPr>
        <w:t>（投标人注册地点</w:t>
      </w:r>
      <w:r>
        <w:rPr>
          <w:rFonts w:ascii="宋体" w:hAnsi="宋体" w:eastAsia="宋体" w:cs="宋体"/>
          <w:spacing w:val="-57"/>
          <w:w w:val="83"/>
          <w:sz w:val="24"/>
          <w:szCs w:val="24"/>
        </w:rPr>
        <w:t>）</w:t>
      </w:r>
      <w:r>
        <w:rPr>
          <w:rFonts w:ascii="宋体" w:hAnsi="宋体" w:eastAsia="宋体" w:cs="宋体"/>
          <w:sz w:val="24"/>
          <w:szCs w:val="24"/>
          <w:u w:val="single" w:color="auto"/>
        </w:rPr>
        <w:t xml:space="preserve">    </w:t>
      </w:r>
      <w:r>
        <w:rPr>
          <w:rFonts w:ascii="宋体" w:hAnsi="宋体" w:eastAsia="宋体" w:cs="宋体"/>
          <w:spacing w:val="-57"/>
          <w:w w:val="83"/>
          <w:sz w:val="24"/>
          <w:szCs w:val="24"/>
        </w:rPr>
        <w:t>（</w:t>
      </w:r>
      <w:r>
        <w:rPr>
          <w:rFonts w:ascii="宋体" w:hAnsi="宋体" w:eastAsia="宋体" w:cs="宋体"/>
          <w:spacing w:val="-6"/>
          <w:sz w:val="24"/>
          <w:szCs w:val="24"/>
        </w:rPr>
        <w:t>投</w:t>
      </w:r>
      <w:r>
        <w:rPr>
          <w:rFonts w:ascii="宋体" w:hAnsi="宋体" w:eastAsia="宋体" w:cs="宋体"/>
          <w:sz w:val="24"/>
          <w:szCs w:val="24"/>
        </w:rPr>
        <w:t xml:space="preserve"> </w:t>
      </w:r>
      <w:r>
        <w:rPr>
          <w:rFonts w:ascii="宋体" w:hAnsi="宋体" w:eastAsia="宋体" w:cs="宋体"/>
          <w:spacing w:val="-3"/>
          <w:sz w:val="24"/>
          <w:szCs w:val="24"/>
        </w:rPr>
        <w:t>标人名称）于</w:t>
      </w:r>
      <w:r>
        <w:rPr>
          <w:rFonts w:ascii="宋体" w:hAnsi="宋体" w:eastAsia="宋体" w:cs="宋体"/>
          <w:spacing w:val="-3"/>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3"/>
          <w:sz w:val="24"/>
          <w:szCs w:val="24"/>
        </w:rPr>
        <w:t>年</w:t>
      </w:r>
      <w:r>
        <w:rPr>
          <w:rFonts w:ascii="宋体" w:hAnsi="宋体" w:eastAsia="宋体" w:cs="宋体"/>
          <w:spacing w:val="-3"/>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3"/>
          <w:sz w:val="24"/>
          <w:szCs w:val="24"/>
        </w:rPr>
        <w:t>月</w:t>
      </w:r>
      <w:r>
        <w:rPr>
          <w:rFonts w:ascii="宋体" w:hAnsi="宋体" w:eastAsia="宋体" w:cs="宋体"/>
          <w:spacing w:val="-3"/>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3"/>
          <w:sz w:val="24"/>
          <w:szCs w:val="24"/>
        </w:rPr>
        <w:t>日之前，在</w:t>
      </w:r>
      <w:r>
        <w:rPr>
          <w:rFonts w:ascii="宋体" w:hAnsi="宋体" w:eastAsia="宋体" w:cs="宋体"/>
          <w:spacing w:val="-120"/>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（项目名称）需要时使用。</w:t>
      </w:r>
    </w:p>
    <w:p w14:paraId="5F781C22">
      <w:pPr>
        <w:spacing w:before="32" w:line="219" w:lineRule="auto"/>
        <w:ind w:left="11"/>
        <w:rPr>
          <w:rFonts w:ascii="宋体" w:hAnsi="宋体" w:eastAsia="宋体" w:cs="宋体"/>
          <w:sz w:val="24"/>
          <w:szCs w:val="24"/>
        </w:rPr>
      </w:pPr>
      <w:r>
        <w:rPr>
          <w:rFonts w:ascii="宋体" w:hAnsi="宋体" w:eastAsia="宋体" w:cs="宋体"/>
          <w:spacing w:val="1"/>
          <w:sz w:val="24"/>
          <w:szCs w:val="24"/>
        </w:rPr>
        <w:t>我行保证由</w:t>
      </w:r>
      <w:r>
        <w:rPr>
          <w:rFonts w:ascii="宋体" w:hAnsi="宋体" w:eastAsia="宋体" w:cs="宋体"/>
          <w:sz w:val="24"/>
          <w:szCs w:val="24"/>
          <w:u w:val="single" w:color="auto"/>
        </w:rPr>
        <w:t xml:space="preserve">            </w:t>
      </w:r>
      <w:r>
        <w:rPr>
          <w:rFonts w:ascii="宋体" w:hAnsi="宋体" w:eastAsia="宋体" w:cs="宋体"/>
          <w:spacing w:val="1"/>
          <w:sz w:val="24"/>
          <w:szCs w:val="24"/>
        </w:rPr>
        <w:t>（投标人名称）提供的财务报表中所</w:t>
      </w:r>
      <w:r>
        <w:rPr>
          <w:rFonts w:ascii="宋体" w:hAnsi="宋体" w:eastAsia="宋体" w:cs="宋体"/>
          <w:sz w:val="24"/>
          <w:szCs w:val="24"/>
        </w:rPr>
        <w:t>开列的作为流动资产</w:t>
      </w:r>
    </w:p>
    <w:p w14:paraId="04B81DB3">
      <w:pPr>
        <w:spacing w:before="117" w:line="219" w:lineRule="auto"/>
        <w:ind w:left="29"/>
        <w:rPr>
          <w:rFonts w:ascii="宋体" w:hAnsi="宋体" w:eastAsia="宋体" w:cs="宋体"/>
          <w:sz w:val="24"/>
          <w:szCs w:val="24"/>
        </w:rPr>
      </w:pPr>
      <w:r>
        <w:rPr>
          <w:rFonts w:ascii="宋体" w:hAnsi="宋体" w:eastAsia="宋体" w:cs="宋体"/>
          <w:spacing w:val="-2"/>
          <w:sz w:val="24"/>
          <w:szCs w:val="24"/>
        </w:rPr>
        <w:t>的各项中无一项包含在上述提到的银行信贷中。</w:t>
      </w:r>
    </w:p>
    <w:p w14:paraId="220AAF1F">
      <w:pPr>
        <w:spacing w:before="236" w:line="219" w:lineRule="auto"/>
        <w:ind w:left="535"/>
        <w:rPr>
          <w:rFonts w:ascii="宋体" w:hAnsi="宋体" w:eastAsia="宋体" w:cs="宋体"/>
          <w:sz w:val="24"/>
          <w:szCs w:val="24"/>
        </w:rPr>
      </w:pPr>
      <w:r>
        <w:rPr>
          <w:rFonts w:ascii="宋体" w:hAnsi="宋体" w:eastAsia="宋体" w:cs="宋体"/>
          <w:spacing w:val="-1"/>
          <w:sz w:val="24"/>
          <w:szCs w:val="24"/>
        </w:rPr>
        <w:t>此项目若未中标，该信贷证明自动失效，无须退回我行。</w:t>
      </w:r>
    </w:p>
    <w:p w14:paraId="358A665D">
      <w:pPr>
        <w:pStyle w:val="4"/>
        <w:spacing w:line="276" w:lineRule="auto"/>
      </w:pPr>
    </w:p>
    <w:p w14:paraId="7A792B27">
      <w:pPr>
        <w:pStyle w:val="4"/>
        <w:spacing w:line="276" w:lineRule="auto"/>
      </w:pPr>
    </w:p>
    <w:p w14:paraId="3E89058F">
      <w:pPr>
        <w:spacing w:before="78" w:line="219" w:lineRule="auto"/>
        <w:ind w:left="2650"/>
        <w:rPr>
          <w:rFonts w:ascii="宋体" w:hAnsi="宋体" w:eastAsia="宋体" w:cs="宋体"/>
          <w:sz w:val="24"/>
          <w:szCs w:val="24"/>
        </w:rPr>
      </w:pPr>
      <w:r>
        <w:rPr>
          <w:rFonts w:ascii="宋体" w:hAnsi="宋体" w:eastAsia="宋体" w:cs="宋体"/>
          <w:spacing w:val="-4"/>
          <w:sz w:val="24"/>
          <w:szCs w:val="24"/>
        </w:rPr>
        <w:t>银</w:t>
      </w:r>
      <w:r>
        <w:rPr>
          <w:rFonts w:ascii="宋体" w:hAnsi="宋体" w:eastAsia="宋体" w:cs="宋体"/>
          <w:spacing w:val="1"/>
          <w:sz w:val="24"/>
          <w:szCs w:val="24"/>
        </w:rPr>
        <w:t xml:space="preserve">          </w:t>
      </w:r>
      <w:r>
        <w:rPr>
          <w:rFonts w:ascii="宋体" w:hAnsi="宋体" w:eastAsia="宋体" w:cs="宋体"/>
          <w:spacing w:val="-4"/>
          <w:sz w:val="24"/>
          <w:szCs w:val="24"/>
        </w:rPr>
        <w:t>行（盖单位章</w:t>
      </w:r>
      <w:r>
        <w:rPr>
          <w:rFonts w:ascii="宋体" w:hAnsi="宋体" w:eastAsia="宋体" w:cs="宋体"/>
          <w:spacing w:val="-59"/>
          <w:sz w:val="24"/>
          <w:szCs w:val="24"/>
        </w:rPr>
        <w:t>）：</w:t>
      </w:r>
      <w:r>
        <w:rPr>
          <w:rFonts w:ascii="宋体" w:hAnsi="宋体" w:eastAsia="宋体" w:cs="宋体"/>
          <w:sz w:val="24"/>
          <w:szCs w:val="24"/>
          <w:u w:val="single" w:color="auto"/>
        </w:rPr>
        <w:t xml:space="preserve">                 </w:t>
      </w:r>
    </w:p>
    <w:p w14:paraId="6B1C0967">
      <w:pPr>
        <w:spacing w:before="117" w:line="293" w:lineRule="auto"/>
        <w:ind w:left="2650" w:right="846"/>
        <w:rPr>
          <w:rFonts w:ascii="宋体" w:hAnsi="宋体" w:eastAsia="宋体" w:cs="宋体"/>
          <w:sz w:val="24"/>
          <w:szCs w:val="24"/>
        </w:rPr>
      </w:pPr>
      <w:r>
        <w:rPr>
          <w:rFonts w:ascii="宋体" w:hAnsi="宋体" w:eastAsia="宋体" w:cs="宋体"/>
          <w:spacing w:val="-2"/>
          <w:sz w:val="24"/>
          <w:szCs w:val="24"/>
        </w:rPr>
        <w:t>银行主要负责人（签字</w:t>
      </w:r>
      <w:r>
        <w:rPr>
          <w:rFonts w:ascii="宋体" w:hAnsi="宋体" w:eastAsia="宋体" w:cs="宋体"/>
          <w:spacing w:val="-56"/>
          <w:sz w:val="24"/>
          <w:szCs w:val="24"/>
        </w:rPr>
        <w:t>）：</w:t>
      </w:r>
      <w:r>
        <w:rPr>
          <w:rFonts w:ascii="宋体" w:hAnsi="宋体" w:eastAsia="宋体" w:cs="宋体"/>
          <w:sz w:val="24"/>
          <w:szCs w:val="24"/>
          <w:u w:val="single" w:color="auto"/>
        </w:rPr>
        <w:t xml:space="preserve">                     </w:t>
      </w:r>
      <w:r>
        <w:rPr>
          <w:rFonts w:ascii="宋体" w:hAnsi="宋体" w:eastAsia="宋体" w:cs="宋体"/>
          <w:sz w:val="24"/>
          <w:szCs w:val="24"/>
        </w:rPr>
        <w:t xml:space="preserve"> </w:t>
      </w:r>
      <w:r>
        <w:rPr>
          <w:rFonts w:ascii="宋体" w:hAnsi="宋体" w:eastAsia="宋体" w:cs="宋体"/>
          <w:spacing w:val="1"/>
          <w:sz w:val="24"/>
          <w:szCs w:val="24"/>
        </w:rPr>
        <w:t>银行主要负责人姓名、职务</w:t>
      </w:r>
      <w:r>
        <w:rPr>
          <w:rFonts w:ascii="宋体" w:hAnsi="宋体" w:eastAsia="宋体" w:cs="宋体"/>
          <w:spacing w:val="-14"/>
          <w:sz w:val="24"/>
          <w:szCs w:val="24"/>
        </w:rPr>
        <w:t>：</w:t>
      </w:r>
      <w:r>
        <w:rPr>
          <w:rFonts w:ascii="宋体" w:hAnsi="宋体" w:eastAsia="宋体" w:cs="宋体"/>
          <w:spacing w:val="30"/>
          <w:sz w:val="24"/>
          <w:szCs w:val="24"/>
          <w:u w:val="single" w:color="auto"/>
        </w:rPr>
        <w:t xml:space="preserve">    </w:t>
      </w:r>
      <w:r>
        <w:rPr>
          <w:rFonts w:ascii="宋体" w:hAnsi="宋体" w:eastAsia="宋体" w:cs="宋体"/>
          <w:spacing w:val="-14"/>
          <w:sz w:val="24"/>
          <w:szCs w:val="24"/>
          <w:u w:val="single" w:color="auto"/>
        </w:rPr>
        <w:t>（</w:t>
      </w:r>
      <w:r>
        <w:rPr>
          <w:rFonts w:ascii="宋体" w:hAnsi="宋体" w:eastAsia="宋体" w:cs="宋体"/>
          <w:spacing w:val="1"/>
          <w:sz w:val="24"/>
          <w:szCs w:val="24"/>
          <w:u w:val="single" w:color="auto"/>
        </w:rPr>
        <w:t>打印）</w:t>
      </w:r>
      <w:r>
        <w:rPr>
          <w:rFonts w:ascii="宋体" w:hAnsi="宋体" w:eastAsia="宋体" w:cs="宋体"/>
          <w:sz w:val="24"/>
          <w:szCs w:val="24"/>
          <w:u w:val="single" w:color="auto"/>
        </w:rPr>
        <w:t xml:space="preserve">     </w:t>
      </w:r>
    </w:p>
    <w:p w14:paraId="29FFF2A3">
      <w:pPr>
        <w:spacing w:before="37" w:line="220" w:lineRule="auto"/>
        <w:ind w:left="2650"/>
        <w:rPr>
          <w:rFonts w:ascii="宋体" w:hAnsi="宋体" w:eastAsia="宋体" w:cs="宋体"/>
          <w:sz w:val="24"/>
          <w:szCs w:val="24"/>
        </w:rPr>
      </w:pPr>
      <w:r>
        <w:rPr>
          <w:rFonts w:ascii="宋体" w:hAnsi="宋体" w:eastAsia="宋体" w:cs="宋体"/>
          <w:spacing w:val="-21"/>
          <w:sz w:val="24"/>
          <w:szCs w:val="24"/>
        </w:rPr>
        <w:t>银</w:t>
      </w:r>
      <w:r>
        <w:rPr>
          <w:rFonts w:ascii="宋体" w:hAnsi="宋体" w:eastAsia="宋体" w:cs="宋体"/>
          <w:spacing w:val="4"/>
          <w:sz w:val="24"/>
          <w:szCs w:val="24"/>
        </w:rPr>
        <w:t xml:space="preserve">    </w:t>
      </w:r>
      <w:r>
        <w:rPr>
          <w:rFonts w:ascii="宋体" w:hAnsi="宋体" w:eastAsia="宋体" w:cs="宋体"/>
          <w:spacing w:val="-21"/>
          <w:sz w:val="24"/>
          <w:szCs w:val="24"/>
        </w:rPr>
        <w:t>行</w:t>
      </w:r>
      <w:r>
        <w:rPr>
          <w:rFonts w:ascii="宋体" w:hAnsi="宋体" w:eastAsia="宋体" w:cs="宋体"/>
          <w:spacing w:val="9"/>
          <w:sz w:val="24"/>
          <w:szCs w:val="24"/>
        </w:rPr>
        <w:t xml:space="preserve">    </w:t>
      </w:r>
      <w:r>
        <w:rPr>
          <w:rFonts w:ascii="宋体" w:hAnsi="宋体" w:eastAsia="宋体" w:cs="宋体"/>
          <w:spacing w:val="-21"/>
          <w:sz w:val="24"/>
          <w:szCs w:val="24"/>
        </w:rPr>
        <w:t>电</w:t>
      </w:r>
      <w:r>
        <w:rPr>
          <w:rFonts w:ascii="宋体" w:hAnsi="宋体" w:eastAsia="宋体" w:cs="宋体"/>
          <w:spacing w:val="2"/>
          <w:sz w:val="24"/>
          <w:szCs w:val="24"/>
        </w:rPr>
        <w:t xml:space="preserve">    </w:t>
      </w:r>
      <w:r>
        <w:rPr>
          <w:rFonts w:ascii="宋体" w:hAnsi="宋体" w:eastAsia="宋体" w:cs="宋体"/>
          <w:spacing w:val="-21"/>
          <w:sz w:val="24"/>
          <w:szCs w:val="24"/>
        </w:rPr>
        <w:t>话</w:t>
      </w:r>
      <w:r>
        <w:rPr>
          <w:rFonts w:ascii="宋体" w:hAnsi="宋体" w:eastAsia="宋体" w:cs="宋体"/>
          <w:spacing w:val="-87"/>
          <w:sz w:val="24"/>
          <w:szCs w:val="24"/>
        </w:rPr>
        <w:t xml:space="preserve"> </w:t>
      </w:r>
      <w:r>
        <w:rPr>
          <w:rFonts w:ascii="宋体" w:hAnsi="宋体" w:eastAsia="宋体" w:cs="宋体"/>
          <w:spacing w:val="-21"/>
          <w:sz w:val="24"/>
          <w:szCs w:val="24"/>
        </w:rPr>
        <w:t>：</w:t>
      </w:r>
      <w:r>
        <w:rPr>
          <w:rFonts w:ascii="宋体" w:hAnsi="宋体" w:eastAsia="宋体" w:cs="宋体"/>
          <w:sz w:val="24"/>
          <w:szCs w:val="24"/>
          <w:u w:val="single" w:color="auto"/>
        </w:rPr>
        <w:t xml:space="preserve">                    </w:t>
      </w:r>
    </w:p>
    <w:p w14:paraId="4691C342">
      <w:pPr>
        <w:spacing w:before="115" w:line="219" w:lineRule="auto"/>
        <w:ind w:left="2650"/>
        <w:rPr>
          <w:rFonts w:ascii="宋体" w:hAnsi="宋体" w:eastAsia="宋体" w:cs="宋体"/>
          <w:sz w:val="24"/>
          <w:szCs w:val="24"/>
        </w:rPr>
      </w:pPr>
      <w:r>
        <w:rPr>
          <w:rFonts w:ascii="宋体" w:hAnsi="宋体" w:eastAsia="宋体" w:cs="宋体"/>
          <w:spacing w:val="-15"/>
          <w:sz w:val="24"/>
          <w:szCs w:val="24"/>
        </w:rPr>
        <w:t>银</w:t>
      </w:r>
      <w:r>
        <w:rPr>
          <w:rFonts w:ascii="宋体" w:hAnsi="宋体" w:eastAsia="宋体" w:cs="宋体"/>
          <w:spacing w:val="3"/>
          <w:sz w:val="24"/>
          <w:szCs w:val="24"/>
        </w:rPr>
        <w:t xml:space="preserve">    </w:t>
      </w:r>
      <w:r>
        <w:rPr>
          <w:rFonts w:ascii="宋体" w:hAnsi="宋体" w:eastAsia="宋体" w:cs="宋体"/>
          <w:spacing w:val="-15"/>
          <w:sz w:val="24"/>
          <w:szCs w:val="24"/>
        </w:rPr>
        <w:t>行</w:t>
      </w:r>
      <w:r>
        <w:rPr>
          <w:rFonts w:ascii="宋体" w:hAnsi="宋体" w:eastAsia="宋体" w:cs="宋体"/>
          <w:spacing w:val="2"/>
          <w:sz w:val="24"/>
          <w:szCs w:val="24"/>
        </w:rPr>
        <w:t xml:space="preserve">    </w:t>
      </w:r>
      <w:r>
        <w:rPr>
          <w:rFonts w:ascii="宋体" w:hAnsi="宋体" w:eastAsia="宋体" w:cs="宋体"/>
          <w:spacing w:val="-15"/>
          <w:sz w:val="24"/>
          <w:szCs w:val="24"/>
        </w:rPr>
        <w:t>传</w:t>
      </w:r>
      <w:r>
        <w:rPr>
          <w:rFonts w:ascii="宋体" w:hAnsi="宋体" w:eastAsia="宋体" w:cs="宋体"/>
          <w:spacing w:val="3"/>
          <w:sz w:val="24"/>
          <w:szCs w:val="24"/>
        </w:rPr>
        <w:t xml:space="preserve">    </w:t>
      </w:r>
      <w:r>
        <w:rPr>
          <w:rFonts w:ascii="宋体" w:hAnsi="宋体" w:eastAsia="宋体" w:cs="宋体"/>
          <w:spacing w:val="-15"/>
          <w:sz w:val="24"/>
          <w:szCs w:val="24"/>
        </w:rPr>
        <w:t>真</w:t>
      </w:r>
      <w:r>
        <w:rPr>
          <w:rFonts w:ascii="宋体" w:hAnsi="宋体" w:eastAsia="宋体" w:cs="宋体"/>
          <w:spacing w:val="-89"/>
          <w:sz w:val="24"/>
          <w:szCs w:val="24"/>
        </w:rPr>
        <w:t xml:space="preserve"> </w:t>
      </w:r>
      <w:r>
        <w:rPr>
          <w:rFonts w:ascii="宋体" w:hAnsi="宋体" w:eastAsia="宋体" w:cs="宋体"/>
          <w:spacing w:val="-15"/>
          <w:sz w:val="24"/>
          <w:szCs w:val="24"/>
        </w:rPr>
        <w:t>：</w:t>
      </w:r>
      <w:r>
        <w:rPr>
          <w:rFonts w:ascii="宋体" w:hAnsi="宋体" w:eastAsia="宋体" w:cs="宋体"/>
          <w:sz w:val="24"/>
          <w:szCs w:val="24"/>
          <w:u w:val="single" w:color="auto"/>
        </w:rPr>
        <w:t xml:space="preserve">                    </w:t>
      </w:r>
    </w:p>
    <w:p w14:paraId="33EF6242">
      <w:pPr>
        <w:pStyle w:val="4"/>
        <w:spacing w:line="320" w:lineRule="auto"/>
      </w:pPr>
    </w:p>
    <w:p w14:paraId="4934D801">
      <w:pPr>
        <w:pStyle w:val="4"/>
        <w:spacing w:line="320" w:lineRule="auto"/>
      </w:pPr>
    </w:p>
    <w:p w14:paraId="42D099B4">
      <w:pPr>
        <w:spacing w:before="65" w:line="286" w:lineRule="auto"/>
        <w:ind w:left="1093" w:hanging="632"/>
        <w:rPr>
          <w:rFonts w:ascii="宋体" w:hAnsi="宋体" w:eastAsia="宋体" w:cs="宋体"/>
          <w:sz w:val="20"/>
          <w:szCs w:val="20"/>
        </w:rPr>
      </w:pPr>
      <w:r>
        <w:rPr>
          <w:rFonts w:ascii="宋体" w:hAnsi="宋体" w:eastAsia="宋体" w:cs="宋体"/>
          <w:spacing w:val="6"/>
          <w:sz w:val="20"/>
          <w:szCs w:val="20"/>
        </w:rPr>
        <w:t>注：</w:t>
      </w: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允许投标人实际开具的银行信贷证明的格式与《湖南省公路工程标准施工</w:t>
      </w:r>
      <w:r>
        <w:rPr>
          <w:rFonts w:ascii="宋体" w:hAnsi="宋体" w:eastAsia="宋体" w:cs="宋体"/>
          <w:spacing w:val="5"/>
          <w:sz w:val="20"/>
          <w:szCs w:val="20"/>
        </w:rPr>
        <w:t>招标文件》</w:t>
      </w:r>
      <w:r>
        <w:rPr>
          <w:rFonts w:ascii="宋体" w:hAnsi="宋体" w:eastAsia="宋体" w:cs="宋体"/>
          <w:sz w:val="20"/>
          <w:szCs w:val="20"/>
        </w:rPr>
        <w:t xml:space="preserve"> </w:t>
      </w:r>
      <w:r>
        <w:rPr>
          <w:rFonts w:ascii="宋体" w:hAnsi="宋体" w:eastAsia="宋体" w:cs="宋体"/>
          <w:spacing w:val="10"/>
          <w:sz w:val="20"/>
          <w:szCs w:val="20"/>
        </w:rPr>
        <w:t>提供的格式有所不同，但不得更改《湖南省公路工程</w:t>
      </w:r>
      <w:r>
        <w:rPr>
          <w:rFonts w:ascii="宋体" w:hAnsi="宋体" w:eastAsia="宋体" w:cs="宋体"/>
          <w:spacing w:val="9"/>
          <w:sz w:val="20"/>
          <w:szCs w:val="20"/>
        </w:rPr>
        <w:t>标准施工招标文件》提供的银</w:t>
      </w:r>
      <w:r>
        <w:rPr>
          <w:rFonts w:ascii="宋体" w:hAnsi="宋体" w:eastAsia="宋体" w:cs="宋体"/>
          <w:sz w:val="20"/>
          <w:szCs w:val="20"/>
        </w:rPr>
        <w:t xml:space="preserve">  </w:t>
      </w:r>
      <w:r>
        <w:rPr>
          <w:rFonts w:ascii="宋体" w:hAnsi="宋体" w:eastAsia="宋体" w:cs="宋体"/>
          <w:spacing w:val="8"/>
          <w:sz w:val="20"/>
          <w:szCs w:val="20"/>
        </w:rPr>
        <w:t>行信贷证明格式中的实质性内容。</w:t>
      </w:r>
    </w:p>
    <w:p w14:paraId="67A88173">
      <w:pPr>
        <w:spacing w:before="32" w:line="280" w:lineRule="auto"/>
        <w:ind w:left="1166" w:right="95" w:hanging="322"/>
        <w:rPr>
          <w:rFonts w:ascii="宋体" w:hAnsi="宋体" w:eastAsia="宋体" w:cs="宋体"/>
          <w:sz w:val="20"/>
          <w:szCs w:val="20"/>
        </w:rPr>
      </w:pPr>
      <w:r>
        <w:rPr>
          <w:rFonts w:ascii="Times New Roman" w:hAnsi="Times New Roman" w:eastAsia="Times New Roman" w:cs="Times New Roman"/>
          <w:spacing w:val="9"/>
          <w:sz w:val="20"/>
          <w:szCs w:val="20"/>
        </w:rPr>
        <w:t xml:space="preserve">2.  </w:t>
      </w:r>
      <w:r>
        <w:rPr>
          <w:rFonts w:ascii="宋体" w:hAnsi="宋体" w:eastAsia="宋体" w:cs="宋体"/>
          <w:spacing w:val="9"/>
          <w:sz w:val="20"/>
          <w:szCs w:val="20"/>
        </w:rPr>
        <w:t>银行主要负责人应亲笔签名，不得使用印章、签名章或其他电子制版签名代替，否</w:t>
      </w:r>
      <w:r>
        <w:rPr>
          <w:rFonts w:ascii="宋体" w:hAnsi="宋体" w:eastAsia="宋体" w:cs="宋体"/>
          <w:spacing w:val="15"/>
          <w:sz w:val="20"/>
          <w:szCs w:val="20"/>
        </w:rPr>
        <w:t xml:space="preserve"> </w:t>
      </w:r>
      <w:r>
        <w:rPr>
          <w:rFonts w:ascii="宋体" w:hAnsi="宋体" w:eastAsia="宋体" w:cs="宋体"/>
          <w:spacing w:val="6"/>
          <w:sz w:val="20"/>
          <w:szCs w:val="20"/>
        </w:rPr>
        <w:t>则，视为无效。</w:t>
      </w:r>
    </w:p>
    <w:p w14:paraId="14E8CEE6">
      <w:pPr>
        <w:pStyle w:val="4"/>
        <w:spacing w:line="265" w:lineRule="auto"/>
      </w:pPr>
    </w:p>
    <w:p w14:paraId="7D79527B">
      <w:pPr>
        <w:pStyle w:val="4"/>
        <w:spacing w:line="265" w:lineRule="auto"/>
      </w:pPr>
    </w:p>
    <w:p w14:paraId="6D14BC15">
      <w:pPr>
        <w:pStyle w:val="4"/>
        <w:spacing w:line="265" w:lineRule="auto"/>
      </w:pPr>
    </w:p>
    <w:p w14:paraId="48255347">
      <w:pPr>
        <w:pStyle w:val="4"/>
        <w:spacing w:line="265" w:lineRule="auto"/>
      </w:pPr>
    </w:p>
    <w:p w14:paraId="311505C5">
      <w:pPr>
        <w:pStyle w:val="4"/>
        <w:spacing w:line="265" w:lineRule="auto"/>
      </w:pPr>
    </w:p>
    <w:p w14:paraId="6A2BC3BC">
      <w:pPr>
        <w:pStyle w:val="4"/>
        <w:spacing w:line="265" w:lineRule="auto"/>
      </w:pPr>
    </w:p>
    <w:p w14:paraId="33B05750">
      <w:pPr>
        <w:pStyle w:val="4"/>
        <w:spacing w:line="265" w:lineRule="auto"/>
      </w:pPr>
    </w:p>
    <w:p w14:paraId="4842F65F">
      <w:pPr>
        <w:pStyle w:val="4"/>
        <w:spacing w:line="265" w:lineRule="auto"/>
      </w:pPr>
    </w:p>
    <w:p w14:paraId="66F97CDC">
      <w:pPr>
        <w:spacing w:before="58" w:line="302" w:lineRule="auto"/>
        <w:ind w:left="186" w:right="126" w:hanging="183"/>
        <w:rPr>
          <w:rFonts w:ascii="宋体" w:hAnsi="宋体" w:eastAsia="宋体" w:cs="宋体"/>
          <w:sz w:val="18"/>
          <w:szCs w:val="18"/>
        </w:rPr>
      </w:pPr>
      <w:bookmarkStart w:id="184" w:name="bookmark45"/>
      <w:bookmarkEnd w:id="184"/>
      <w:r>
        <w:rPr>
          <w:rFonts w:ascii="宋体" w:hAnsi="宋体" w:eastAsia="宋体" w:cs="宋体"/>
          <w:position w:val="9"/>
          <w:sz w:val="8"/>
          <w:szCs w:val="8"/>
        </w:rPr>
        <w:t xml:space="preserve">①  </w:t>
      </w:r>
      <w:r>
        <w:rPr>
          <w:rFonts w:ascii="宋体" w:hAnsi="宋体" w:eastAsia="宋体" w:cs="宋体"/>
          <w:sz w:val="18"/>
          <w:szCs w:val="18"/>
        </w:rPr>
        <w:t>招标人要求投标人提供银行信贷证明是为了避免投标人中标后因流动资金不足而影响工程施工，招标人可根</w:t>
      </w:r>
      <w:r>
        <w:rPr>
          <w:rFonts w:ascii="宋体" w:hAnsi="宋体" w:eastAsia="宋体" w:cs="宋体"/>
          <w:spacing w:val="15"/>
          <w:sz w:val="18"/>
          <w:szCs w:val="18"/>
        </w:rPr>
        <w:t xml:space="preserve"> </w:t>
      </w:r>
      <w:r>
        <w:rPr>
          <w:rFonts w:ascii="宋体" w:hAnsi="宋体" w:eastAsia="宋体" w:cs="宋体"/>
          <w:sz w:val="18"/>
          <w:szCs w:val="18"/>
        </w:rPr>
        <w:t>据招标项目具体特点和实际情况选择是否要求投标人提供银行信贷证明。如采用银行信贷</w:t>
      </w:r>
      <w:r>
        <w:rPr>
          <w:rFonts w:ascii="宋体" w:hAnsi="宋体" w:eastAsia="宋体" w:cs="宋体"/>
          <w:spacing w:val="-1"/>
          <w:sz w:val="18"/>
          <w:szCs w:val="18"/>
        </w:rPr>
        <w:t>证明，招标人应在</w:t>
      </w:r>
      <w:r>
        <w:rPr>
          <w:rFonts w:ascii="宋体" w:hAnsi="宋体" w:eastAsia="宋体" w:cs="宋体"/>
          <w:sz w:val="18"/>
          <w:szCs w:val="18"/>
        </w:rPr>
        <w:t xml:space="preserve"> </w:t>
      </w:r>
      <w:r>
        <w:rPr>
          <w:rFonts w:ascii="宋体" w:hAnsi="宋体" w:eastAsia="宋体" w:cs="宋体"/>
          <w:spacing w:val="-1"/>
          <w:sz w:val="18"/>
          <w:szCs w:val="18"/>
        </w:rPr>
        <w:t>此规定开具信贷证明的银行级别。</w:t>
      </w:r>
    </w:p>
    <w:p w14:paraId="59765020">
      <w:pPr>
        <w:spacing w:line="302" w:lineRule="auto"/>
        <w:rPr>
          <w:rFonts w:ascii="宋体" w:hAnsi="宋体" w:eastAsia="宋体" w:cs="宋体"/>
          <w:sz w:val="18"/>
          <w:szCs w:val="18"/>
        </w:rPr>
        <w:sectPr>
          <w:footerReference r:id="rId57" w:type="default"/>
          <w:pgSz w:w="11907" w:h="16840"/>
          <w:pgMar w:top="1431" w:right="1496" w:bottom="1064" w:left="1643" w:header="0" w:footer="850" w:gutter="0"/>
          <w:pgBorders>
            <w:top w:val="none" w:sz="0" w:space="0"/>
            <w:left w:val="none" w:sz="0" w:space="0"/>
            <w:bottom w:val="none" w:sz="0" w:space="0"/>
            <w:right w:val="none" w:sz="0" w:space="0"/>
          </w:pgBorders>
          <w:pgNumType w:fmt="decimal"/>
          <w:cols w:space="720" w:num="1"/>
        </w:sectPr>
      </w:pPr>
    </w:p>
    <w:p w14:paraId="45FA9F1E">
      <w:pPr>
        <w:pStyle w:val="4"/>
        <w:spacing w:line="253" w:lineRule="auto"/>
      </w:pPr>
    </w:p>
    <w:p w14:paraId="75ADB6F9">
      <w:pPr>
        <w:pStyle w:val="4"/>
        <w:spacing w:line="253" w:lineRule="auto"/>
      </w:pPr>
    </w:p>
    <w:p w14:paraId="1DB36525">
      <w:pPr>
        <w:spacing w:before="78" w:line="221" w:lineRule="auto"/>
        <w:ind w:left="2679"/>
        <w:outlineLvl w:val="2"/>
        <w:rPr>
          <w:rFonts w:ascii="黑体" w:hAnsi="黑体" w:eastAsia="黑体" w:cs="黑体"/>
          <w:sz w:val="24"/>
          <w:szCs w:val="24"/>
        </w:rPr>
      </w:pPr>
      <w:bookmarkStart w:id="185" w:name="_Toc7596"/>
      <w:r>
        <w:rPr>
          <w:rFonts w:ascii="黑体" w:hAnsi="黑体" w:eastAsia="黑体" w:cs="黑体"/>
          <w:spacing w:val="-3"/>
          <w:sz w:val="24"/>
          <w:szCs w:val="24"/>
        </w:rPr>
        <w:t>（四）近年完成的类似项目情况表</w:t>
      </w:r>
      <w:bookmarkEnd w:id="185"/>
    </w:p>
    <w:p w14:paraId="7DA9D308">
      <w:pPr>
        <w:spacing w:before="111"/>
      </w:pPr>
    </w:p>
    <w:p w14:paraId="70F389C5">
      <w:pPr>
        <w:spacing w:before="110"/>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0"/>
        <w:gridCol w:w="6525"/>
      </w:tblGrid>
      <w:tr w14:paraId="3F4F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370" w:type="dxa"/>
            <w:vAlign w:val="top"/>
          </w:tcPr>
          <w:p w14:paraId="1A708AD0">
            <w:pPr>
              <w:pStyle w:val="18"/>
              <w:spacing w:before="290" w:line="229" w:lineRule="auto"/>
              <w:ind w:left="770"/>
            </w:pPr>
            <w:r>
              <w:t>序</w:t>
            </w:r>
            <w:r>
              <w:rPr>
                <w:spacing w:val="8"/>
              </w:rPr>
              <w:t xml:space="preserve">    </w:t>
            </w:r>
            <w:r>
              <w:t>号</w:t>
            </w:r>
          </w:p>
        </w:tc>
        <w:tc>
          <w:tcPr>
            <w:tcW w:w="6525" w:type="dxa"/>
            <w:vAlign w:val="top"/>
          </w:tcPr>
          <w:p w14:paraId="6049F436">
            <w:pPr>
              <w:rPr>
                <w:rFonts w:ascii="Arial"/>
                <w:sz w:val="21"/>
              </w:rPr>
            </w:pPr>
          </w:p>
        </w:tc>
      </w:tr>
      <w:tr w14:paraId="34B1F9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370" w:type="dxa"/>
            <w:vAlign w:val="top"/>
          </w:tcPr>
          <w:p w14:paraId="3CC8AF7C">
            <w:pPr>
              <w:pStyle w:val="18"/>
              <w:spacing w:before="296" w:line="229" w:lineRule="auto"/>
              <w:ind w:left="793"/>
              <w:rPr>
                <w:sz w:val="19"/>
                <w:szCs w:val="19"/>
              </w:rPr>
            </w:pPr>
            <w:r>
              <w:rPr>
                <w:spacing w:val="7"/>
                <w:sz w:val="19"/>
                <w:szCs w:val="19"/>
              </w:rPr>
              <w:t>项目名称</w:t>
            </w:r>
          </w:p>
        </w:tc>
        <w:tc>
          <w:tcPr>
            <w:tcW w:w="6525" w:type="dxa"/>
            <w:vAlign w:val="top"/>
          </w:tcPr>
          <w:p w14:paraId="0DA4FEB4">
            <w:pPr>
              <w:rPr>
                <w:rFonts w:ascii="Arial"/>
                <w:sz w:val="21"/>
              </w:rPr>
            </w:pPr>
          </w:p>
        </w:tc>
      </w:tr>
      <w:tr w14:paraId="6DAAB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70" w:type="dxa"/>
            <w:vAlign w:val="top"/>
          </w:tcPr>
          <w:p w14:paraId="27F3E6BE">
            <w:pPr>
              <w:pStyle w:val="18"/>
              <w:spacing w:before="265" w:line="229" w:lineRule="auto"/>
              <w:ind w:left="694"/>
              <w:rPr>
                <w:sz w:val="19"/>
                <w:szCs w:val="19"/>
              </w:rPr>
            </w:pPr>
            <w:r>
              <w:rPr>
                <w:spacing w:val="7"/>
                <w:sz w:val="19"/>
                <w:szCs w:val="19"/>
              </w:rPr>
              <w:t>项目所在地</w:t>
            </w:r>
          </w:p>
        </w:tc>
        <w:tc>
          <w:tcPr>
            <w:tcW w:w="6525" w:type="dxa"/>
            <w:vAlign w:val="top"/>
          </w:tcPr>
          <w:p w14:paraId="5FDA57DA">
            <w:pPr>
              <w:rPr>
                <w:rFonts w:ascii="Arial"/>
                <w:sz w:val="21"/>
              </w:rPr>
            </w:pPr>
          </w:p>
        </w:tc>
      </w:tr>
      <w:tr w14:paraId="7BAD00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370" w:type="dxa"/>
            <w:vAlign w:val="top"/>
          </w:tcPr>
          <w:p w14:paraId="7AE6E156">
            <w:pPr>
              <w:pStyle w:val="18"/>
              <w:spacing w:before="270" w:line="229" w:lineRule="auto"/>
              <w:ind w:left="694"/>
              <w:rPr>
                <w:sz w:val="19"/>
                <w:szCs w:val="19"/>
              </w:rPr>
            </w:pPr>
            <w:r>
              <w:rPr>
                <w:spacing w:val="7"/>
                <w:sz w:val="19"/>
                <w:szCs w:val="19"/>
              </w:rPr>
              <w:t>发包人名称</w:t>
            </w:r>
          </w:p>
        </w:tc>
        <w:tc>
          <w:tcPr>
            <w:tcW w:w="6525" w:type="dxa"/>
            <w:vAlign w:val="top"/>
          </w:tcPr>
          <w:p w14:paraId="3EB1292A">
            <w:pPr>
              <w:rPr>
                <w:rFonts w:ascii="Arial"/>
                <w:sz w:val="21"/>
              </w:rPr>
            </w:pPr>
          </w:p>
        </w:tc>
      </w:tr>
      <w:tr w14:paraId="2E637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14:paraId="3A4E292C">
            <w:pPr>
              <w:pStyle w:val="18"/>
              <w:spacing w:before="266" w:line="229" w:lineRule="auto"/>
              <w:ind w:left="694"/>
              <w:rPr>
                <w:sz w:val="19"/>
                <w:szCs w:val="19"/>
              </w:rPr>
            </w:pPr>
            <w:r>
              <w:rPr>
                <w:spacing w:val="7"/>
                <w:sz w:val="19"/>
                <w:szCs w:val="19"/>
              </w:rPr>
              <w:t>发包人地址</w:t>
            </w:r>
          </w:p>
        </w:tc>
        <w:tc>
          <w:tcPr>
            <w:tcW w:w="6525" w:type="dxa"/>
            <w:vAlign w:val="top"/>
          </w:tcPr>
          <w:p w14:paraId="68E39B97">
            <w:pPr>
              <w:rPr>
                <w:rFonts w:ascii="Arial"/>
                <w:sz w:val="21"/>
              </w:rPr>
            </w:pPr>
          </w:p>
        </w:tc>
      </w:tr>
      <w:tr w14:paraId="55D66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70" w:type="dxa"/>
            <w:vAlign w:val="top"/>
          </w:tcPr>
          <w:p w14:paraId="74FCC2C4">
            <w:pPr>
              <w:pStyle w:val="18"/>
              <w:spacing w:before="269" w:line="229" w:lineRule="auto"/>
              <w:ind w:left="694"/>
              <w:rPr>
                <w:sz w:val="19"/>
                <w:szCs w:val="19"/>
              </w:rPr>
            </w:pPr>
            <w:r>
              <w:rPr>
                <w:spacing w:val="7"/>
                <w:sz w:val="19"/>
                <w:szCs w:val="19"/>
              </w:rPr>
              <w:t>发包人电话</w:t>
            </w:r>
          </w:p>
        </w:tc>
        <w:tc>
          <w:tcPr>
            <w:tcW w:w="6525" w:type="dxa"/>
            <w:vAlign w:val="top"/>
          </w:tcPr>
          <w:p w14:paraId="5A12599F">
            <w:pPr>
              <w:rPr>
                <w:rFonts w:ascii="Arial"/>
                <w:sz w:val="21"/>
              </w:rPr>
            </w:pPr>
          </w:p>
        </w:tc>
      </w:tr>
      <w:tr w14:paraId="1FF6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14:paraId="7AF2DDC4">
            <w:pPr>
              <w:pStyle w:val="18"/>
              <w:spacing w:before="267" w:line="227" w:lineRule="auto"/>
              <w:ind w:left="790"/>
              <w:rPr>
                <w:sz w:val="19"/>
                <w:szCs w:val="19"/>
              </w:rPr>
            </w:pPr>
            <w:r>
              <w:rPr>
                <w:spacing w:val="7"/>
                <w:sz w:val="19"/>
                <w:szCs w:val="19"/>
              </w:rPr>
              <w:t>合同价格</w:t>
            </w:r>
          </w:p>
        </w:tc>
        <w:tc>
          <w:tcPr>
            <w:tcW w:w="6525" w:type="dxa"/>
            <w:vAlign w:val="top"/>
          </w:tcPr>
          <w:p w14:paraId="14EFAB0A">
            <w:pPr>
              <w:rPr>
                <w:rFonts w:ascii="Arial"/>
                <w:sz w:val="21"/>
              </w:rPr>
            </w:pPr>
          </w:p>
        </w:tc>
      </w:tr>
      <w:tr w14:paraId="7DF631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370" w:type="dxa"/>
            <w:vAlign w:val="top"/>
          </w:tcPr>
          <w:p w14:paraId="23CCD595">
            <w:pPr>
              <w:pStyle w:val="18"/>
              <w:spacing w:before="264" w:line="229" w:lineRule="auto"/>
              <w:ind w:left="790"/>
              <w:rPr>
                <w:sz w:val="19"/>
                <w:szCs w:val="19"/>
              </w:rPr>
            </w:pPr>
            <w:r>
              <w:rPr>
                <w:spacing w:val="7"/>
                <w:sz w:val="19"/>
                <w:szCs w:val="19"/>
              </w:rPr>
              <w:t>开工日期</w:t>
            </w:r>
          </w:p>
        </w:tc>
        <w:tc>
          <w:tcPr>
            <w:tcW w:w="6525" w:type="dxa"/>
            <w:vAlign w:val="top"/>
          </w:tcPr>
          <w:p w14:paraId="4104AEC6">
            <w:pPr>
              <w:rPr>
                <w:rFonts w:ascii="Arial"/>
                <w:sz w:val="21"/>
              </w:rPr>
            </w:pPr>
          </w:p>
        </w:tc>
      </w:tr>
      <w:tr w14:paraId="6DC2BD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370" w:type="dxa"/>
            <w:vAlign w:val="top"/>
          </w:tcPr>
          <w:p w14:paraId="2928239E">
            <w:pPr>
              <w:pStyle w:val="18"/>
              <w:spacing w:before="276" w:line="229" w:lineRule="auto"/>
              <w:ind w:left="793"/>
              <w:rPr>
                <w:sz w:val="19"/>
                <w:szCs w:val="19"/>
              </w:rPr>
            </w:pPr>
            <w:r>
              <w:rPr>
                <w:spacing w:val="6"/>
                <w:sz w:val="19"/>
                <w:szCs w:val="19"/>
              </w:rPr>
              <w:t>交工日期</w:t>
            </w:r>
          </w:p>
        </w:tc>
        <w:tc>
          <w:tcPr>
            <w:tcW w:w="6525" w:type="dxa"/>
            <w:vAlign w:val="top"/>
          </w:tcPr>
          <w:p w14:paraId="6F47320C">
            <w:pPr>
              <w:rPr>
                <w:rFonts w:ascii="Arial"/>
                <w:sz w:val="21"/>
              </w:rPr>
            </w:pPr>
          </w:p>
        </w:tc>
      </w:tr>
      <w:tr w14:paraId="548AA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370" w:type="dxa"/>
            <w:vAlign w:val="top"/>
          </w:tcPr>
          <w:p w14:paraId="32E57978">
            <w:pPr>
              <w:pStyle w:val="18"/>
              <w:spacing w:before="267" w:line="228" w:lineRule="auto"/>
              <w:ind w:left="691"/>
              <w:rPr>
                <w:sz w:val="19"/>
                <w:szCs w:val="19"/>
              </w:rPr>
            </w:pPr>
            <w:r>
              <w:rPr>
                <w:spacing w:val="8"/>
                <w:sz w:val="19"/>
                <w:szCs w:val="19"/>
              </w:rPr>
              <w:t>承担的工作</w:t>
            </w:r>
          </w:p>
        </w:tc>
        <w:tc>
          <w:tcPr>
            <w:tcW w:w="6525" w:type="dxa"/>
            <w:vAlign w:val="top"/>
          </w:tcPr>
          <w:p w14:paraId="0411CDE1">
            <w:pPr>
              <w:rPr>
                <w:rFonts w:ascii="Arial"/>
                <w:sz w:val="21"/>
              </w:rPr>
            </w:pPr>
          </w:p>
        </w:tc>
      </w:tr>
      <w:tr w14:paraId="2F749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370" w:type="dxa"/>
            <w:vAlign w:val="top"/>
          </w:tcPr>
          <w:p w14:paraId="75DEB52B">
            <w:pPr>
              <w:pStyle w:val="18"/>
              <w:spacing w:before="271" w:line="229" w:lineRule="auto"/>
              <w:ind w:left="792"/>
              <w:rPr>
                <w:sz w:val="19"/>
                <w:szCs w:val="19"/>
              </w:rPr>
            </w:pPr>
            <w:r>
              <w:rPr>
                <w:spacing w:val="7"/>
                <w:sz w:val="19"/>
                <w:szCs w:val="19"/>
              </w:rPr>
              <w:t>工程质量</w:t>
            </w:r>
          </w:p>
        </w:tc>
        <w:tc>
          <w:tcPr>
            <w:tcW w:w="6525" w:type="dxa"/>
            <w:vAlign w:val="top"/>
          </w:tcPr>
          <w:p w14:paraId="7995A139">
            <w:pPr>
              <w:rPr>
                <w:rFonts w:ascii="Arial"/>
                <w:sz w:val="21"/>
              </w:rPr>
            </w:pPr>
          </w:p>
        </w:tc>
      </w:tr>
      <w:tr w14:paraId="22C05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370" w:type="dxa"/>
            <w:vAlign w:val="top"/>
          </w:tcPr>
          <w:p w14:paraId="1DEAF727">
            <w:pPr>
              <w:pStyle w:val="18"/>
              <w:spacing w:before="268" w:line="229" w:lineRule="auto"/>
              <w:ind w:left="793"/>
              <w:rPr>
                <w:sz w:val="19"/>
                <w:szCs w:val="19"/>
              </w:rPr>
            </w:pPr>
            <w:r>
              <w:rPr>
                <w:spacing w:val="7"/>
                <w:sz w:val="19"/>
                <w:szCs w:val="19"/>
              </w:rPr>
              <w:t>项目经理</w:t>
            </w:r>
          </w:p>
        </w:tc>
        <w:tc>
          <w:tcPr>
            <w:tcW w:w="6525" w:type="dxa"/>
            <w:vAlign w:val="top"/>
          </w:tcPr>
          <w:p w14:paraId="0403D1AD">
            <w:pPr>
              <w:rPr>
                <w:rFonts w:ascii="Arial"/>
                <w:sz w:val="21"/>
              </w:rPr>
            </w:pPr>
          </w:p>
        </w:tc>
      </w:tr>
      <w:tr w14:paraId="592DE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370" w:type="dxa"/>
            <w:vAlign w:val="top"/>
          </w:tcPr>
          <w:p w14:paraId="2A328E1A">
            <w:pPr>
              <w:pStyle w:val="18"/>
              <w:spacing w:before="271" w:line="229" w:lineRule="auto"/>
              <w:ind w:left="793"/>
              <w:rPr>
                <w:sz w:val="19"/>
                <w:szCs w:val="19"/>
              </w:rPr>
            </w:pPr>
            <w:r>
              <w:rPr>
                <w:spacing w:val="7"/>
                <w:sz w:val="19"/>
                <w:szCs w:val="19"/>
              </w:rPr>
              <w:t>项目总工</w:t>
            </w:r>
          </w:p>
        </w:tc>
        <w:tc>
          <w:tcPr>
            <w:tcW w:w="6525" w:type="dxa"/>
            <w:vAlign w:val="top"/>
          </w:tcPr>
          <w:p w14:paraId="68BCE83B">
            <w:pPr>
              <w:rPr>
                <w:rFonts w:ascii="Arial"/>
                <w:sz w:val="21"/>
              </w:rPr>
            </w:pPr>
          </w:p>
        </w:tc>
      </w:tr>
      <w:tr w14:paraId="77337E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370" w:type="dxa"/>
            <w:vAlign w:val="top"/>
          </w:tcPr>
          <w:p w14:paraId="02475CAE">
            <w:pPr>
              <w:pStyle w:val="18"/>
              <w:spacing w:before="269" w:line="228" w:lineRule="auto"/>
              <w:ind w:left="296"/>
              <w:rPr>
                <w:sz w:val="19"/>
                <w:szCs w:val="19"/>
              </w:rPr>
            </w:pPr>
            <w:r>
              <w:rPr>
                <w:spacing w:val="8"/>
                <w:sz w:val="19"/>
                <w:szCs w:val="19"/>
              </w:rPr>
              <w:t>总监理工程师及电话</w:t>
            </w:r>
          </w:p>
        </w:tc>
        <w:tc>
          <w:tcPr>
            <w:tcW w:w="6525" w:type="dxa"/>
            <w:vAlign w:val="top"/>
          </w:tcPr>
          <w:p w14:paraId="3B7696FD">
            <w:pPr>
              <w:rPr>
                <w:rFonts w:ascii="Arial"/>
                <w:sz w:val="21"/>
              </w:rPr>
            </w:pPr>
          </w:p>
        </w:tc>
      </w:tr>
      <w:tr w14:paraId="6BF92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2370" w:type="dxa"/>
            <w:vAlign w:val="top"/>
          </w:tcPr>
          <w:p w14:paraId="74262C10">
            <w:pPr>
              <w:spacing w:line="341" w:lineRule="auto"/>
              <w:rPr>
                <w:rFonts w:ascii="Arial"/>
                <w:sz w:val="21"/>
              </w:rPr>
            </w:pPr>
          </w:p>
          <w:p w14:paraId="2AC47A4F">
            <w:pPr>
              <w:pStyle w:val="18"/>
              <w:spacing w:before="61" w:line="229" w:lineRule="auto"/>
              <w:ind w:left="793"/>
              <w:rPr>
                <w:sz w:val="19"/>
                <w:szCs w:val="19"/>
              </w:rPr>
            </w:pPr>
            <w:r>
              <w:rPr>
                <w:spacing w:val="7"/>
                <w:sz w:val="19"/>
                <w:szCs w:val="19"/>
              </w:rPr>
              <w:t>项目描述</w:t>
            </w:r>
          </w:p>
        </w:tc>
        <w:tc>
          <w:tcPr>
            <w:tcW w:w="6525" w:type="dxa"/>
            <w:vAlign w:val="top"/>
          </w:tcPr>
          <w:p w14:paraId="6AA480DA">
            <w:pPr>
              <w:rPr>
                <w:rFonts w:ascii="Arial"/>
                <w:sz w:val="21"/>
              </w:rPr>
            </w:pPr>
          </w:p>
        </w:tc>
      </w:tr>
      <w:tr w14:paraId="0538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370" w:type="dxa"/>
            <w:vAlign w:val="top"/>
          </w:tcPr>
          <w:p w14:paraId="7451EDCD">
            <w:pPr>
              <w:pStyle w:val="18"/>
              <w:spacing w:before="266" w:line="230" w:lineRule="auto"/>
              <w:ind w:left="993"/>
              <w:rPr>
                <w:sz w:val="19"/>
                <w:szCs w:val="19"/>
              </w:rPr>
            </w:pPr>
            <w:r>
              <w:rPr>
                <w:spacing w:val="4"/>
                <w:sz w:val="19"/>
                <w:szCs w:val="19"/>
              </w:rPr>
              <w:t>备注</w:t>
            </w:r>
          </w:p>
        </w:tc>
        <w:tc>
          <w:tcPr>
            <w:tcW w:w="6525" w:type="dxa"/>
            <w:vAlign w:val="top"/>
          </w:tcPr>
          <w:p w14:paraId="2142C101">
            <w:pPr>
              <w:rPr>
                <w:rFonts w:ascii="Arial"/>
                <w:sz w:val="21"/>
              </w:rPr>
            </w:pPr>
          </w:p>
        </w:tc>
      </w:tr>
    </w:tbl>
    <w:p w14:paraId="249E2A4F">
      <w:pPr>
        <w:spacing w:before="158" w:line="228" w:lineRule="auto"/>
        <w:ind w:left="120"/>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每张表格只填写一个项目，并标明序号。</w:t>
      </w:r>
    </w:p>
    <w:p w14:paraId="67192A44">
      <w:pPr>
        <w:spacing w:before="153" w:line="353" w:lineRule="auto"/>
        <w:ind w:left="541" w:right="43" w:hanging="4"/>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投标人应根据招标文件第二章“投标人须知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”第</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3.5.3</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项的要求在本表后</w:t>
      </w:r>
      <w:r>
        <w:rPr>
          <w:rFonts w:ascii="宋体" w:hAnsi="宋体" w:eastAsia="宋体" w:cs="宋体"/>
          <w:spacing w:val="4"/>
          <w:sz w:val="20"/>
          <w:szCs w:val="20"/>
        </w:rPr>
        <w:t>附相关证明材料。</w:t>
      </w:r>
      <w:r>
        <w:rPr>
          <w:rFonts w:ascii="宋体" w:hAnsi="宋体" w:eastAsia="宋体" w:cs="宋体"/>
          <w:sz w:val="20"/>
          <w:szCs w:val="20"/>
        </w:rPr>
        <w:t xml:space="preserve"> </w:t>
      </w:r>
      <w:r>
        <w:rPr>
          <w:rFonts w:ascii="Times New Roman" w:hAnsi="Times New Roman" w:eastAsia="Times New Roman" w:cs="Times New Roman"/>
          <w:spacing w:val="7"/>
          <w:sz w:val="20"/>
          <w:szCs w:val="20"/>
        </w:rPr>
        <w:t>3.</w:t>
      </w:r>
      <w:r>
        <w:rPr>
          <w:rFonts w:ascii="宋体" w:hAnsi="宋体" w:eastAsia="宋体" w:cs="宋体"/>
          <w:spacing w:val="7"/>
          <w:sz w:val="20"/>
          <w:szCs w:val="20"/>
        </w:rPr>
        <w:t>如近年来，投标人法人机构发生合法变更或重组或法人名称变更时，应提供相关部门的合</w:t>
      </w:r>
    </w:p>
    <w:p w14:paraId="22628886">
      <w:pPr>
        <w:spacing w:before="34" w:line="356" w:lineRule="auto"/>
        <w:ind w:left="536" w:right="2985" w:firstLine="173"/>
        <w:rPr>
          <w:rFonts w:ascii="宋体" w:hAnsi="宋体" w:eastAsia="宋体" w:cs="宋体"/>
          <w:sz w:val="20"/>
          <w:szCs w:val="20"/>
        </w:rPr>
      </w:pPr>
      <w:r>
        <w:rPr>
          <w:rFonts w:ascii="宋体" w:hAnsi="宋体" w:eastAsia="宋体" w:cs="宋体"/>
          <w:spacing w:val="8"/>
          <w:sz w:val="20"/>
          <w:szCs w:val="20"/>
        </w:rPr>
        <w:t>法批件或其他相关证明材料来证明其所附业绩的继承性。</w:t>
      </w:r>
      <w:r>
        <w:rPr>
          <w:rFonts w:ascii="宋体" w:hAnsi="宋体" w:eastAsia="宋体" w:cs="宋体"/>
          <w:spacing w:val="4"/>
          <w:sz w:val="20"/>
          <w:szCs w:val="20"/>
        </w:rPr>
        <w:t xml:space="preserve"> </w:t>
      </w:r>
      <w:r>
        <w:rPr>
          <w:rFonts w:ascii="Times New Roman" w:hAnsi="Times New Roman" w:eastAsia="Times New Roman" w:cs="Times New Roman"/>
          <w:spacing w:val="7"/>
          <w:sz w:val="20"/>
          <w:szCs w:val="20"/>
        </w:rPr>
        <w:t>4.</w:t>
      </w:r>
      <w:r>
        <w:rPr>
          <w:rFonts w:ascii="Times New Roman" w:hAnsi="Times New Roman" w:eastAsia="Times New Roman" w:cs="Times New Roman"/>
          <w:spacing w:val="-2"/>
          <w:sz w:val="20"/>
          <w:szCs w:val="20"/>
        </w:rPr>
        <w:t xml:space="preserve"> </w:t>
      </w:r>
      <w:r>
        <w:rPr>
          <w:rFonts w:ascii="宋体" w:hAnsi="宋体" w:eastAsia="宋体" w:cs="宋体"/>
          <w:spacing w:val="7"/>
          <w:sz w:val="20"/>
          <w:szCs w:val="20"/>
        </w:rPr>
        <w:t>以联合体形式参与投标的，联合体各成员应分别填写。</w:t>
      </w:r>
    </w:p>
    <w:p w14:paraId="7927C45C">
      <w:pPr>
        <w:spacing w:line="356" w:lineRule="auto"/>
        <w:rPr>
          <w:rFonts w:ascii="宋体" w:hAnsi="宋体" w:eastAsia="宋体" w:cs="宋体"/>
          <w:sz w:val="20"/>
          <w:szCs w:val="20"/>
        </w:rPr>
        <w:sectPr>
          <w:footerReference r:id="rId58"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p>
    <w:p w14:paraId="6A6E8421">
      <w:pPr>
        <w:pStyle w:val="4"/>
        <w:spacing w:line="247" w:lineRule="auto"/>
      </w:pPr>
    </w:p>
    <w:p w14:paraId="3410FD05">
      <w:pPr>
        <w:pStyle w:val="4"/>
        <w:spacing w:line="248" w:lineRule="auto"/>
      </w:pPr>
    </w:p>
    <w:p w14:paraId="5664AD78">
      <w:pPr>
        <w:spacing w:before="101" w:line="224" w:lineRule="auto"/>
        <w:ind w:left="2427"/>
        <w:outlineLvl w:val="2"/>
        <w:rPr>
          <w:rFonts w:ascii="宋体" w:hAnsi="宋体" w:eastAsia="宋体" w:cs="宋体"/>
          <w:sz w:val="31"/>
          <w:szCs w:val="31"/>
        </w:rPr>
      </w:pPr>
      <w:bookmarkStart w:id="186" w:name="_Toc12243"/>
      <w:r>
        <w:rPr>
          <w:rFonts w:ascii="宋体" w:hAnsi="宋体" w:eastAsia="宋体" w:cs="宋体"/>
          <w:b/>
          <w:bCs/>
          <w:spacing w:val="5"/>
          <w:sz w:val="31"/>
          <w:szCs w:val="31"/>
        </w:rPr>
        <w:t>（五）投标人的信誉情况表</w:t>
      </w:r>
      <w:bookmarkEnd w:id="186"/>
    </w:p>
    <w:p w14:paraId="0D318963">
      <w:pPr>
        <w:spacing w:before="118"/>
      </w:pPr>
    </w:p>
    <w:p w14:paraId="0B4F1AAF">
      <w:pPr>
        <w:spacing w:before="117"/>
      </w:pPr>
    </w:p>
    <w:tbl>
      <w:tblPr>
        <w:tblStyle w:val="17"/>
        <w:tblW w:w="8526" w:type="dxa"/>
        <w:tblInd w:w="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63"/>
        <w:gridCol w:w="4263"/>
      </w:tblGrid>
      <w:tr w14:paraId="42D1B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trPr>
        <w:tc>
          <w:tcPr>
            <w:tcW w:w="4263" w:type="dxa"/>
            <w:vAlign w:val="top"/>
          </w:tcPr>
          <w:p w14:paraId="4B3C2692">
            <w:pPr>
              <w:spacing w:line="424" w:lineRule="auto"/>
              <w:rPr>
                <w:rFonts w:ascii="Arial"/>
                <w:sz w:val="21"/>
              </w:rPr>
            </w:pPr>
          </w:p>
          <w:p w14:paraId="1B4B6E19">
            <w:pPr>
              <w:pStyle w:val="18"/>
              <w:spacing w:before="65" w:line="228" w:lineRule="auto"/>
              <w:ind w:left="1879"/>
            </w:pPr>
            <w:r>
              <w:rPr>
                <w:spacing w:val="-2"/>
              </w:rPr>
              <w:t>项</w:t>
            </w:r>
            <w:r>
              <w:rPr>
                <w:spacing w:val="53"/>
              </w:rPr>
              <w:t xml:space="preserve"> </w:t>
            </w:r>
            <w:r>
              <w:rPr>
                <w:spacing w:val="-2"/>
              </w:rPr>
              <w:t>目</w:t>
            </w:r>
          </w:p>
        </w:tc>
        <w:tc>
          <w:tcPr>
            <w:tcW w:w="4263" w:type="dxa"/>
            <w:vAlign w:val="top"/>
          </w:tcPr>
          <w:p w14:paraId="1F80362B">
            <w:pPr>
              <w:spacing w:line="424" w:lineRule="auto"/>
              <w:rPr>
                <w:rFonts w:ascii="Arial"/>
                <w:sz w:val="21"/>
              </w:rPr>
            </w:pPr>
          </w:p>
          <w:p w14:paraId="360C6742">
            <w:pPr>
              <w:pStyle w:val="18"/>
              <w:spacing w:before="65" w:line="228" w:lineRule="auto"/>
              <w:ind w:left="1402"/>
            </w:pPr>
            <w:r>
              <w:rPr>
                <w:spacing w:val="8"/>
              </w:rPr>
              <w:t>投标人情况说明</w:t>
            </w:r>
          </w:p>
        </w:tc>
      </w:tr>
      <w:tr w14:paraId="0A494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76392824">
            <w:pPr>
              <w:rPr>
                <w:rFonts w:ascii="Arial"/>
                <w:sz w:val="21"/>
              </w:rPr>
            </w:pPr>
          </w:p>
        </w:tc>
        <w:tc>
          <w:tcPr>
            <w:tcW w:w="4263" w:type="dxa"/>
            <w:vAlign w:val="top"/>
          </w:tcPr>
          <w:p w14:paraId="60E00A9B">
            <w:pPr>
              <w:rPr>
                <w:rFonts w:ascii="Arial"/>
                <w:sz w:val="21"/>
              </w:rPr>
            </w:pPr>
          </w:p>
        </w:tc>
      </w:tr>
      <w:tr w14:paraId="76052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784C8031">
            <w:pPr>
              <w:rPr>
                <w:rFonts w:ascii="Arial"/>
                <w:sz w:val="21"/>
              </w:rPr>
            </w:pPr>
          </w:p>
        </w:tc>
        <w:tc>
          <w:tcPr>
            <w:tcW w:w="4263" w:type="dxa"/>
            <w:vAlign w:val="top"/>
          </w:tcPr>
          <w:p w14:paraId="4987CFAD">
            <w:pPr>
              <w:rPr>
                <w:rFonts w:ascii="Arial"/>
                <w:sz w:val="21"/>
              </w:rPr>
            </w:pPr>
          </w:p>
        </w:tc>
      </w:tr>
      <w:tr w14:paraId="6FF86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73574604">
            <w:pPr>
              <w:rPr>
                <w:rFonts w:ascii="Arial"/>
                <w:sz w:val="21"/>
              </w:rPr>
            </w:pPr>
          </w:p>
        </w:tc>
        <w:tc>
          <w:tcPr>
            <w:tcW w:w="4263" w:type="dxa"/>
            <w:vAlign w:val="top"/>
          </w:tcPr>
          <w:p w14:paraId="43A9CCC8">
            <w:pPr>
              <w:rPr>
                <w:rFonts w:ascii="Arial"/>
                <w:sz w:val="21"/>
              </w:rPr>
            </w:pPr>
          </w:p>
        </w:tc>
      </w:tr>
      <w:tr w14:paraId="2AFA1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3E92CA02">
            <w:pPr>
              <w:rPr>
                <w:rFonts w:ascii="Arial"/>
                <w:sz w:val="21"/>
              </w:rPr>
            </w:pPr>
          </w:p>
        </w:tc>
        <w:tc>
          <w:tcPr>
            <w:tcW w:w="4263" w:type="dxa"/>
            <w:vAlign w:val="top"/>
          </w:tcPr>
          <w:p w14:paraId="7B44A8A6">
            <w:pPr>
              <w:rPr>
                <w:rFonts w:ascii="Arial"/>
                <w:sz w:val="21"/>
              </w:rPr>
            </w:pPr>
          </w:p>
        </w:tc>
      </w:tr>
      <w:tr w14:paraId="65DB8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0FAC0B67">
            <w:pPr>
              <w:rPr>
                <w:rFonts w:ascii="Arial"/>
                <w:sz w:val="21"/>
              </w:rPr>
            </w:pPr>
          </w:p>
        </w:tc>
        <w:tc>
          <w:tcPr>
            <w:tcW w:w="4263" w:type="dxa"/>
            <w:vAlign w:val="top"/>
          </w:tcPr>
          <w:p w14:paraId="15608029">
            <w:pPr>
              <w:rPr>
                <w:rFonts w:ascii="Arial"/>
                <w:sz w:val="21"/>
              </w:rPr>
            </w:pPr>
          </w:p>
        </w:tc>
      </w:tr>
      <w:tr w14:paraId="37C93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4263" w:type="dxa"/>
            <w:vAlign w:val="top"/>
          </w:tcPr>
          <w:p w14:paraId="0416719C">
            <w:pPr>
              <w:rPr>
                <w:rFonts w:ascii="Arial"/>
                <w:sz w:val="21"/>
              </w:rPr>
            </w:pPr>
          </w:p>
        </w:tc>
        <w:tc>
          <w:tcPr>
            <w:tcW w:w="4263" w:type="dxa"/>
            <w:vAlign w:val="top"/>
          </w:tcPr>
          <w:p w14:paraId="5DC2A43F">
            <w:pPr>
              <w:rPr>
                <w:rFonts w:ascii="Arial"/>
                <w:sz w:val="21"/>
              </w:rPr>
            </w:pPr>
          </w:p>
        </w:tc>
      </w:tr>
      <w:tr w14:paraId="1E777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4263" w:type="dxa"/>
            <w:vAlign w:val="top"/>
          </w:tcPr>
          <w:p w14:paraId="72D8F429">
            <w:pPr>
              <w:rPr>
                <w:rFonts w:ascii="Arial"/>
                <w:sz w:val="21"/>
              </w:rPr>
            </w:pPr>
          </w:p>
        </w:tc>
        <w:tc>
          <w:tcPr>
            <w:tcW w:w="4263" w:type="dxa"/>
            <w:vAlign w:val="top"/>
          </w:tcPr>
          <w:p w14:paraId="017B6002">
            <w:pPr>
              <w:rPr>
                <w:rFonts w:ascii="Arial"/>
                <w:sz w:val="21"/>
              </w:rPr>
            </w:pPr>
          </w:p>
        </w:tc>
      </w:tr>
      <w:tr w14:paraId="3663A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4263" w:type="dxa"/>
            <w:vAlign w:val="top"/>
          </w:tcPr>
          <w:p w14:paraId="37340D89">
            <w:pPr>
              <w:rPr>
                <w:rFonts w:ascii="Arial"/>
                <w:sz w:val="21"/>
              </w:rPr>
            </w:pPr>
          </w:p>
        </w:tc>
        <w:tc>
          <w:tcPr>
            <w:tcW w:w="4263" w:type="dxa"/>
            <w:vAlign w:val="top"/>
          </w:tcPr>
          <w:p w14:paraId="4DF57CBD">
            <w:pPr>
              <w:rPr>
                <w:rFonts w:ascii="Arial"/>
                <w:sz w:val="21"/>
              </w:rPr>
            </w:pPr>
          </w:p>
        </w:tc>
      </w:tr>
    </w:tbl>
    <w:p w14:paraId="7BE0E8B8">
      <w:pPr>
        <w:spacing w:before="159" w:line="355" w:lineRule="auto"/>
        <w:ind w:left="420" w:right="70" w:hanging="420"/>
        <w:rPr>
          <w:rFonts w:ascii="宋体" w:hAnsi="宋体" w:eastAsia="宋体" w:cs="宋体"/>
          <w:sz w:val="20"/>
          <w:szCs w:val="20"/>
        </w:rPr>
      </w:pPr>
      <w:r>
        <w:rPr>
          <w:rFonts w:ascii="宋体" w:hAnsi="宋体" w:eastAsia="宋体" w:cs="宋体"/>
          <w:spacing w:val="9"/>
          <w:sz w:val="20"/>
          <w:szCs w:val="20"/>
        </w:rPr>
        <w:t>注：</w:t>
      </w:r>
      <w:r>
        <w:rPr>
          <w:rFonts w:ascii="Times New Roman" w:hAnsi="Times New Roman" w:eastAsia="Times New Roman" w:cs="Times New Roman"/>
          <w:spacing w:val="9"/>
          <w:sz w:val="20"/>
          <w:szCs w:val="20"/>
        </w:rPr>
        <w:t>1.</w:t>
      </w:r>
      <w:r>
        <w:rPr>
          <w:rFonts w:ascii="宋体" w:hAnsi="宋体" w:eastAsia="宋体" w:cs="宋体"/>
          <w:spacing w:val="9"/>
          <w:sz w:val="20"/>
          <w:szCs w:val="20"/>
        </w:rPr>
        <w:t>投标人应按照招标文件第二章</w:t>
      </w:r>
      <w:r>
        <w:rPr>
          <w:rFonts w:ascii="Times New Roman" w:hAnsi="Times New Roman" w:eastAsia="Times New Roman" w:cs="Times New Roman"/>
          <w:spacing w:val="9"/>
          <w:sz w:val="20"/>
          <w:szCs w:val="20"/>
        </w:rPr>
        <w:t>“</w:t>
      </w:r>
      <w:r>
        <w:rPr>
          <w:rFonts w:ascii="宋体" w:hAnsi="宋体" w:eastAsia="宋体" w:cs="宋体"/>
          <w:spacing w:val="9"/>
          <w:sz w:val="20"/>
          <w:szCs w:val="20"/>
        </w:rPr>
        <w:t>投标人须知</w:t>
      </w:r>
      <w:r>
        <w:rPr>
          <w:rFonts w:ascii="Times New Roman" w:hAnsi="Times New Roman" w:eastAsia="Times New Roman" w:cs="Times New Roman"/>
          <w:spacing w:val="9"/>
          <w:sz w:val="20"/>
          <w:szCs w:val="20"/>
        </w:rPr>
        <w:t>”</w:t>
      </w:r>
      <w:r>
        <w:rPr>
          <w:rFonts w:ascii="宋体" w:hAnsi="宋体" w:eastAsia="宋体" w:cs="宋体"/>
          <w:spacing w:val="8"/>
          <w:sz w:val="20"/>
          <w:szCs w:val="20"/>
        </w:rPr>
        <w:t>前附表附录</w:t>
      </w:r>
      <w:r>
        <w:rPr>
          <w:rFonts w:ascii="宋体" w:hAnsi="宋体" w:eastAsia="宋体" w:cs="宋体"/>
          <w:spacing w:val="-39"/>
          <w:sz w:val="20"/>
          <w:szCs w:val="20"/>
        </w:rPr>
        <w:t xml:space="preserve"> </w:t>
      </w:r>
      <w:r>
        <w:rPr>
          <w:rFonts w:ascii="Times New Roman" w:hAnsi="Times New Roman" w:eastAsia="Times New Roman" w:cs="Times New Roman"/>
          <w:spacing w:val="8"/>
          <w:sz w:val="20"/>
          <w:szCs w:val="20"/>
        </w:rPr>
        <w:t xml:space="preserve">4 </w:t>
      </w:r>
      <w:r>
        <w:rPr>
          <w:rFonts w:ascii="宋体" w:hAnsi="宋体" w:eastAsia="宋体" w:cs="宋体"/>
          <w:spacing w:val="8"/>
          <w:sz w:val="20"/>
          <w:szCs w:val="20"/>
        </w:rPr>
        <w:t>和</w:t>
      </w:r>
      <w:r>
        <w:rPr>
          <w:rFonts w:ascii="Times New Roman" w:hAnsi="Times New Roman" w:eastAsia="Times New Roman" w:cs="Times New Roman"/>
          <w:spacing w:val="8"/>
          <w:sz w:val="20"/>
          <w:szCs w:val="20"/>
        </w:rPr>
        <w:t>“</w:t>
      </w:r>
      <w:r>
        <w:rPr>
          <w:rFonts w:ascii="宋体" w:hAnsi="宋体" w:eastAsia="宋体" w:cs="宋体"/>
          <w:spacing w:val="8"/>
          <w:sz w:val="20"/>
          <w:szCs w:val="20"/>
        </w:rPr>
        <w:t>投标人须知</w:t>
      </w:r>
      <w:r>
        <w:rPr>
          <w:rFonts w:ascii="Times New Roman" w:hAnsi="Times New Roman" w:eastAsia="Times New Roman" w:cs="Times New Roman"/>
          <w:spacing w:val="8"/>
          <w:sz w:val="20"/>
          <w:szCs w:val="20"/>
        </w:rPr>
        <w:t>”</w:t>
      </w:r>
      <w:r>
        <w:rPr>
          <w:rFonts w:ascii="宋体" w:hAnsi="宋体" w:eastAsia="宋体" w:cs="宋体"/>
          <w:spacing w:val="8"/>
          <w:sz w:val="20"/>
          <w:szCs w:val="20"/>
        </w:rPr>
        <w:t>正文第</w:t>
      </w:r>
      <w:r>
        <w:rPr>
          <w:rFonts w:ascii="宋体" w:hAnsi="宋体" w:eastAsia="宋体" w:cs="宋体"/>
          <w:spacing w:val="-18"/>
          <w:sz w:val="20"/>
          <w:szCs w:val="20"/>
        </w:rPr>
        <w:t xml:space="preserve"> </w:t>
      </w:r>
      <w:r>
        <w:rPr>
          <w:rFonts w:ascii="Times New Roman" w:hAnsi="Times New Roman" w:eastAsia="Times New Roman" w:cs="Times New Roman"/>
          <w:spacing w:val="8"/>
          <w:sz w:val="20"/>
          <w:szCs w:val="20"/>
        </w:rPr>
        <w:t xml:space="preserve">1.4.4 </w:t>
      </w:r>
      <w:r>
        <w:rPr>
          <w:rFonts w:ascii="宋体" w:hAnsi="宋体" w:eastAsia="宋体" w:cs="宋体"/>
          <w:spacing w:val="8"/>
          <w:sz w:val="20"/>
          <w:szCs w:val="20"/>
        </w:rPr>
        <w:t>项</w:t>
      </w:r>
      <w:r>
        <w:rPr>
          <w:rFonts w:ascii="宋体" w:hAnsi="宋体" w:eastAsia="宋体" w:cs="宋体"/>
          <w:sz w:val="20"/>
          <w:szCs w:val="20"/>
        </w:rPr>
        <w:t xml:space="preserve"> </w:t>
      </w:r>
      <w:r>
        <w:rPr>
          <w:rFonts w:ascii="宋体" w:hAnsi="宋体" w:eastAsia="宋体" w:cs="宋体"/>
          <w:spacing w:val="8"/>
          <w:sz w:val="20"/>
          <w:szCs w:val="20"/>
        </w:rPr>
        <w:t>规定，逐条说明其信誉情况。</w:t>
      </w:r>
    </w:p>
    <w:p w14:paraId="685A9C67">
      <w:pPr>
        <w:spacing w:before="29" w:line="356" w:lineRule="auto"/>
        <w:ind w:left="420" w:hanging="4"/>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投标人应根据招标文件第二章“投标人须知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”第</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3.5.4</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项的要求在本表后</w:t>
      </w:r>
      <w:r>
        <w:rPr>
          <w:rFonts w:ascii="宋体" w:hAnsi="宋体" w:eastAsia="宋体" w:cs="宋体"/>
          <w:spacing w:val="4"/>
          <w:sz w:val="20"/>
          <w:szCs w:val="20"/>
        </w:rPr>
        <w:t>附相关证明材料。</w:t>
      </w:r>
      <w:r>
        <w:rPr>
          <w:rFonts w:ascii="宋体" w:hAnsi="宋体" w:eastAsia="宋体" w:cs="宋体"/>
          <w:sz w:val="20"/>
          <w:szCs w:val="20"/>
        </w:rPr>
        <w:t xml:space="preserve"> </w:t>
      </w:r>
      <w:r>
        <w:rPr>
          <w:rFonts w:ascii="Times New Roman" w:hAnsi="Times New Roman" w:eastAsia="Times New Roman" w:cs="Times New Roman"/>
          <w:spacing w:val="7"/>
          <w:sz w:val="20"/>
          <w:szCs w:val="20"/>
        </w:rPr>
        <w:t>3.</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以联合体形式参与投标的，联合体各成员应分别填写。</w:t>
      </w:r>
    </w:p>
    <w:p w14:paraId="294E5F86">
      <w:pPr>
        <w:spacing w:line="356" w:lineRule="auto"/>
        <w:rPr>
          <w:rFonts w:ascii="宋体" w:hAnsi="宋体" w:eastAsia="宋体" w:cs="宋体"/>
          <w:sz w:val="20"/>
          <w:szCs w:val="20"/>
        </w:rPr>
        <w:sectPr>
          <w:footerReference r:id="rId59" w:type="default"/>
          <w:pgSz w:w="11907" w:h="16840"/>
          <w:pgMar w:top="1431" w:right="1518" w:bottom="1064" w:left="1652" w:header="0" w:footer="850" w:gutter="0"/>
          <w:pgBorders>
            <w:top w:val="none" w:sz="0" w:space="0"/>
            <w:left w:val="none" w:sz="0" w:space="0"/>
            <w:bottom w:val="none" w:sz="0" w:space="0"/>
            <w:right w:val="none" w:sz="0" w:space="0"/>
          </w:pgBorders>
          <w:pgNumType w:fmt="decimal"/>
          <w:cols w:space="720" w:num="1"/>
        </w:sectPr>
      </w:pPr>
    </w:p>
    <w:p w14:paraId="2806A219">
      <w:pPr>
        <w:pStyle w:val="4"/>
        <w:spacing w:line="253" w:lineRule="auto"/>
      </w:pPr>
    </w:p>
    <w:p w14:paraId="1456389E">
      <w:pPr>
        <w:pStyle w:val="4"/>
        <w:spacing w:line="253" w:lineRule="auto"/>
      </w:pPr>
    </w:p>
    <w:p w14:paraId="3B650FA7">
      <w:pPr>
        <w:spacing w:before="78" w:line="222" w:lineRule="auto"/>
        <w:ind w:left="2119"/>
        <w:outlineLvl w:val="2"/>
        <w:rPr>
          <w:rFonts w:ascii="黑体" w:hAnsi="黑体" w:eastAsia="黑体" w:cs="黑体"/>
          <w:sz w:val="24"/>
          <w:szCs w:val="24"/>
        </w:rPr>
      </w:pPr>
      <w:bookmarkStart w:id="187" w:name="_Toc262"/>
      <w:r>
        <w:rPr>
          <w:rFonts w:ascii="黑体" w:hAnsi="黑体" w:eastAsia="黑体" w:cs="黑体"/>
          <w:spacing w:val="-2"/>
          <w:sz w:val="24"/>
          <w:szCs w:val="24"/>
        </w:rPr>
        <w:t>（六）拟委任的项目经理和项目总工资历表</w:t>
      </w:r>
      <w:bookmarkEnd w:id="187"/>
    </w:p>
    <w:p w14:paraId="63B7CEA1">
      <w:pPr>
        <w:spacing w:before="21"/>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14:paraId="24B4F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14:paraId="2BD831E3">
            <w:pPr>
              <w:pStyle w:val="18"/>
              <w:spacing w:before="223" w:line="228" w:lineRule="auto"/>
              <w:ind w:left="203"/>
            </w:pPr>
            <w:r>
              <w:t>姓</w:t>
            </w:r>
            <w:r>
              <w:rPr>
                <w:spacing w:val="8"/>
              </w:rPr>
              <w:t xml:space="preserve">    </w:t>
            </w:r>
            <w:r>
              <w:t>名</w:t>
            </w:r>
          </w:p>
        </w:tc>
        <w:tc>
          <w:tcPr>
            <w:tcW w:w="1505" w:type="dxa"/>
            <w:gridSpan w:val="3"/>
            <w:vAlign w:val="top"/>
          </w:tcPr>
          <w:p w14:paraId="44CE2CE5">
            <w:pPr>
              <w:rPr>
                <w:rFonts w:ascii="Arial"/>
                <w:sz w:val="21"/>
              </w:rPr>
            </w:pPr>
          </w:p>
        </w:tc>
        <w:tc>
          <w:tcPr>
            <w:tcW w:w="1059" w:type="dxa"/>
            <w:vAlign w:val="top"/>
          </w:tcPr>
          <w:p w14:paraId="02D63D5E">
            <w:pPr>
              <w:pStyle w:val="18"/>
              <w:spacing w:before="223" w:line="228" w:lineRule="auto"/>
              <w:ind w:left="116"/>
            </w:pPr>
            <w:r>
              <w:t>年</w:t>
            </w:r>
            <w:r>
              <w:rPr>
                <w:spacing w:val="6"/>
              </w:rPr>
              <w:t xml:space="preserve">    </w:t>
            </w:r>
            <w:r>
              <w:t>龄</w:t>
            </w:r>
          </w:p>
        </w:tc>
        <w:tc>
          <w:tcPr>
            <w:tcW w:w="1380" w:type="dxa"/>
            <w:vAlign w:val="top"/>
          </w:tcPr>
          <w:p w14:paraId="05C1B5B1">
            <w:pPr>
              <w:rPr>
                <w:rFonts w:ascii="Arial"/>
                <w:sz w:val="21"/>
              </w:rPr>
            </w:pPr>
          </w:p>
        </w:tc>
        <w:tc>
          <w:tcPr>
            <w:tcW w:w="1880" w:type="dxa"/>
            <w:gridSpan w:val="2"/>
            <w:vAlign w:val="top"/>
          </w:tcPr>
          <w:p w14:paraId="580E03C6">
            <w:pPr>
              <w:pStyle w:val="18"/>
              <w:spacing w:before="224" w:line="228" w:lineRule="auto"/>
              <w:ind w:left="528"/>
            </w:pPr>
            <w:r>
              <w:t>专</w:t>
            </w:r>
            <w:r>
              <w:rPr>
                <w:spacing w:val="6"/>
              </w:rPr>
              <w:t xml:space="preserve">    </w:t>
            </w:r>
            <w:r>
              <w:t>业</w:t>
            </w:r>
          </w:p>
        </w:tc>
        <w:tc>
          <w:tcPr>
            <w:tcW w:w="1673" w:type="dxa"/>
            <w:gridSpan w:val="2"/>
            <w:vAlign w:val="top"/>
          </w:tcPr>
          <w:p w14:paraId="04CF4AB7">
            <w:pPr>
              <w:rPr>
                <w:rFonts w:ascii="Arial"/>
                <w:sz w:val="21"/>
              </w:rPr>
            </w:pPr>
          </w:p>
        </w:tc>
      </w:tr>
      <w:tr w14:paraId="4FC10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14:paraId="46B6F969">
            <w:pPr>
              <w:spacing w:line="380" w:lineRule="auto"/>
              <w:rPr>
                <w:rFonts w:ascii="Arial"/>
                <w:sz w:val="21"/>
              </w:rPr>
            </w:pPr>
          </w:p>
          <w:p w14:paraId="378A6F26">
            <w:pPr>
              <w:pStyle w:val="18"/>
              <w:spacing w:before="65" w:line="228" w:lineRule="auto"/>
              <w:ind w:left="204"/>
            </w:pPr>
            <w:r>
              <w:rPr>
                <w:spacing w:val="7"/>
              </w:rPr>
              <w:t>技术职称</w:t>
            </w:r>
          </w:p>
        </w:tc>
        <w:tc>
          <w:tcPr>
            <w:tcW w:w="1505" w:type="dxa"/>
            <w:gridSpan w:val="3"/>
            <w:vAlign w:val="top"/>
          </w:tcPr>
          <w:p w14:paraId="3C355291">
            <w:pPr>
              <w:rPr>
                <w:rFonts w:ascii="Arial"/>
                <w:sz w:val="21"/>
              </w:rPr>
            </w:pPr>
          </w:p>
        </w:tc>
        <w:tc>
          <w:tcPr>
            <w:tcW w:w="1059" w:type="dxa"/>
            <w:vAlign w:val="top"/>
          </w:tcPr>
          <w:p w14:paraId="2FA3B05F">
            <w:pPr>
              <w:spacing w:line="381" w:lineRule="auto"/>
              <w:rPr>
                <w:rFonts w:ascii="Arial"/>
                <w:sz w:val="21"/>
              </w:rPr>
            </w:pPr>
          </w:p>
          <w:p w14:paraId="440CF46C">
            <w:pPr>
              <w:pStyle w:val="18"/>
              <w:spacing w:before="65" w:line="229" w:lineRule="auto"/>
              <w:ind w:left="119"/>
            </w:pPr>
            <w:r>
              <w:rPr>
                <w:spacing w:val="-2"/>
              </w:rPr>
              <w:t>学</w:t>
            </w:r>
            <w:r>
              <w:rPr>
                <w:spacing w:val="7"/>
              </w:rPr>
              <w:t xml:space="preserve">    </w:t>
            </w:r>
            <w:r>
              <w:rPr>
                <w:spacing w:val="-2"/>
              </w:rPr>
              <w:t>历</w:t>
            </w:r>
          </w:p>
        </w:tc>
        <w:tc>
          <w:tcPr>
            <w:tcW w:w="1380" w:type="dxa"/>
            <w:vAlign w:val="top"/>
          </w:tcPr>
          <w:p w14:paraId="5CD1C4B0">
            <w:pPr>
              <w:rPr>
                <w:rFonts w:ascii="Arial"/>
                <w:sz w:val="21"/>
              </w:rPr>
            </w:pPr>
          </w:p>
        </w:tc>
        <w:tc>
          <w:tcPr>
            <w:tcW w:w="1880" w:type="dxa"/>
            <w:gridSpan w:val="2"/>
            <w:vAlign w:val="top"/>
          </w:tcPr>
          <w:p w14:paraId="0F3A8269">
            <w:pPr>
              <w:pStyle w:val="18"/>
              <w:spacing w:before="220" w:line="348" w:lineRule="auto"/>
              <w:ind w:left="529" w:right="412" w:hanging="108"/>
            </w:pPr>
            <w:r>
              <w:rPr>
                <w:spacing w:val="8"/>
              </w:rPr>
              <w:t>拟在本标段</w:t>
            </w:r>
            <w:r>
              <w:t xml:space="preserve"> </w:t>
            </w:r>
            <w:r>
              <w:rPr>
                <w:spacing w:val="6"/>
              </w:rPr>
              <w:t>工程任职</w:t>
            </w:r>
          </w:p>
        </w:tc>
        <w:tc>
          <w:tcPr>
            <w:tcW w:w="1673" w:type="dxa"/>
            <w:gridSpan w:val="2"/>
            <w:vAlign w:val="top"/>
          </w:tcPr>
          <w:p w14:paraId="37537F3D">
            <w:pPr>
              <w:rPr>
                <w:rFonts w:ascii="Arial"/>
                <w:sz w:val="21"/>
              </w:rPr>
            </w:pPr>
          </w:p>
        </w:tc>
      </w:tr>
      <w:tr w14:paraId="31F31A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 w:hRule="atLeast"/>
        </w:trPr>
        <w:tc>
          <w:tcPr>
            <w:tcW w:w="1238" w:type="dxa"/>
            <w:vAlign w:val="top"/>
          </w:tcPr>
          <w:p w14:paraId="1088E656">
            <w:pPr>
              <w:pStyle w:val="18"/>
              <w:spacing w:before="219" w:line="228" w:lineRule="auto"/>
              <w:ind w:left="206"/>
            </w:pPr>
            <w:r>
              <w:rPr>
                <w:spacing w:val="6"/>
              </w:rPr>
              <w:t>工作年限</w:t>
            </w:r>
          </w:p>
        </w:tc>
        <w:tc>
          <w:tcPr>
            <w:tcW w:w="3944" w:type="dxa"/>
            <w:gridSpan w:val="5"/>
            <w:vAlign w:val="top"/>
          </w:tcPr>
          <w:p w14:paraId="6ADBACDE">
            <w:pPr>
              <w:rPr>
                <w:rFonts w:ascii="Arial"/>
                <w:sz w:val="21"/>
              </w:rPr>
            </w:pPr>
          </w:p>
        </w:tc>
        <w:tc>
          <w:tcPr>
            <w:tcW w:w="1880" w:type="dxa"/>
            <w:gridSpan w:val="2"/>
            <w:vAlign w:val="top"/>
          </w:tcPr>
          <w:p w14:paraId="6270EC87">
            <w:pPr>
              <w:pStyle w:val="18"/>
              <w:spacing w:before="219" w:line="228" w:lineRule="auto"/>
              <w:ind w:left="107"/>
            </w:pPr>
            <w:r>
              <w:rPr>
                <w:spacing w:val="8"/>
              </w:rPr>
              <w:t>类似施工经验年限</w:t>
            </w:r>
          </w:p>
        </w:tc>
        <w:tc>
          <w:tcPr>
            <w:tcW w:w="1673" w:type="dxa"/>
            <w:gridSpan w:val="2"/>
            <w:vAlign w:val="top"/>
          </w:tcPr>
          <w:p w14:paraId="5371FE45">
            <w:pPr>
              <w:rPr>
                <w:rFonts w:ascii="Arial"/>
                <w:sz w:val="21"/>
              </w:rPr>
            </w:pPr>
          </w:p>
        </w:tc>
      </w:tr>
      <w:tr w14:paraId="3BD60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14:paraId="573F0982">
            <w:pPr>
              <w:pStyle w:val="18"/>
              <w:spacing w:before="221" w:line="200" w:lineRule="auto"/>
              <w:ind w:left="208"/>
            </w:pPr>
            <w:r>
              <w:rPr>
                <w:spacing w:val="6"/>
              </w:rPr>
              <w:t>毕业学校</w:t>
            </w:r>
          </w:p>
          <w:p w14:paraId="64BC5FB9">
            <w:pPr>
              <w:spacing w:line="8" w:lineRule="exact"/>
              <w:jc w:val="right"/>
              <w:rPr>
                <w:rFonts w:ascii="Times New Roman" w:hAnsi="Times New Roman" w:eastAsia="Times New Roman" w:cs="Times New Roman"/>
                <w:sz w:val="14"/>
                <w:szCs w:val="14"/>
              </w:rPr>
            </w:pPr>
            <w:r>
              <w:rPr>
                <w:rFonts w:ascii="Times New Roman" w:hAnsi="Times New Roman" w:eastAsia="Times New Roman" w:cs="Times New Roman"/>
                <w:spacing w:val="3"/>
                <w:position w:val="3"/>
                <w:sz w:val="14"/>
                <w:szCs w:val="14"/>
              </w:rPr>
              <w:t>_</w:t>
            </w:r>
          </w:p>
        </w:tc>
        <w:tc>
          <w:tcPr>
            <w:tcW w:w="7497" w:type="dxa"/>
            <w:gridSpan w:val="9"/>
            <w:vAlign w:val="top"/>
          </w:tcPr>
          <w:p w14:paraId="3D3760A9">
            <w:pPr>
              <w:pStyle w:val="18"/>
              <w:tabs>
                <w:tab w:val="left" w:pos="554"/>
              </w:tabs>
              <w:spacing w:before="221" w:line="228" w:lineRule="auto"/>
              <w:ind w:left="26"/>
            </w:pPr>
            <w:r>
              <w:rPr>
                <w:u w:val="single" w:color="auto"/>
              </w:rPr>
              <w:tab/>
            </w:r>
            <w:r>
              <w:rPr>
                <w:spacing w:val="-83"/>
              </w:rPr>
              <w:t xml:space="preserve"> </w:t>
            </w:r>
            <w:r>
              <w:rPr>
                <w:spacing w:val="5"/>
              </w:rPr>
              <w:t>年</w:t>
            </w:r>
            <w:r>
              <w:rPr>
                <w:spacing w:val="5"/>
                <w:u w:val="single" w:color="auto"/>
              </w:rPr>
              <w:t xml:space="preserve">   </w:t>
            </w:r>
            <w:r>
              <w:rPr>
                <w:spacing w:val="-91"/>
              </w:rPr>
              <w:t xml:space="preserve"> </w:t>
            </w:r>
            <w:r>
              <w:rPr>
                <w:spacing w:val="5"/>
              </w:rPr>
              <w:t>月毕业于</w:t>
            </w:r>
            <w:r>
              <w:rPr>
                <w:spacing w:val="-99"/>
              </w:rPr>
              <w:t xml:space="preserve"> </w:t>
            </w:r>
            <w:r>
              <w:rPr>
                <w:spacing w:val="5"/>
                <w:u w:val="single" w:color="auto"/>
              </w:rPr>
              <w:t xml:space="preserve">                   </w:t>
            </w:r>
            <w:r>
              <w:rPr>
                <w:spacing w:val="-84"/>
              </w:rPr>
              <w:t xml:space="preserve"> </w:t>
            </w:r>
            <w:r>
              <w:rPr>
                <w:spacing w:val="5"/>
              </w:rPr>
              <w:t>学校</w:t>
            </w:r>
            <w:r>
              <w:rPr>
                <w:spacing w:val="-99"/>
              </w:rPr>
              <w:t xml:space="preserve"> </w:t>
            </w:r>
            <w:r>
              <w:rPr>
                <w:spacing w:val="5"/>
                <w:u w:val="single" w:color="auto"/>
              </w:rPr>
              <w:t xml:space="preserve">           </w:t>
            </w:r>
            <w:r>
              <w:rPr>
                <w:spacing w:val="-91"/>
              </w:rPr>
              <w:t xml:space="preserve"> </w:t>
            </w:r>
            <w:r>
              <w:rPr>
                <w:spacing w:val="5"/>
              </w:rPr>
              <w:t>专业，学制</w:t>
            </w:r>
            <w:r>
              <w:rPr>
                <w:spacing w:val="5"/>
                <w:u w:val="single" w:color="auto"/>
              </w:rPr>
              <w:t xml:space="preserve">      </w:t>
            </w:r>
            <w:r>
              <w:rPr>
                <w:spacing w:val="-91"/>
              </w:rPr>
              <w:t xml:space="preserve"> </w:t>
            </w:r>
            <w:r>
              <w:rPr>
                <w:spacing w:val="5"/>
              </w:rPr>
              <w:t>年</w:t>
            </w:r>
          </w:p>
        </w:tc>
      </w:tr>
      <w:tr w14:paraId="7620AC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14:paraId="53573F91">
            <w:pPr>
              <w:pStyle w:val="18"/>
              <w:spacing w:before="222" w:line="231" w:lineRule="auto"/>
              <w:ind w:left="3692"/>
            </w:pPr>
            <w:r>
              <w:rPr>
                <w:spacing w:val="-1"/>
              </w:rPr>
              <w:t>经</w:t>
            </w:r>
            <w:r>
              <w:rPr>
                <w:spacing w:val="6"/>
              </w:rPr>
              <w:t xml:space="preserve">         </w:t>
            </w:r>
            <w:r>
              <w:rPr>
                <w:spacing w:val="-1"/>
              </w:rPr>
              <w:t>历</w:t>
            </w:r>
          </w:p>
        </w:tc>
      </w:tr>
      <w:tr w14:paraId="5BA070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14:paraId="45043A95">
            <w:pPr>
              <w:spacing w:line="338" w:lineRule="auto"/>
              <w:rPr>
                <w:rFonts w:ascii="Arial"/>
                <w:sz w:val="21"/>
              </w:rPr>
            </w:pPr>
          </w:p>
          <w:p w14:paraId="6BBD5DBC">
            <w:pPr>
              <w:pStyle w:val="18"/>
              <w:spacing w:before="65" w:line="266" w:lineRule="exact"/>
              <w:ind w:left="292"/>
              <w:rPr>
                <w:sz w:val="10"/>
                <w:szCs w:val="10"/>
              </w:rPr>
            </w:pPr>
            <w:r>
              <w:rPr>
                <w:spacing w:val="-7"/>
              </w:rPr>
              <w:t>时</w:t>
            </w:r>
            <w:r>
              <w:rPr>
                <w:spacing w:val="18"/>
              </w:rPr>
              <w:t xml:space="preserve">  </w:t>
            </w:r>
            <w:r>
              <w:rPr>
                <w:spacing w:val="-7"/>
              </w:rPr>
              <w:t>间</w:t>
            </w:r>
            <w:r>
              <w:fldChar w:fldCharType="begin"/>
            </w:r>
            <w:r>
              <w:instrText xml:space="preserve"> HYPERLINK \l "bookmark46" </w:instrText>
            </w:r>
            <w:r>
              <w:fldChar w:fldCharType="separate"/>
            </w:r>
            <w:r>
              <w:rPr>
                <w:spacing w:val="-7"/>
                <w:position w:val="10"/>
                <w:sz w:val="10"/>
                <w:szCs w:val="10"/>
              </w:rPr>
              <w:t>①</w:t>
            </w:r>
            <w:r>
              <w:rPr>
                <w:spacing w:val="-7"/>
                <w:position w:val="10"/>
                <w:sz w:val="10"/>
                <w:szCs w:val="10"/>
              </w:rPr>
              <w:fldChar w:fldCharType="end"/>
            </w:r>
          </w:p>
        </w:tc>
        <w:tc>
          <w:tcPr>
            <w:tcW w:w="4230" w:type="dxa"/>
            <w:gridSpan w:val="5"/>
            <w:vAlign w:val="top"/>
          </w:tcPr>
          <w:p w14:paraId="56847132">
            <w:pPr>
              <w:spacing w:line="354" w:lineRule="auto"/>
              <w:rPr>
                <w:rFonts w:ascii="Arial"/>
                <w:sz w:val="21"/>
              </w:rPr>
            </w:pPr>
          </w:p>
          <w:p w14:paraId="39D25675">
            <w:pPr>
              <w:pStyle w:val="18"/>
              <w:spacing w:before="65" w:line="228" w:lineRule="auto"/>
              <w:ind w:left="860"/>
            </w:pPr>
            <w:r>
              <w:rPr>
                <w:spacing w:val="8"/>
              </w:rPr>
              <w:t>参加过的类似工程项目名称</w:t>
            </w:r>
          </w:p>
        </w:tc>
        <w:tc>
          <w:tcPr>
            <w:tcW w:w="1929" w:type="dxa"/>
            <w:gridSpan w:val="2"/>
            <w:vAlign w:val="top"/>
          </w:tcPr>
          <w:p w14:paraId="06683A0B">
            <w:pPr>
              <w:spacing w:line="354" w:lineRule="auto"/>
              <w:rPr>
                <w:rFonts w:ascii="Arial"/>
                <w:sz w:val="21"/>
              </w:rPr>
            </w:pPr>
          </w:p>
          <w:p w14:paraId="0A9C606B">
            <w:pPr>
              <w:pStyle w:val="18"/>
              <w:spacing w:before="65" w:line="228" w:lineRule="auto"/>
              <w:ind w:left="553"/>
            </w:pPr>
            <w:r>
              <w:rPr>
                <w:spacing w:val="7"/>
              </w:rPr>
              <w:t>担任职务</w:t>
            </w:r>
          </w:p>
        </w:tc>
        <w:tc>
          <w:tcPr>
            <w:tcW w:w="1287" w:type="dxa"/>
            <w:vAlign w:val="top"/>
          </w:tcPr>
          <w:p w14:paraId="07A69C78">
            <w:pPr>
              <w:pStyle w:val="18"/>
              <w:spacing w:before="222" w:line="319" w:lineRule="auto"/>
              <w:ind w:left="336" w:right="117" w:hanging="209"/>
            </w:pPr>
            <w:r>
              <w:rPr>
                <w:spacing w:val="7"/>
              </w:rPr>
              <w:t>发包人及联</w:t>
            </w:r>
            <w:r>
              <w:rPr>
                <w:spacing w:val="1"/>
              </w:rPr>
              <w:t xml:space="preserve"> </w:t>
            </w:r>
            <w:r>
              <w:rPr>
                <w:spacing w:val="5"/>
              </w:rPr>
              <w:t>系电话</w:t>
            </w:r>
          </w:p>
        </w:tc>
      </w:tr>
      <w:tr w14:paraId="04FFA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782BB1F1">
            <w:pPr>
              <w:rPr>
                <w:rFonts w:ascii="Arial"/>
                <w:sz w:val="21"/>
              </w:rPr>
            </w:pPr>
          </w:p>
        </w:tc>
        <w:tc>
          <w:tcPr>
            <w:tcW w:w="4230" w:type="dxa"/>
            <w:gridSpan w:val="5"/>
            <w:vAlign w:val="top"/>
          </w:tcPr>
          <w:p w14:paraId="379C7C5F">
            <w:pPr>
              <w:rPr>
                <w:rFonts w:ascii="Arial"/>
                <w:sz w:val="21"/>
              </w:rPr>
            </w:pPr>
          </w:p>
        </w:tc>
        <w:tc>
          <w:tcPr>
            <w:tcW w:w="1929" w:type="dxa"/>
            <w:gridSpan w:val="2"/>
            <w:vAlign w:val="top"/>
          </w:tcPr>
          <w:p w14:paraId="3559D23D">
            <w:pPr>
              <w:rPr>
                <w:rFonts w:ascii="Arial"/>
                <w:sz w:val="21"/>
              </w:rPr>
            </w:pPr>
          </w:p>
        </w:tc>
        <w:tc>
          <w:tcPr>
            <w:tcW w:w="1287" w:type="dxa"/>
            <w:vAlign w:val="top"/>
          </w:tcPr>
          <w:p w14:paraId="13D17B16">
            <w:pPr>
              <w:rPr>
                <w:rFonts w:ascii="Arial"/>
                <w:sz w:val="21"/>
              </w:rPr>
            </w:pPr>
          </w:p>
        </w:tc>
      </w:tr>
      <w:tr w14:paraId="14E89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6761AB7F">
            <w:pPr>
              <w:rPr>
                <w:rFonts w:ascii="Arial"/>
                <w:sz w:val="21"/>
              </w:rPr>
            </w:pPr>
          </w:p>
        </w:tc>
        <w:tc>
          <w:tcPr>
            <w:tcW w:w="4230" w:type="dxa"/>
            <w:gridSpan w:val="5"/>
            <w:vAlign w:val="top"/>
          </w:tcPr>
          <w:p w14:paraId="3C8A22BC">
            <w:pPr>
              <w:rPr>
                <w:rFonts w:ascii="Arial"/>
                <w:sz w:val="21"/>
              </w:rPr>
            </w:pPr>
          </w:p>
        </w:tc>
        <w:tc>
          <w:tcPr>
            <w:tcW w:w="1929" w:type="dxa"/>
            <w:gridSpan w:val="2"/>
            <w:vAlign w:val="top"/>
          </w:tcPr>
          <w:p w14:paraId="1FF6BFC7">
            <w:pPr>
              <w:rPr>
                <w:rFonts w:ascii="Arial"/>
                <w:sz w:val="21"/>
              </w:rPr>
            </w:pPr>
          </w:p>
        </w:tc>
        <w:tc>
          <w:tcPr>
            <w:tcW w:w="1287" w:type="dxa"/>
            <w:vAlign w:val="top"/>
          </w:tcPr>
          <w:p w14:paraId="6B4AAD20">
            <w:pPr>
              <w:rPr>
                <w:rFonts w:ascii="Arial"/>
                <w:sz w:val="21"/>
              </w:rPr>
            </w:pPr>
          </w:p>
        </w:tc>
      </w:tr>
      <w:tr w14:paraId="0C1B51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45121576">
            <w:pPr>
              <w:rPr>
                <w:rFonts w:ascii="Arial"/>
                <w:sz w:val="21"/>
              </w:rPr>
            </w:pPr>
          </w:p>
        </w:tc>
        <w:tc>
          <w:tcPr>
            <w:tcW w:w="4230" w:type="dxa"/>
            <w:gridSpan w:val="5"/>
            <w:vAlign w:val="top"/>
          </w:tcPr>
          <w:p w14:paraId="58C5AAB5">
            <w:pPr>
              <w:rPr>
                <w:rFonts w:ascii="Arial"/>
                <w:sz w:val="21"/>
              </w:rPr>
            </w:pPr>
          </w:p>
        </w:tc>
        <w:tc>
          <w:tcPr>
            <w:tcW w:w="1929" w:type="dxa"/>
            <w:gridSpan w:val="2"/>
            <w:vAlign w:val="top"/>
          </w:tcPr>
          <w:p w14:paraId="6556FDA3">
            <w:pPr>
              <w:rPr>
                <w:rFonts w:ascii="Arial"/>
                <w:sz w:val="21"/>
              </w:rPr>
            </w:pPr>
          </w:p>
        </w:tc>
        <w:tc>
          <w:tcPr>
            <w:tcW w:w="1287" w:type="dxa"/>
            <w:vAlign w:val="top"/>
          </w:tcPr>
          <w:p w14:paraId="3E518C66">
            <w:pPr>
              <w:rPr>
                <w:rFonts w:ascii="Arial"/>
                <w:sz w:val="21"/>
              </w:rPr>
            </w:pPr>
          </w:p>
        </w:tc>
      </w:tr>
      <w:tr w14:paraId="4C0EE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5FC3DF9">
            <w:pPr>
              <w:rPr>
                <w:rFonts w:ascii="Arial"/>
                <w:sz w:val="21"/>
              </w:rPr>
            </w:pPr>
          </w:p>
        </w:tc>
        <w:tc>
          <w:tcPr>
            <w:tcW w:w="4230" w:type="dxa"/>
            <w:gridSpan w:val="5"/>
            <w:vAlign w:val="top"/>
          </w:tcPr>
          <w:p w14:paraId="32ECADB5">
            <w:pPr>
              <w:rPr>
                <w:rFonts w:ascii="Arial"/>
                <w:sz w:val="21"/>
              </w:rPr>
            </w:pPr>
          </w:p>
        </w:tc>
        <w:tc>
          <w:tcPr>
            <w:tcW w:w="1929" w:type="dxa"/>
            <w:gridSpan w:val="2"/>
            <w:vAlign w:val="top"/>
          </w:tcPr>
          <w:p w14:paraId="5CD7EB7E">
            <w:pPr>
              <w:rPr>
                <w:rFonts w:ascii="Arial"/>
                <w:sz w:val="21"/>
              </w:rPr>
            </w:pPr>
          </w:p>
        </w:tc>
        <w:tc>
          <w:tcPr>
            <w:tcW w:w="1287" w:type="dxa"/>
            <w:vAlign w:val="top"/>
          </w:tcPr>
          <w:p w14:paraId="6522175C">
            <w:pPr>
              <w:rPr>
                <w:rFonts w:ascii="Arial"/>
                <w:sz w:val="21"/>
              </w:rPr>
            </w:pPr>
          </w:p>
        </w:tc>
      </w:tr>
      <w:tr w14:paraId="504CD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14:paraId="0DB0179C">
            <w:pPr>
              <w:pStyle w:val="18"/>
              <w:spacing w:before="223" w:line="228" w:lineRule="auto"/>
              <w:ind w:left="908"/>
            </w:pPr>
            <w:r>
              <w:rPr>
                <w:spacing w:val="6"/>
              </w:rPr>
              <w:t>获奖情况</w:t>
            </w:r>
          </w:p>
        </w:tc>
        <w:tc>
          <w:tcPr>
            <w:tcW w:w="6095" w:type="dxa"/>
            <w:gridSpan w:val="7"/>
            <w:vAlign w:val="top"/>
          </w:tcPr>
          <w:p w14:paraId="06905916">
            <w:pPr>
              <w:rPr>
                <w:rFonts w:ascii="Arial"/>
                <w:sz w:val="21"/>
              </w:rPr>
            </w:pPr>
          </w:p>
        </w:tc>
      </w:tr>
      <w:tr w14:paraId="61AF04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640" w:type="dxa"/>
            <w:gridSpan w:val="3"/>
            <w:vAlign w:val="top"/>
          </w:tcPr>
          <w:p w14:paraId="514CF93C">
            <w:pPr>
              <w:spacing w:line="474" w:lineRule="auto"/>
              <w:rPr>
                <w:rFonts w:ascii="Arial"/>
                <w:sz w:val="21"/>
              </w:rPr>
            </w:pPr>
          </w:p>
          <w:p w14:paraId="1010AF99">
            <w:pPr>
              <w:pStyle w:val="18"/>
              <w:spacing w:before="65" w:line="228" w:lineRule="auto"/>
              <w:ind w:left="698"/>
            </w:pPr>
            <w:r>
              <w:rPr>
                <w:spacing w:val="7"/>
              </w:rPr>
              <w:t>说明在岗情况</w:t>
            </w:r>
          </w:p>
        </w:tc>
        <w:tc>
          <w:tcPr>
            <w:tcW w:w="6095" w:type="dxa"/>
            <w:gridSpan w:val="7"/>
            <w:vAlign w:val="top"/>
          </w:tcPr>
          <w:p w14:paraId="72A14C34">
            <w:pPr>
              <w:pStyle w:val="18"/>
              <w:spacing w:before="122" w:line="228" w:lineRule="auto"/>
              <w:ind w:left="134"/>
            </w:pPr>
            <w:r>
              <w:rPr>
                <w:spacing w:val="5"/>
              </w:rPr>
              <w:t>□</w:t>
            </w:r>
            <w:r>
              <w:rPr>
                <w:spacing w:val="-35"/>
              </w:rPr>
              <w:t xml:space="preserve"> </w:t>
            </w:r>
            <w:r>
              <w:rPr>
                <w:spacing w:val="5"/>
              </w:rPr>
              <w:t>目前未在其他项目上任职，现从事工作为：</w:t>
            </w:r>
            <w:r>
              <w:rPr>
                <w:spacing w:val="5"/>
                <w:u w:val="single" w:color="auto"/>
              </w:rPr>
              <w:t xml:space="preserve">              </w:t>
            </w:r>
            <w:r>
              <w:rPr>
                <w:spacing w:val="5"/>
              </w:rPr>
              <w:t>。</w:t>
            </w:r>
          </w:p>
          <w:p w14:paraId="4E8D0C90">
            <w:pPr>
              <w:pStyle w:val="18"/>
              <w:spacing w:before="153" w:line="222" w:lineRule="auto"/>
              <w:ind w:left="134"/>
            </w:pPr>
            <w:r>
              <w:rPr>
                <w:spacing w:val="7"/>
              </w:rPr>
              <w:t>□</w:t>
            </w:r>
            <w:r>
              <w:rPr>
                <w:spacing w:val="-49"/>
              </w:rPr>
              <w:t xml:space="preserve"> </w:t>
            </w:r>
            <w:r>
              <w:rPr>
                <w:spacing w:val="7"/>
              </w:rPr>
              <w:t>目前虽在其他项目上任职，但本项目中标后能够从该项目撤离</w:t>
            </w:r>
          </w:p>
          <w:p w14:paraId="68DFE8FA">
            <w:pPr>
              <w:pStyle w:val="18"/>
              <w:spacing w:line="362" w:lineRule="exact"/>
              <w:ind w:right="12"/>
              <w:jc w:val="right"/>
            </w:pPr>
            <w:r>
              <w:fldChar w:fldCharType="begin"/>
            </w:r>
            <w:r>
              <w:instrText xml:space="preserve"> HYPERLINK \l "bookmark47" </w:instrText>
            </w:r>
            <w:r>
              <w:fldChar w:fldCharType="separate"/>
            </w:r>
            <w:r>
              <w:rPr>
                <w:spacing w:val="2"/>
                <w:position w:val="13"/>
                <w:sz w:val="10"/>
                <w:szCs w:val="10"/>
              </w:rPr>
              <w:t>②</w:t>
            </w:r>
            <w:r>
              <w:rPr>
                <w:spacing w:val="2"/>
                <w:position w:val="13"/>
                <w:sz w:val="10"/>
                <w:szCs w:val="10"/>
              </w:rPr>
              <w:fldChar w:fldCharType="end"/>
            </w:r>
            <w:r>
              <w:rPr>
                <w:spacing w:val="-25"/>
                <w:position w:val="13"/>
                <w:sz w:val="10"/>
                <w:szCs w:val="10"/>
              </w:rPr>
              <w:t xml:space="preserve"> </w:t>
            </w:r>
            <w:r>
              <w:rPr>
                <w:spacing w:val="-1"/>
                <w:position w:val="3"/>
              </w:rPr>
              <w:t>,</w:t>
            </w:r>
            <w:r>
              <w:rPr>
                <w:spacing w:val="47"/>
                <w:position w:val="3"/>
              </w:rPr>
              <w:t xml:space="preserve"> </w:t>
            </w:r>
            <w:r>
              <w:rPr>
                <w:spacing w:val="-1"/>
                <w:position w:val="3"/>
              </w:rPr>
              <w:t>目前任职项目</w:t>
            </w:r>
            <w:r>
              <w:rPr>
                <w:spacing w:val="-13"/>
                <w:position w:val="3"/>
              </w:rPr>
              <w:t>：</w:t>
            </w:r>
            <w:r>
              <w:rPr>
                <w:spacing w:val="2"/>
                <w:position w:val="3"/>
              </w:rPr>
              <w:t xml:space="preserve">                 </w:t>
            </w:r>
            <w:r>
              <w:rPr>
                <w:spacing w:val="-13"/>
                <w:position w:val="3"/>
              </w:rPr>
              <w:t>，</w:t>
            </w:r>
            <w:r>
              <w:rPr>
                <w:spacing w:val="-1"/>
                <w:position w:val="3"/>
              </w:rPr>
              <w:t>担任职位：           。</w:t>
            </w:r>
          </w:p>
        </w:tc>
      </w:tr>
      <w:tr w14:paraId="70A6DE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2" w:hRule="atLeast"/>
        </w:trPr>
        <w:tc>
          <w:tcPr>
            <w:tcW w:w="2640" w:type="dxa"/>
            <w:gridSpan w:val="3"/>
            <w:vAlign w:val="top"/>
          </w:tcPr>
          <w:p w14:paraId="017A08C1">
            <w:pPr>
              <w:spacing w:line="245" w:lineRule="auto"/>
              <w:rPr>
                <w:rFonts w:ascii="Arial"/>
                <w:sz w:val="21"/>
              </w:rPr>
            </w:pPr>
          </w:p>
          <w:p w14:paraId="6425ACC1">
            <w:pPr>
              <w:spacing w:line="245" w:lineRule="auto"/>
              <w:rPr>
                <w:rFonts w:ascii="Arial"/>
                <w:sz w:val="21"/>
              </w:rPr>
            </w:pPr>
          </w:p>
          <w:p w14:paraId="069AAD3A">
            <w:pPr>
              <w:pStyle w:val="18"/>
              <w:spacing w:before="65" w:line="229" w:lineRule="auto"/>
              <w:ind w:left="856"/>
            </w:pPr>
            <w:r>
              <w:rPr>
                <w:spacing w:val="-1"/>
              </w:rPr>
              <w:t>备</w:t>
            </w:r>
            <w:r>
              <w:rPr>
                <w:spacing w:val="6"/>
              </w:rPr>
              <w:t xml:space="preserve">     </w:t>
            </w:r>
            <w:r>
              <w:rPr>
                <w:spacing w:val="-1"/>
              </w:rPr>
              <w:t>注</w:t>
            </w:r>
          </w:p>
        </w:tc>
        <w:tc>
          <w:tcPr>
            <w:tcW w:w="6095" w:type="dxa"/>
            <w:gridSpan w:val="7"/>
            <w:vAlign w:val="top"/>
          </w:tcPr>
          <w:p w14:paraId="56F1934D">
            <w:pPr>
              <w:rPr>
                <w:rFonts w:ascii="Arial"/>
                <w:sz w:val="21"/>
              </w:rPr>
            </w:pPr>
          </w:p>
        </w:tc>
      </w:tr>
    </w:tbl>
    <w:p w14:paraId="18DD98B3">
      <w:pPr>
        <w:pStyle w:val="4"/>
        <w:spacing w:line="307" w:lineRule="auto"/>
      </w:pPr>
    </w:p>
    <w:p w14:paraId="71EF8424">
      <w:pPr>
        <w:spacing w:before="59" w:line="306" w:lineRule="auto"/>
        <w:ind w:left="38" w:right="31" w:hanging="2"/>
        <w:rPr>
          <w:rFonts w:ascii="黑体" w:hAnsi="黑体" w:eastAsia="黑体" w:cs="黑体"/>
          <w:sz w:val="18"/>
          <w:szCs w:val="18"/>
        </w:rPr>
      </w:pPr>
      <w:bookmarkStart w:id="188" w:name="bookmark46"/>
      <w:bookmarkEnd w:id="188"/>
      <w:r>
        <w:rPr>
          <w:rFonts w:ascii="黑体" w:hAnsi="黑体" w:eastAsia="黑体" w:cs="黑体"/>
          <w:spacing w:val="-1"/>
          <w:position w:val="9"/>
          <w:sz w:val="8"/>
          <w:szCs w:val="8"/>
        </w:rPr>
        <w:t>①</w:t>
      </w:r>
      <w:r>
        <w:rPr>
          <w:rFonts w:ascii="黑体" w:hAnsi="黑体" w:eastAsia="黑体" w:cs="黑体"/>
          <w:spacing w:val="-1"/>
          <w:sz w:val="18"/>
          <w:szCs w:val="18"/>
        </w:rPr>
        <w:t>如投标人拟委任的项目经理和项目总工的担任过类似项目经理和项目总工的业绩时间与交通运输部“全国公路</w:t>
      </w:r>
      <w:r>
        <w:rPr>
          <w:rFonts w:ascii="黑体" w:hAnsi="黑体" w:eastAsia="黑体" w:cs="黑体"/>
          <w:sz w:val="18"/>
          <w:szCs w:val="18"/>
        </w:rPr>
        <w:t xml:space="preserve"> 建设市场信用信息系统”及湖南省公路水运建设与运输市场信用信息服务网查询到的人员业绩</w:t>
      </w:r>
      <w:r>
        <w:rPr>
          <w:rFonts w:ascii="黑体" w:hAnsi="黑体" w:eastAsia="黑体" w:cs="黑体"/>
          <w:spacing w:val="-1"/>
          <w:sz w:val="18"/>
          <w:szCs w:val="18"/>
        </w:rPr>
        <w:t>网页截图中所示</w:t>
      </w:r>
      <w:r>
        <w:rPr>
          <w:rFonts w:ascii="黑体" w:hAnsi="黑体" w:eastAsia="黑体" w:cs="黑体"/>
          <w:sz w:val="18"/>
          <w:szCs w:val="18"/>
        </w:rPr>
        <w:t xml:space="preserve"> 时间不符，应在表格中填写具体担任过类似项目经理和项目总工的业绩时间，并提供相关材料</w:t>
      </w:r>
      <w:r>
        <w:rPr>
          <w:rFonts w:ascii="黑体" w:hAnsi="黑体" w:eastAsia="黑体" w:cs="黑体"/>
          <w:spacing w:val="-1"/>
          <w:sz w:val="18"/>
          <w:szCs w:val="18"/>
        </w:rPr>
        <w:t>予以证明，否则</w:t>
      </w:r>
      <w:r>
        <w:rPr>
          <w:rFonts w:ascii="黑体" w:hAnsi="黑体" w:eastAsia="黑体" w:cs="黑体"/>
          <w:sz w:val="18"/>
          <w:szCs w:val="18"/>
        </w:rPr>
        <w:t xml:space="preserve"> </w:t>
      </w:r>
      <w:bookmarkStart w:id="189" w:name="bookmark47"/>
      <w:bookmarkEnd w:id="189"/>
      <w:r>
        <w:rPr>
          <w:rFonts w:ascii="黑体" w:hAnsi="黑体" w:eastAsia="黑体" w:cs="黑体"/>
          <w:spacing w:val="-1"/>
          <w:sz w:val="18"/>
          <w:szCs w:val="18"/>
        </w:rPr>
        <w:t>视为弄虚作假。</w:t>
      </w:r>
    </w:p>
    <w:p w14:paraId="177F70BA">
      <w:pPr>
        <w:spacing w:before="87" w:line="278" w:lineRule="auto"/>
        <w:ind w:left="50" w:right="67" w:hanging="14"/>
        <w:rPr>
          <w:rFonts w:ascii="黑体" w:hAnsi="黑体" w:eastAsia="黑体" w:cs="黑体"/>
          <w:sz w:val="18"/>
          <w:szCs w:val="18"/>
        </w:rPr>
      </w:pPr>
      <w:r>
        <w:rPr>
          <w:rFonts w:ascii="黑体" w:hAnsi="黑体" w:eastAsia="黑体" w:cs="黑体"/>
          <w:spacing w:val="-1"/>
          <w:position w:val="9"/>
          <w:sz w:val="8"/>
          <w:szCs w:val="8"/>
        </w:rPr>
        <w:t>②</w:t>
      </w:r>
      <w:r>
        <w:rPr>
          <w:rFonts w:ascii="黑体" w:hAnsi="黑体" w:eastAsia="黑体" w:cs="黑体"/>
          <w:spacing w:val="-9"/>
          <w:position w:val="9"/>
          <w:sz w:val="8"/>
          <w:szCs w:val="8"/>
        </w:rPr>
        <w:t xml:space="preserve"> </w:t>
      </w:r>
      <w:r>
        <w:rPr>
          <w:rFonts w:ascii="黑体" w:hAnsi="黑体" w:eastAsia="黑体" w:cs="黑体"/>
          <w:spacing w:val="-1"/>
          <w:sz w:val="18"/>
          <w:szCs w:val="18"/>
        </w:rPr>
        <w:t>中标人拟任的项目经理和项目总工在其他项目上任职的，在招标人对其发出中标通知书后，应在</w:t>
      </w:r>
      <w:r>
        <w:rPr>
          <w:rFonts w:ascii="黑体" w:hAnsi="黑体" w:eastAsia="黑体" w:cs="黑体"/>
          <w:spacing w:val="-28"/>
          <w:sz w:val="18"/>
          <w:szCs w:val="18"/>
        </w:rPr>
        <w:t xml:space="preserve"> </w:t>
      </w:r>
      <w:r>
        <w:rPr>
          <w:rFonts w:ascii="黑体" w:hAnsi="黑体" w:eastAsia="黑体" w:cs="黑体"/>
          <w:spacing w:val="-1"/>
          <w:sz w:val="18"/>
          <w:szCs w:val="18"/>
        </w:rPr>
        <w:t>15</w:t>
      </w:r>
      <w:r>
        <w:rPr>
          <w:rFonts w:ascii="黑体" w:hAnsi="黑体" w:eastAsia="黑体" w:cs="黑体"/>
          <w:spacing w:val="-39"/>
          <w:sz w:val="18"/>
          <w:szCs w:val="18"/>
        </w:rPr>
        <w:t xml:space="preserve"> </w:t>
      </w:r>
      <w:r>
        <w:rPr>
          <w:rFonts w:ascii="黑体" w:hAnsi="黑体" w:eastAsia="黑体" w:cs="黑体"/>
          <w:spacing w:val="-1"/>
          <w:sz w:val="18"/>
          <w:szCs w:val="18"/>
        </w:rPr>
        <w:t>个工作日</w:t>
      </w:r>
      <w:r>
        <w:rPr>
          <w:rFonts w:ascii="黑体" w:hAnsi="黑体" w:eastAsia="黑体" w:cs="黑体"/>
          <w:sz w:val="18"/>
          <w:szCs w:val="18"/>
        </w:rPr>
        <w:t xml:space="preserve"> </w:t>
      </w:r>
      <w:r>
        <w:rPr>
          <w:rFonts w:ascii="黑体" w:hAnsi="黑体" w:eastAsia="黑体" w:cs="黑体"/>
          <w:spacing w:val="-1"/>
          <w:sz w:val="18"/>
          <w:szCs w:val="18"/>
        </w:rPr>
        <w:t>内撤离该项目，否则招标人可取消其中标资格。</w:t>
      </w:r>
    </w:p>
    <w:p w14:paraId="6B3A7C46">
      <w:pPr>
        <w:pStyle w:val="4"/>
        <w:spacing w:line="248" w:lineRule="auto"/>
      </w:pPr>
    </w:p>
    <w:p w14:paraId="0A0DF578">
      <w:pPr>
        <w:spacing w:before="65" w:line="227" w:lineRule="auto"/>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本表应填写项目经理和项目总工相关情况。</w:t>
      </w:r>
    </w:p>
    <w:p w14:paraId="5EF34BC4">
      <w:pPr>
        <w:spacing w:before="154" w:line="227" w:lineRule="auto"/>
        <w:jc w:val="right"/>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投标人应根据招标文件第二章“投标人须知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”第</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3.5.5</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项的要求在本表后</w:t>
      </w:r>
      <w:r>
        <w:rPr>
          <w:rFonts w:ascii="宋体" w:hAnsi="宋体" w:eastAsia="宋体" w:cs="宋体"/>
          <w:spacing w:val="4"/>
          <w:sz w:val="20"/>
          <w:szCs w:val="20"/>
        </w:rPr>
        <w:t>附相关证明材料。</w:t>
      </w:r>
    </w:p>
    <w:p w14:paraId="33E716F7">
      <w:pPr>
        <w:spacing w:line="227" w:lineRule="auto"/>
        <w:rPr>
          <w:rFonts w:ascii="宋体" w:hAnsi="宋体" w:eastAsia="宋体" w:cs="宋体"/>
          <w:sz w:val="20"/>
          <w:szCs w:val="20"/>
        </w:rPr>
        <w:sectPr>
          <w:footerReference r:id="rId60" w:type="default"/>
          <w:pgSz w:w="11907" w:h="16840"/>
          <w:pgMar w:top="1431" w:right="1518" w:bottom="1064" w:left="1652" w:header="0" w:footer="850" w:gutter="0"/>
          <w:pgBorders>
            <w:top w:val="none" w:sz="0" w:space="0"/>
            <w:left w:val="none" w:sz="0" w:space="0"/>
            <w:bottom w:val="none" w:sz="0" w:space="0"/>
            <w:right w:val="none" w:sz="0" w:space="0"/>
          </w:pgBorders>
          <w:pgNumType w:fmt="decimal"/>
          <w:cols w:space="720" w:num="1"/>
        </w:sectPr>
      </w:pPr>
    </w:p>
    <w:p w14:paraId="205F140D">
      <w:pPr>
        <w:pStyle w:val="4"/>
        <w:spacing w:line="243" w:lineRule="auto"/>
      </w:pPr>
    </w:p>
    <w:p w14:paraId="76B8E034">
      <w:pPr>
        <w:pStyle w:val="4"/>
        <w:spacing w:line="244" w:lineRule="auto"/>
      </w:pPr>
    </w:p>
    <w:p w14:paraId="2F94C1CA">
      <w:pPr>
        <w:spacing w:before="78" w:line="236" w:lineRule="auto"/>
        <w:ind w:left="2139"/>
        <w:outlineLvl w:val="2"/>
        <w:rPr>
          <w:rFonts w:ascii="宋体" w:hAnsi="宋体" w:eastAsia="宋体" w:cs="宋体"/>
          <w:sz w:val="12"/>
          <w:szCs w:val="12"/>
        </w:rPr>
      </w:pPr>
      <w:bookmarkStart w:id="190" w:name="_Toc12452"/>
      <w:r>
        <w:rPr>
          <w:rFonts w:ascii="黑体" w:hAnsi="黑体" w:eastAsia="黑体" w:cs="黑体"/>
          <w:spacing w:val="-2"/>
          <w:sz w:val="24"/>
          <w:szCs w:val="24"/>
        </w:rPr>
        <w:t>（七）拟委任的其他管理和技术人员汇总表</w:t>
      </w:r>
      <w:r>
        <w:fldChar w:fldCharType="begin"/>
      </w:r>
      <w:r>
        <w:instrText xml:space="preserve"> HYPERLINK \l "bookmark48" </w:instrText>
      </w:r>
      <w:r>
        <w:fldChar w:fldCharType="separate"/>
      </w:r>
      <w:r>
        <w:rPr>
          <w:rFonts w:ascii="宋体" w:hAnsi="宋体" w:eastAsia="宋体" w:cs="宋体"/>
          <w:spacing w:val="-2"/>
          <w:position w:val="12"/>
          <w:sz w:val="12"/>
          <w:szCs w:val="12"/>
        </w:rPr>
        <w:t>①</w:t>
      </w:r>
      <w:r>
        <w:rPr>
          <w:rFonts w:ascii="宋体" w:hAnsi="宋体" w:eastAsia="宋体" w:cs="宋体"/>
          <w:spacing w:val="-2"/>
          <w:position w:val="12"/>
          <w:sz w:val="12"/>
          <w:szCs w:val="12"/>
        </w:rPr>
        <w:fldChar w:fldCharType="end"/>
      </w:r>
      <w:bookmarkEnd w:id="190"/>
    </w:p>
    <w:p w14:paraId="2BC62982">
      <w:pPr>
        <w:spacing w:before="91"/>
      </w:pPr>
    </w:p>
    <w:p w14:paraId="479C73B5">
      <w:pPr>
        <w:spacing w:before="90"/>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7"/>
        <w:gridCol w:w="925"/>
        <w:gridCol w:w="2681"/>
        <w:gridCol w:w="1100"/>
        <w:gridCol w:w="1306"/>
        <w:gridCol w:w="1946"/>
      </w:tblGrid>
      <w:tr w14:paraId="690CA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2" w:hRule="atLeast"/>
        </w:trPr>
        <w:tc>
          <w:tcPr>
            <w:tcW w:w="937" w:type="dxa"/>
            <w:vAlign w:val="top"/>
          </w:tcPr>
          <w:p w14:paraId="0E43E0B5">
            <w:pPr>
              <w:spacing w:line="327" w:lineRule="auto"/>
              <w:rPr>
                <w:rFonts w:ascii="Arial"/>
                <w:sz w:val="21"/>
              </w:rPr>
            </w:pPr>
          </w:p>
          <w:p w14:paraId="36883C3B">
            <w:pPr>
              <w:pStyle w:val="18"/>
              <w:spacing w:before="65" w:line="228" w:lineRule="auto"/>
              <w:ind w:left="264"/>
            </w:pPr>
            <w:r>
              <w:rPr>
                <w:spacing w:val="4"/>
              </w:rPr>
              <w:t>姓名</w:t>
            </w:r>
          </w:p>
        </w:tc>
        <w:tc>
          <w:tcPr>
            <w:tcW w:w="925" w:type="dxa"/>
            <w:vAlign w:val="top"/>
          </w:tcPr>
          <w:p w14:paraId="7F29BF36">
            <w:pPr>
              <w:spacing w:line="327" w:lineRule="auto"/>
              <w:rPr>
                <w:rFonts w:ascii="Arial"/>
                <w:sz w:val="21"/>
              </w:rPr>
            </w:pPr>
          </w:p>
          <w:p w14:paraId="7FBFCBAB">
            <w:pPr>
              <w:pStyle w:val="18"/>
              <w:spacing w:before="65" w:line="228" w:lineRule="auto"/>
              <w:ind w:left="257"/>
            </w:pPr>
            <w:r>
              <w:rPr>
                <w:spacing w:val="4"/>
              </w:rPr>
              <w:t>年龄</w:t>
            </w:r>
          </w:p>
        </w:tc>
        <w:tc>
          <w:tcPr>
            <w:tcW w:w="2681" w:type="dxa"/>
            <w:vAlign w:val="top"/>
          </w:tcPr>
          <w:p w14:paraId="33F888D4">
            <w:pPr>
              <w:spacing w:line="327" w:lineRule="auto"/>
              <w:rPr>
                <w:rFonts w:ascii="Arial"/>
                <w:sz w:val="21"/>
              </w:rPr>
            </w:pPr>
          </w:p>
          <w:p w14:paraId="7E8283C7">
            <w:pPr>
              <w:pStyle w:val="18"/>
              <w:spacing w:before="65" w:line="227" w:lineRule="auto"/>
              <w:ind w:left="401"/>
            </w:pPr>
            <w:r>
              <w:rPr>
                <w:spacing w:val="8"/>
              </w:rPr>
              <w:t>拟在本标段工程任职</w:t>
            </w:r>
          </w:p>
        </w:tc>
        <w:tc>
          <w:tcPr>
            <w:tcW w:w="1100" w:type="dxa"/>
            <w:vAlign w:val="top"/>
          </w:tcPr>
          <w:p w14:paraId="313D8EA2">
            <w:pPr>
              <w:spacing w:line="327" w:lineRule="auto"/>
              <w:rPr>
                <w:rFonts w:ascii="Arial"/>
                <w:sz w:val="21"/>
              </w:rPr>
            </w:pPr>
          </w:p>
          <w:p w14:paraId="3736D761">
            <w:pPr>
              <w:pStyle w:val="18"/>
              <w:spacing w:before="65" w:line="228" w:lineRule="auto"/>
              <w:ind w:left="136"/>
            </w:pPr>
            <w:r>
              <w:rPr>
                <w:spacing w:val="7"/>
              </w:rPr>
              <w:t>技术职称</w:t>
            </w:r>
          </w:p>
        </w:tc>
        <w:tc>
          <w:tcPr>
            <w:tcW w:w="1306" w:type="dxa"/>
            <w:vAlign w:val="top"/>
          </w:tcPr>
          <w:p w14:paraId="557DA0C9">
            <w:pPr>
              <w:spacing w:line="327" w:lineRule="auto"/>
              <w:rPr>
                <w:rFonts w:ascii="Arial"/>
                <w:sz w:val="21"/>
              </w:rPr>
            </w:pPr>
          </w:p>
          <w:p w14:paraId="70819BAB">
            <w:pPr>
              <w:pStyle w:val="18"/>
              <w:spacing w:before="65" w:line="228" w:lineRule="auto"/>
              <w:ind w:left="242"/>
            </w:pPr>
            <w:r>
              <w:rPr>
                <w:spacing w:val="6"/>
              </w:rPr>
              <w:t>工作年限</w:t>
            </w:r>
          </w:p>
        </w:tc>
        <w:tc>
          <w:tcPr>
            <w:tcW w:w="1946" w:type="dxa"/>
            <w:vAlign w:val="top"/>
          </w:tcPr>
          <w:p w14:paraId="5A5F42C5">
            <w:pPr>
              <w:spacing w:line="327" w:lineRule="auto"/>
              <w:rPr>
                <w:rFonts w:ascii="Arial"/>
                <w:sz w:val="21"/>
              </w:rPr>
            </w:pPr>
          </w:p>
          <w:p w14:paraId="66B9051A">
            <w:pPr>
              <w:pStyle w:val="18"/>
              <w:spacing w:before="65" w:line="228" w:lineRule="auto"/>
              <w:ind w:left="138"/>
            </w:pPr>
            <w:r>
              <w:rPr>
                <w:spacing w:val="8"/>
              </w:rPr>
              <w:t>类似施工经验年限</w:t>
            </w:r>
          </w:p>
        </w:tc>
      </w:tr>
      <w:tr w14:paraId="469F9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937" w:type="dxa"/>
            <w:vAlign w:val="top"/>
          </w:tcPr>
          <w:p w14:paraId="508061E0">
            <w:pPr>
              <w:rPr>
                <w:rFonts w:ascii="Arial"/>
                <w:sz w:val="21"/>
              </w:rPr>
            </w:pPr>
          </w:p>
        </w:tc>
        <w:tc>
          <w:tcPr>
            <w:tcW w:w="925" w:type="dxa"/>
            <w:vAlign w:val="top"/>
          </w:tcPr>
          <w:p w14:paraId="646D4299">
            <w:pPr>
              <w:rPr>
                <w:rFonts w:ascii="Arial"/>
                <w:sz w:val="21"/>
              </w:rPr>
            </w:pPr>
          </w:p>
        </w:tc>
        <w:tc>
          <w:tcPr>
            <w:tcW w:w="2681" w:type="dxa"/>
            <w:vAlign w:val="top"/>
          </w:tcPr>
          <w:p w14:paraId="349184FE">
            <w:pPr>
              <w:rPr>
                <w:rFonts w:ascii="Arial"/>
                <w:sz w:val="21"/>
              </w:rPr>
            </w:pPr>
          </w:p>
        </w:tc>
        <w:tc>
          <w:tcPr>
            <w:tcW w:w="1100" w:type="dxa"/>
            <w:vAlign w:val="top"/>
          </w:tcPr>
          <w:p w14:paraId="29EC8B7F">
            <w:pPr>
              <w:rPr>
                <w:rFonts w:ascii="Arial"/>
                <w:sz w:val="21"/>
              </w:rPr>
            </w:pPr>
          </w:p>
        </w:tc>
        <w:tc>
          <w:tcPr>
            <w:tcW w:w="1306" w:type="dxa"/>
            <w:vAlign w:val="top"/>
          </w:tcPr>
          <w:p w14:paraId="1501FB57">
            <w:pPr>
              <w:rPr>
                <w:rFonts w:ascii="Arial"/>
                <w:sz w:val="21"/>
              </w:rPr>
            </w:pPr>
          </w:p>
        </w:tc>
        <w:tc>
          <w:tcPr>
            <w:tcW w:w="1946" w:type="dxa"/>
            <w:vAlign w:val="top"/>
          </w:tcPr>
          <w:p w14:paraId="269758AE">
            <w:pPr>
              <w:rPr>
                <w:rFonts w:ascii="Arial"/>
                <w:sz w:val="21"/>
              </w:rPr>
            </w:pPr>
          </w:p>
        </w:tc>
      </w:tr>
      <w:tr w14:paraId="6C406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937" w:type="dxa"/>
            <w:vAlign w:val="top"/>
          </w:tcPr>
          <w:p w14:paraId="00C88A7F">
            <w:pPr>
              <w:rPr>
                <w:rFonts w:ascii="Arial"/>
                <w:sz w:val="21"/>
              </w:rPr>
            </w:pPr>
          </w:p>
        </w:tc>
        <w:tc>
          <w:tcPr>
            <w:tcW w:w="925" w:type="dxa"/>
            <w:vAlign w:val="top"/>
          </w:tcPr>
          <w:p w14:paraId="04EBF79D">
            <w:pPr>
              <w:rPr>
                <w:rFonts w:ascii="Arial"/>
                <w:sz w:val="21"/>
              </w:rPr>
            </w:pPr>
          </w:p>
        </w:tc>
        <w:tc>
          <w:tcPr>
            <w:tcW w:w="2681" w:type="dxa"/>
            <w:vAlign w:val="top"/>
          </w:tcPr>
          <w:p w14:paraId="34EEBFD4">
            <w:pPr>
              <w:rPr>
                <w:rFonts w:ascii="Arial"/>
                <w:sz w:val="21"/>
              </w:rPr>
            </w:pPr>
          </w:p>
        </w:tc>
        <w:tc>
          <w:tcPr>
            <w:tcW w:w="1100" w:type="dxa"/>
            <w:vAlign w:val="top"/>
          </w:tcPr>
          <w:p w14:paraId="58CC6E77">
            <w:pPr>
              <w:rPr>
                <w:rFonts w:ascii="Arial"/>
                <w:sz w:val="21"/>
              </w:rPr>
            </w:pPr>
          </w:p>
        </w:tc>
        <w:tc>
          <w:tcPr>
            <w:tcW w:w="1306" w:type="dxa"/>
            <w:vAlign w:val="top"/>
          </w:tcPr>
          <w:p w14:paraId="4C87B1FE">
            <w:pPr>
              <w:rPr>
                <w:rFonts w:ascii="Arial"/>
                <w:sz w:val="21"/>
              </w:rPr>
            </w:pPr>
          </w:p>
        </w:tc>
        <w:tc>
          <w:tcPr>
            <w:tcW w:w="1946" w:type="dxa"/>
            <w:vAlign w:val="top"/>
          </w:tcPr>
          <w:p w14:paraId="33904B47">
            <w:pPr>
              <w:rPr>
                <w:rFonts w:ascii="Arial"/>
                <w:sz w:val="21"/>
              </w:rPr>
            </w:pPr>
          </w:p>
        </w:tc>
      </w:tr>
      <w:tr w14:paraId="40CB20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937" w:type="dxa"/>
            <w:vAlign w:val="top"/>
          </w:tcPr>
          <w:p w14:paraId="30440CDD">
            <w:pPr>
              <w:rPr>
                <w:rFonts w:ascii="Arial"/>
                <w:sz w:val="21"/>
              </w:rPr>
            </w:pPr>
          </w:p>
        </w:tc>
        <w:tc>
          <w:tcPr>
            <w:tcW w:w="925" w:type="dxa"/>
            <w:vAlign w:val="top"/>
          </w:tcPr>
          <w:p w14:paraId="39733034">
            <w:pPr>
              <w:rPr>
                <w:rFonts w:ascii="Arial"/>
                <w:sz w:val="21"/>
              </w:rPr>
            </w:pPr>
          </w:p>
        </w:tc>
        <w:tc>
          <w:tcPr>
            <w:tcW w:w="2681" w:type="dxa"/>
            <w:vAlign w:val="top"/>
          </w:tcPr>
          <w:p w14:paraId="3D6D49B8">
            <w:pPr>
              <w:rPr>
                <w:rFonts w:ascii="Arial"/>
                <w:sz w:val="21"/>
              </w:rPr>
            </w:pPr>
          </w:p>
        </w:tc>
        <w:tc>
          <w:tcPr>
            <w:tcW w:w="1100" w:type="dxa"/>
            <w:vAlign w:val="top"/>
          </w:tcPr>
          <w:p w14:paraId="0833B949">
            <w:pPr>
              <w:rPr>
                <w:rFonts w:ascii="Arial"/>
                <w:sz w:val="21"/>
              </w:rPr>
            </w:pPr>
          </w:p>
        </w:tc>
        <w:tc>
          <w:tcPr>
            <w:tcW w:w="1306" w:type="dxa"/>
            <w:vAlign w:val="top"/>
          </w:tcPr>
          <w:p w14:paraId="2D6D9642">
            <w:pPr>
              <w:rPr>
                <w:rFonts w:ascii="Arial"/>
                <w:sz w:val="21"/>
              </w:rPr>
            </w:pPr>
          </w:p>
        </w:tc>
        <w:tc>
          <w:tcPr>
            <w:tcW w:w="1946" w:type="dxa"/>
            <w:vAlign w:val="top"/>
          </w:tcPr>
          <w:p w14:paraId="78BD50EE">
            <w:pPr>
              <w:rPr>
                <w:rFonts w:ascii="Arial"/>
                <w:sz w:val="21"/>
              </w:rPr>
            </w:pPr>
          </w:p>
        </w:tc>
      </w:tr>
      <w:tr w14:paraId="472E9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37" w:type="dxa"/>
            <w:vAlign w:val="top"/>
          </w:tcPr>
          <w:p w14:paraId="76F5A491">
            <w:pPr>
              <w:rPr>
                <w:rFonts w:ascii="Arial"/>
                <w:sz w:val="21"/>
              </w:rPr>
            </w:pPr>
          </w:p>
        </w:tc>
        <w:tc>
          <w:tcPr>
            <w:tcW w:w="925" w:type="dxa"/>
            <w:vAlign w:val="top"/>
          </w:tcPr>
          <w:p w14:paraId="370D37D3">
            <w:pPr>
              <w:rPr>
                <w:rFonts w:ascii="Arial"/>
                <w:sz w:val="21"/>
              </w:rPr>
            </w:pPr>
          </w:p>
        </w:tc>
        <w:tc>
          <w:tcPr>
            <w:tcW w:w="2681" w:type="dxa"/>
            <w:vAlign w:val="top"/>
          </w:tcPr>
          <w:p w14:paraId="33934A93">
            <w:pPr>
              <w:rPr>
                <w:rFonts w:ascii="Arial"/>
                <w:sz w:val="21"/>
              </w:rPr>
            </w:pPr>
          </w:p>
        </w:tc>
        <w:tc>
          <w:tcPr>
            <w:tcW w:w="1100" w:type="dxa"/>
            <w:vAlign w:val="top"/>
          </w:tcPr>
          <w:p w14:paraId="58E98C9A">
            <w:pPr>
              <w:rPr>
                <w:rFonts w:ascii="Arial"/>
                <w:sz w:val="21"/>
              </w:rPr>
            </w:pPr>
          </w:p>
        </w:tc>
        <w:tc>
          <w:tcPr>
            <w:tcW w:w="1306" w:type="dxa"/>
            <w:vAlign w:val="top"/>
          </w:tcPr>
          <w:p w14:paraId="3DA5A959">
            <w:pPr>
              <w:rPr>
                <w:rFonts w:ascii="Arial"/>
                <w:sz w:val="21"/>
              </w:rPr>
            </w:pPr>
          </w:p>
        </w:tc>
        <w:tc>
          <w:tcPr>
            <w:tcW w:w="1946" w:type="dxa"/>
            <w:vAlign w:val="top"/>
          </w:tcPr>
          <w:p w14:paraId="44659EDA">
            <w:pPr>
              <w:rPr>
                <w:rFonts w:ascii="Arial"/>
                <w:sz w:val="21"/>
              </w:rPr>
            </w:pPr>
          </w:p>
        </w:tc>
      </w:tr>
      <w:tr w14:paraId="41F51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37" w:type="dxa"/>
            <w:vAlign w:val="top"/>
          </w:tcPr>
          <w:p w14:paraId="5E83C410">
            <w:pPr>
              <w:rPr>
                <w:rFonts w:ascii="Arial"/>
                <w:sz w:val="21"/>
              </w:rPr>
            </w:pPr>
          </w:p>
        </w:tc>
        <w:tc>
          <w:tcPr>
            <w:tcW w:w="925" w:type="dxa"/>
            <w:vAlign w:val="top"/>
          </w:tcPr>
          <w:p w14:paraId="163034A8">
            <w:pPr>
              <w:rPr>
                <w:rFonts w:ascii="Arial"/>
                <w:sz w:val="21"/>
              </w:rPr>
            </w:pPr>
          </w:p>
        </w:tc>
        <w:tc>
          <w:tcPr>
            <w:tcW w:w="2681" w:type="dxa"/>
            <w:vAlign w:val="top"/>
          </w:tcPr>
          <w:p w14:paraId="26CF93EC">
            <w:pPr>
              <w:rPr>
                <w:rFonts w:ascii="Arial"/>
                <w:sz w:val="21"/>
              </w:rPr>
            </w:pPr>
          </w:p>
        </w:tc>
        <w:tc>
          <w:tcPr>
            <w:tcW w:w="1100" w:type="dxa"/>
            <w:vAlign w:val="top"/>
          </w:tcPr>
          <w:p w14:paraId="0F67ACAE">
            <w:pPr>
              <w:rPr>
                <w:rFonts w:ascii="Arial"/>
                <w:sz w:val="21"/>
              </w:rPr>
            </w:pPr>
          </w:p>
        </w:tc>
        <w:tc>
          <w:tcPr>
            <w:tcW w:w="1306" w:type="dxa"/>
            <w:vAlign w:val="top"/>
          </w:tcPr>
          <w:p w14:paraId="5EDDC612">
            <w:pPr>
              <w:rPr>
                <w:rFonts w:ascii="Arial"/>
                <w:sz w:val="21"/>
              </w:rPr>
            </w:pPr>
          </w:p>
        </w:tc>
        <w:tc>
          <w:tcPr>
            <w:tcW w:w="1946" w:type="dxa"/>
            <w:vAlign w:val="top"/>
          </w:tcPr>
          <w:p w14:paraId="4F7E8930">
            <w:pPr>
              <w:rPr>
                <w:rFonts w:ascii="Arial"/>
                <w:sz w:val="21"/>
              </w:rPr>
            </w:pPr>
          </w:p>
        </w:tc>
      </w:tr>
      <w:tr w14:paraId="1266E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8" w:hRule="atLeast"/>
        </w:trPr>
        <w:tc>
          <w:tcPr>
            <w:tcW w:w="937" w:type="dxa"/>
            <w:vAlign w:val="top"/>
          </w:tcPr>
          <w:p w14:paraId="25BD0BD8">
            <w:pPr>
              <w:rPr>
                <w:rFonts w:ascii="Arial"/>
                <w:sz w:val="21"/>
              </w:rPr>
            </w:pPr>
          </w:p>
        </w:tc>
        <w:tc>
          <w:tcPr>
            <w:tcW w:w="925" w:type="dxa"/>
            <w:vAlign w:val="top"/>
          </w:tcPr>
          <w:p w14:paraId="4A4AE3E4">
            <w:pPr>
              <w:rPr>
                <w:rFonts w:ascii="Arial"/>
                <w:sz w:val="21"/>
              </w:rPr>
            </w:pPr>
          </w:p>
        </w:tc>
        <w:tc>
          <w:tcPr>
            <w:tcW w:w="2681" w:type="dxa"/>
            <w:vAlign w:val="top"/>
          </w:tcPr>
          <w:p w14:paraId="087688F8">
            <w:pPr>
              <w:rPr>
                <w:rFonts w:ascii="Arial"/>
                <w:sz w:val="21"/>
              </w:rPr>
            </w:pPr>
          </w:p>
        </w:tc>
        <w:tc>
          <w:tcPr>
            <w:tcW w:w="1100" w:type="dxa"/>
            <w:vAlign w:val="top"/>
          </w:tcPr>
          <w:p w14:paraId="2974AD55">
            <w:pPr>
              <w:rPr>
                <w:rFonts w:ascii="Arial"/>
                <w:sz w:val="21"/>
              </w:rPr>
            </w:pPr>
          </w:p>
        </w:tc>
        <w:tc>
          <w:tcPr>
            <w:tcW w:w="1306" w:type="dxa"/>
            <w:vAlign w:val="top"/>
          </w:tcPr>
          <w:p w14:paraId="6394E1C9">
            <w:pPr>
              <w:rPr>
                <w:rFonts w:ascii="Arial"/>
                <w:sz w:val="21"/>
              </w:rPr>
            </w:pPr>
          </w:p>
        </w:tc>
        <w:tc>
          <w:tcPr>
            <w:tcW w:w="1946" w:type="dxa"/>
            <w:vAlign w:val="top"/>
          </w:tcPr>
          <w:p w14:paraId="29499AE8">
            <w:pPr>
              <w:rPr>
                <w:rFonts w:ascii="Arial"/>
                <w:sz w:val="21"/>
              </w:rPr>
            </w:pPr>
          </w:p>
        </w:tc>
      </w:tr>
      <w:tr w14:paraId="5A335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937" w:type="dxa"/>
            <w:vAlign w:val="top"/>
          </w:tcPr>
          <w:p w14:paraId="614AA9B3">
            <w:pPr>
              <w:rPr>
                <w:rFonts w:ascii="Arial"/>
                <w:sz w:val="21"/>
              </w:rPr>
            </w:pPr>
          </w:p>
        </w:tc>
        <w:tc>
          <w:tcPr>
            <w:tcW w:w="925" w:type="dxa"/>
            <w:vAlign w:val="top"/>
          </w:tcPr>
          <w:p w14:paraId="5DD30ECD">
            <w:pPr>
              <w:rPr>
                <w:rFonts w:ascii="Arial"/>
                <w:sz w:val="21"/>
              </w:rPr>
            </w:pPr>
          </w:p>
        </w:tc>
        <w:tc>
          <w:tcPr>
            <w:tcW w:w="2681" w:type="dxa"/>
            <w:vAlign w:val="top"/>
          </w:tcPr>
          <w:p w14:paraId="55F49809">
            <w:pPr>
              <w:rPr>
                <w:rFonts w:ascii="Arial"/>
                <w:sz w:val="21"/>
              </w:rPr>
            </w:pPr>
          </w:p>
        </w:tc>
        <w:tc>
          <w:tcPr>
            <w:tcW w:w="1100" w:type="dxa"/>
            <w:vAlign w:val="top"/>
          </w:tcPr>
          <w:p w14:paraId="28D565EC">
            <w:pPr>
              <w:rPr>
                <w:rFonts w:ascii="Arial"/>
                <w:sz w:val="21"/>
              </w:rPr>
            </w:pPr>
          </w:p>
        </w:tc>
        <w:tc>
          <w:tcPr>
            <w:tcW w:w="1306" w:type="dxa"/>
            <w:vAlign w:val="top"/>
          </w:tcPr>
          <w:p w14:paraId="0FE618E3">
            <w:pPr>
              <w:rPr>
                <w:rFonts w:ascii="Arial"/>
                <w:sz w:val="21"/>
              </w:rPr>
            </w:pPr>
          </w:p>
        </w:tc>
        <w:tc>
          <w:tcPr>
            <w:tcW w:w="1946" w:type="dxa"/>
            <w:vAlign w:val="top"/>
          </w:tcPr>
          <w:p w14:paraId="0D32BAA5">
            <w:pPr>
              <w:rPr>
                <w:rFonts w:ascii="Arial"/>
                <w:sz w:val="21"/>
              </w:rPr>
            </w:pPr>
          </w:p>
        </w:tc>
      </w:tr>
      <w:tr w14:paraId="7215E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37" w:type="dxa"/>
            <w:vAlign w:val="top"/>
          </w:tcPr>
          <w:p w14:paraId="5A425E7E">
            <w:pPr>
              <w:rPr>
                <w:rFonts w:ascii="Arial"/>
                <w:sz w:val="21"/>
              </w:rPr>
            </w:pPr>
          </w:p>
        </w:tc>
        <w:tc>
          <w:tcPr>
            <w:tcW w:w="925" w:type="dxa"/>
            <w:vAlign w:val="top"/>
          </w:tcPr>
          <w:p w14:paraId="6A3D1361">
            <w:pPr>
              <w:rPr>
                <w:rFonts w:ascii="Arial"/>
                <w:sz w:val="21"/>
              </w:rPr>
            </w:pPr>
          </w:p>
        </w:tc>
        <w:tc>
          <w:tcPr>
            <w:tcW w:w="2681" w:type="dxa"/>
            <w:vAlign w:val="top"/>
          </w:tcPr>
          <w:p w14:paraId="2AD214AC">
            <w:pPr>
              <w:rPr>
                <w:rFonts w:ascii="Arial"/>
                <w:sz w:val="21"/>
              </w:rPr>
            </w:pPr>
          </w:p>
        </w:tc>
        <w:tc>
          <w:tcPr>
            <w:tcW w:w="1100" w:type="dxa"/>
            <w:vAlign w:val="top"/>
          </w:tcPr>
          <w:p w14:paraId="6334EBF8">
            <w:pPr>
              <w:rPr>
                <w:rFonts w:ascii="Arial"/>
                <w:sz w:val="21"/>
              </w:rPr>
            </w:pPr>
          </w:p>
        </w:tc>
        <w:tc>
          <w:tcPr>
            <w:tcW w:w="1306" w:type="dxa"/>
            <w:vAlign w:val="top"/>
          </w:tcPr>
          <w:p w14:paraId="6AACF131">
            <w:pPr>
              <w:rPr>
                <w:rFonts w:ascii="Arial"/>
                <w:sz w:val="21"/>
              </w:rPr>
            </w:pPr>
          </w:p>
        </w:tc>
        <w:tc>
          <w:tcPr>
            <w:tcW w:w="1946" w:type="dxa"/>
            <w:vAlign w:val="top"/>
          </w:tcPr>
          <w:p w14:paraId="23E2831C">
            <w:pPr>
              <w:rPr>
                <w:rFonts w:ascii="Arial"/>
                <w:sz w:val="21"/>
              </w:rPr>
            </w:pPr>
          </w:p>
        </w:tc>
      </w:tr>
      <w:tr w14:paraId="0547C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640FAD66">
            <w:pPr>
              <w:rPr>
                <w:rFonts w:ascii="Arial"/>
                <w:sz w:val="21"/>
              </w:rPr>
            </w:pPr>
          </w:p>
        </w:tc>
        <w:tc>
          <w:tcPr>
            <w:tcW w:w="925" w:type="dxa"/>
            <w:vAlign w:val="top"/>
          </w:tcPr>
          <w:p w14:paraId="528A68FE">
            <w:pPr>
              <w:rPr>
                <w:rFonts w:ascii="Arial"/>
                <w:sz w:val="21"/>
              </w:rPr>
            </w:pPr>
          </w:p>
        </w:tc>
        <w:tc>
          <w:tcPr>
            <w:tcW w:w="2681" w:type="dxa"/>
            <w:vAlign w:val="top"/>
          </w:tcPr>
          <w:p w14:paraId="512B37B2">
            <w:pPr>
              <w:rPr>
                <w:rFonts w:ascii="Arial"/>
                <w:sz w:val="21"/>
              </w:rPr>
            </w:pPr>
          </w:p>
        </w:tc>
        <w:tc>
          <w:tcPr>
            <w:tcW w:w="1100" w:type="dxa"/>
            <w:vAlign w:val="top"/>
          </w:tcPr>
          <w:p w14:paraId="70AD5B73">
            <w:pPr>
              <w:rPr>
                <w:rFonts w:ascii="Arial"/>
                <w:sz w:val="21"/>
              </w:rPr>
            </w:pPr>
          </w:p>
        </w:tc>
        <w:tc>
          <w:tcPr>
            <w:tcW w:w="1306" w:type="dxa"/>
            <w:vAlign w:val="top"/>
          </w:tcPr>
          <w:p w14:paraId="07C5FE7A">
            <w:pPr>
              <w:rPr>
                <w:rFonts w:ascii="Arial"/>
                <w:sz w:val="21"/>
              </w:rPr>
            </w:pPr>
          </w:p>
        </w:tc>
        <w:tc>
          <w:tcPr>
            <w:tcW w:w="1946" w:type="dxa"/>
            <w:vAlign w:val="top"/>
          </w:tcPr>
          <w:p w14:paraId="3A59E133">
            <w:pPr>
              <w:rPr>
                <w:rFonts w:ascii="Arial"/>
                <w:sz w:val="21"/>
              </w:rPr>
            </w:pPr>
          </w:p>
        </w:tc>
      </w:tr>
      <w:tr w14:paraId="3DE129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55C95630">
            <w:pPr>
              <w:rPr>
                <w:rFonts w:ascii="Arial"/>
                <w:sz w:val="21"/>
              </w:rPr>
            </w:pPr>
          </w:p>
        </w:tc>
        <w:tc>
          <w:tcPr>
            <w:tcW w:w="925" w:type="dxa"/>
            <w:vAlign w:val="top"/>
          </w:tcPr>
          <w:p w14:paraId="5EE0C4E9">
            <w:pPr>
              <w:rPr>
                <w:rFonts w:ascii="Arial"/>
                <w:sz w:val="21"/>
              </w:rPr>
            </w:pPr>
          </w:p>
        </w:tc>
        <w:tc>
          <w:tcPr>
            <w:tcW w:w="2681" w:type="dxa"/>
            <w:vAlign w:val="top"/>
          </w:tcPr>
          <w:p w14:paraId="27A9090C">
            <w:pPr>
              <w:rPr>
                <w:rFonts w:ascii="Arial"/>
                <w:sz w:val="21"/>
              </w:rPr>
            </w:pPr>
          </w:p>
        </w:tc>
        <w:tc>
          <w:tcPr>
            <w:tcW w:w="1100" w:type="dxa"/>
            <w:vAlign w:val="top"/>
          </w:tcPr>
          <w:p w14:paraId="7883270C">
            <w:pPr>
              <w:rPr>
                <w:rFonts w:ascii="Arial"/>
                <w:sz w:val="21"/>
              </w:rPr>
            </w:pPr>
          </w:p>
        </w:tc>
        <w:tc>
          <w:tcPr>
            <w:tcW w:w="1306" w:type="dxa"/>
            <w:vAlign w:val="top"/>
          </w:tcPr>
          <w:p w14:paraId="596AA7FB">
            <w:pPr>
              <w:rPr>
                <w:rFonts w:ascii="Arial"/>
                <w:sz w:val="21"/>
              </w:rPr>
            </w:pPr>
          </w:p>
        </w:tc>
        <w:tc>
          <w:tcPr>
            <w:tcW w:w="1946" w:type="dxa"/>
            <w:vAlign w:val="top"/>
          </w:tcPr>
          <w:p w14:paraId="05A87153">
            <w:pPr>
              <w:rPr>
                <w:rFonts w:ascii="Arial"/>
                <w:sz w:val="21"/>
              </w:rPr>
            </w:pPr>
          </w:p>
        </w:tc>
      </w:tr>
      <w:tr w14:paraId="06AB57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4035A54E">
            <w:pPr>
              <w:rPr>
                <w:rFonts w:ascii="Arial"/>
                <w:sz w:val="21"/>
              </w:rPr>
            </w:pPr>
          </w:p>
        </w:tc>
        <w:tc>
          <w:tcPr>
            <w:tcW w:w="925" w:type="dxa"/>
            <w:vAlign w:val="top"/>
          </w:tcPr>
          <w:p w14:paraId="3822F217">
            <w:pPr>
              <w:rPr>
                <w:rFonts w:ascii="Arial"/>
                <w:sz w:val="21"/>
              </w:rPr>
            </w:pPr>
          </w:p>
        </w:tc>
        <w:tc>
          <w:tcPr>
            <w:tcW w:w="2681" w:type="dxa"/>
            <w:vAlign w:val="top"/>
          </w:tcPr>
          <w:p w14:paraId="387676D4">
            <w:pPr>
              <w:rPr>
                <w:rFonts w:ascii="Arial"/>
                <w:sz w:val="21"/>
              </w:rPr>
            </w:pPr>
          </w:p>
        </w:tc>
        <w:tc>
          <w:tcPr>
            <w:tcW w:w="1100" w:type="dxa"/>
            <w:vAlign w:val="top"/>
          </w:tcPr>
          <w:p w14:paraId="3CC299DC">
            <w:pPr>
              <w:rPr>
                <w:rFonts w:ascii="Arial"/>
                <w:sz w:val="21"/>
              </w:rPr>
            </w:pPr>
          </w:p>
        </w:tc>
        <w:tc>
          <w:tcPr>
            <w:tcW w:w="1306" w:type="dxa"/>
            <w:vAlign w:val="top"/>
          </w:tcPr>
          <w:p w14:paraId="42350BC4">
            <w:pPr>
              <w:rPr>
                <w:rFonts w:ascii="Arial"/>
                <w:sz w:val="21"/>
              </w:rPr>
            </w:pPr>
          </w:p>
        </w:tc>
        <w:tc>
          <w:tcPr>
            <w:tcW w:w="1946" w:type="dxa"/>
            <w:vAlign w:val="top"/>
          </w:tcPr>
          <w:p w14:paraId="41B562DC">
            <w:pPr>
              <w:rPr>
                <w:rFonts w:ascii="Arial"/>
                <w:sz w:val="21"/>
              </w:rPr>
            </w:pPr>
          </w:p>
        </w:tc>
      </w:tr>
      <w:tr w14:paraId="2DAF2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37" w:type="dxa"/>
            <w:vAlign w:val="top"/>
          </w:tcPr>
          <w:p w14:paraId="742456DF">
            <w:pPr>
              <w:rPr>
                <w:rFonts w:ascii="Arial"/>
                <w:sz w:val="21"/>
              </w:rPr>
            </w:pPr>
          </w:p>
        </w:tc>
        <w:tc>
          <w:tcPr>
            <w:tcW w:w="925" w:type="dxa"/>
            <w:vAlign w:val="top"/>
          </w:tcPr>
          <w:p w14:paraId="6817F6BD">
            <w:pPr>
              <w:rPr>
                <w:rFonts w:ascii="Arial"/>
                <w:sz w:val="21"/>
              </w:rPr>
            </w:pPr>
          </w:p>
        </w:tc>
        <w:tc>
          <w:tcPr>
            <w:tcW w:w="2681" w:type="dxa"/>
            <w:vAlign w:val="top"/>
          </w:tcPr>
          <w:p w14:paraId="73421545">
            <w:pPr>
              <w:rPr>
                <w:rFonts w:ascii="Arial"/>
                <w:sz w:val="21"/>
              </w:rPr>
            </w:pPr>
          </w:p>
        </w:tc>
        <w:tc>
          <w:tcPr>
            <w:tcW w:w="1100" w:type="dxa"/>
            <w:vAlign w:val="top"/>
          </w:tcPr>
          <w:p w14:paraId="4E32B24D">
            <w:pPr>
              <w:rPr>
                <w:rFonts w:ascii="Arial"/>
                <w:sz w:val="21"/>
              </w:rPr>
            </w:pPr>
          </w:p>
        </w:tc>
        <w:tc>
          <w:tcPr>
            <w:tcW w:w="1306" w:type="dxa"/>
            <w:vAlign w:val="top"/>
          </w:tcPr>
          <w:p w14:paraId="6753D79F">
            <w:pPr>
              <w:rPr>
                <w:rFonts w:ascii="Arial"/>
                <w:sz w:val="21"/>
              </w:rPr>
            </w:pPr>
          </w:p>
        </w:tc>
        <w:tc>
          <w:tcPr>
            <w:tcW w:w="1946" w:type="dxa"/>
            <w:vAlign w:val="top"/>
          </w:tcPr>
          <w:p w14:paraId="2DF9E02F">
            <w:pPr>
              <w:rPr>
                <w:rFonts w:ascii="Arial"/>
                <w:sz w:val="21"/>
              </w:rPr>
            </w:pPr>
          </w:p>
        </w:tc>
      </w:tr>
      <w:tr w14:paraId="2023C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937" w:type="dxa"/>
            <w:vAlign w:val="top"/>
          </w:tcPr>
          <w:p w14:paraId="5EA371DD">
            <w:pPr>
              <w:rPr>
                <w:rFonts w:ascii="Arial"/>
                <w:sz w:val="21"/>
              </w:rPr>
            </w:pPr>
          </w:p>
        </w:tc>
        <w:tc>
          <w:tcPr>
            <w:tcW w:w="925" w:type="dxa"/>
            <w:vAlign w:val="top"/>
          </w:tcPr>
          <w:p w14:paraId="733AC825">
            <w:pPr>
              <w:rPr>
                <w:rFonts w:ascii="Arial"/>
                <w:sz w:val="21"/>
              </w:rPr>
            </w:pPr>
          </w:p>
        </w:tc>
        <w:tc>
          <w:tcPr>
            <w:tcW w:w="2681" w:type="dxa"/>
            <w:vAlign w:val="top"/>
          </w:tcPr>
          <w:p w14:paraId="5A4D470E">
            <w:pPr>
              <w:rPr>
                <w:rFonts w:ascii="Arial"/>
                <w:sz w:val="21"/>
              </w:rPr>
            </w:pPr>
          </w:p>
        </w:tc>
        <w:tc>
          <w:tcPr>
            <w:tcW w:w="1100" w:type="dxa"/>
            <w:vAlign w:val="top"/>
          </w:tcPr>
          <w:p w14:paraId="73BEE01C">
            <w:pPr>
              <w:rPr>
                <w:rFonts w:ascii="Arial"/>
                <w:sz w:val="21"/>
              </w:rPr>
            </w:pPr>
          </w:p>
        </w:tc>
        <w:tc>
          <w:tcPr>
            <w:tcW w:w="1306" w:type="dxa"/>
            <w:vAlign w:val="top"/>
          </w:tcPr>
          <w:p w14:paraId="3EEE7DD7">
            <w:pPr>
              <w:rPr>
                <w:rFonts w:ascii="Arial"/>
                <w:sz w:val="21"/>
              </w:rPr>
            </w:pPr>
          </w:p>
        </w:tc>
        <w:tc>
          <w:tcPr>
            <w:tcW w:w="1946" w:type="dxa"/>
            <w:vAlign w:val="top"/>
          </w:tcPr>
          <w:p w14:paraId="1352CD8A">
            <w:pPr>
              <w:rPr>
                <w:rFonts w:ascii="Arial"/>
                <w:sz w:val="21"/>
              </w:rPr>
            </w:pPr>
          </w:p>
        </w:tc>
      </w:tr>
    </w:tbl>
    <w:p w14:paraId="4A09F773">
      <w:pPr>
        <w:spacing w:before="158" w:line="227" w:lineRule="auto"/>
        <w:ind w:left="120"/>
        <w:rPr>
          <w:rFonts w:ascii="宋体" w:hAnsi="宋体" w:eastAsia="宋体" w:cs="宋体"/>
          <w:sz w:val="20"/>
          <w:szCs w:val="20"/>
        </w:rPr>
      </w:pPr>
      <w:r>
        <w:rPr>
          <w:rFonts w:ascii="宋体" w:hAnsi="宋体" w:eastAsia="宋体" w:cs="宋体"/>
          <w:spacing w:val="8"/>
          <w:sz w:val="20"/>
          <w:szCs w:val="20"/>
        </w:rPr>
        <w:t>注：本表填报的人员应满足招标文件第二章</w:t>
      </w:r>
      <w:r>
        <w:rPr>
          <w:rFonts w:ascii="宋体" w:hAnsi="宋体" w:eastAsia="宋体" w:cs="宋体"/>
          <w:spacing w:val="7"/>
          <w:sz w:val="20"/>
          <w:szCs w:val="20"/>
        </w:rPr>
        <w:t>“投标人须知</w:t>
      </w:r>
      <w:r>
        <w:rPr>
          <w:rFonts w:ascii="宋体" w:hAnsi="宋体" w:eastAsia="宋体" w:cs="宋体"/>
          <w:spacing w:val="-72"/>
          <w:sz w:val="20"/>
          <w:szCs w:val="20"/>
        </w:rPr>
        <w:t xml:space="preserve"> </w:t>
      </w:r>
      <w:r>
        <w:rPr>
          <w:rFonts w:ascii="宋体" w:hAnsi="宋体" w:eastAsia="宋体" w:cs="宋体"/>
          <w:spacing w:val="7"/>
          <w:sz w:val="20"/>
          <w:szCs w:val="20"/>
        </w:rPr>
        <w:t>”前附表附录</w:t>
      </w:r>
      <w:r>
        <w:rPr>
          <w:rFonts w:ascii="宋体" w:hAnsi="宋体" w:eastAsia="宋体" w:cs="宋体"/>
          <w:spacing w:val="-39"/>
          <w:sz w:val="20"/>
          <w:szCs w:val="20"/>
        </w:rPr>
        <w:t xml:space="preserve"> </w:t>
      </w:r>
      <w:r>
        <w:rPr>
          <w:rFonts w:ascii="Times New Roman" w:hAnsi="Times New Roman" w:eastAsia="Times New Roman" w:cs="Times New Roman"/>
          <w:spacing w:val="7"/>
          <w:sz w:val="20"/>
          <w:szCs w:val="20"/>
        </w:rPr>
        <w:t>6</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的要求。</w:t>
      </w:r>
    </w:p>
    <w:p w14:paraId="6DD7A5C8">
      <w:pPr>
        <w:pStyle w:val="4"/>
        <w:spacing w:line="355" w:lineRule="auto"/>
      </w:pPr>
    </w:p>
    <w:p w14:paraId="3F8ADE2D">
      <w:pPr>
        <w:spacing w:before="58" w:line="234" w:lineRule="auto"/>
        <w:ind w:left="115"/>
        <w:rPr>
          <w:rFonts w:ascii="宋体" w:hAnsi="宋体" w:eastAsia="宋体" w:cs="宋体"/>
          <w:sz w:val="18"/>
          <w:szCs w:val="18"/>
        </w:rPr>
        <w:sectPr>
          <w:footerReference r:id="rId61"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bookmarkStart w:id="191" w:name="bookmark48"/>
      <w:bookmarkEnd w:id="191"/>
      <w:r>
        <w:rPr>
          <w:rFonts w:ascii="宋体" w:hAnsi="宋体" w:eastAsia="宋体" w:cs="宋体"/>
          <w:position w:val="9"/>
          <w:sz w:val="8"/>
          <w:szCs w:val="8"/>
        </w:rPr>
        <w:t xml:space="preserve">①  </w:t>
      </w:r>
      <w:r>
        <w:rPr>
          <w:rFonts w:ascii="宋体" w:hAnsi="宋体" w:eastAsia="宋体" w:cs="宋体"/>
          <w:sz w:val="18"/>
          <w:szCs w:val="18"/>
        </w:rPr>
        <w:t>本表仅适用于特别复杂的特大桥梁和特长隧道项目主体工程以及其他有特殊要求的工程。</w:t>
      </w:r>
    </w:p>
    <w:p w14:paraId="10FC7428">
      <w:pPr>
        <w:pStyle w:val="4"/>
        <w:spacing w:line="244" w:lineRule="auto"/>
      </w:pPr>
    </w:p>
    <w:p w14:paraId="2066E4EA">
      <w:pPr>
        <w:spacing w:before="78" w:line="236" w:lineRule="auto"/>
        <w:ind w:left="2059"/>
        <w:outlineLvl w:val="2"/>
        <w:rPr>
          <w:rFonts w:ascii="宋体" w:hAnsi="宋体" w:eastAsia="宋体" w:cs="宋体"/>
          <w:sz w:val="12"/>
          <w:szCs w:val="12"/>
        </w:rPr>
      </w:pPr>
      <w:bookmarkStart w:id="192" w:name="_Toc18842"/>
      <w:r>
        <w:rPr>
          <w:rFonts w:ascii="黑体" w:hAnsi="黑体" w:eastAsia="黑体" w:cs="黑体"/>
          <w:spacing w:val="-2"/>
          <w:sz w:val="24"/>
          <w:szCs w:val="24"/>
        </w:rPr>
        <w:t>（八）拟委任的其他管理和技术人员资历表</w:t>
      </w:r>
      <w:r>
        <w:fldChar w:fldCharType="begin"/>
      </w:r>
      <w:r>
        <w:instrText xml:space="preserve"> HYPERLINK \l "bookmark49" </w:instrText>
      </w:r>
      <w:r>
        <w:fldChar w:fldCharType="separate"/>
      </w:r>
      <w:r>
        <w:rPr>
          <w:rFonts w:ascii="宋体" w:hAnsi="宋体" w:eastAsia="宋体" w:cs="宋体"/>
          <w:spacing w:val="-2"/>
          <w:position w:val="12"/>
          <w:sz w:val="12"/>
          <w:szCs w:val="12"/>
        </w:rPr>
        <w:t>①</w:t>
      </w:r>
      <w:r>
        <w:rPr>
          <w:rFonts w:ascii="宋体" w:hAnsi="宋体" w:eastAsia="宋体" w:cs="宋体"/>
          <w:spacing w:val="-2"/>
          <w:position w:val="12"/>
          <w:sz w:val="12"/>
          <w:szCs w:val="12"/>
        </w:rPr>
        <w:fldChar w:fldCharType="end"/>
      </w:r>
      <w:bookmarkEnd w:id="192"/>
    </w:p>
    <w:p w14:paraId="300E6503">
      <w:pPr>
        <w:spacing w:before="91"/>
      </w:pPr>
    </w:p>
    <w:p w14:paraId="28C9F4B5">
      <w:pPr>
        <w:spacing w:before="90"/>
      </w:pPr>
    </w:p>
    <w:tbl>
      <w:tblPr>
        <w:tblStyle w:val="17"/>
        <w:tblW w:w="87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8"/>
        <w:gridCol w:w="51"/>
        <w:gridCol w:w="1351"/>
        <w:gridCol w:w="103"/>
        <w:gridCol w:w="1059"/>
        <w:gridCol w:w="1380"/>
        <w:gridCol w:w="337"/>
        <w:gridCol w:w="1543"/>
        <w:gridCol w:w="386"/>
        <w:gridCol w:w="1287"/>
      </w:tblGrid>
      <w:tr w14:paraId="19F9D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238" w:type="dxa"/>
            <w:vAlign w:val="top"/>
          </w:tcPr>
          <w:p w14:paraId="3308A533">
            <w:pPr>
              <w:pStyle w:val="18"/>
              <w:spacing w:before="221" w:line="228" w:lineRule="auto"/>
              <w:ind w:left="203"/>
            </w:pPr>
            <w:r>
              <w:t>姓</w:t>
            </w:r>
            <w:r>
              <w:rPr>
                <w:spacing w:val="8"/>
              </w:rPr>
              <w:t xml:space="preserve">    </w:t>
            </w:r>
            <w:r>
              <w:t>名</w:t>
            </w:r>
          </w:p>
        </w:tc>
        <w:tc>
          <w:tcPr>
            <w:tcW w:w="1505" w:type="dxa"/>
            <w:gridSpan w:val="3"/>
            <w:vAlign w:val="top"/>
          </w:tcPr>
          <w:p w14:paraId="79BE92CD">
            <w:pPr>
              <w:rPr>
                <w:rFonts w:ascii="Arial"/>
                <w:sz w:val="21"/>
              </w:rPr>
            </w:pPr>
          </w:p>
        </w:tc>
        <w:tc>
          <w:tcPr>
            <w:tcW w:w="1059" w:type="dxa"/>
            <w:vAlign w:val="top"/>
          </w:tcPr>
          <w:p w14:paraId="55865239">
            <w:pPr>
              <w:pStyle w:val="18"/>
              <w:spacing w:before="221" w:line="228" w:lineRule="auto"/>
              <w:ind w:left="116"/>
            </w:pPr>
            <w:r>
              <w:t>年</w:t>
            </w:r>
            <w:r>
              <w:rPr>
                <w:spacing w:val="6"/>
              </w:rPr>
              <w:t xml:space="preserve">    </w:t>
            </w:r>
            <w:r>
              <w:t>龄</w:t>
            </w:r>
          </w:p>
        </w:tc>
        <w:tc>
          <w:tcPr>
            <w:tcW w:w="1380" w:type="dxa"/>
            <w:vAlign w:val="top"/>
          </w:tcPr>
          <w:p w14:paraId="0E537BF9">
            <w:pPr>
              <w:rPr>
                <w:rFonts w:ascii="Arial"/>
                <w:sz w:val="21"/>
              </w:rPr>
            </w:pPr>
          </w:p>
        </w:tc>
        <w:tc>
          <w:tcPr>
            <w:tcW w:w="1880" w:type="dxa"/>
            <w:gridSpan w:val="2"/>
            <w:vAlign w:val="top"/>
          </w:tcPr>
          <w:p w14:paraId="5C5C3A14">
            <w:pPr>
              <w:pStyle w:val="18"/>
              <w:spacing w:before="222" w:line="228" w:lineRule="auto"/>
              <w:ind w:left="528"/>
            </w:pPr>
            <w:r>
              <w:t>专</w:t>
            </w:r>
            <w:r>
              <w:rPr>
                <w:spacing w:val="6"/>
              </w:rPr>
              <w:t xml:space="preserve">    </w:t>
            </w:r>
            <w:r>
              <w:t>业</w:t>
            </w:r>
          </w:p>
        </w:tc>
        <w:tc>
          <w:tcPr>
            <w:tcW w:w="1673" w:type="dxa"/>
            <w:gridSpan w:val="2"/>
            <w:vAlign w:val="top"/>
          </w:tcPr>
          <w:p w14:paraId="443F299C">
            <w:pPr>
              <w:rPr>
                <w:rFonts w:ascii="Arial"/>
                <w:sz w:val="21"/>
              </w:rPr>
            </w:pPr>
          </w:p>
        </w:tc>
      </w:tr>
      <w:tr w14:paraId="75EBAB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1238" w:type="dxa"/>
            <w:vAlign w:val="top"/>
          </w:tcPr>
          <w:p w14:paraId="6B5B42F8">
            <w:pPr>
              <w:spacing w:line="381" w:lineRule="auto"/>
              <w:rPr>
                <w:rFonts w:ascii="Arial"/>
                <w:sz w:val="21"/>
              </w:rPr>
            </w:pPr>
          </w:p>
          <w:p w14:paraId="49A1801B">
            <w:pPr>
              <w:pStyle w:val="18"/>
              <w:spacing w:before="65" w:line="228" w:lineRule="auto"/>
              <w:ind w:left="204"/>
            </w:pPr>
            <w:r>
              <w:rPr>
                <w:spacing w:val="7"/>
              </w:rPr>
              <w:t>技术职称</w:t>
            </w:r>
          </w:p>
        </w:tc>
        <w:tc>
          <w:tcPr>
            <w:tcW w:w="1505" w:type="dxa"/>
            <w:gridSpan w:val="3"/>
            <w:vAlign w:val="top"/>
          </w:tcPr>
          <w:p w14:paraId="247F2397">
            <w:pPr>
              <w:rPr>
                <w:rFonts w:ascii="Arial"/>
                <w:sz w:val="21"/>
              </w:rPr>
            </w:pPr>
          </w:p>
        </w:tc>
        <w:tc>
          <w:tcPr>
            <w:tcW w:w="1059" w:type="dxa"/>
            <w:vAlign w:val="top"/>
          </w:tcPr>
          <w:p w14:paraId="1BFCBC15">
            <w:pPr>
              <w:spacing w:line="381" w:lineRule="auto"/>
              <w:rPr>
                <w:rFonts w:ascii="Arial"/>
                <w:sz w:val="21"/>
              </w:rPr>
            </w:pPr>
          </w:p>
          <w:p w14:paraId="447B9F8F">
            <w:pPr>
              <w:pStyle w:val="18"/>
              <w:spacing w:before="65" w:line="229" w:lineRule="auto"/>
              <w:ind w:left="119"/>
            </w:pPr>
            <w:r>
              <w:rPr>
                <w:spacing w:val="-2"/>
              </w:rPr>
              <w:t>学</w:t>
            </w:r>
            <w:r>
              <w:rPr>
                <w:spacing w:val="7"/>
              </w:rPr>
              <w:t xml:space="preserve">    </w:t>
            </w:r>
            <w:r>
              <w:rPr>
                <w:spacing w:val="-2"/>
              </w:rPr>
              <w:t>历</w:t>
            </w:r>
          </w:p>
        </w:tc>
        <w:tc>
          <w:tcPr>
            <w:tcW w:w="1380" w:type="dxa"/>
            <w:vAlign w:val="top"/>
          </w:tcPr>
          <w:p w14:paraId="44C7C666">
            <w:pPr>
              <w:rPr>
                <w:rFonts w:ascii="Arial"/>
                <w:sz w:val="21"/>
              </w:rPr>
            </w:pPr>
          </w:p>
        </w:tc>
        <w:tc>
          <w:tcPr>
            <w:tcW w:w="1880" w:type="dxa"/>
            <w:gridSpan w:val="2"/>
            <w:vAlign w:val="top"/>
          </w:tcPr>
          <w:p w14:paraId="136E640C">
            <w:pPr>
              <w:pStyle w:val="18"/>
              <w:spacing w:before="217" w:line="349" w:lineRule="auto"/>
              <w:ind w:left="529" w:right="412" w:hanging="108"/>
            </w:pPr>
            <w:r>
              <w:rPr>
                <w:spacing w:val="8"/>
              </w:rPr>
              <w:t>拟在本标段</w:t>
            </w:r>
            <w:r>
              <w:t xml:space="preserve"> </w:t>
            </w:r>
            <w:r>
              <w:rPr>
                <w:spacing w:val="6"/>
              </w:rPr>
              <w:t>工程任职</w:t>
            </w:r>
          </w:p>
        </w:tc>
        <w:tc>
          <w:tcPr>
            <w:tcW w:w="1673" w:type="dxa"/>
            <w:gridSpan w:val="2"/>
            <w:vAlign w:val="top"/>
          </w:tcPr>
          <w:p w14:paraId="5B41F13D">
            <w:pPr>
              <w:rPr>
                <w:rFonts w:ascii="Arial"/>
                <w:sz w:val="21"/>
              </w:rPr>
            </w:pPr>
          </w:p>
        </w:tc>
      </w:tr>
      <w:tr w14:paraId="4E7D0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trPr>
        <w:tc>
          <w:tcPr>
            <w:tcW w:w="1238" w:type="dxa"/>
            <w:vAlign w:val="top"/>
          </w:tcPr>
          <w:p w14:paraId="72EB146A">
            <w:pPr>
              <w:pStyle w:val="18"/>
              <w:spacing w:before="220" w:line="228" w:lineRule="auto"/>
              <w:ind w:left="206"/>
            </w:pPr>
            <w:r>
              <w:rPr>
                <w:spacing w:val="6"/>
              </w:rPr>
              <w:t>工作年限</w:t>
            </w:r>
          </w:p>
        </w:tc>
        <w:tc>
          <w:tcPr>
            <w:tcW w:w="3944" w:type="dxa"/>
            <w:gridSpan w:val="5"/>
            <w:vAlign w:val="top"/>
          </w:tcPr>
          <w:p w14:paraId="4D304903">
            <w:pPr>
              <w:rPr>
                <w:rFonts w:ascii="Arial"/>
                <w:sz w:val="21"/>
              </w:rPr>
            </w:pPr>
          </w:p>
        </w:tc>
        <w:tc>
          <w:tcPr>
            <w:tcW w:w="1880" w:type="dxa"/>
            <w:gridSpan w:val="2"/>
            <w:vAlign w:val="top"/>
          </w:tcPr>
          <w:p w14:paraId="26B2EFA6">
            <w:pPr>
              <w:pStyle w:val="18"/>
              <w:spacing w:before="220" w:line="228" w:lineRule="auto"/>
              <w:ind w:left="107"/>
            </w:pPr>
            <w:r>
              <w:rPr>
                <w:spacing w:val="8"/>
              </w:rPr>
              <w:t>类似施工经验年限</w:t>
            </w:r>
          </w:p>
        </w:tc>
        <w:tc>
          <w:tcPr>
            <w:tcW w:w="1673" w:type="dxa"/>
            <w:gridSpan w:val="2"/>
            <w:vAlign w:val="top"/>
          </w:tcPr>
          <w:p w14:paraId="673C6723">
            <w:pPr>
              <w:rPr>
                <w:rFonts w:ascii="Arial"/>
                <w:sz w:val="21"/>
              </w:rPr>
            </w:pPr>
          </w:p>
        </w:tc>
      </w:tr>
      <w:tr w14:paraId="068E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38" w:type="dxa"/>
            <w:vAlign w:val="top"/>
          </w:tcPr>
          <w:p w14:paraId="3D17489E">
            <w:pPr>
              <w:pStyle w:val="18"/>
              <w:spacing w:before="221" w:line="200" w:lineRule="auto"/>
              <w:ind w:left="208"/>
            </w:pPr>
            <w:r>
              <w:rPr>
                <w:spacing w:val="6"/>
              </w:rPr>
              <w:t>毕业学校</w:t>
            </w:r>
          </w:p>
          <w:p w14:paraId="6BBC8EFE">
            <w:pPr>
              <w:spacing w:line="8" w:lineRule="exact"/>
              <w:jc w:val="right"/>
              <w:rPr>
                <w:rFonts w:ascii="Times New Roman" w:hAnsi="Times New Roman" w:eastAsia="Times New Roman" w:cs="Times New Roman"/>
                <w:sz w:val="14"/>
                <w:szCs w:val="14"/>
              </w:rPr>
            </w:pPr>
            <w:r>
              <w:rPr>
                <w:rFonts w:ascii="Times New Roman" w:hAnsi="Times New Roman" w:eastAsia="Times New Roman" w:cs="Times New Roman"/>
                <w:spacing w:val="3"/>
                <w:position w:val="3"/>
                <w:sz w:val="14"/>
                <w:szCs w:val="14"/>
              </w:rPr>
              <w:t>_</w:t>
            </w:r>
          </w:p>
        </w:tc>
        <w:tc>
          <w:tcPr>
            <w:tcW w:w="7497" w:type="dxa"/>
            <w:gridSpan w:val="9"/>
            <w:vAlign w:val="top"/>
          </w:tcPr>
          <w:p w14:paraId="746AC069">
            <w:pPr>
              <w:pStyle w:val="18"/>
              <w:tabs>
                <w:tab w:val="left" w:pos="554"/>
              </w:tabs>
              <w:spacing w:before="221" w:line="228" w:lineRule="auto"/>
              <w:ind w:left="26"/>
            </w:pPr>
            <w:r>
              <w:rPr>
                <w:u w:val="single" w:color="auto"/>
              </w:rPr>
              <w:tab/>
            </w:r>
            <w:r>
              <w:rPr>
                <w:spacing w:val="-83"/>
              </w:rPr>
              <w:t xml:space="preserve"> </w:t>
            </w:r>
            <w:r>
              <w:rPr>
                <w:spacing w:val="5"/>
              </w:rPr>
              <w:t>年</w:t>
            </w:r>
            <w:r>
              <w:rPr>
                <w:spacing w:val="5"/>
                <w:u w:val="single" w:color="auto"/>
              </w:rPr>
              <w:t xml:space="preserve">   </w:t>
            </w:r>
            <w:r>
              <w:rPr>
                <w:spacing w:val="-91"/>
              </w:rPr>
              <w:t xml:space="preserve"> </w:t>
            </w:r>
            <w:r>
              <w:rPr>
                <w:spacing w:val="5"/>
              </w:rPr>
              <w:t>月毕业于</w:t>
            </w:r>
            <w:r>
              <w:rPr>
                <w:spacing w:val="-99"/>
              </w:rPr>
              <w:t xml:space="preserve"> </w:t>
            </w:r>
            <w:r>
              <w:rPr>
                <w:spacing w:val="5"/>
                <w:u w:val="single" w:color="auto"/>
              </w:rPr>
              <w:t xml:space="preserve">                   </w:t>
            </w:r>
            <w:r>
              <w:rPr>
                <w:spacing w:val="-84"/>
              </w:rPr>
              <w:t xml:space="preserve"> </w:t>
            </w:r>
            <w:r>
              <w:rPr>
                <w:spacing w:val="5"/>
              </w:rPr>
              <w:t>学校</w:t>
            </w:r>
            <w:r>
              <w:rPr>
                <w:spacing w:val="-99"/>
              </w:rPr>
              <w:t xml:space="preserve"> </w:t>
            </w:r>
            <w:r>
              <w:rPr>
                <w:spacing w:val="5"/>
                <w:u w:val="single" w:color="auto"/>
              </w:rPr>
              <w:t xml:space="preserve">           </w:t>
            </w:r>
            <w:r>
              <w:rPr>
                <w:spacing w:val="-91"/>
              </w:rPr>
              <w:t xml:space="preserve"> </w:t>
            </w:r>
            <w:r>
              <w:rPr>
                <w:spacing w:val="5"/>
              </w:rPr>
              <w:t>专业，学制</w:t>
            </w:r>
            <w:r>
              <w:rPr>
                <w:spacing w:val="5"/>
                <w:u w:val="single" w:color="auto"/>
              </w:rPr>
              <w:t xml:space="preserve">      </w:t>
            </w:r>
            <w:r>
              <w:rPr>
                <w:spacing w:val="-91"/>
              </w:rPr>
              <w:t xml:space="preserve"> </w:t>
            </w:r>
            <w:r>
              <w:rPr>
                <w:spacing w:val="5"/>
              </w:rPr>
              <w:t>年</w:t>
            </w:r>
          </w:p>
        </w:tc>
      </w:tr>
      <w:tr w14:paraId="2133D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735" w:type="dxa"/>
            <w:gridSpan w:val="10"/>
            <w:vAlign w:val="top"/>
          </w:tcPr>
          <w:p w14:paraId="558CFC3D">
            <w:pPr>
              <w:pStyle w:val="18"/>
              <w:spacing w:before="219" w:line="231" w:lineRule="auto"/>
              <w:ind w:left="3692"/>
            </w:pPr>
            <w:r>
              <w:rPr>
                <w:spacing w:val="-1"/>
              </w:rPr>
              <w:t>经</w:t>
            </w:r>
            <w:r>
              <w:rPr>
                <w:spacing w:val="6"/>
              </w:rPr>
              <w:t xml:space="preserve">         </w:t>
            </w:r>
            <w:r>
              <w:rPr>
                <w:spacing w:val="-1"/>
              </w:rPr>
              <w:t>历</w:t>
            </w:r>
          </w:p>
        </w:tc>
      </w:tr>
      <w:tr w14:paraId="189E8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289" w:type="dxa"/>
            <w:gridSpan w:val="2"/>
            <w:vAlign w:val="top"/>
          </w:tcPr>
          <w:p w14:paraId="19C523D4">
            <w:pPr>
              <w:spacing w:line="354" w:lineRule="auto"/>
              <w:rPr>
                <w:rFonts w:ascii="Arial"/>
                <w:sz w:val="21"/>
              </w:rPr>
            </w:pPr>
          </w:p>
          <w:p w14:paraId="4475BC2E">
            <w:pPr>
              <w:pStyle w:val="18"/>
              <w:spacing w:before="65" w:line="230" w:lineRule="auto"/>
              <w:ind w:left="345"/>
            </w:pPr>
            <w:r>
              <w:rPr>
                <w:spacing w:val="-5"/>
              </w:rPr>
              <w:t>时</w:t>
            </w:r>
            <w:r>
              <w:rPr>
                <w:spacing w:val="17"/>
              </w:rPr>
              <w:t xml:space="preserve">  </w:t>
            </w:r>
            <w:r>
              <w:rPr>
                <w:spacing w:val="-5"/>
              </w:rPr>
              <w:t>间</w:t>
            </w:r>
          </w:p>
        </w:tc>
        <w:tc>
          <w:tcPr>
            <w:tcW w:w="4230" w:type="dxa"/>
            <w:gridSpan w:val="5"/>
            <w:vAlign w:val="top"/>
          </w:tcPr>
          <w:p w14:paraId="126DF78D">
            <w:pPr>
              <w:spacing w:line="354" w:lineRule="auto"/>
              <w:rPr>
                <w:rFonts w:ascii="Arial"/>
                <w:sz w:val="21"/>
              </w:rPr>
            </w:pPr>
          </w:p>
          <w:p w14:paraId="24F3C30F">
            <w:pPr>
              <w:pStyle w:val="18"/>
              <w:spacing w:before="65" w:line="228" w:lineRule="auto"/>
              <w:ind w:left="860"/>
            </w:pPr>
            <w:r>
              <w:rPr>
                <w:spacing w:val="8"/>
              </w:rPr>
              <w:t>参加过的类似工程项目名称</w:t>
            </w:r>
          </w:p>
        </w:tc>
        <w:tc>
          <w:tcPr>
            <w:tcW w:w="1929" w:type="dxa"/>
            <w:gridSpan w:val="2"/>
            <w:vAlign w:val="top"/>
          </w:tcPr>
          <w:p w14:paraId="38AC6FE5">
            <w:pPr>
              <w:spacing w:line="354" w:lineRule="auto"/>
              <w:rPr>
                <w:rFonts w:ascii="Arial"/>
                <w:sz w:val="21"/>
              </w:rPr>
            </w:pPr>
          </w:p>
          <w:p w14:paraId="4CDC600C">
            <w:pPr>
              <w:pStyle w:val="18"/>
              <w:spacing w:before="65" w:line="228" w:lineRule="auto"/>
              <w:ind w:left="553"/>
            </w:pPr>
            <w:r>
              <w:rPr>
                <w:spacing w:val="7"/>
              </w:rPr>
              <w:t>担任职务</w:t>
            </w:r>
          </w:p>
        </w:tc>
        <w:tc>
          <w:tcPr>
            <w:tcW w:w="1287" w:type="dxa"/>
            <w:vAlign w:val="top"/>
          </w:tcPr>
          <w:p w14:paraId="786AB653">
            <w:pPr>
              <w:pStyle w:val="18"/>
              <w:spacing w:before="220" w:line="320" w:lineRule="auto"/>
              <w:ind w:left="336" w:right="117" w:hanging="209"/>
            </w:pPr>
            <w:r>
              <w:rPr>
                <w:spacing w:val="7"/>
              </w:rPr>
              <w:t>发包人及联</w:t>
            </w:r>
            <w:r>
              <w:rPr>
                <w:spacing w:val="1"/>
              </w:rPr>
              <w:t xml:space="preserve"> </w:t>
            </w:r>
            <w:r>
              <w:rPr>
                <w:spacing w:val="5"/>
              </w:rPr>
              <w:t>系电话</w:t>
            </w:r>
          </w:p>
        </w:tc>
      </w:tr>
      <w:tr w14:paraId="767E1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51F67E77">
            <w:pPr>
              <w:rPr>
                <w:rFonts w:ascii="Arial"/>
                <w:sz w:val="21"/>
              </w:rPr>
            </w:pPr>
          </w:p>
        </w:tc>
        <w:tc>
          <w:tcPr>
            <w:tcW w:w="4230" w:type="dxa"/>
            <w:gridSpan w:val="5"/>
            <w:vAlign w:val="top"/>
          </w:tcPr>
          <w:p w14:paraId="5266797C">
            <w:pPr>
              <w:rPr>
                <w:rFonts w:ascii="Arial"/>
                <w:sz w:val="21"/>
              </w:rPr>
            </w:pPr>
          </w:p>
        </w:tc>
        <w:tc>
          <w:tcPr>
            <w:tcW w:w="1929" w:type="dxa"/>
            <w:gridSpan w:val="2"/>
            <w:vAlign w:val="top"/>
          </w:tcPr>
          <w:p w14:paraId="4232DE33">
            <w:pPr>
              <w:rPr>
                <w:rFonts w:ascii="Arial"/>
                <w:sz w:val="21"/>
              </w:rPr>
            </w:pPr>
          </w:p>
        </w:tc>
        <w:tc>
          <w:tcPr>
            <w:tcW w:w="1287" w:type="dxa"/>
            <w:vAlign w:val="top"/>
          </w:tcPr>
          <w:p w14:paraId="5FE46AD0">
            <w:pPr>
              <w:rPr>
                <w:rFonts w:ascii="Arial"/>
                <w:sz w:val="21"/>
              </w:rPr>
            </w:pPr>
          </w:p>
        </w:tc>
      </w:tr>
      <w:tr w14:paraId="1B3C6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58698208">
            <w:pPr>
              <w:rPr>
                <w:rFonts w:ascii="Arial"/>
                <w:sz w:val="21"/>
              </w:rPr>
            </w:pPr>
          </w:p>
        </w:tc>
        <w:tc>
          <w:tcPr>
            <w:tcW w:w="4230" w:type="dxa"/>
            <w:gridSpan w:val="5"/>
            <w:vAlign w:val="top"/>
          </w:tcPr>
          <w:p w14:paraId="4FD392A9">
            <w:pPr>
              <w:rPr>
                <w:rFonts w:ascii="Arial"/>
                <w:sz w:val="21"/>
              </w:rPr>
            </w:pPr>
          </w:p>
        </w:tc>
        <w:tc>
          <w:tcPr>
            <w:tcW w:w="1929" w:type="dxa"/>
            <w:gridSpan w:val="2"/>
            <w:vAlign w:val="top"/>
          </w:tcPr>
          <w:p w14:paraId="71D10DB5">
            <w:pPr>
              <w:rPr>
                <w:rFonts w:ascii="Arial"/>
                <w:sz w:val="21"/>
              </w:rPr>
            </w:pPr>
          </w:p>
        </w:tc>
        <w:tc>
          <w:tcPr>
            <w:tcW w:w="1287" w:type="dxa"/>
            <w:vAlign w:val="top"/>
          </w:tcPr>
          <w:p w14:paraId="4A796B59">
            <w:pPr>
              <w:rPr>
                <w:rFonts w:ascii="Arial"/>
                <w:sz w:val="21"/>
              </w:rPr>
            </w:pPr>
          </w:p>
        </w:tc>
      </w:tr>
      <w:tr w14:paraId="00DAC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499DF28D">
            <w:pPr>
              <w:rPr>
                <w:rFonts w:ascii="Arial"/>
                <w:sz w:val="21"/>
              </w:rPr>
            </w:pPr>
          </w:p>
        </w:tc>
        <w:tc>
          <w:tcPr>
            <w:tcW w:w="4230" w:type="dxa"/>
            <w:gridSpan w:val="5"/>
            <w:vAlign w:val="top"/>
          </w:tcPr>
          <w:p w14:paraId="632EEF6D">
            <w:pPr>
              <w:rPr>
                <w:rFonts w:ascii="Arial"/>
                <w:sz w:val="21"/>
              </w:rPr>
            </w:pPr>
          </w:p>
        </w:tc>
        <w:tc>
          <w:tcPr>
            <w:tcW w:w="1929" w:type="dxa"/>
            <w:gridSpan w:val="2"/>
            <w:vAlign w:val="top"/>
          </w:tcPr>
          <w:p w14:paraId="1EAB1498">
            <w:pPr>
              <w:rPr>
                <w:rFonts w:ascii="Arial"/>
                <w:sz w:val="21"/>
              </w:rPr>
            </w:pPr>
          </w:p>
        </w:tc>
        <w:tc>
          <w:tcPr>
            <w:tcW w:w="1287" w:type="dxa"/>
            <w:vAlign w:val="top"/>
          </w:tcPr>
          <w:p w14:paraId="41BB87AE">
            <w:pPr>
              <w:rPr>
                <w:rFonts w:ascii="Arial"/>
                <w:sz w:val="21"/>
              </w:rPr>
            </w:pPr>
          </w:p>
        </w:tc>
      </w:tr>
      <w:tr w14:paraId="65CB7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4C63B2F">
            <w:pPr>
              <w:rPr>
                <w:rFonts w:ascii="Arial"/>
                <w:sz w:val="21"/>
              </w:rPr>
            </w:pPr>
          </w:p>
        </w:tc>
        <w:tc>
          <w:tcPr>
            <w:tcW w:w="4230" w:type="dxa"/>
            <w:gridSpan w:val="5"/>
            <w:vAlign w:val="top"/>
          </w:tcPr>
          <w:p w14:paraId="16B7571B">
            <w:pPr>
              <w:rPr>
                <w:rFonts w:ascii="Arial"/>
                <w:sz w:val="21"/>
              </w:rPr>
            </w:pPr>
          </w:p>
        </w:tc>
        <w:tc>
          <w:tcPr>
            <w:tcW w:w="1929" w:type="dxa"/>
            <w:gridSpan w:val="2"/>
            <w:vAlign w:val="top"/>
          </w:tcPr>
          <w:p w14:paraId="16DC2644">
            <w:pPr>
              <w:rPr>
                <w:rFonts w:ascii="Arial"/>
                <w:sz w:val="21"/>
              </w:rPr>
            </w:pPr>
          </w:p>
        </w:tc>
        <w:tc>
          <w:tcPr>
            <w:tcW w:w="1287" w:type="dxa"/>
            <w:vAlign w:val="top"/>
          </w:tcPr>
          <w:p w14:paraId="3778805D">
            <w:pPr>
              <w:rPr>
                <w:rFonts w:ascii="Arial"/>
                <w:sz w:val="21"/>
              </w:rPr>
            </w:pPr>
          </w:p>
        </w:tc>
      </w:tr>
      <w:tr w14:paraId="56A22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21EB2311">
            <w:pPr>
              <w:rPr>
                <w:rFonts w:ascii="Arial"/>
                <w:sz w:val="21"/>
              </w:rPr>
            </w:pPr>
          </w:p>
        </w:tc>
        <w:tc>
          <w:tcPr>
            <w:tcW w:w="4230" w:type="dxa"/>
            <w:gridSpan w:val="5"/>
            <w:vAlign w:val="top"/>
          </w:tcPr>
          <w:p w14:paraId="2873F55F">
            <w:pPr>
              <w:rPr>
                <w:rFonts w:ascii="Arial"/>
                <w:sz w:val="21"/>
              </w:rPr>
            </w:pPr>
          </w:p>
        </w:tc>
        <w:tc>
          <w:tcPr>
            <w:tcW w:w="1929" w:type="dxa"/>
            <w:gridSpan w:val="2"/>
            <w:vAlign w:val="top"/>
          </w:tcPr>
          <w:p w14:paraId="6A47BBCF">
            <w:pPr>
              <w:rPr>
                <w:rFonts w:ascii="Arial"/>
                <w:sz w:val="21"/>
              </w:rPr>
            </w:pPr>
          </w:p>
        </w:tc>
        <w:tc>
          <w:tcPr>
            <w:tcW w:w="1287" w:type="dxa"/>
            <w:vAlign w:val="top"/>
          </w:tcPr>
          <w:p w14:paraId="0D380E3C">
            <w:pPr>
              <w:rPr>
                <w:rFonts w:ascii="Arial"/>
                <w:sz w:val="21"/>
              </w:rPr>
            </w:pPr>
          </w:p>
        </w:tc>
      </w:tr>
      <w:tr w14:paraId="6F92A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3DFF0D68">
            <w:pPr>
              <w:rPr>
                <w:rFonts w:ascii="Arial"/>
                <w:sz w:val="21"/>
              </w:rPr>
            </w:pPr>
          </w:p>
        </w:tc>
        <w:tc>
          <w:tcPr>
            <w:tcW w:w="4230" w:type="dxa"/>
            <w:gridSpan w:val="5"/>
            <w:vAlign w:val="top"/>
          </w:tcPr>
          <w:p w14:paraId="31D1F905">
            <w:pPr>
              <w:rPr>
                <w:rFonts w:ascii="Arial"/>
                <w:sz w:val="21"/>
              </w:rPr>
            </w:pPr>
          </w:p>
        </w:tc>
        <w:tc>
          <w:tcPr>
            <w:tcW w:w="1929" w:type="dxa"/>
            <w:gridSpan w:val="2"/>
            <w:vAlign w:val="top"/>
          </w:tcPr>
          <w:p w14:paraId="66FD72E7">
            <w:pPr>
              <w:rPr>
                <w:rFonts w:ascii="Arial"/>
                <w:sz w:val="21"/>
              </w:rPr>
            </w:pPr>
          </w:p>
        </w:tc>
        <w:tc>
          <w:tcPr>
            <w:tcW w:w="1287" w:type="dxa"/>
            <w:vAlign w:val="top"/>
          </w:tcPr>
          <w:p w14:paraId="0CEE90F6">
            <w:pPr>
              <w:rPr>
                <w:rFonts w:ascii="Arial"/>
                <w:sz w:val="21"/>
              </w:rPr>
            </w:pPr>
          </w:p>
        </w:tc>
      </w:tr>
      <w:tr w14:paraId="186EB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1289" w:type="dxa"/>
            <w:gridSpan w:val="2"/>
            <w:vAlign w:val="top"/>
          </w:tcPr>
          <w:p w14:paraId="0C2B1B77">
            <w:pPr>
              <w:rPr>
                <w:rFonts w:ascii="Arial"/>
                <w:sz w:val="21"/>
              </w:rPr>
            </w:pPr>
          </w:p>
        </w:tc>
        <w:tc>
          <w:tcPr>
            <w:tcW w:w="4230" w:type="dxa"/>
            <w:gridSpan w:val="5"/>
            <w:vAlign w:val="top"/>
          </w:tcPr>
          <w:p w14:paraId="0FA902C4">
            <w:pPr>
              <w:rPr>
                <w:rFonts w:ascii="Arial"/>
                <w:sz w:val="21"/>
              </w:rPr>
            </w:pPr>
          </w:p>
        </w:tc>
        <w:tc>
          <w:tcPr>
            <w:tcW w:w="1929" w:type="dxa"/>
            <w:gridSpan w:val="2"/>
            <w:vAlign w:val="top"/>
          </w:tcPr>
          <w:p w14:paraId="49CDD0E9">
            <w:pPr>
              <w:rPr>
                <w:rFonts w:ascii="Arial"/>
                <w:sz w:val="21"/>
              </w:rPr>
            </w:pPr>
          </w:p>
        </w:tc>
        <w:tc>
          <w:tcPr>
            <w:tcW w:w="1287" w:type="dxa"/>
            <w:vAlign w:val="top"/>
          </w:tcPr>
          <w:p w14:paraId="6B0831F1">
            <w:pPr>
              <w:rPr>
                <w:rFonts w:ascii="Arial"/>
                <w:sz w:val="21"/>
              </w:rPr>
            </w:pPr>
          </w:p>
        </w:tc>
      </w:tr>
      <w:tr w14:paraId="5DD7F2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2640" w:type="dxa"/>
            <w:gridSpan w:val="3"/>
            <w:vAlign w:val="top"/>
          </w:tcPr>
          <w:p w14:paraId="319E7D97">
            <w:pPr>
              <w:pStyle w:val="18"/>
              <w:spacing w:before="222" w:line="228" w:lineRule="auto"/>
              <w:ind w:left="908"/>
            </w:pPr>
            <w:r>
              <w:rPr>
                <w:spacing w:val="6"/>
              </w:rPr>
              <w:t>获奖情况</w:t>
            </w:r>
          </w:p>
        </w:tc>
        <w:tc>
          <w:tcPr>
            <w:tcW w:w="6095" w:type="dxa"/>
            <w:gridSpan w:val="7"/>
            <w:vAlign w:val="top"/>
          </w:tcPr>
          <w:p w14:paraId="43E249A6">
            <w:pPr>
              <w:rPr>
                <w:rFonts w:ascii="Arial"/>
                <w:sz w:val="21"/>
              </w:rPr>
            </w:pPr>
          </w:p>
        </w:tc>
      </w:tr>
      <w:tr w14:paraId="36FE0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2640" w:type="dxa"/>
            <w:gridSpan w:val="3"/>
            <w:vAlign w:val="top"/>
          </w:tcPr>
          <w:p w14:paraId="1909FE1F">
            <w:pPr>
              <w:spacing w:line="474" w:lineRule="auto"/>
              <w:rPr>
                <w:rFonts w:ascii="Arial"/>
                <w:sz w:val="21"/>
              </w:rPr>
            </w:pPr>
          </w:p>
          <w:p w14:paraId="7147CCD9">
            <w:pPr>
              <w:pStyle w:val="18"/>
              <w:spacing w:before="65" w:line="228" w:lineRule="auto"/>
              <w:ind w:left="698"/>
            </w:pPr>
            <w:r>
              <w:rPr>
                <w:spacing w:val="7"/>
              </w:rPr>
              <w:t>说明在岗情况</w:t>
            </w:r>
          </w:p>
        </w:tc>
        <w:tc>
          <w:tcPr>
            <w:tcW w:w="6095" w:type="dxa"/>
            <w:gridSpan w:val="7"/>
            <w:vAlign w:val="top"/>
          </w:tcPr>
          <w:p w14:paraId="27F4A07D">
            <w:pPr>
              <w:pStyle w:val="18"/>
              <w:spacing w:before="122" w:line="228" w:lineRule="auto"/>
              <w:ind w:left="134"/>
            </w:pPr>
            <w:r>
              <w:rPr>
                <w:spacing w:val="5"/>
              </w:rPr>
              <w:t>□</w:t>
            </w:r>
            <w:r>
              <w:rPr>
                <w:spacing w:val="-35"/>
              </w:rPr>
              <w:t xml:space="preserve"> </w:t>
            </w:r>
            <w:r>
              <w:rPr>
                <w:spacing w:val="5"/>
              </w:rPr>
              <w:t>目前未在其他项目上任职，现从事工作为：</w:t>
            </w:r>
            <w:r>
              <w:rPr>
                <w:spacing w:val="5"/>
                <w:u w:val="single" w:color="auto"/>
              </w:rPr>
              <w:t xml:space="preserve">              </w:t>
            </w:r>
            <w:r>
              <w:rPr>
                <w:spacing w:val="5"/>
              </w:rPr>
              <w:t>。</w:t>
            </w:r>
          </w:p>
          <w:p w14:paraId="17231F69">
            <w:pPr>
              <w:pStyle w:val="18"/>
              <w:spacing w:before="152" w:line="279" w:lineRule="auto"/>
              <w:ind w:left="116" w:right="39" w:firstLine="17"/>
            </w:pPr>
            <w:r>
              <w:rPr>
                <w:spacing w:val="14"/>
              </w:rPr>
              <w:t>□</w:t>
            </w:r>
            <w:r>
              <w:rPr>
                <w:spacing w:val="-34"/>
              </w:rPr>
              <w:t xml:space="preserve"> </w:t>
            </w:r>
            <w:r>
              <w:rPr>
                <w:spacing w:val="14"/>
              </w:rPr>
              <w:t>目前虽在其他项目上任职，但本项目中标后能够从该项目撤</w:t>
            </w:r>
            <w:r>
              <w:t xml:space="preserve"> </w:t>
            </w:r>
            <w:r>
              <w:rPr>
                <w:spacing w:val="-1"/>
              </w:rPr>
              <w:t>离，目前任职项目</w:t>
            </w:r>
            <w:r>
              <w:rPr>
                <w:spacing w:val="-30"/>
              </w:rPr>
              <w:t>：</w:t>
            </w:r>
            <w:r>
              <w:rPr>
                <w:spacing w:val="1"/>
              </w:rPr>
              <w:t xml:space="preserve">                 </w:t>
            </w:r>
            <w:r>
              <w:rPr>
                <w:spacing w:val="-30"/>
              </w:rPr>
              <w:t>，</w:t>
            </w:r>
            <w:r>
              <w:rPr>
                <w:spacing w:val="-1"/>
              </w:rPr>
              <w:t>担任职位：</w:t>
            </w:r>
            <w:r>
              <w:rPr>
                <w:spacing w:val="9"/>
              </w:rPr>
              <w:t xml:space="preserve">          </w:t>
            </w:r>
            <w:r>
              <w:rPr>
                <w:spacing w:val="-1"/>
              </w:rPr>
              <w:t>。</w:t>
            </w:r>
          </w:p>
        </w:tc>
      </w:tr>
      <w:tr w14:paraId="1483F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2640" w:type="dxa"/>
            <w:gridSpan w:val="3"/>
            <w:vAlign w:val="top"/>
          </w:tcPr>
          <w:p w14:paraId="281DE537">
            <w:pPr>
              <w:spacing w:line="245" w:lineRule="auto"/>
              <w:rPr>
                <w:rFonts w:ascii="Arial"/>
                <w:sz w:val="21"/>
              </w:rPr>
            </w:pPr>
          </w:p>
          <w:p w14:paraId="38038187">
            <w:pPr>
              <w:spacing w:line="245" w:lineRule="auto"/>
              <w:rPr>
                <w:rFonts w:ascii="Arial"/>
                <w:sz w:val="21"/>
              </w:rPr>
            </w:pPr>
          </w:p>
          <w:p w14:paraId="3CAE6294">
            <w:pPr>
              <w:pStyle w:val="18"/>
              <w:spacing w:before="65" w:line="229" w:lineRule="auto"/>
              <w:ind w:left="856"/>
            </w:pPr>
            <w:r>
              <w:rPr>
                <w:spacing w:val="-1"/>
              </w:rPr>
              <w:t>备</w:t>
            </w:r>
            <w:r>
              <w:rPr>
                <w:spacing w:val="6"/>
              </w:rPr>
              <w:t xml:space="preserve">     </w:t>
            </w:r>
            <w:r>
              <w:rPr>
                <w:spacing w:val="-1"/>
              </w:rPr>
              <w:t>注</w:t>
            </w:r>
          </w:p>
        </w:tc>
        <w:tc>
          <w:tcPr>
            <w:tcW w:w="6095" w:type="dxa"/>
            <w:gridSpan w:val="7"/>
            <w:vAlign w:val="top"/>
          </w:tcPr>
          <w:p w14:paraId="307063E4">
            <w:pPr>
              <w:rPr>
                <w:rFonts w:ascii="Arial"/>
                <w:sz w:val="21"/>
              </w:rPr>
            </w:pPr>
          </w:p>
        </w:tc>
      </w:tr>
    </w:tbl>
    <w:p w14:paraId="7D615C6B">
      <w:pPr>
        <w:spacing w:before="159" w:line="227" w:lineRule="auto"/>
        <w:ind w:left="40"/>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本表人员应与表（七）中所列人员相一致。</w:t>
      </w:r>
    </w:p>
    <w:p w14:paraId="5CA67DDF">
      <w:pPr>
        <w:spacing w:before="152" w:line="227" w:lineRule="auto"/>
        <w:jc w:val="right"/>
        <w:rPr>
          <w:rFonts w:ascii="宋体" w:hAnsi="宋体" w:eastAsia="宋体" w:cs="宋体"/>
          <w:sz w:val="20"/>
          <w:szCs w:val="20"/>
        </w:rPr>
      </w:pPr>
      <w:r>
        <w:rPr>
          <w:rFonts w:ascii="Times New Roman" w:hAnsi="Times New Roman" w:eastAsia="Times New Roman" w:cs="Times New Roman"/>
          <w:spacing w:val="5"/>
          <w:sz w:val="20"/>
          <w:szCs w:val="20"/>
        </w:rPr>
        <w:t>2.</w:t>
      </w:r>
      <w:r>
        <w:rPr>
          <w:rFonts w:ascii="宋体" w:hAnsi="宋体" w:eastAsia="宋体" w:cs="宋体"/>
          <w:spacing w:val="5"/>
          <w:sz w:val="20"/>
          <w:szCs w:val="20"/>
        </w:rPr>
        <w:t>投标人应根据招标文件第二章“投标人须知</w:t>
      </w:r>
      <w:r>
        <w:rPr>
          <w:rFonts w:ascii="宋体" w:hAnsi="宋体" w:eastAsia="宋体" w:cs="宋体"/>
          <w:spacing w:val="-70"/>
          <w:sz w:val="20"/>
          <w:szCs w:val="20"/>
        </w:rPr>
        <w:t xml:space="preserve"> </w:t>
      </w:r>
      <w:r>
        <w:rPr>
          <w:rFonts w:ascii="宋体" w:hAnsi="宋体" w:eastAsia="宋体" w:cs="宋体"/>
          <w:spacing w:val="5"/>
          <w:sz w:val="20"/>
          <w:szCs w:val="20"/>
        </w:rPr>
        <w:t>”第</w:t>
      </w:r>
      <w:r>
        <w:rPr>
          <w:rFonts w:ascii="宋体" w:hAnsi="宋体" w:eastAsia="宋体" w:cs="宋体"/>
          <w:spacing w:val="-39"/>
          <w:sz w:val="20"/>
          <w:szCs w:val="20"/>
        </w:rPr>
        <w:t xml:space="preserve"> </w:t>
      </w:r>
      <w:r>
        <w:rPr>
          <w:rFonts w:ascii="Times New Roman" w:hAnsi="Times New Roman" w:eastAsia="Times New Roman" w:cs="Times New Roman"/>
          <w:spacing w:val="5"/>
          <w:sz w:val="20"/>
          <w:szCs w:val="20"/>
        </w:rPr>
        <w:t>3.5.6</w:t>
      </w:r>
      <w:r>
        <w:rPr>
          <w:rFonts w:ascii="Times New Roman" w:hAnsi="Times New Roman" w:eastAsia="Times New Roman" w:cs="Times New Roman"/>
          <w:spacing w:val="16"/>
          <w:sz w:val="20"/>
          <w:szCs w:val="20"/>
        </w:rPr>
        <w:t xml:space="preserve"> </w:t>
      </w:r>
      <w:r>
        <w:rPr>
          <w:rFonts w:ascii="宋体" w:hAnsi="宋体" w:eastAsia="宋体" w:cs="宋体"/>
          <w:spacing w:val="5"/>
          <w:sz w:val="20"/>
          <w:szCs w:val="20"/>
        </w:rPr>
        <w:t>项的要求在本表后</w:t>
      </w:r>
      <w:r>
        <w:rPr>
          <w:rFonts w:ascii="宋体" w:hAnsi="宋体" w:eastAsia="宋体" w:cs="宋体"/>
          <w:spacing w:val="4"/>
          <w:sz w:val="20"/>
          <w:szCs w:val="20"/>
        </w:rPr>
        <w:t>附相关证明材料。</w:t>
      </w:r>
    </w:p>
    <w:p w14:paraId="41CE353C">
      <w:pPr>
        <w:pStyle w:val="4"/>
        <w:spacing w:line="352" w:lineRule="auto"/>
      </w:pPr>
    </w:p>
    <w:p w14:paraId="15DAC7F2">
      <w:pPr>
        <w:pStyle w:val="4"/>
        <w:spacing w:line="352" w:lineRule="auto"/>
      </w:pPr>
    </w:p>
    <w:p w14:paraId="15EA0DE9">
      <w:pPr>
        <w:spacing w:before="58" w:line="234" w:lineRule="auto"/>
        <w:ind w:left="35"/>
        <w:rPr>
          <w:rFonts w:ascii="宋体" w:hAnsi="宋体" w:eastAsia="宋体" w:cs="宋体"/>
          <w:sz w:val="18"/>
          <w:szCs w:val="18"/>
        </w:rPr>
      </w:pPr>
      <w:bookmarkStart w:id="193" w:name="bookmark49"/>
      <w:bookmarkEnd w:id="193"/>
      <w:r>
        <w:rPr>
          <w:rFonts w:ascii="宋体" w:hAnsi="宋体" w:eastAsia="宋体" w:cs="宋体"/>
          <w:position w:val="9"/>
          <w:sz w:val="8"/>
          <w:szCs w:val="8"/>
        </w:rPr>
        <w:t xml:space="preserve">①  </w:t>
      </w:r>
      <w:r>
        <w:rPr>
          <w:rFonts w:ascii="宋体" w:hAnsi="宋体" w:eastAsia="宋体" w:cs="宋体"/>
          <w:sz w:val="18"/>
          <w:szCs w:val="18"/>
        </w:rPr>
        <w:t>本表仅适用于特别复杂的特大桥梁和特长隧道项目主体工程以及其他有特殊要求的工程。</w:t>
      </w:r>
    </w:p>
    <w:p w14:paraId="73745482">
      <w:pPr>
        <w:spacing w:line="234" w:lineRule="auto"/>
        <w:rPr>
          <w:rFonts w:ascii="宋体" w:hAnsi="宋体" w:eastAsia="宋体" w:cs="宋体"/>
          <w:sz w:val="18"/>
          <w:szCs w:val="18"/>
        </w:rPr>
        <w:sectPr>
          <w:footerReference r:id="rId62" w:type="default"/>
          <w:pgSz w:w="11907" w:h="16840"/>
          <w:pgMar w:top="1431" w:right="1518" w:bottom="1064" w:left="1611" w:header="0" w:footer="850" w:gutter="0"/>
          <w:pgBorders>
            <w:top w:val="none" w:sz="0" w:space="0"/>
            <w:left w:val="none" w:sz="0" w:space="0"/>
            <w:bottom w:val="none" w:sz="0" w:space="0"/>
            <w:right w:val="none" w:sz="0" w:space="0"/>
          </w:pgBorders>
          <w:pgNumType w:fmt="decimal"/>
          <w:cols w:space="720" w:num="1"/>
        </w:sectPr>
      </w:pPr>
    </w:p>
    <w:p w14:paraId="341C01DA">
      <w:pPr>
        <w:pStyle w:val="4"/>
        <w:spacing w:line="244" w:lineRule="auto"/>
      </w:pPr>
    </w:p>
    <w:p w14:paraId="3A6407A6">
      <w:pPr>
        <w:spacing w:before="78" w:line="237" w:lineRule="auto"/>
        <w:ind w:left="2206"/>
        <w:outlineLvl w:val="2"/>
        <w:rPr>
          <w:rFonts w:ascii="宋体" w:hAnsi="宋体" w:eastAsia="宋体" w:cs="宋体"/>
          <w:sz w:val="12"/>
          <w:szCs w:val="12"/>
        </w:rPr>
      </w:pPr>
      <w:bookmarkStart w:id="194" w:name="_Toc4856"/>
      <w:r>
        <w:rPr>
          <w:rFonts w:ascii="黑体" w:hAnsi="黑体" w:eastAsia="黑体" w:cs="黑体"/>
          <w:spacing w:val="-2"/>
          <w:sz w:val="24"/>
          <w:szCs w:val="24"/>
        </w:rPr>
        <w:t>（九） 拟投入本标段的主要施工机械表</w:t>
      </w:r>
      <w:r>
        <w:fldChar w:fldCharType="begin"/>
      </w:r>
      <w:r>
        <w:instrText xml:space="preserve"> HYPERLINK \l "bookmark50" </w:instrText>
      </w:r>
      <w:r>
        <w:fldChar w:fldCharType="separate"/>
      </w:r>
      <w:r>
        <w:rPr>
          <w:rFonts w:ascii="宋体" w:hAnsi="宋体" w:eastAsia="宋体" w:cs="宋体"/>
          <w:spacing w:val="-2"/>
          <w:position w:val="12"/>
          <w:sz w:val="12"/>
          <w:szCs w:val="12"/>
        </w:rPr>
        <w:t>①</w:t>
      </w:r>
      <w:r>
        <w:rPr>
          <w:rFonts w:ascii="宋体" w:hAnsi="宋体" w:eastAsia="宋体" w:cs="宋体"/>
          <w:spacing w:val="-2"/>
          <w:position w:val="12"/>
          <w:sz w:val="12"/>
          <w:szCs w:val="12"/>
        </w:rPr>
        <w:fldChar w:fldCharType="end"/>
      </w:r>
      <w:bookmarkEnd w:id="194"/>
    </w:p>
    <w:p w14:paraId="1F8EAEB8">
      <w:pPr>
        <w:spacing w:before="90"/>
      </w:pPr>
    </w:p>
    <w:p w14:paraId="23874BB8">
      <w:pPr>
        <w:spacing w:before="89"/>
      </w:pPr>
    </w:p>
    <w:tbl>
      <w:tblPr>
        <w:tblStyle w:val="17"/>
        <w:tblW w:w="8634"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082"/>
        <w:gridCol w:w="753"/>
        <w:gridCol w:w="665"/>
        <w:gridCol w:w="656"/>
        <w:gridCol w:w="964"/>
        <w:gridCol w:w="642"/>
        <w:gridCol w:w="437"/>
        <w:gridCol w:w="556"/>
        <w:gridCol w:w="556"/>
        <w:gridCol w:w="559"/>
        <w:gridCol w:w="948"/>
      </w:tblGrid>
      <w:tr w14:paraId="16BD9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6" w:type="dxa"/>
            <w:vMerge w:val="restart"/>
            <w:tcBorders>
              <w:bottom w:val="nil"/>
            </w:tcBorders>
            <w:vAlign w:val="top"/>
          </w:tcPr>
          <w:p w14:paraId="4B4E80B9">
            <w:pPr>
              <w:spacing w:line="327" w:lineRule="auto"/>
              <w:rPr>
                <w:rFonts w:ascii="Arial"/>
                <w:sz w:val="21"/>
              </w:rPr>
            </w:pPr>
          </w:p>
          <w:p w14:paraId="2F37BF8A">
            <w:pPr>
              <w:spacing w:line="327" w:lineRule="auto"/>
              <w:rPr>
                <w:rFonts w:ascii="Arial"/>
                <w:sz w:val="21"/>
              </w:rPr>
            </w:pPr>
          </w:p>
          <w:p w14:paraId="2842C494">
            <w:pPr>
              <w:pStyle w:val="18"/>
              <w:spacing w:before="65" w:line="229" w:lineRule="auto"/>
              <w:ind w:left="203"/>
            </w:pPr>
            <w:r>
              <w:rPr>
                <w:spacing w:val="5"/>
              </w:rPr>
              <w:t>序号</w:t>
            </w:r>
          </w:p>
        </w:tc>
        <w:tc>
          <w:tcPr>
            <w:tcW w:w="1082" w:type="dxa"/>
            <w:vMerge w:val="restart"/>
            <w:tcBorders>
              <w:bottom w:val="nil"/>
            </w:tcBorders>
            <w:vAlign w:val="top"/>
          </w:tcPr>
          <w:p w14:paraId="74C0F509">
            <w:pPr>
              <w:spacing w:line="327" w:lineRule="auto"/>
              <w:rPr>
                <w:rFonts w:ascii="Arial"/>
                <w:sz w:val="21"/>
              </w:rPr>
            </w:pPr>
          </w:p>
          <w:p w14:paraId="67BF5733">
            <w:pPr>
              <w:spacing w:line="327" w:lineRule="auto"/>
              <w:rPr>
                <w:rFonts w:ascii="Arial"/>
                <w:sz w:val="21"/>
              </w:rPr>
            </w:pPr>
          </w:p>
          <w:p w14:paraId="72D529B4">
            <w:pPr>
              <w:pStyle w:val="18"/>
              <w:spacing w:before="65" w:line="229" w:lineRule="auto"/>
              <w:ind w:left="128"/>
            </w:pPr>
            <w:r>
              <w:rPr>
                <w:spacing w:val="6"/>
              </w:rPr>
              <w:t>设备名称</w:t>
            </w:r>
          </w:p>
        </w:tc>
        <w:tc>
          <w:tcPr>
            <w:tcW w:w="753" w:type="dxa"/>
            <w:vMerge w:val="restart"/>
            <w:tcBorders>
              <w:bottom w:val="nil"/>
            </w:tcBorders>
            <w:vAlign w:val="top"/>
          </w:tcPr>
          <w:p w14:paraId="723F21BE">
            <w:pPr>
              <w:spacing w:line="455" w:lineRule="auto"/>
              <w:rPr>
                <w:rFonts w:ascii="Arial"/>
                <w:sz w:val="21"/>
              </w:rPr>
            </w:pPr>
          </w:p>
          <w:p w14:paraId="1FB7C4F6">
            <w:pPr>
              <w:pStyle w:val="18"/>
              <w:spacing w:before="65" w:line="355" w:lineRule="auto"/>
              <w:ind w:left="171" w:right="167" w:firstLine="5"/>
            </w:pPr>
            <w:r>
              <w:rPr>
                <w:spacing w:val="1"/>
              </w:rPr>
              <w:t>型号</w:t>
            </w:r>
            <w:r>
              <w:t xml:space="preserve"> </w:t>
            </w:r>
            <w:r>
              <w:rPr>
                <w:spacing w:val="4"/>
              </w:rPr>
              <w:t>规格</w:t>
            </w:r>
          </w:p>
        </w:tc>
        <w:tc>
          <w:tcPr>
            <w:tcW w:w="665" w:type="dxa"/>
            <w:vMerge w:val="restart"/>
            <w:tcBorders>
              <w:bottom w:val="nil"/>
            </w:tcBorders>
            <w:vAlign w:val="top"/>
          </w:tcPr>
          <w:p w14:paraId="1D7189FB">
            <w:pPr>
              <w:spacing w:line="455" w:lineRule="auto"/>
              <w:rPr>
                <w:rFonts w:ascii="Arial"/>
                <w:sz w:val="21"/>
              </w:rPr>
            </w:pPr>
          </w:p>
          <w:p w14:paraId="06E50773">
            <w:pPr>
              <w:pStyle w:val="18"/>
              <w:spacing w:before="65" w:line="355" w:lineRule="auto"/>
              <w:ind w:left="128" w:right="121" w:firstLine="20"/>
            </w:pPr>
            <w:r>
              <w:rPr>
                <w:spacing w:val="-6"/>
              </w:rPr>
              <w:t>国别</w:t>
            </w:r>
            <w:r>
              <w:t xml:space="preserve"> </w:t>
            </w:r>
            <w:r>
              <w:rPr>
                <w:spacing w:val="4"/>
              </w:rPr>
              <w:t>产地</w:t>
            </w:r>
          </w:p>
        </w:tc>
        <w:tc>
          <w:tcPr>
            <w:tcW w:w="656" w:type="dxa"/>
            <w:vMerge w:val="restart"/>
            <w:tcBorders>
              <w:bottom w:val="nil"/>
            </w:tcBorders>
            <w:vAlign w:val="top"/>
          </w:tcPr>
          <w:p w14:paraId="589CE60E">
            <w:pPr>
              <w:spacing w:line="455" w:lineRule="auto"/>
              <w:rPr>
                <w:rFonts w:ascii="Arial"/>
                <w:sz w:val="21"/>
              </w:rPr>
            </w:pPr>
          </w:p>
          <w:p w14:paraId="2C43C5EA">
            <w:pPr>
              <w:pStyle w:val="18"/>
              <w:spacing w:before="65" w:line="355" w:lineRule="auto"/>
              <w:ind w:left="126" w:right="115"/>
            </w:pPr>
            <w:r>
              <w:rPr>
                <w:spacing w:val="4"/>
              </w:rPr>
              <w:t>制造</w:t>
            </w:r>
            <w:r>
              <w:t xml:space="preserve"> </w:t>
            </w:r>
            <w:r>
              <w:rPr>
                <w:spacing w:val="4"/>
              </w:rPr>
              <w:t>年份</w:t>
            </w:r>
          </w:p>
        </w:tc>
        <w:tc>
          <w:tcPr>
            <w:tcW w:w="964" w:type="dxa"/>
            <w:vMerge w:val="restart"/>
            <w:tcBorders>
              <w:bottom w:val="nil"/>
            </w:tcBorders>
            <w:vAlign w:val="top"/>
          </w:tcPr>
          <w:p w14:paraId="7027E005">
            <w:pPr>
              <w:spacing w:line="455" w:lineRule="auto"/>
              <w:rPr>
                <w:rFonts w:ascii="Arial"/>
                <w:sz w:val="21"/>
              </w:rPr>
            </w:pPr>
          </w:p>
          <w:p w14:paraId="6F951D55">
            <w:pPr>
              <w:pStyle w:val="18"/>
              <w:spacing w:before="65" w:line="355" w:lineRule="auto"/>
              <w:ind w:left="117" w:right="17" w:firstLine="55"/>
            </w:pPr>
            <w:r>
              <w:rPr>
                <w:spacing w:val="6"/>
              </w:rPr>
              <w:t>额定功</w:t>
            </w:r>
            <w:r>
              <w:t xml:space="preserve">  </w:t>
            </w:r>
            <w:r>
              <w:rPr>
                <w:spacing w:val="-13"/>
              </w:rPr>
              <w:t>率（</w:t>
            </w:r>
            <w:r>
              <w:rPr>
                <w:rFonts w:ascii="Times New Roman" w:hAnsi="Times New Roman" w:eastAsia="Times New Roman" w:cs="Times New Roman"/>
                <w:spacing w:val="-13"/>
              </w:rPr>
              <w:t>kW</w:t>
            </w:r>
            <w:r>
              <w:rPr>
                <w:spacing w:val="-13"/>
              </w:rPr>
              <w:t>）</w:t>
            </w:r>
          </w:p>
        </w:tc>
        <w:tc>
          <w:tcPr>
            <w:tcW w:w="642" w:type="dxa"/>
            <w:vMerge w:val="restart"/>
            <w:tcBorders>
              <w:bottom w:val="nil"/>
            </w:tcBorders>
            <w:vAlign w:val="top"/>
          </w:tcPr>
          <w:p w14:paraId="05FCC394">
            <w:pPr>
              <w:spacing w:line="455" w:lineRule="auto"/>
              <w:rPr>
                <w:rFonts w:ascii="Arial"/>
                <w:sz w:val="21"/>
              </w:rPr>
            </w:pPr>
          </w:p>
          <w:p w14:paraId="14F0CC00">
            <w:pPr>
              <w:pStyle w:val="18"/>
              <w:spacing w:before="65" w:line="355" w:lineRule="auto"/>
              <w:ind w:left="126" w:right="108" w:hanging="6"/>
            </w:pPr>
            <w:r>
              <w:rPr>
                <w:spacing w:val="3"/>
              </w:rPr>
              <w:t>生产</w:t>
            </w:r>
            <w:r>
              <w:t xml:space="preserve"> 能力</w:t>
            </w:r>
          </w:p>
        </w:tc>
        <w:tc>
          <w:tcPr>
            <w:tcW w:w="2108" w:type="dxa"/>
            <w:gridSpan w:val="4"/>
            <w:vAlign w:val="top"/>
          </w:tcPr>
          <w:p w14:paraId="5B4C9063">
            <w:pPr>
              <w:pStyle w:val="18"/>
              <w:spacing w:before="183" w:line="228" w:lineRule="auto"/>
              <w:ind w:left="539"/>
            </w:pPr>
            <w:r>
              <w:rPr>
                <w:spacing w:val="5"/>
              </w:rPr>
              <w:t>数量（台）</w:t>
            </w:r>
          </w:p>
        </w:tc>
        <w:tc>
          <w:tcPr>
            <w:tcW w:w="948" w:type="dxa"/>
            <w:vMerge w:val="restart"/>
            <w:tcBorders>
              <w:bottom w:val="nil"/>
            </w:tcBorders>
            <w:vAlign w:val="top"/>
          </w:tcPr>
          <w:p w14:paraId="488306D8">
            <w:pPr>
              <w:spacing w:line="453" w:lineRule="auto"/>
              <w:rPr>
                <w:rFonts w:ascii="Arial"/>
                <w:sz w:val="21"/>
              </w:rPr>
            </w:pPr>
          </w:p>
          <w:p w14:paraId="3DC1361A">
            <w:pPr>
              <w:pStyle w:val="18"/>
              <w:spacing w:before="65" w:line="356" w:lineRule="auto"/>
              <w:ind w:left="163" w:right="157" w:firstLine="2"/>
            </w:pPr>
            <w:r>
              <w:rPr>
                <w:spacing w:val="6"/>
              </w:rPr>
              <w:t>预计进</w:t>
            </w:r>
            <w:r>
              <w:t xml:space="preserve"> </w:t>
            </w:r>
            <w:r>
              <w:rPr>
                <w:spacing w:val="7"/>
              </w:rPr>
              <w:t>场时间</w:t>
            </w:r>
          </w:p>
        </w:tc>
      </w:tr>
      <w:tr w14:paraId="315F8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Merge w:val="continue"/>
            <w:tcBorders>
              <w:top w:val="nil"/>
              <w:bottom w:val="nil"/>
            </w:tcBorders>
            <w:vAlign w:val="top"/>
          </w:tcPr>
          <w:p w14:paraId="31A94F5E">
            <w:pPr>
              <w:rPr>
                <w:rFonts w:ascii="Arial"/>
                <w:sz w:val="21"/>
              </w:rPr>
            </w:pPr>
          </w:p>
        </w:tc>
        <w:tc>
          <w:tcPr>
            <w:tcW w:w="1082" w:type="dxa"/>
            <w:vMerge w:val="continue"/>
            <w:tcBorders>
              <w:top w:val="nil"/>
              <w:bottom w:val="nil"/>
            </w:tcBorders>
            <w:vAlign w:val="top"/>
          </w:tcPr>
          <w:p w14:paraId="7DBB74DB">
            <w:pPr>
              <w:rPr>
                <w:rFonts w:ascii="Arial"/>
                <w:sz w:val="21"/>
              </w:rPr>
            </w:pPr>
          </w:p>
        </w:tc>
        <w:tc>
          <w:tcPr>
            <w:tcW w:w="753" w:type="dxa"/>
            <w:vMerge w:val="continue"/>
            <w:tcBorders>
              <w:top w:val="nil"/>
              <w:bottom w:val="nil"/>
            </w:tcBorders>
            <w:vAlign w:val="top"/>
          </w:tcPr>
          <w:p w14:paraId="67E514D7">
            <w:pPr>
              <w:rPr>
                <w:rFonts w:ascii="Arial"/>
                <w:sz w:val="21"/>
              </w:rPr>
            </w:pPr>
          </w:p>
        </w:tc>
        <w:tc>
          <w:tcPr>
            <w:tcW w:w="665" w:type="dxa"/>
            <w:vMerge w:val="continue"/>
            <w:tcBorders>
              <w:top w:val="nil"/>
              <w:bottom w:val="nil"/>
            </w:tcBorders>
            <w:vAlign w:val="top"/>
          </w:tcPr>
          <w:p w14:paraId="0C0CEA47">
            <w:pPr>
              <w:rPr>
                <w:rFonts w:ascii="Arial"/>
                <w:sz w:val="21"/>
              </w:rPr>
            </w:pPr>
          </w:p>
        </w:tc>
        <w:tc>
          <w:tcPr>
            <w:tcW w:w="656" w:type="dxa"/>
            <w:vMerge w:val="continue"/>
            <w:tcBorders>
              <w:top w:val="nil"/>
              <w:bottom w:val="nil"/>
            </w:tcBorders>
            <w:vAlign w:val="top"/>
          </w:tcPr>
          <w:p w14:paraId="465DBBFB">
            <w:pPr>
              <w:rPr>
                <w:rFonts w:ascii="Arial"/>
                <w:sz w:val="21"/>
              </w:rPr>
            </w:pPr>
          </w:p>
        </w:tc>
        <w:tc>
          <w:tcPr>
            <w:tcW w:w="964" w:type="dxa"/>
            <w:vMerge w:val="continue"/>
            <w:tcBorders>
              <w:top w:val="nil"/>
              <w:bottom w:val="nil"/>
            </w:tcBorders>
            <w:vAlign w:val="top"/>
          </w:tcPr>
          <w:p w14:paraId="755B1329">
            <w:pPr>
              <w:rPr>
                <w:rFonts w:ascii="Arial"/>
                <w:sz w:val="21"/>
              </w:rPr>
            </w:pPr>
          </w:p>
        </w:tc>
        <w:tc>
          <w:tcPr>
            <w:tcW w:w="642" w:type="dxa"/>
            <w:vMerge w:val="continue"/>
            <w:tcBorders>
              <w:top w:val="nil"/>
              <w:bottom w:val="nil"/>
            </w:tcBorders>
            <w:vAlign w:val="top"/>
          </w:tcPr>
          <w:p w14:paraId="353AE9D3">
            <w:pPr>
              <w:rPr>
                <w:rFonts w:ascii="Arial"/>
                <w:sz w:val="21"/>
              </w:rPr>
            </w:pPr>
          </w:p>
        </w:tc>
        <w:tc>
          <w:tcPr>
            <w:tcW w:w="437" w:type="dxa"/>
            <w:vMerge w:val="restart"/>
            <w:tcBorders>
              <w:bottom w:val="nil"/>
            </w:tcBorders>
            <w:textDirection w:val="tbRlV"/>
            <w:vAlign w:val="top"/>
          </w:tcPr>
          <w:p w14:paraId="2DF10472">
            <w:pPr>
              <w:pStyle w:val="18"/>
              <w:spacing w:before="111" w:line="217" w:lineRule="auto"/>
              <w:ind w:left="293"/>
            </w:pPr>
            <w:r>
              <w:rPr>
                <w:spacing w:val="8"/>
              </w:rPr>
              <w:t>小</w:t>
            </w:r>
            <w:r>
              <w:rPr>
                <w:spacing w:val="92"/>
              </w:rPr>
              <w:t xml:space="preserve"> </w:t>
            </w:r>
            <w:r>
              <w:rPr>
                <w:spacing w:val="8"/>
              </w:rPr>
              <w:t>计</w:t>
            </w:r>
          </w:p>
        </w:tc>
        <w:tc>
          <w:tcPr>
            <w:tcW w:w="1671" w:type="dxa"/>
            <w:gridSpan w:val="3"/>
            <w:vAlign w:val="top"/>
          </w:tcPr>
          <w:p w14:paraId="6CBFCB31">
            <w:pPr>
              <w:pStyle w:val="18"/>
              <w:spacing w:before="160" w:line="216" w:lineRule="auto"/>
              <w:ind w:left="581"/>
            </w:pPr>
            <w:r>
              <w:t>其</w:t>
            </w:r>
            <w:r>
              <w:rPr>
                <w:spacing w:val="33"/>
              </w:rPr>
              <w:t xml:space="preserve"> </w:t>
            </w:r>
            <w:r>
              <w:t>中</w:t>
            </w:r>
          </w:p>
        </w:tc>
        <w:tc>
          <w:tcPr>
            <w:tcW w:w="948" w:type="dxa"/>
            <w:vMerge w:val="continue"/>
            <w:tcBorders>
              <w:top w:val="nil"/>
              <w:bottom w:val="nil"/>
            </w:tcBorders>
            <w:vAlign w:val="top"/>
          </w:tcPr>
          <w:p w14:paraId="0EC89DC7">
            <w:pPr>
              <w:rPr>
                <w:rFonts w:ascii="Arial"/>
                <w:sz w:val="21"/>
              </w:rPr>
            </w:pPr>
          </w:p>
        </w:tc>
      </w:tr>
      <w:tr w14:paraId="0FEDE4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816" w:type="dxa"/>
            <w:vMerge w:val="continue"/>
            <w:tcBorders>
              <w:top w:val="nil"/>
            </w:tcBorders>
            <w:vAlign w:val="top"/>
          </w:tcPr>
          <w:p w14:paraId="24EF549E">
            <w:pPr>
              <w:rPr>
                <w:rFonts w:ascii="Arial"/>
                <w:sz w:val="21"/>
              </w:rPr>
            </w:pPr>
          </w:p>
        </w:tc>
        <w:tc>
          <w:tcPr>
            <w:tcW w:w="1082" w:type="dxa"/>
            <w:vMerge w:val="continue"/>
            <w:tcBorders>
              <w:top w:val="nil"/>
            </w:tcBorders>
            <w:vAlign w:val="top"/>
          </w:tcPr>
          <w:p w14:paraId="2C2A69FA">
            <w:pPr>
              <w:rPr>
                <w:rFonts w:ascii="Arial"/>
                <w:sz w:val="21"/>
              </w:rPr>
            </w:pPr>
          </w:p>
        </w:tc>
        <w:tc>
          <w:tcPr>
            <w:tcW w:w="753" w:type="dxa"/>
            <w:vMerge w:val="continue"/>
            <w:tcBorders>
              <w:top w:val="nil"/>
            </w:tcBorders>
            <w:vAlign w:val="top"/>
          </w:tcPr>
          <w:p w14:paraId="744E0499">
            <w:pPr>
              <w:rPr>
                <w:rFonts w:ascii="Arial"/>
                <w:sz w:val="21"/>
              </w:rPr>
            </w:pPr>
          </w:p>
        </w:tc>
        <w:tc>
          <w:tcPr>
            <w:tcW w:w="665" w:type="dxa"/>
            <w:vMerge w:val="continue"/>
            <w:tcBorders>
              <w:top w:val="nil"/>
            </w:tcBorders>
            <w:vAlign w:val="top"/>
          </w:tcPr>
          <w:p w14:paraId="287E84D0">
            <w:pPr>
              <w:rPr>
                <w:rFonts w:ascii="Arial"/>
                <w:sz w:val="21"/>
              </w:rPr>
            </w:pPr>
          </w:p>
        </w:tc>
        <w:tc>
          <w:tcPr>
            <w:tcW w:w="656" w:type="dxa"/>
            <w:vMerge w:val="continue"/>
            <w:tcBorders>
              <w:top w:val="nil"/>
            </w:tcBorders>
            <w:vAlign w:val="top"/>
          </w:tcPr>
          <w:p w14:paraId="5506DC8B">
            <w:pPr>
              <w:rPr>
                <w:rFonts w:ascii="Arial"/>
                <w:sz w:val="21"/>
              </w:rPr>
            </w:pPr>
          </w:p>
        </w:tc>
        <w:tc>
          <w:tcPr>
            <w:tcW w:w="964" w:type="dxa"/>
            <w:vMerge w:val="continue"/>
            <w:tcBorders>
              <w:top w:val="nil"/>
            </w:tcBorders>
            <w:vAlign w:val="top"/>
          </w:tcPr>
          <w:p w14:paraId="4B5E68E1">
            <w:pPr>
              <w:rPr>
                <w:rFonts w:ascii="Arial"/>
                <w:sz w:val="21"/>
              </w:rPr>
            </w:pPr>
          </w:p>
        </w:tc>
        <w:tc>
          <w:tcPr>
            <w:tcW w:w="642" w:type="dxa"/>
            <w:vMerge w:val="continue"/>
            <w:tcBorders>
              <w:top w:val="nil"/>
            </w:tcBorders>
            <w:vAlign w:val="top"/>
          </w:tcPr>
          <w:p w14:paraId="1C320CC7">
            <w:pPr>
              <w:rPr>
                <w:rFonts w:ascii="Arial"/>
                <w:sz w:val="21"/>
              </w:rPr>
            </w:pPr>
          </w:p>
        </w:tc>
        <w:tc>
          <w:tcPr>
            <w:tcW w:w="437" w:type="dxa"/>
            <w:vMerge w:val="continue"/>
            <w:tcBorders>
              <w:top w:val="nil"/>
            </w:tcBorders>
            <w:textDirection w:val="tbRlV"/>
            <w:vAlign w:val="top"/>
          </w:tcPr>
          <w:p w14:paraId="36BC35C5">
            <w:pPr>
              <w:rPr>
                <w:rFonts w:ascii="Arial"/>
                <w:sz w:val="21"/>
              </w:rPr>
            </w:pPr>
          </w:p>
        </w:tc>
        <w:tc>
          <w:tcPr>
            <w:tcW w:w="556" w:type="dxa"/>
            <w:vAlign w:val="top"/>
          </w:tcPr>
          <w:p w14:paraId="50692492">
            <w:pPr>
              <w:pStyle w:val="18"/>
              <w:spacing w:before="290" w:line="228" w:lineRule="auto"/>
              <w:ind w:left="110"/>
            </w:pPr>
            <w:r>
              <w:rPr>
                <w:spacing w:val="-13"/>
              </w:rPr>
              <w:t>自有</w:t>
            </w:r>
          </w:p>
        </w:tc>
        <w:tc>
          <w:tcPr>
            <w:tcW w:w="556" w:type="dxa"/>
            <w:vAlign w:val="top"/>
          </w:tcPr>
          <w:p w14:paraId="5DBE22DF">
            <w:pPr>
              <w:pStyle w:val="18"/>
              <w:spacing w:before="290" w:line="228" w:lineRule="auto"/>
              <w:ind w:left="75"/>
            </w:pPr>
            <w:r>
              <w:rPr>
                <w:spacing w:val="4"/>
              </w:rPr>
              <w:t>新购</w:t>
            </w:r>
          </w:p>
        </w:tc>
        <w:tc>
          <w:tcPr>
            <w:tcW w:w="559" w:type="dxa"/>
            <w:vAlign w:val="top"/>
          </w:tcPr>
          <w:p w14:paraId="69260883">
            <w:pPr>
              <w:pStyle w:val="18"/>
              <w:spacing w:before="290" w:line="225" w:lineRule="auto"/>
              <w:ind w:left="77"/>
            </w:pPr>
            <w:r>
              <w:rPr>
                <w:spacing w:val="3"/>
              </w:rPr>
              <w:t>租赁</w:t>
            </w:r>
          </w:p>
        </w:tc>
        <w:tc>
          <w:tcPr>
            <w:tcW w:w="948" w:type="dxa"/>
            <w:vMerge w:val="continue"/>
            <w:tcBorders>
              <w:top w:val="nil"/>
            </w:tcBorders>
            <w:vAlign w:val="top"/>
          </w:tcPr>
          <w:p w14:paraId="565D905D">
            <w:pPr>
              <w:rPr>
                <w:rFonts w:ascii="Arial"/>
                <w:sz w:val="21"/>
              </w:rPr>
            </w:pPr>
          </w:p>
        </w:tc>
      </w:tr>
      <w:tr w14:paraId="7BD790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Align w:val="top"/>
          </w:tcPr>
          <w:p w14:paraId="69712752">
            <w:pPr>
              <w:rPr>
                <w:rFonts w:ascii="Arial"/>
                <w:sz w:val="21"/>
              </w:rPr>
            </w:pPr>
          </w:p>
        </w:tc>
        <w:tc>
          <w:tcPr>
            <w:tcW w:w="1082" w:type="dxa"/>
            <w:vAlign w:val="top"/>
          </w:tcPr>
          <w:p w14:paraId="18B7A4E2">
            <w:pPr>
              <w:rPr>
                <w:rFonts w:ascii="Arial"/>
                <w:sz w:val="21"/>
              </w:rPr>
            </w:pPr>
          </w:p>
        </w:tc>
        <w:tc>
          <w:tcPr>
            <w:tcW w:w="753" w:type="dxa"/>
            <w:vAlign w:val="top"/>
          </w:tcPr>
          <w:p w14:paraId="51007F5C">
            <w:pPr>
              <w:rPr>
                <w:rFonts w:ascii="Arial"/>
                <w:sz w:val="21"/>
              </w:rPr>
            </w:pPr>
          </w:p>
        </w:tc>
        <w:tc>
          <w:tcPr>
            <w:tcW w:w="665" w:type="dxa"/>
            <w:vAlign w:val="top"/>
          </w:tcPr>
          <w:p w14:paraId="108BA440">
            <w:pPr>
              <w:rPr>
                <w:rFonts w:ascii="Arial"/>
                <w:sz w:val="21"/>
              </w:rPr>
            </w:pPr>
          </w:p>
        </w:tc>
        <w:tc>
          <w:tcPr>
            <w:tcW w:w="656" w:type="dxa"/>
            <w:vAlign w:val="top"/>
          </w:tcPr>
          <w:p w14:paraId="1ACF29F9">
            <w:pPr>
              <w:rPr>
                <w:rFonts w:ascii="Arial"/>
                <w:sz w:val="21"/>
              </w:rPr>
            </w:pPr>
          </w:p>
        </w:tc>
        <w:tc>
          <w:tcPr>
            <w:tcW w:w="964" w:type="dxa"/>
            <w:vAlign w:val="top"/>
          </w:tcPr>
          <w:p w14:paraId="3CBD5B14">
            <w:pPr>
              <w:rPr>
                <w:rFonts w:ascii="Arial"/>
                <w:sz w:val="21"/>
              </w:rPr>
            </w:pPr>
          </w:p>
        </w:tc>
        <w:tc>
          <w:tcPr>
            <w:tcW w:w="642" w:type="dxa"/>
            <w:vAlign w:val="top"/>
          </w:tcPr>
          <w:p w14:paraId="7D9F157F">
            <w:pPr>
              <w:rPr>
                <w:rFonts w:ascii="Arial"/>
                <w:sz w:val="21"/>
              </w:rPr>
            </w:pPr>
          </w:p>
        </w:tc>
        <w:tc>
          <w:tcPr>
            <w:tcW w:w="437" w:type="dxa"/>
            <w:vAlign w:val="top"/>
          </w:tcPr>
          <w:p w14:paraId="6D964D7A">
            <w:pPr>
              <w:rPr>
                <w:rFonts w:ascii="Arial"/>
                <w:sz w:val="21"/>
              </w:rPr>
            </w:pPr>
          </w:p>
        </w:tc>
        <w:tc>
          <w:tcPr>
            <w:tcW w:w="556" w:type="dxa"/>
            <w:vAlign w:val="top"/>
          </w:tcPr>
          <w:p w14:paraId="03D71413">
            <w:pPr>
              <w:rPr>
                <w:rFonts w:ascii="Arial"/>
                <w:sz w:val="21"/>
              </w:rPr>
            </w:pPr>
          </w:p>
        </w:tc>
        <w:tc>
          <w:tcPr>
            <w:tcW w:w="556" w:type="dxa"/>
            <w:vAlign w:val="top"/>
          </w:tcPr>
          <w:p w14:paraId="29FB6AFC">
            <w:pPr>
              <w:rPr>
                <w:rFonts w:ascii="Arial"/>
                <w:sz w:val="21"/>
              </w:rPr>
            </w:pPr>
          </w:p>
        </w:tc>
        <w:tc>
          <w:tcPr>
            <w:tcW w:w="559" w:type="dxa"/>
            <w:vAlign w:val="top"/>
          </w:tcPr>
          <w:p w14:paraId="39E86DEF">
            <w:pPr>
              <w:rPr>
                <w:rFonts w:ascii="Arial"/>
                <w:sz w:val="21"/>
              </w:rPr>
            </w:pPr>
          </w:p>
        </w:tc>
        <w:tc>
          <w:tcPr>
            <w:tcW w:w="948" w:type="dxa"/>
            <w:vAlign w:val="top"/>
          </w:tcPr>
          <w:p w14:paraId="12276A17">
            <w:pPr>
              <w:rPr>
                <w:rFonts w:ascii="Arial"/>
                <w:sz w:val="21"/>
              </w:rPr>
            </w:pPr>
          </w:p>
        </w:tc>
      </w:tr>
      <w:tr w14:paraId="0FAEF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816" w:type="dxa"/>
            <w:vAlign w:val="top"/>
          </w:tcPr>
          <w:p w14:paraId="2E8BBF82">
            <w:pPr>
              <w:rPr>
                <w:rFonts w:ascii="Arial"/>
                <w:sz w:val="21"/>
              </w:rPr>
            </w:pPr>
          </w:p>
        </w:tc>
        <w:tc>
          <w:tcPr>
            <w:tcW w:w="1082" w:type="dxa"/>
            <w:vAlign w:val="top"/>
          </w:tcPr>
          <w:p w14:paraId="256D23F5">
            <w:pPr>
              <w:rPr>
                <w:rFonts w:ascii="Arial"/>
                <w:sz w:val="21"/>
              </w:rPr>
            </w:pPr>
          </w:p>
        </w:tc>
        <w:tc>
          <w:tcPr>
            <w:tcW w:w="753" w:type="dxa"/>
            <w:vAlign w:val="top"/>
          </w:tcPr>
          <w:p w14:paraId="07F5B676">
            <w:pPr>
              <w:rPr>
                <w:rFonts w:ascii="Arial"/>
                <w:sz w:val="21"/>
              </w:rPr>
            </w:pPr>
          </w:p>
        </w:tc>
        <w:tc>
          <w:tcPr>
            <w:tcW w:w="665" w:type="dxa"/>
            <w:vAlign w:val="top"/>
          </w:tcPr>
          <w:p w14:paraId="662F7120">
            <w:pPr>
              <w:rPr>
                <w:rFonts w:ascii="Arial"/>
                <w:sz w:val="21"/>
              </w:rPr>
            </w:pPr>
          </w:p>
        </w:tc>
        <w:tc>
          <w:tcPr>
            <w:tcW w:w="656" w:type="dxa"/>
            <w:vAlign w:val="top"/>
          </w:tcPr>
          <w:p w14:paraId="281E28E2">
            <w:pPr>
              <w:rPr>
                <w:rFonts w:ascii="Arial"/>
                <w:sz w:val="21"/>
              </w:rPr>
            </w:pPr>
          </w:p>
        </w:tc>
        <w:tc>
          <w:tcPr>
            <w:tcW w:w="964" w:type="dxa"/>
            <w:vAlign w:val="top"/>
          </w:tcPr>
          <w:p w14:paraId="05AE75D9">
            <w:pPr>
              <w:rPr>
                <w:rFonts w:ascii="Arial"/>
                <w:sz w:val="21"/>
              </w:rPr>
            </w:pPr>
          </w:p>
        </w:tc>
        <w:tc>
          <w:tcPr>
            <w:tcW w:w="642" w:type="dxa"/>
            <w:vAlign w:val="top"/>
          </w:tcPr>
          <w:p w14:paraId="6ABC5B46">
            <w:pPr>
              <w:rPr>
                <w:rFonts w:ascii="Arial"/>
                <w:sz w:val="21"/>
              </w:rPr>
            </w:pPr>
          </w:p>
        </w:tc>
        <w:tc>
          <w:tcPr>
            <w:tcW w:w="437" w:type="dxa"/>
            <w:vAlign w:val="top"/>
          </w:tcPr>
          <w:p w14:paraId="68D38BC2">
            <w:pPr>
              <w:rPr>
                <w:rFonts w:ascii="Arial"/>
                <w:sz w:val="21"/>
              </w:rPr>
            </w:pPr>
          </w:p>
        </w:tc>
        <w:tc>
          <w:tcPr>
            <w:tcW w:w="556" w:type="dxa"/>
            <w:vAlign w:val="top"/>
          </w:tcPr>
          <w:p w14:paraId="0A734401">
            <w:pPr>
              <w:rPr>
                <w:rFonts w:ascii="Arial"/>
                <w:sz w:val="21"/>
              </w:rPr>
            </w:pPr>
          </w:p>
        </w:tc>
        <w:tc>
          <w:tcPr>
            <w:tcW w:w="556" w:type="dxa"/>
            <w:vAlign w:val="top"/>
          </w:tcPr>
          <w:p w14:paraId="79FB6B35">
            <w:pPr>
              <w:rPr>
                <w:rFonts w:ascii="Arial"/>
                <w:sz w:val="21"/>
              </w:rPr>
            </w:pPr>
          </w:p>
        </w:tc>
        <w:tc>
          <w:tcPr>
            <w:tcW w:w="559" w:type="dxa"/>
            <w:vAlign w:val="top"/>
          </w:tcPr>
          <w:p w14:paraId="77E5424C">
            <w:pPr>
              <w:rPr>
                <w:rFonts w:ascii="Arial"/>
                <w:sz w:val="21"/>
              </w:rPr>
            </w:pPr>
          </w:p>
        </w:tc>
        <w:tc>
          <w:tcPr>
            <w:tcW w:w="948" w:type="dxa"/>
            <w:vAlign w:val="top"/>
          </w:tcPr>
          <w:p w14:paraId="420B63E0">
            <w:pPr>
              <w:rPr>
                <w:rFonts w:ascii="Arial"/>
                <w:sz w:val="21"/>
              </w:rPr>
            </w:pPr>
          </w:p>
        </w:tc>
      </w:tr>
      <w:tr w14:paraId="1F9877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BC002F3">
            <w:pPr>
              <w:rPr>
                <w:rFonts w:ascii="Arial"/>
                <w:sz w:val="21"/>
              </w:rPr>
            </w:pPr>
          </w:p>
        </w:tc>
        <w:tc>
          <w:tcPr>
            <w:tcW w:w="1082" w:type="dxa"/>
            <w:vAlign w:val="top"/>
          </w:tcPr>
          <w:p w14:paraId="25F39424">
            <w:pPr>
              <w:rPr>
                <w:rFonts w:ascii="Arial"/>
                <w:sz w:val="21"/>
              </w:rPr>
            </w:pPr>
          </w:p>
        </w:tc>
        <w:tc>
          <w:tcPr>
            <w:tcW w:w="753" w:type="dxa"/>
            <w:vAlign w:val="top"/>
          </w:tcPr>
          <w:p w14:paraId="1C275127">
            <w:pPr>
              <w:rPr>
                <w:rFonts w:ascii="Arial"/>
                <w:sz w:val="21"/>
              </w:rPr>
            </w:pPr>
          </w:p>
        </w:tc>
        <w:tc>
          <w:tcPr>
            <w:tcW w:w="665" w:type="dxa"/>
            <w:vAlign w:val="top"/>
          </w:tcPr>
          <w:p w14:paraId="2CB6A6D7">
            <w:pPr>
              <w:rPr>
                <w:rFonts w:ascii="Arial"/>
                <w:sz w:val="21"/>
              </w:rPr>
            </w:pPr>
          </w:p>
        </w:tc>
        <w:tc>
          <w:tcPr>
            <w:tcW w:w="656" w:type="dxa"/>
            <w:vAlign w:val="top"/>
          </w:tcPr>
          <w:p w14:paraId="752A7D6D">
            <w:pPr>
              <w:rPr>
                <w:rFonts w:ascii="Arial"/>
                <w:sz w:val="21"/>
              </w:rPr>
            </w:pPr>
          </w:p>
        </w:tc>
        <w:tc>
          <w:tcPr>
            <w:tcW w:w="964" w:type="dxa"/>
            <w:vAlign w:val="top"/>
          </w:tcPr>
          <w:p w14:paraId="5089B8E5">
            <w:pPr>
              <w:rPr>
                <w:rFonts w:ascii="Arial"/>
                <w:sz w:val="21"/>
              </w:rPr>
            </w:pPr>
          </w:p>
        </w:tc>
        <w:tc>
          <w:tcPr>
            <w:tcW w:w="642" w:type="dxa"/>
            <w:vAlign w:val="top"/>
          </w:tcPr>
          <w:p w14:paraId="3603F9FD">
            <w:pPr>
              <w:rPr>
                <w:rFonts w:ascii="Arial"/>
                <w:sz w:val="21"/>
              </w:rPr>
            </w:pPr>
          </w:p>
        </w:tc>
        <w:tc>
          <w:tcPr>
            <w:tcW w:w="437" w:type="dxa"/>
            <w:vAlign w:val="top"/>
          </w:tcPr>
          <w:p w14:paraId="3BD34B91">
            <w:pPr>
              <w:rPr>
                <w:rFonts w:ascii="Arial"/>
                <w:sz w:val="21"/>
              </w:rPr>
            </w:pPr>
          </w:p>
        </w:tc>
        <w:tc>
          <w:tcPr>
            <w:tcW w:w="556" w:type="dxa"/>
            <w:vAlign w:val="top"/>
          </w:tcPr>
          <w:p w14:paraId="7DABE2BE">
            <w:pPr>
              <w:rPr>
                <w:rFonts w:ascii="Arial"/>
                <w:sz w:val="21"/>
              </w:rPr>
            </w:pPr>
          </w:p>
        </w:tc>
        <w:tc>
          <w:tcPr>
            <w:tcW w:w="556" w:type="dxa"/>
            <w:vAlign w:val="top"/>
          </w:tcPr>
          <w:p w14:paraId="7EBDAA0E">
            <w:pPr>
              <w:rPr>
                <w:rFonts w:ascii="Arial"/>
                <w:sz w:val="21"/>
              </w:rPr>
            </w:pPr>
          </w:p>
        </w:tc>
        <w:tc>
          <w:tcPr>
            <w:tcW w:w="559" w:type="dxa"/>
            <w:vAlign w:val="top"/>
          </w:tcPr>
          <w:p w14:paraId="19813513">
            <w:pPr>
              <w:rPr>
                <w:rFonts w:ascii="Arial"/>
                <w:sz w:val="21"/>
              </w:rPr>
            </w:pPr>
          </w:p>
        </w:tc>
        <w:tc>
          <w:tcPr>
            <w:tcW w:w="948" w:type="dxa"/>
            <w:vAlign w:val="top"/>
          </w:tcPr>
          <w:p w14:paraId="76B6F180">
            <w:pPr>
              <w:rPr>
                <w:rFonts w:ascii="Arial"/>
                <w:sz w:val="21"/>
              </w:rPr>
            </w:pPr>
          </w:p>
        </w:tc>
      </w:tr>
      <w:tr w14:paraId="208F4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50F2A3A0">
            <w:pPr>
              <w:rPr>
                <w:rFonts w:ascii="Arial"/>
                <w:sz w:val="21"/>
              </w:rPr>
            </w:pPr>
          </w:p>
        </w:tc>
        <w:tc>
          <w:tcPr>
            <w:tcW w:w="1082" w:type="dxa"/>
            <w:vAlign w:val="top"/>
          </w:tcPr>
          <w:p w14:paraId="5EB796A5">
            <w:pPr>
              <w:rPr>
                <w:rFonts w:ascii="Arial"/>
                <w:sz w:val="21"/>
              </w:rPr>
            </w:pPr>
          </w:p>
        </w:tc>
        <w:tc>
          <w:tcPr>
            <w:tcW w:w="753" w:type="dxa"/>
            <w:vAlign w:val="top"/>
          </w:tcPr>
          <w:p w14:paraId="20C7C1B6">
            <w:pPr>
              <w:rPr>
                <w:rFonts w:ascii="Arial"/>
                <w:sz w:val="21"/>
              </w:rPr>
            </w:pPr>
          </w:p>
        </w:tc>
        <w:tc>
          <w:tcPr>
            <w:tcW w:w="665" w:type="dxa"/>
            <w:vAlign w:val="top"/>
          </w:tcPr>
          <w:p w14:paraId="57455988">
            <w:pPr>
              <w:rPr>
                <w:rFonts w:ascii="Arial"/>
                <w:sz w:val="21"/>
              </w:rPr>
            </w:pPr>
          </w:p>
        </w:tc>
        <w:tc>
          <w:tcPr>
            <w:tcW w:w="656" w:type="dxa"/>
            <w:vAlign w:val="top"/>
          </w:tcPr>
          <w:p w14:paraId="6A4A0826">
            <w:pPr>
              <w:rPr>
                <w:rFonts w:ascii="Arial"/>
                <w:sz w:val="21"/>
              </w:rPr>
            </w:pPr>
          </w:p>
        </w:tc>
        <w:tc>
          <w:tcPr>
            <w:tcW w:w="964" w:type="dxa"/>
            <w:vAlign w:val="top"/>
          </w:tcPr>
          <w:p w14:paraId="4788DFF6">
            <w:pPr>
              <w:rPr>
                <w:rFonts w:ascii="Arial"/>
                <w:sz w:val="21"/>
              </w:rPr>
            </w:pPr>
          </w:p>
        </w:tc>
        <w:tc>
          <w:tcPr>
            <w:tcW w:w="642" w:type="dxa"/>
            <w:vAlign w:val="top"/>
          </w:tcPr>
          <w:p w14:paraId="23304185">
            <w:pPr>
              <w:rPr>
                <w:rFonts w:ascii="Arial"/>
                <w:sz w:val="21"/>
              </w:rPr>
            </w:pPr>
          </w:p>
        </w:tc>
        <w:tc>
          <w:tcPr>
            <w:tcW w:w="437" w:type="dxa"/>
            <w:vAlign w:val="top"/>
          </w:tcPr>
          <w:p w14:paraId="6AA5AB79">
            <w:pPr>
              <w:rPr>
                <w:rFonts w:ascii="Arial"/>
                <w:sz w:val="21"/>
              </w:rPr>
            </w:pPr>
          </w:p>
        </w:tc>
        <w:tc>
          <w:tcPr>
            <w:tcW w:w="556" w:type="dxa"/>
            <w:vAlign w:val="top"/>
          </w:tcPr>
          <w:p w14:paraId="6992A2F0">
            <w:pPr>
              <w:rPr>
                <w:rFonts w:ascii="Arial"/>
                <w:sz w:val="21"/>
              </w:rPr>
            </w:pPr>
          </w:p>
        </w:tc>
        <w:tc>
          <w:tcPr>
            <w:tcW w:w="556" w:type="dxa"/>
            <w:vAlign w:val="top"/>
          </w:tcPr>
          <w:p w14:paraId="78677D0C">
            <w:pPr>
              <w:rPr>
                <w:rFonts w:ascii="Arial"/>
                <w:sz w:val="21"/>
              </w:rPr>
            </w:pPr>
          </w:p>
        </w:tc>
        <w:tc>
          <w:tcPr>
            <w:tcW w:w="559" w:type="dxa"/>
            <w:vAlign w:val="top"/>
          </w:tcPr>
          <w:p w14:paraId="0357BAC8">
            <w:pPr>
              <w:rPr>
                <w:rFonts w:ascii="Arial"/>
                <w:sz w:val="21"/>
              </w:rPr>
            </w:pPr>
          </w:p>
        </w:tc>
        <w:tc>
          <w:tcPr>
            <w:tcW w:w="948" w:type="dxa"/>
            <w:vAlign w:val="top"/>
          </w:tcPr>
          <w:p w14:paraId="08A95249">
            <w:pPr>
              <w:rPr>
                <w:rFonts w:ascii="Arial"/>
                <w:sz w:val="21"/>
              </w:rPr>
            </w:pPr>
          </w:p>
        </w:tc>
      </w:tr>
      <w:tr w14:paraId="38F85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7B3B130">
            <w:pPr>
              <w:rPr>
                <w:rFonts w:ascii="Arial"/>
                <w:sz w:val="21"/>
              </w:rPr>
            </w:pPr>
          </w:p>
        </w:tc>
        <w:tc>
          <w:tcPr>
            <w:tcW w:w="1082" w:type="dxa"/>
            <w:vAlign w:val="top"/>
          </w:tcPr>
          <w:p w14:paraId="0192D5C7">
            <w:pPr>
              <w:rPr>
                <w:rFonts w:ascii="Arial"/>
                <w:sz w:val="21"/>
              </w:rPr>
            </w:pPr>
          </w:p>
        </w:tc>
        <w:tc>
          <w:tcPr>
            <w:tcW w:w="753" w:type="dxa"/>
            <w:vAlign w:val="top"/>
          </w:tcPr>
          <w:p w14:paraId="53DCF586">
            <w:pPr>
              <w:rPr>
                <w:rFonts w:ascii="Arial"/>
                <w:sz w:val="21"/>
              </w:rPr>
            </w:pPr>
          </w:p>
        </w:tc>
        <w:tc>
          <w:tcPr>
            <w:tcW w:w="665" w:type="dxa"/>
            <w:vAlign w:val="top"/>
          </w:tcPr>
          <w:p w14:paraId="7B55A66C">
            <w:pPr>
              <w:rPr>
                <w:rFonts w:ascii="Arial"/>
                <w:sz w:val="21"/>
              </w:rPr>
            </w:pPr>
          </w:p>
        </w:tc>
        <w:tc>
          <w:tcPr>
            <w:tcW w:w="656" w:type="dxa"/>
            <w:vAlign w:val="top"/>
          </w:tcPr>
          <w:p w14:paraId="2CE1B224">
            <w:pPr>
              <w:rPr>
                <w:rFonts w:ascii="Arial"/>
                <w:sz w:val="21"/>
              </w:rPr>
            </w:pPr>
          </w:p>
        </w:tc>
        <w:tc>
          <w:tcPr>
            <w:tcW w:w="964" w:type="dxa"/>
            <w:vAlign w:val="top"/>
          </w:tcPr>
          <w:p w14:paraId="1AA7F93C">
            <w:pPr>
              <w:rPr>
                <w:rFonts w:ascii="Arial"/>
                <w:sz w:val="21"/>
              </w:rPr>
            </w:pPr>
          </w:p>
        </w:tc>
        <w:tc>
          <w:tcPr>
            <w:tcW w:w="642" w:type="dxa"/>
            <w:vAlign w:val="top"/>
          </w:tcPr>
          <w:p w14:paraId="0C8FBF55">
            <w:pPr>
              <w:rPr>
                <w:rFonts w:ascii="Arial"/>
                <w:sz w:val="21"/>
              </w:rPr>
            </w:pPr>
          </w:p>
        </w:tc>
        <w:tc>
          <w:tcPr>
            <w:tcW w:w="437" w:type="dxa"/>
            <w:vAlign w:val="top"/>
          </w:tcPr>
          <w:p w14:paraId="09937B0C">
            <w:pPr>
              <w:rPr>
                <w:rFonts w:ascii="Arial"/>
                <w:sz w:val="21"/>
              </w:rPr>
            </w:pPr>
          </w:p>
        </w:tc>
        <w:tc>
          <w:tcPr>
            <w:tcW w:w="556" w:type="dxa"/>
            <w:vAlign w:val="top"/>
          </w:tcPr>
          <w:p w14:paraId="18FBA56B">
            <w:pPr>
              <w:rPr>
                <w:rFonts w:ascii="Arial"/>
                <w:sz w:val="21"/>
              </w:rPr>
            </w:pPr>
          </w:p>
        </w:tc>
        <w:tc>
          <w:tcPr>
            <w:tcW w:w="556" w:type="dxa"/>
            <w:vAlign w:val="top"/>
          </w:tcPr>
          <w:p w14:paraId="7EA27538">
            <w:pPr>
              <w:rPr>
                <w:rFonts w:ascii="Arial"/>
                <w:sz w:val="21"/>
              </w:rPr>
            </w:pPr>
          </w:p>
        </w:tc>
        <w:tc>
          <w:tcPr>
            <w:tcW w:w="559" w:type="dxa"/>
            <w:vAlign w:val="top"/>
          </w:tcPr>
          <w:p w14:paraId="1EEFBDF9">
            <w:pPr>
              <w:rPr>
                <w:rFonts w:ascii="Arial"/>
                <w:sz w:val="21"/>
              </w:rPr>
            </w:pPr>
          </w:p>
        </w:tc>
        <w:tc>
          <w:tcPr>
            <w:tcW w:w="948" w:type="dxa"/>
            <w:vAlign w:val="top"/>
          </w:tcPr>
          <w:p w14:paraId="03B89A0F">
            <w:pPr>
              <w:rPr>
                <w:rFonts w:ascii="Arial"/>
                <w:sz w:val="21"/>
              </w:rPr>
            </w:pPr>
          </w:p>
        </w:tc>
      </w:tr>
      <w:tr w14:paraId="1FBB2F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816" w:type="dxa"/>
            <w:vAlign w:val="top"/>
          </w:tcPr>
          <w:p w14:paraId="31A1D60A">
            <w:pPr>
              <w:rPr>
                <w:rFonts w:ascii="Arial"/>
                <w:sz w:val="21"/>
              </w:rPr>
            </w:pPr>
          </w:p>
        </w:tc>
        <w:tc>
          <w:tcPr>
            <w:tcW w:w="1082" w:type="dxa"/>
            <w:vAlign w:val="top"/>
          </w:tcPr>
          <w:p w14:paraId="49663705">
            <w:pPr>
              <w:rPr>
                <w:rFonts w:ascii="Arial"/>
                <w:sz w:val="21"/>
              </w:rPr>
            </w:pPr>
          </w:p>
        </w:tc>
        <w:tc>
          <w:tcPr>
            <w:tcW w:w="753" w:type="dxa"/>
            <w:vAlign w:val="top"/>
          </w:tcPr>
          <w:p w14:paraId="1F6F0CA5">
            <w:pPr>
              <w:rPr>
                <w:rFonts w:ascii="Arial"/>
                <w:sz w:val="21"/>
              </w:rPr>
            </w:pPr>
          </w:p>
        </w:tc>
        <w:tc>
          <w:tcPr>
            <w:tcW w:w="665" w:type="dxa"/>
            <w:vAlign w:val="top"/>
          </w:tcPr>
          <w:p w14:paraId="447090F5">
            <w:pPr>
              <w:rPr>
                <w:rFonts w:ascii="Arial"/>
                <w:sz w:val="21"/>
              </w:rPr>
            </w:pPr>
          </w:p>
        </w:tc>
        <w:tc>
          <w:tcPr>
            <w:tcW w:w="656" w:type="dxa"/>
            <w:vAlign w:val="top"/>
          </w:tcPr>
          <w:p w14:paraId="0569ACB4">
            <w:pPr>
              <w:rPr>
                <w:rFonts w:ascii="Arial"/>
                <w:sz w:val="21"/>
              </w:rPr>
            </w:pPr>
          </w:p>
        </w:tc>
        <w:tc>
          <w:tcPr>
            <w:tcW w:w="964" w:type="dxa"/>
            <w:vAlign w:val="top"/>
          </w:tcPr>
          <w:p w14:paraId="004F5CD3">
            <w:pPr>
              <w:rPr>
                <w:rFonts w:ascii="Arial"/>
                <w:sz w:val="21"/>
              </w:rPr>
            </w:pPr>
          </w:p>
        </w:tc>
        <w:tc>
          <w:tcPr>
            <w:tcW w:w="642" w:type="dxa"/>
            <w:vAlign w:val="top"/>
          </w:tcPr>
          <w:p w14:paraId="35915E65">
            <w:pPr>
              <w:rPr>
                <w:rFonts w:ascii="Arial"/>
                <w:sz w:val="21"/>
              </w:rPr>
            </w:pPr>
          </w:p>
        </w:tc>
        <w:tc>
          <w:tcPr>
            <w:tcW w:w="437" w:type="dxa"/>
            <w:vAlign w:val="top"/>
          </w:tcPr>
          <w:p w14:paraId="1B3655F8">
            <w:pPr>
              <w:rPr>
                <w:rFonts w:ascii="Arial"/>
                <w:sz w:val="21"/>
              </w:rPr>
            </w:pPr>
          </w:p>
        </w:tc>
        <w:tc>
          <w:tcPr>
            <w:tcW w:w="556" w:type="dxa"/>
            <w:vAlign w:val="top"/>
          </w:tcPr>
          <w:p w14:paraId="3643BA05">
            <w:pPr>
              <w:rPr>
                <w:rFonts w:ascii="Arial"/>
                <w:sz w:val="21"/>
              </w:rPr>
            </w:pPr>
          </w:p>
        </w:tc>
        <w:tc>
          <w:tcPr>
            <w:tcW w:w="556" w:type="dxa"/>
            <w:vAlign w:val="top"/>
          </w:tcPr>
          <w:p w14:paraId="73F68A2B">
            <w:pPr>
              <w:rPr>
                <w:rFonts w:ascii="Arial"/>
                <w:sz w:val="21"/>
              </w:rPr>
            </w:pPr>
          </w:p>
        </w:tc>
        <w:tc>
          <w:tcPr>
            <w:tcW w:w="559" w:type="dxa"/>
            <w:vAlign w:val="top"/>
          </w:tcPr>
          <w:p w14:paraId="38CF0672">
            <w:pPr>
              <w:rPr>
                <w:rFonts w:ascii="Arial"/>
                <w:sz w:val="21"/>
              </w:rPr>
            </w:pPr>
          </w:p>
        </w:tc>
        <w:tc>
          <w:tcPr>
            <w:tcW w:w="948" w:type="dxa"/>
            <w:vAlign w:val="top"/>
          </w:tcPr>
          <w:p w14:paraId="55BA722F">
            <w:pPr>
              <w:rPr>
                <w:rFonts w:ascii="Arial"/>
                <w:sz w:val="21"/>
              </w:rPr>
            </w:pPr>
          </w:p>
        </w:tc>
      </w:tr>
      <w:tr w14:paraId="4B271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69D2DAC7">
            <w:pPr>
              <w:rPr>
                <w:rFonts w:ascii="Arial"/>
                <w:sz w:val="21"/>
              </w:rPr>
            </w:pPr>
          </w:p>
        </w:tc>
        <w:tc>
          <w:tcPr>
            <w:tcW w:w="1082" w:type="dxa"/>
            <w:vAlign w:val="top"/>
          </w:tcPr>
          <w:p w14:paraId="00A43D76">
            <w:pPr>
              <w:rPr>
                <w:rFonts w:ascii="Arial"/>
                <w:sz w:val="21"/>
              </w:rPr>
            </w:pPr>
          </w:p>
        </w:tc>
        <w:tc>
          <w:tcPr>
            <w:tcW w:w="753" w:type="dxa"/>
            <w:vAlign w:val="top"/>
          </w:tcPr>
          <w:p w14:paraId="110E0C5D">
            <w:pPr>
              <w:rPr>
                <w:rFonts w:ascii="Arial"/>
                <w:sz w:val="21"/>
              </w:rPr>
            </w:pPr>
          </w:p>
        </w:tc>
        <w:tc>
          <w:tcPr>
            <w:tcW w:w="665" w:type="dxa"/>
            <w:vAlign w:val="top"/>
          </w:tcPr>
          <w:p w14:paraId="7EB18F42">
            <w:pPr>
              <w:rPr>
                <w:rFonts w:ascii="Arial"/>
                <w:sz w:val="21"/>
              </w:rPr>
            </w:pPr>
          </w:p>
        </w:tc>
        <w:tc>
          <w:tcPr>
            <w:tcW w:w="656" w:type="dxa"/>
            <w:vAlign w:val="top"/>
          </w:tcPr>
          <w:p w14:paraId="1C1E89F0">
            <w:pPr>
              <w:rPr>
                <w:rFonts w:ascii="Arial"/>
                <w:sz w:val="21"/>
              </w:rPr>
            </w:pPr>
          </w:p>
        </w:tc>
        <w:tc>
          <w:tcPr>
            <w:tcW w:w="964" w:type="dxa"/>
            <w:vAlign w:val="top"/>
          </w:tcPr>
          <w:p w14:paraId="29BD17BF">
            <w:pPr>
              <w:rPr>
                <w:rFonts w:ascii="Arial"/>
                <w:sz w:val="21"/>
              </w:rPr>
            </w:pPr>
          </w:p>
        </w:tc>
        <w:tc>
          <w:tcPr>
            <w:tcW w:w="642" w:type="dxa"/>
            <w:vAlign w:val="top"/>
          </w:tcPr>
          <w:p w14:paraId="715D574C">
            <w:pPr>
              <w:rPr>
                <w:rFonts w:ascii="Arial"/>
                <w:sz w:val="21"/>
              </w:rPr>
            </w:pPr>
          </w:p>
        </w:tc>
        <w:tc>
          <w:tcPr>
            <w:tcW w:w="437" w:type="dxa"/>
            <w:vAlign w:val="top"/>
          </w:tcPr>
          <w:p w14:paraId="344F387D">
            <w:pPr>
              <w:rPr>
                <w:rFonts w:ascii="Arial"/>
                <w:sz w:val="21"/>
              </w:rPr>
            </w:pPr>
          </w:p>
        </w:tc>
        <w:tc>
          <w:tcPr>
            <w:tcW w:w="556" w:type="dxa"/>
            <w:vAlign w:val="top"/>
          </w:tcPr>
          <w:p w14:paraId="60FEA4E8">
            <w:pPr>
              <w:rPr>
                <w:rFonts w:ascii="Arial"/>
                <w:sz w:val="21"/>
              </w:rPr>
            </w:pPr>
          </w:p>
        </w:tc>
        <w:tc>
          <w:tcPr>
            <w:tcW w:w="556" w:type="dxa"/>
            <w:vAlign w:val="top"/>
          </w:tcPr>
          <w:p w14:paraId="18CE873A">
            <w:pPr>
              <w:rPr>
                <w:rFonts w:ascii="Arial"/>
                <w:sz w:val="21"/>
              </w:rPr>
            </w:pPr>
          </w:p>
        </w:tc>
        <w:tc>
          <w:tcPr>
            <w:tcW w:w="559" w:type="dxa"/>
            <w:vAlign w:val="top"/>
          </w:tcPr>
          <w:p w14:paraId="371B0313">
            <w:pPr>
              <w:rPr>
                <w:rFonts w:ascii="Arial"/>
                <w:sz w:val="21"/>
              </w:rPr>
            </w:pPr>
          </w:p>
        </w:tc>
        <w:tc>
          <w:tcPr>
            <w:tcW w:w="948" w:type="dxa"/>
            <w:vAlign w:val="top"/>
          </w:tcPr>
          <w:p w14:paraId="0C9BD1D9">
            <w:pPr>
              <w:rPr>
                <w:rFonts w:ascii="Arial"/>
                <w:sz w:val="21"/>
              </w:rPr>
            </w:pPr>
          </w:p>
        </w:tc>
      </w:tr>
      <w:tr w14:paraId="6A8AF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4E78567">
            <w:pPr>
              <w:rPr>
                <w:rFonts w:ascii="Arial"/>
                <w:sz w:val="21"/>
              </w:rPr>
            </w:pPr>
          </w:p>
        </w:tc>
        <w:tc>
          <w:tcPr>
            <w:tcW w:w="1082" w:type="dxa"/>
            <w:vAlign w:val="top"/>
          </w:tcPr>
          <w:p w14:paraId="12C20510">
            <w:pPr>
              <w:rPr>
                <w:rFonts w:ascii="Arial"/>
                <w:sz w:val="21"/>
              </w:rPr>
            </w:pPr>
          </w:p>
        </w:tc>
        <w:tc>
          <w:tcPr>
            <w:tcW w:w="753" w:type="dxa"/>
            <w:vAlign w:val="top"/>
          </w:tcPr>
          <w:p w14:paraId="62C810B8">
            <w:pPr>
              <w:rPr>
                <w:rFonts w:ascii="Arial"/>
                <w:sz w:val="21"/>
              </w:rPr>
            </w:pPr>
          </w:p>
        </w:tc>
        <w:tc>
          <w:tcPr>
            <w:tcW w:w="665" w:type="dxa"/>
            <w:vAlign w:val="top"/>
          </w:tcPr>
          <w:p w14:paraId="2F584426">
            <w:pPr>
              <w:rPr>
                <w:rFonts w:ascii="Arial"/>
                <w:sz w:val="21"/>
              </w:rPr>
            </w:pPr>
          </w:p>
        </w:tc>
        <w:tc>
          <w:tcPr>
            <w:tcW w:w="656" w:type="dxa"/>
            <w:vAlign w:val="top"/>
          </w:tcPr>
          <w:p w14:paraId="4F6DEE51">
            <w:pPr>
              <w:rPr>
                <w:rFonts w:ascii="Arial"/>
                <w:sz w:val="21"/>
              </w:rPr>
            </w:pPr>
          </w:p>
        </w:tc>
        <w:tc>
          <w:tcPr>
            <w:tcW w:w="964" w:type="dxa"/>
            <w:vAlign w:val="top"/>
          </w:tcPr>
          <w:p w14:paraId="3016E904">
            <w:pPr>
              <w:rPr>
                <w:rFonts w:ascii="Arial"/>
                <w:sz w:val="21"/>
              </w:rPr>
            </w:pPr>
          </w:p>
        </w:tc>
        <w:tc>
          <w:tcPr>
            <w:tcW w:w="642" w:type="dxa"/>
            <w:vAlign w:val="top"/>
          </w:tcPr>
          <w:p w14:paraId="4DDBBB48">
            <w:pPr>
              <w:rPr>
                <w:rFonts w:ascii="Arial"/>
                <w:sz w:val="21"/>
              </w:rPr>
            </w:pPr>
          </w:p>
        </w:tc>
        <w:tc>
          <w:tcPr>
            <w:tcW w:w="437" w:type="dxa"/>
            <w:vAlign w:val="top"/>
          </w:tcPr>
          <w:p w14:paraId="478B90C2">
            <w:pPr>
              <w:rPr>
                <w:rFonts w:ascii="Arial"/>
                <w:sz w:val="21"/>
              </w:rPr>
            </w:pPr>
          </w:p>
        </w:tc>
        <w:tc>
          <w:tcPr>
            <w:tcW w:w="556" w:type="dxa"/>
            <w:vAlign w:val="top"/>
          </w:tcPr>
          <w:p w14:paraId="5FA1BCB4">
            <w:pPr>
              <w:rPr>
                <w:rFonts w:ascii="Arial"/>
                <w:sz w:val="21"/>
              </w:rPr>
            </w:pPr>
          </w:p>
        </w:tc>
        <w:tc>
          <w:tcPr>
            <w:tcW w:w="556" w:type="dxa"/>
            <w:vAlign w:val="top"/>
          </w:tcPr>
          <w:p w14:paraId="2735C5DA">
            <w:pPr>
              <w:rPr>
                <w:rFonts w:ascii="Arial"/>
                <w:sz w:val="21"/>
              </w:rPr>
            </w:pPr>
          </w:p>
        </w:tc>
        <w:tc>
          <w:tcPr>
            <w:tcW w:w="559" w:type="dxa"/>
            <w:vAlign w:val="top"/>
          </w:tcPr>
          <w:p w14:paraId="48EE431B">
            <w:pPr>
              <w:rPr>
                <w:rFonts w:ascii="Arial"/>
                <w:sz w:val="21"/>
              </w:rPr>
            </w:pPr>
          </w:p>
        </w:tc>
        <w:tc>
          <w:tcPr>
            <w:tcW w:w="948" w:type="dxa"/>
            <w:vAlign w:val="top"/>
          </w:tcPr>
          <w:p w14:paraId="1981BF58">
            <w:pPr>
              <w:rPr>
                <w:rFonts w:ascii="Arial"/>
                <w:sz w:val="21"/>
              </w:rPr>
            </w:pPr>
          </w:p>
        </w:tc>
      </w:tr>
      <w:tr w14:paraId="7FCB8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972E411">
            <w:pPr>
              <w:rPr>
                <w:rFonts w:ascii="Arial"/>
                <w:sz w:val="21"/>
              </w:rPr>
            </w:pPr>
          </w:p>
        </w:tc>
        <w:tc>
          <w:tcPr>
            <w:tcW w:w="1082" w:type="dxa"/>
            <w:vAlign w:val="top"/>
          </w:tcPr>
          <w:p w14:paraId="50F20539">
            <w:pPr>
              <w:rPr>
                <w:rFonts w:ascii="Arial"/>
                <w:sz w:val="21"/>
              </w:rPr>
            </w:pPr>
          </w:p>
        </w:tc>
        <w:tc>
          <w:tcPr>
            <w:tcW w:w="753" w:type="dxa"/>
            <w:vAlign w:val="top"/>
          </w:tcPr>
          <w:p w14:paraId="0C642CAF">
            <w:pPr>
              <w:rPr>
                <w:rFonts w:ascii="Arial"/>
                <w:sz w:val="21"/>
              </w:rPr>
            </w:pPr>
          </w:p>
        </w:tc>
        <w:tc>
          <w:tcPr>
            <w:tcW w:w="665" w:type="dxa"/>
            <w:vAlign w:val="top"/>
          </w:tcPr>
          <w:p w14:paraId="22E1B481">
            <w:pPr>
              <w:rPr>
                <w:rFonts w:ascii="Arial"/>
                <w:sz w:val="21"/>
              </w:rPr>
            </w:pPr>
          </w:p>
        </w:tc>
        <w:tc>
          <w:tcPr>
            <w:tcW w:w="656" w:type="dxa"/>
            <w:vAlign w:val="top"/>
          </w:tcPr>
          <w:p w14:paraId="1C55CE4F">
            <w:pPr>
              <w:rPr>
                <w:rFonts w:ascii="Arial"/>
                <w:sz w:val="21"/>
              </w:rPr>
            </w:pPr>
          </w:p>
        </w:tc>
        <w:tc>
          <w:tcPr>
            <w:tcW w:w="964" w:type="dxa"/>
            <w:vAlign w:val="top"/>
          </w:tcPr>
          <w:p w14:paraId="23545AB7">
            <w:pPr>
              <w:rPr>
                <w:rFonts w:ascii="Arial"/>
                <w:sz w:val="21"/>
              </w:rPr>
            </w:pPr>
          </w:p>
        </w:tc>
        <w:tc>
          <w:tcPr>
            <w:tcW w:w="642" w:type="dxa"/>
            <w:vAlign w:val="top"/>
          </w:tcPr>
          <w:p w14:paraId="734A3E21">
            <w:pPr>
              <w:rPr>
                <w:rFonts w:ascii="Arial"/>
                <w:sz w:val="21"/>
              </w:rPr>
            </w:pPr>
          </w:p>
        </w:tc>
        <w:tc>
          <w:tcPr>
            <w:tcW w:w="437" w:type="dxa"/>
            <w:vAlign w:val="top"/>
          </w:tcPr>
          <w:p w14:paraId="043BFC19">
            <w:pPr>
              <w:rPr>
                <w:rFonts w:ascii="Arial"/>
                <w:sz w:val="21"/>
              </w:rPr>
            </w:pPr>
          </w:p>
        </w:tc>
        <w:tc>
          <w:tcPr>
            <w:tcW w:w="556" w:type="dxa"/>
            <w:vAlign w:val="top"/>
          </w:tcPr>
          <w:p w14:paraId="6226CB57">
            <w:pPr>
              <w:rPr>
                <w:rFonts w:ascii="Arial"/>
                <w:sz w:val="21"/>
              </w:rPr>
            </w:pPr>
          </w:p>
        </w:tc>
        <w:tc>
          <w:tcPr>
            <w:tcW w:w="556" w:type="dxa"/>
            <w:vAlign w:val="top"/>
          </w:tcPr>
          <w:p w14:paraId="43AB057F">
            <w:pPr>
              <w:rPr>
                <w:rFonts w:ascii="Arial"/>
                <w:sz w:val="21"/>
              </w:rPr>
            </w:pPr>
          </w:p>
        </w:tc>
        <w:tc>
          <w:tcPr>
            <w:tcW w:w="559" w:type="dxa"/>
            <w:vAlign w:val="top"/>
          </w:tcPr>
          <w:p w14:paraId="147B22F2">
            <w:pPr>
              <w:rPr>
                <w:rFonts w:ascii="Arial"/>
                <w:sz w:val="21"/>
              </w:rPr>
            </w:pPr>
          </w:p>
        </w:tc>
        <w:tc>
          <w:tcPr>
            <w:tcW w:w="948" w:type="dxa"/>
            <w:vAlign w:val="top"/>
          </w:tcPr>
          <w:p w14:paraId="722D7C96">
            <w:pPr>
              <w:rPr>
                <w:rFonts w:ascii="Arial"/>
                <w:sz w:val="21"/>
              </w:rPr>
            </w:pPr>
          </w:p>
        </w:tc>
      </w:tr>
      <w:tr w14:paraId="43BE4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7E98B8D6">
            <w:pPr>
              <w:rPr>
                <w:rFonts w:ascii="Arial"/>
                <w:sz w:val="21"/>
              </w:rPr>
            </w:pPr>
          </w:p>
        </w:tc>
        <w:tc>
          <w:tcPr>
            <w:tcW w:w="1082" w:type="dxa"/>
            <w:vAlign w:val="top"/>
          </w:tcPr>
          <w:p w14:paraId="23CEEB57">
            <w:pPr>
              <w:rPr>
                <w:rFonts w:ascii="Arial"/>
                <w:sz w:val="21"/>
              </w:rPr>
            </w:pPr>
          </w:p>
        </w:tc>
        <w:tc>
          <w:tcPr>
            <w:tcW w:w="753" w:type="dxa"/>
            <w:vAlign w:val="top"/>
          </w:tcPr>
          <w:p w14:paraId="05113CA5">
            <w:pPr>
              <w:rPr>
                <w:rFonts w:ascii="Arial"/>
                <w:sz w:val="21"/>
              </w:rPr>
            </w:pPr>
          </w:p>
        </w:tc>
        <w:tc>
          <w:tcPr>
            <w:tcW w:w="665" w:type="dxa"/>
            <w:vAlign w:val="top"/>
          </w:tcPr>
          <w:p w14:paraId="1469C6E3">
            <w:pPr>
              <w:rPr>
                <w:rFonts w:ascii="Arial"/>
                <w:sz w:val="21"/>
              </w:rPr>
            </w:pPr>
          </w:p>
        </w:tc>
        <w:tc>
          <w:tcPr>
            <w:tcW w:w="656" w:type="dxa"/>
            <w:vAlign w:val="top"/>
          </w:tcPr>
          <w:p w14:paraId="612216BF">
            <w:pPr>
              <w:rPr>
                <w:rFonts w:ascii="Arial"/>
                <w:sz w:val="21"/>
              </w:rPr>
            </w:pPr>
          </w:p>
        </w:tc>
        <w:tc>
          <w:tcPr>
            <w:tcW w:w="964" w:type="dxa"/>
            <w:vAlign w:val="top"/>
          </w:tcPr>
          <w:p w14:paraId="53E2B70E">
            <w:pPr>
              <w:rPr>
                <w:rFonts w:ascii="Arial"/>
                <w:sz w:val="21"/>
              </w:rPr>
            </w:pPr>
          </w:p>
        </w:tc>
        <w:tc>
          <w:tcPr>
            <w:tcW w:w="642" w:type="dxa"/>
            <w:vAlign w:val="top"/>
          </w:tcPr>
          <w:p w14:paraId="3CA83CFF">
            <w:pPr>
              <w:rPr>
                <w:rFonts w:ascii="Arial"/>
                <w:sz w:val="21"/>
              </w:rPr>
            </w:pPr>
          </w:p>
        </w:tc>
        <w:tc>
          <w:tcPr>
            <w:tcW w:w="437" w:type="dxa"/>
            <w:vAlign w:val="top"/>
          </w:tcPr>
          <w:p w14:paraId="0CDF3D84">
            <w:pPr>
              <w:rPr>
                <w:rFonts w:ascii="Arial"/>
                <w:sz w:val="21"/>
              </w:rPr>
            </w:pPr>
          </w:p>
        </w:tc>
        <w:tc>
          <w:tcPr>
            <w:tcW w:w="556" w:type="dxa"/>
            <w:vAlign w:val="top"/>
          </w:tcPr>
          <w:p w14:paraId="47FE5ADD">
            <w:pPr>
              <w:rPr>
                <w:rFonts w:ascii="Arial"/>
                <w:sz w:val="21"/>
              </w:rPr>
            </w:pPr>
          </w:p>
        </w:tc>
        <w:tc>
          <w:tcPr>
            <w:tcW w:w="556" w:type="dxa"/>
            <w:vAlign w:val="top"/>
          </w:tcPr>
          <w:p w14:paraId="14DF132D">
            <w:pPr>
              <w:rPr>
                <w:rFonts w:ascii="Arial"/>
                <w:sz w:val="21"/>
              </w:rPr>
            </w:pPr>
          </w:p>
        </w:tc>
        <w:tc>
          <w:tcPr>
            <w:tcW w:w="559" w:type="dxa"/>
            <w:vAlign w:val="top"/>
          </w:tcPr>
          <w:p w14:paraId="6F6A50E3">
            <w:pPr>
              <w:rPr>
                <w:rFonts w:ascii="Arial"/>
                <w:sz w:val="21"/>
              </w:rPr>
            </w:pPr>
          </w:p>
        </w:tc>
        <w:tc>
          <w:tcPr>
            <w:tcW w:w="948" w:type="dxa"/>
            <w:vAlign w:val="top"/>
          </w:tcPr>
          <w:p w14:paraId="3B6667D9">
            <w:pPr>
              <w:rPr>
                <w:rFonts w:ascii="Arial"/>
                <w:sz w:val="21"/>
              </w:rPr>
            </w:pPr>
          </w:p>
        </w:tc>
      </w:tr>
      <w:tr w14:paraId="5B8A4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97F7CE7">
            <w:pPr>
              <w:rPr>
                <w:rFonts w:ascii="Arial"/>
                <w:sz w:val="21"/>
              </w:rPr>
            </w:pPr>
          </w:p>
        </w:tc>
        <w:tc>
          <w:tcPr>
            <w:tcW w:w="1082" w:type="dxa"/>
            <w:vAlign w:val="top"/>
          </w:tcPr>
          <w:p w14:paraId="6007FB03">
            <w:pPr>
              <w:rPr>
                <w:rFonts w:ascii="Arial"/>
                <w:sz w:val="21"/>
              </w:rPr>
            </w:pPr>
          </w:p>
        </w:tc>
        <w:tc>
          <w:tcPr>
            <w:tcW w:w="753" w:type="dxa"/>
            <w:vAlign w:val="top"/>
          </w:tcPr>
          <w:p w14:paraId="50368E1F">
            <w:pPr>
              <w:rPr>
                <w:rFonts w:ascii="Arial"/>
                <w:sz w:val="21"/>
              </w:rPr>
            </w:pPr>
          </w:p>
        </w:tc>
        <w:tc>
          <w:tcPr>
            <w:tcW w:w="665" w:type="dxa"/>
            <w:vAlign w:val="top"/>
          </w:tcPr>
          <w:p w14:paraId="15FF5D79">
            <w:pPr>
              <w:rPr>
                <w:rFonts w:ascii="Arial"/>
                <w:sz w:val="21"/>
              </w:rPr>
            </w:pPr>
          </w:p>
        </w:tc>
        <w:tc>
          <w:tcPr>
            <w:tcW w:w="656" w:type="dxa"/>
            <w:vAlign w:val="top"/>
          </w:tcPr>
          <w:p w14:paraId="5BC57340">
            <w:pPr>
              <w:rPr>
                <w:rFonts w:ascii="Arial"/>
                <w:sz w:val="21"/>
              </w:rPr>
            </w:pPr>
          </w:p>
        </w:tc>
        <w:tc>
          <w:tcPr>
            <w:tcW w:w="964" w:type="dxa"/>
            <w:vAlign w:val="top"/>
          </w:tcPr>
          <w:p w14:paraId="64186ED8">
            <w:pPr>
              <w:rPr>
                <w:rFonts w:ascii="Arial"/>
                <w:sz w:val="21"/>
              </w:rPr>
            </w:pPr>
          </w:p>
        </w:tc>
        <w:tc>
          <w:tcPr>
            <w:tcW w:w="642" w:type="dxa"/>
            <w:vAlign w:val="top"/>
          </w:tcPr>
          <w:p w14:paraId="0C1ECE2C">
            <w:pPr>
              <w:rPr>
                <w:rFonts w:ascii="Arial"/>
                <w:sz w:val="21"/>
              </w:rPr>
            </w:pPr>
          </w:p>
        </w:tc>
        <w:tc>
          <w:tcPr>
            <w:tcW w:w="437" w:type="dxa"/>
            <w:vAlign w:val="top"/>
          </w:tcPr>
          <w:p w14:paraId="4606AAAA">
            <w:pPr>
              <w:rPr>
                <w:rFonts w:ascii="Arial"/>
                <w:sz w:val="21"/>
              </w:rPr>
            </w:pPr>
          </w:p>
        </w:tc>
        <w:tc>
          <w:tcPr>
            <w:tcW w:w="556" w:type="dxa"/>
            <w:vAlign w:val="top"/>
          </w:tcPr>
          <w:p w14:paraId="07965EE5">
            <w:pPr>
              <w:rPr>
                <w:rFonts w:ascii="Arial"/>
                <w:sz w:val="21"/>
              </w:rPr>
            </w:pPr>
          </w:p>
        </w:tc>
        <w:tc>
          <w:tcPr>
            <w:tcW w:w="556" w:type="dxa"/>
            <w:vAlign w:val="top"/>
          </w:tcPr>
          <w:p w14:paraId="25D6A1C1">
            <w:pPr>
              <w:rPr>
                <w:rFonts w:ascii="Arial"/>
                <w:sz w:val="21"/>
              </w:rPr>
            </w:pPr>
          </w:p>
        </w:tc>
        <w:tc>
          <w:tcPr>
            <w:tcW w:w="559" w:type="dxa"/>
            <w:vAlign w:val="top"/>
          </w:tcPr>
          <w:p w14:paraId="5D0679B6">
            <w:pPr>
              <w:rPr>
                <w:rFonts w:ascii="Arial"/>
                <w:sz w:val="21"/>
              </w:rPr>
            </w:pPr>
          </w:p>
        </w:tc>
        <w:tc>
          <w:tcPr>
            <w:tcW w:w="948" w:type="dxa"/>
            <w:vAlign w:val="top"/>
          </w:tcPr>
          <w:p w14:paraId="66DE882A">
            <w:pPr>
              <w:rPr>
                <w:rFonts w:ascii="Arial"/>
                <w:sz w:val="21"/>
              </w:rPr>
            </w:pPr>
          </w:p>
        </w:tc>
      </w:tr>
      <w:tr w14:paraId="4842F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4F7E7880">
            <w:pPr>
              <w:rPr>
                <w:rFonts w:ascii="Arial"/>
                <w:sz w:val="21"/>
              </w:rPr>
            </w:pPr>
          </w:p>
        </w:tc>
        <w:tc>
          <w:tcPr>
            <w:tcW w:w="1082" w:type="dxa"/>
            <w:vAlign w:val="top"/>
          </w:tcPr>
          <w:p w14:paraId="37A8A46F">
            <w:pPr>
              <w:rPr>
                <w:rFonts w:ascii="Arial"/>
                <w:sz w:val="21"/>
              </w:rPr>
            </w:pPr>
          </w:p>
        </w:tc>
        <w:tc>
          <w:tcPr>
            <w:tcW w:w="753" w:type="dxa"/>
            <w:vAlign w:val="top"/>
          </w:tcPr>
          <w:p w14:paraId="446F4EDC">
            <w:pPr>
              <w:rPr>
                <w:rFonts w:ascii="Arial"/>
                <w:sz w:val="21"/>
              </w:rPr>
            </w:pPr>
          </w:p>
        </w:tc>
        <w:tc>
          <w:tcPr>
            <w:tcW w:w="665" w:type="dxa"/>
            <w:vAlign w:val="top"/>
          </w:tcPr>
          <w:p w14:paraId="34FE2EDC">
            <w:pPr>
              <w:rPr>
                <w:rFonts w:ascii="Arial"/>
                <w:sz w:val="21"/>
              </w:rPr>
            </w:pPr>
          </w:p>
        </w:tc>
        <w:tc>
          <w:tcPr>
            <w:tcW w:w="656" w:type="dxa"/>
            <w:vAlign w:val="top"/>
          </w:tcPr>
          <w:p w14:paraId="798E4D98">
            <w:pPr>
              <w:rPr>
                <w:rFonts w:ascii="Arial"/>
                <w:sz w:val="21"/>
              </w:rPr>
            </w:pPr>
          </w:p>
        </w:tc>
        <w:tc>
          <w:tcPr>
            <w:tcW w:w="964" w:type="dxa"/>
            <w:vAlign w:val="top"/>
          </w:tcPr>
          <w:p w14:paraId="375A408B">
            <w:pPr>
              <w:rPr>
                <w:rFonts w:ascii="Arial"/>
                <w:sz w:val="21"/>
              </w:rPr>
            </w:pPr>
          </w:p>
        </w:tc>
        <w:tc>
          <w:tcPr>
            <w:tcW w:w="642" w:type="dxa"/>
            <w:vAlign w:val="top"/>
          </w:tcPr>
          <w:p w14:paraId="550C91B1">
            <w:pPr>
              <w:rPr>
                <w:rFonts w:ascii="Arial"/>
                <w:sz w:val="21"/>
              </w:rPr>
            </w:pPr>
          </w:p>
        </w:tc>
        <w:tc>
          <w:tcPr>
            <w:tcW w:w="437" w:type="dxa"/>
            <w:vAlign w:val="top"/>
          </w:tcPr>
          <w:p w14:paraId="16C06E7A">
            <w:pPr>
              <w:rPr>
                <w:rFonts w:ascii="Arial"/>
                <w:sz w:val="21"/>
              </w:rPr>
            </w:pPr>
          </w:p>
        </w:tc>
        <w:tc>
          <w:tcPr>
            <w:tcW w:w="556" w:type="dxa"/>
            <w:vAlign w:val="top"/>
          </w:tcPr>
          <w:p w14:paraId="1E591026">
            <w:pPr>
              <w:rPr>
                <w:rFonts w:ascii="Arial"/>
                <w:sz w:val="21"/>
              </w:rPr>
            </w:pPr>
          </w:p>
        </w:tc>
        <w:tc>
          <w:tcPr>
            <w:tcW w:w="556" w:type="dxa"/>
            <w:vAlign w:val="top"/>
          </w:tcPr>
          <w:p w14:paraId="450273D8">
            <w:pPr>
              <w:rPr>
                <w:rFonts w:ascii="Arial"/>
                <w:sz w:val="21"/>
              </w:rPr>
            </w:pPr>
          </w:p>
        </w:tc>
        <w:tc>
          <w:tcPr>
            <w:tcW w:w="559" w:type="dxa"/>
            <w:vAlign w:val="top"/>
          </w:tcPr>
          <w:p w14:paraId="413B27B0">
            <w:pPr>
              <w:rPr>
                <w:rFonts w:ascii="Arial"/>
                <w:sz w:val="21"/>
              </w:rPr>
            </w:pPr>
          </w:p>
        </w:tc>
        <w:tc>
          <w:tcPr>
            <w:tcW w:w="948" w:type="dxa"/>
            <w:vAlign w:val="top"/>
          </w:tcPr>
          <w:p w14:paraId="08C3EB0E">
            <w:pPr>
              <w:rPr>
                <w:rFonts w:ascii="Arial"/>
                <w:sz w:val="21"/>
              </w:rPr>
            </w:pPr>
          </w:p>
        </w:tc>
      </w:tr>
      <w:tr w14:paraId="35634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6895AE0">
            <w:pPr>
              <w:rPr>
                <w:rFonts w:ascii="Arial"/>
                <w:sz w:val="21"/>
              </w:rPr>
            </w:pPr>
          </w:p>
        </w:tc>
        <w:tc>
          <w:tcPr>
            <w:tcW w:w="1082" w:type="dxa"/>
            <w:vAlign w:val="top"/>
          </w:tcPr>
          <w:p w14:paraId="5EE06E48">
            <w:pPr>
              <w:rPr>
                <w:rFonts w:ascii="Arial"/>
                <w:sz w:val="21"/>
              </w:rPr>
            </w:pPr>
          </w:p>
        </w:tc>
        <w:tc>
          <w:tcPr>
            <w:tcW w:w="753" w:type="dxa"/>
            <w:vAlign w:val="top"/>
          </w:tcPr>
          <w:p w14:paraId="58E1FDA6">
            <w:pPr>
              <w:rPr>
                <w:rFonts w:ascii="Arial"/>
                <w:sz w:val="21"/>
              </w:rPr>
            </w:pPr>
          </w:p>
        </w:tc>
        <w:tc>
          <w:tcPr>
            <w:tcW w:w="665" w:type="dxa"/>
            <w:vAlign w:val="top"/>
          </w:tcPr>
          <w:p w14:paraId="74E22628">
            <w:pPr>
              <w:rPr>
                <w:rFonts w:ascii="Arial"/>
                <w:sz w:val="21"/>
              </w:rPr>
            </w:pPr>
          </w:p>
        </w:tc>
        <w:tc>
          <w:tcPr>
            <w:tcW w:w="656" w:type="dxa"/>
            <w:vAlign w:val="top"/>
          </w:tcPr>
          <w:p w14:paraId="4087AAB9">
            <w:pPr>
              <w:rPr>
                <w:rFonts w:ascii="Arial"/>
                <w:sz w:val="21"/>
              </w:rPr>
            </w:pPr>
          </w:p>
        </w:tc>
        <w:tc>
          <w:tcPr>
            <w:tcW w:w="964" w:type="dxa"/>
            <w:vAlign w:val="top"/>
          </w:tcPr>
          <w:p w14:paraId="4BAA8C5B">
            <w:pPr>
              <w:rPr>
                <w:rFonts w:ascii="Arial"/>
                <w:sz w:val="21"/>
              </w:rPr>
            </w:pPr>
          </w:p>
        </w:tc>
        <w:tc>
          <w:tcPr>
            <w:tcW w:w="642" w:type="dxa"/>
            <w:vAlign w:val="top"/>
          </w:tcPr>
          <w:p w14:paraId="472086D5">
            <w:pPr>
              <w:rPr>
                <w:rFonts w:ascii="Arial"/>
                <w:sz w:val="21"/>
              </w:rPr>
            </w:pPr>
          </w:p>
        </w:tc>
        <w:tc>
          <w:tcPr>
            <w:tcW w:w="437" w:type="dxa"/>
            <w:vAlign w:val="top"/>
          </w:tcPr>
          <w:p w14:paraId="3A9F01B4">
            <w:pPr>
              <w:rPr>
                <w:rFonts w:ascii="Arial"/>
                <w:sz w:val="21"/>
              </w:rPr>
            </w:pPr>
          </w:p>
        </w:tc>
        <w:tc>
          <w:tcPr>
            <w:tcW w:w="556" w:type="dxa"/>
            <w:vAlign w:val="top"/>
          </w:tcPr>
          <w:p w14:paraId="2FC8DB71">
            <w:pPr>
              <w:rPr>
                <w:rFonts w:ascii="Arial"/>
                <w:sz w:val="21"/>
              </w:rPr>
            </w:pPr>
          </w:p>
        </w:tc>
        <w:tc>
          <w:tcPr>
            <w:tcW w:w="556" w:type="dxa"/>
            <w:vAlign w:val="top"/>
          </w:tcPr>
          <w:p w14:paraId="73AED73E">
            <w:pPr>
              <w:rPr>
                <w:rFonts w:ascii="Arial"/>
                <w:sz w:val="21"/>
              </w:rPr>
            </w:pPr>
          </w:p>
        </w:tc>
        <w:tc>
          <w:tcPr>
            <w:tcW w:w="559" w:type="dxa"/>
            <w:vAlign w:val="top"/>
          </w:tcPr>
          <w:p w14:paraId="4163912A">
            <w:pPr>
              <w:rPr>
                <w:rFonts w:ascii="Arial"/>
                <w:sz w:val="21"/>
              </w:rPr>
            </w:pPr>
          </w:p>
        </w:tc>
        <w:tc>
          <w:tcPr>
            <w:tcW w:w="948" w:type="dxa"/>
            <w:vAlign w:val="top"/>
          </w:tcPr>
          <w:p w14:paraId="70CC5C62">
            <w:pPr>
              <w:rPr>
                <w:rFonts w:ascii="Arial"/>
                <w:sz w:val="21"/>
              </w:rPr>
            </w:pPr>
          </w:p>
        </w:tc>
      </w:tr>
      <w:tr w14:paraId="533EC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5F5A99E0">
            <w:pPr>
              <w:rPr>
                <w:rFonts w:ascii="Arial"/>
                <w:sz w:val="21"/>
              </w:rPr>
            </w:pPr>
          </w:p>
        </w:tc>
        <w:tc>
          <w:tcPr>
            <w:tcW w:w="1082" w:type="dxa"/>
            <w:vAlign w:val="top"/>
          </w:tcPr>
          <w:p w14:paraId="712F47DD">
            <w:pPr>
              <w:rPr>
                <w:rFonts w:ascii="Arial"/>
                <w:sz w:val="21"/>
              </w:rPr>
            </w:pPr>
          </w:p>
        </w:tc>
        <w:tc>
          <w:tcPr>
            <w:tcW w:w="753" w:type="dxa"/>
            <w:vAlign w:val="top"/>
          </w:tcPr>
          <w:p w14:paraId="4E43E022">
            <w:pPr>
              <w:rPr>
                <w:rFonts w:ascii="Arial"/>
                <w:sz w:val="21"/>
              </w:rPr>
            </w:pPr>
          </w:p>
        </w:tc>
        <w:tc>
          <w:tcPr>
            <w:tcW w:w="665" w:type="dxa"/>
            <w:vAlign w:val="top"/>
          </w:tcPr>
          <w:p w14:paraId="0E76559C">
            <w:pPr>
              <w:rPr>
                <w:rFonts w:ascii="Arial"/>
                <w:sz w:val="21"/>
              </w:rPr>
            </w:pPr>
          </w:p>
        </w:tc>
        <w:tc>
          <w:tcPr>
            <w:tcW w:w="656" w:type="dxa"/>
            <w:vAlign w:val="top"/>
          </w:tcPr>
          <w:p w14:paraId="1CF06137">
            <w:pPr>
              <w:rPr>
                <w:rFonts w:ascii="Arial"/>
                <w:sz w:val="21"/>
              </w:rPr>
            </w:pPr>
          </w:p>
        </w:tc>
        <w:tc>
          <w:tcPr>
            <w:tcW w:w="964" w:type="dxa"/>
            <w:vAlign w:val="top"/>
          </w:tcPr>
          <w:p w14:paraId="70DDDB57">
            <w:pPr>
              <w:rPr>
                <w:rFonts w:ascii="Arial"/>
                <w:sz w:val="21"/>
              </w:rPr>
            </w:pPr>
          </w:p>
        </w:tc>
        <w:tc>
          <w:tcPr>
            <w:tcW w:w="642" w:type="dxa"/>
            <w:vAlign w:val="top"/>
          </w:tcPr>
          <w:p w14:paraId="6291C8B0">
            <w:pPr>
              <w:rPr>
                <w:rFonts w:ascii="Arial"/>
                <w:sz w:val="21"/>
              </w:rPr>
            </w:pPr>
          </w:p>
        </w:tc>
        <w:tc>
          <w:tcPr>
            <w:tcW w:w="437" w:type="dxa"/>
            <w:vAlign w:val="top"/>
          </w:tcPr>
          <w:p w14:paraId="79521595">
            <w:pPr>
              <w:rPr>
                <w:rFonts w:ascii="Arial"/>
                <w:sz w:val="21"/>
              </w:rPr>
            </w:pPr>
          </w:p>
        </w:tc>
        <w:tc>
          <w:tcPr>
            <w:tcW w:w="556" w:type="dxa"/>
            <w:vAlign w:val="top"/>
          </w:tcPr>
          <w:p w14:paraId="31732848">
            <w:pPr>
              <w:rPr>
                <w:rFonts w:ascii="Arial"/>
                <w:sz w:val="21"/>
              </w:rPr>
            </w:pPr>
          </w:p>
        </w:tc>
        <w:tc>
          <w:tcPr>
            <w:tcW w:w="556" w:type="dxa"/>
            <w:vAlign w:val="top"/>
          </w:tcPr>
          <w:p w14:paraId="497619E4">
            <w:pPr>
              <w:rPr>
                <w:rFonts w:ascii="Arial"/>
                <w:sz w:val="21"/>
              </w:rPr>
            </w:pPr>
          </w:p>
        </w:tc>
        <w:tc>
          <w:tcPr>
            <w:tcW w:w="559" w:type="dxa"/>
            <w:vAlign w:val="top"/>
          </w:tcPr>
          <w:p w14:paraId="5E8A71A6">
            <w:pPr>
              <w:rPr>
                <w:rFonts w:ascii="Arial"/>
                <w:sz w:val="21"/>
              </w:rPr>
            </w:pPr>
          </w:p>
        </w:tc>
        <w:tc>
          <w:tcPr>
            <w:tcW w:w="948" w:type="dxa"/>
            <w:vAlign w:val="top"/>
          </w:tcPr>
          <w:p w14:paraId="4F2902BE">
            <w:pPr>
              <w:rPr>
                <w:rFonts w:ascii="Arial"/>
                <w:sz w:val="21"/>
              </w:rPr>
            </w:pPr>
          </w:p>
        </w:tc>
      </w:tr>
      <w:tr w14:paraId="5E8E4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7BA30F79">
            <w:pPr>
              <w:rPr>
                <w:rFonts w:ascii="Arial"/>
                <w:sz w:val="21"/>
              </w:rPr>
            </w:pPr>
          </w:p>
        </w:tc>
        <w:tc>
          <w:tcPr>
            <w:tcW w:w="1082" w:type="dxa"/>
            <w:vAlign w:val="top"/>
          </w:tcPr>
          <w:p w14:paraId="71E54BC1">
            <w:pPr>
              <w:rPr>
                <w:rFonts w:ascii="Arial"/>
                <w:sz w:val="21"/>
              </w:rPr>
            </w:pPr>
          </w:p>
        </w:tc>
        <w:tc>
          <w:tcPr>
            <w:tcW w:w="753" w:type="dxa"/>
            <w:vAlign w:val="top"/>
          </w:tcPr>
          <w:p w14:paraId="6FA29984">
            <w:pPr>
              <w:rPr>
                <w:rFonts w:ascii="Arial"/>
                <w:sz w:val="21"/>
              </w:rPr>
            </w:pPr>
          </w:p>
        </w:tc>
        <w:tc>
          <w:tcPr>
            <w:tcW w:w="665" w:type="dxa"/>
            <w:vAlign w:val="top"/>
          </w:tcPr>
          <w:p w14:paraId="1E71AFDB">
            <w:pPr>
              <w:rPr>
                <w:rFonts w:ascii="Arial"/>
                <w:sz w:val="21"/>
              </w:rPr>
            </w:pPr>
          </w:p>
        </w:tc>
        <w:tc>
          <w:tcPr>
            <w:tcW w:w="656" w:type="dxa"/>
            <w:vAlign w:val="top"/>
          </w:tcPr>
          <w:p w14:paraId="49AC670C">
            <w:pPr>
              <w:rPr>
                <w:rFonts w:ascii="Arial"/>
                <w:sz w:val="21"/>
              </w:rPr>
            </w:pPr>
          </w:p>
        </w:tc>
        <w:tc>
          <w:tcPr>
            <w:tcW w:w="964" w:type="dxa"/>
            <w:vAlign w:val="top"/>
          </w:tcPr>
          <w:p w14:paraId="1A39AE92">
            <w:pPr>
              <w:rPr>
                <w:rFonts w:ascii="Arial"/>
                <w:sz w:val="21"/>
              </w:rPr>
            </w:pPr>
          </w:p>
        </w:tc>
        <w:tc>
          <w:tcPr>
            <w:tcW w:w="642" w:type="dxa"/>
            <w:vAlign w:val="top"/>
          </w:tcPr>
          <w:p w14:paraId="5798AACC">
            <w:pPr>
              <w:rPr>
                <w:rFonts w:ascii="Arial"/>
                <w:sz w:val="21"/>
              </w:rPr>
            </w:pPr>
          </w:p>
        </w:tc>
        <w:tc>
          <w:tcPr>
            <w:tcW w:w="437" w:type="dxa"/>
            <w:vAlign w:val="top"/>
          </w:tcPr>
          <w:p w14:paraId="0EBFB37E">
            <w:pPr>
              <w:rPr>
                <w:rFonts w:ascii="Arial"/>
                <w:sz w:val="21"/>
              </w:rPr>
            </w:pPr>
          </w:p>
        </w:tc>
        <w:tc>
          <w:tcPr>
            <w:tcW w:w="556" w:type="dxa"/>
            <w:vAlign w:val="top"/>
          </w:tcPr>
          <w:p w14:paraId="0CFDFD55">
            <w:pPr>
              <w:rPr>
                <w:rFonts w:ascii="Arial"/>
                <w:sz w:val="21"/>
              </w:rPr>
            </w:pPr>
          </w:p>
        </w:tc>
        <w:tc>
          <w:tcPr>
            <w:tcW w:w="556" w:type="dxa"/>
            <w:vAlign w:val="top"/>
          </w:tcPr>
          <w:p w14:paraId="53E268BA">
            <w:pPr>
              <w:rPr>
                <w:rFonts w:ascii="Arial"/>
                <w:sz w:val="21"/>
              </w:rPr>
            </w:pPr>
          </w:p>
        </w:tc>
        <w:tc>
          <w:tcPr>
            <w:tcW w:w="559" w:type="dxa"/>
            <w:vAlign w:val="top"/>
          </w:tcPr>
          <w:p w14:paraId="7C34A276">
            <w:pPr>
              <w:rPr>
                <w:rFonts w:ascii="Arial"/>
                <w:sz w:val="21"/>
              </w:rPr>
            </w:pPr>
          </w:p>
        </w:tc>
        <w:tc>
          <w:tcPr>
            <w:tcW w:w="948" w:type="dxa"/>
            <w:vAlign w:val="top"/>
          </w:tcPr>
          <w:p w14:paraId="53D2CAA3">
            <w:pPr>
              <w:rPr>
                <w:rFonts w:ascii="Arial"/>
                <w:sz w:val="21"/>
              </w:rPr>
            </w:pPr>
          </w:p>
        </w:tc>
      </w:tr>
      <w:tr w14:paraId="585C0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0C40861">
            <w:pPr>
              <w:rPr>
                <w:rFonts w:ascii="Arial"/>
                <w:sz w:val="21"/>
              </w:rPr>
            </w:pPr>
          </w:p>
        </w:tc>
        <w:tc>
          <w:tcPr>
            <w:tcW w:w="1082" w:type="dxa"/>
            <w:vAlign w:val="top"/>
          </w:tcPr>
          <w:p w14:paraId="19A2D8ED">
            <w:pPr>
              <w:rPr>
                <w:rFonts w:ascii="Arial"/>
                <w:sz w:val="21"/>
              </w:rPr>
            </w:pPr>
          </w:p>
        </w:tc>
        <w:tc>
          <w:tcPr>
            <w:tcW w:w="753" w:type="dxa"/>
            <w:vAlign w:val="top"/>
          </w:tcPr>
          <w:p w14:paraId="604CABE1">
            <w:pPr>
              <w:rPr>
                <w:rFonts w:ascii="Arial"/>
                <w:sz w:val="21"/>
              </w:rPr>
            </w:pPr>
          </w:p>
        </w:tc>
        <w:tc>
          <w:tcPr>
            <w:tcW w:w="665" w:type="dxa"/>
            <w:vAlign w:val="top"/>
          </w:tcPr>
          <w:p w14:paraId="41979C42">
            <w:pPr>
              <w:rPr>
                <w:rFonts w:ascii="Arial"/>
                <w:sz w:val="21"/>
              </w:rPr>
            </w:pPr>
          </w:p>
        </w:tc>
        <w:tc>
          <w:tcPr>
            <w:tcW w:w="656" w:type="dxa"/>
            <w:vAlign w:val="top"/>
          </w:tcPr>
          <w:p w14:paraId="22D46A0A">
            <w:pPr>
              <w:rPr>
                <w:rFonts w:ascii="Arial"/>
                <w:sz w:val="21"/>
              </w:rPr>
            </w:pPr>
          </w:p>
        </w:tc>
        <w:tc>
          <w:tcPr>
            <w:tcW w:w="964" w:type="dxa"/>
            <w:vAlign w:val="top"/>
          </w:tcPr>
          <w:p w14:paraId="75993388">
            <w:pPr>
              <w:rPr>
                <w:rFonts w:ascii="Arial"/>
                <w:sz w:val="21"/>
              </w:rPr>
            </w:pPr>
          </w:p>
        </w:tc>
        <w:tc>
          <w:tcPr>
            <w:tcW w:w="642" w:type="dxa"/>
            <w:vAlign w:val="top"/>
          </w:tcPr>
          <w:p w14:paraId="37FDA128">
            <w:pPr>
              <w:rPr>
                <w:rFonts w:ascii="Arial"/>
                <w:sz w:val="21"/>
              </w:rPr>
            </w:pPr>
          </w:p>
        </w:tc>
        <w:tc>
          <w:tcPr>
            <w:tcW w:w="437" w:type="dxa"/>
            <w:vAlign w:val="top"/>
          </w:tcPr>
          <w:p w14:paraId="553F7EFF">
            <w:pPr>
              <w:rPr>
                <w:rFonts w:ascii="Arial"/>
                <w:sz w:val="21"/>
              </w:rPr>
            </w:pPr>
          </w:p>
        </w:tc>
        <w:tc>
          <w:tcPr>
            <w:tcW w:w="556" w:type="dxa"/>
            <w:vAlign w:val="top"/>
          </w:tcPr>
          <w:p w14:paraId="525A72B4">
            <w:pPr>
              <w:rPr>
                <w:rFonts w:ascii="Arial"/>
                <w:sz w:val="21"/>
              </w:rPr>
            </w:pPr>
          </w:p>
        </w:tc>
        <w:tc>
          <w:tcPr>
            <w:tcW w:w="556" w:type="dxa"/>
            <w:vAlign w:val="top"/>
          </w:tcPr>
          <w:p w14:paraId="63522658">
            <w:pPr>
              <w:rPr>
                <w:rFonts w:ascii="Arial"/>
                <w:sz w:val="21"/>
              </w:rPr>
            </w:pPr>
          </w:p>
        </w:tc>
        <w:tc>
          <w:tcPr>
            <w:tcW w:w="559" w:type="dxa"/>
            <w:vAlign w:val="top"/>
          </w:tcPr>
          <w:p w14:paraId="2C3ECA16">
            <w:pPr>
              <w:rPr>
                <w:rFonts w:ascii="Arial"/>
                <w:sz w:val="21"/>
              </w:rPr>
            </w:pPr>
          </w:p>
        </w:tc>
        <w:tc>
          <w:tcPr>
            <w:tcW w:w="948" w:type="dxa"/>
            <w:vAlign w:val="top"/>
          </w:tcPr>
          <w:p w14:paraId="017D6A58">
            <w:pPr>
              <w:rPr>
                <w:rFonts w:ascii="Arial"/>
                <w:sz w:val="21"/>
              </w:rPr>
            </w:pPr>
          </w:p>
        </w:tc>
      </w:tr>
      <w:tr w14:paraId="243870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230D1C74">
            <w:pPr>
              <w:rPr>
                <w:rFonts w:ascii="Arial"/>
                <w:sz w:val="21"/>
              </w:rPr>
            </w:pPr>
          </w:p>
        </w:tc>
        <w:tc>
          <w:tcPr>
            <w:tcW w:w="1082" w:type="dxa"/>
            <w:vAlign w:val="top"/>
          </w:tcPr>
          <w:p w14:paraId="0499BC2D">
            <w:pPr>
              <w:rPr>
                <w:rFonts w:ascii="Arial"/>
                <w:sz w:val="21"/>
              </w:rPr>
            </w:pPr>
          </w:p>
        </w:tc>
        <w:tc>
          <w:tcPr>
            <w:tcW w:w="753" w:type="dxa"/>
            <w:vAlign w:val="top"/>
          </w:tcPr>
          <w:p w14:paraId="055FD7C6">
            <w:pPr>
              <w:rPr>
                <w:rFonts w:ascii="Arial"/>
                <w:sz w:val="21"/>
              </w:rPr>
            </w:pPr>
          </w:p>
        </w:tc>
        <w:tc>
          <w:tcPr>
            <w:tcW w:w="665" w:type="dxa"/>
            <w:vAlign w:val="top"/>
          </w:tcPr>
          <w:p w14:paraId="76F9918B">
            <w:pPr>
              <w:rPr>
                <w:rFonts w:ascii="Arial"/>
                <w:sz w:val="21"/>
              </w:rPr>
            </w:pPr>
          </w:p>
        </w:tc>
        <w:tc>
          <w:tcPr>
            <w:tcW w:w="656" w:type="dxa"/>
            <w:vAlign w:val="top"/>
          </w:tcPr>
          <w:p w14:paraId="428B8C8A">
            <w:pPr>
              <w:rPr>
                <w:rFonts w:ascii="Arial"/>
                <w:sz w:val="21"/>
              </w:rPr>
            </w:pPr>
          </w:p>
        </w:tc>
        <w:tc>
          <w:tcPr>
            <w:tcW w:w="964" w:type="dxa"/>
            <w:vAlign w:val="top"/>
          </w:tcPr>
          <w:p w14:paraId="08301120">
            <w:pPr>
              <w:rPr>
                <w:rFonts w:ascii="Arial"/>
                <w:sz w:val="21"/>
              </w:rPr>
            </w:pPr>
          </w:p>
        </w:tc>
        <w:tc>
          <w:tcPr>
            <w:tcW w:w="642" w:type="dxa"/>
            <w:vAlign w:val="top"/>
          </w:tcPr>
          <w:p w14:paraId="49091D04">
            <w:pPr>
              <w:rPr>
                <w:rFonts w:ascii="Arial"/>
                <w:sz w:val="21"/>
              </w:rPr>
            </w:pPr>
          </w:p>
        </w:tc>
        <w:tc>
          <w:tcPr>
            <w:tcW w:w="437" w:type="dxa"/>
            <w:vAlign w:val="top"/>
          </w:tcPr>
          <w:p w14:paraId="3F032E87">
            <w:pPr>
              <w:rPr>
                <w:rFonts w:ascii="Arial"/>
                <w:sz w:val="21"/>
              </w:rPr>
            </w:pPr>
          </w:p>
        </w:tc>
        <w:tc>
          <w:tcPr>
            <w:tcW w:w="556" w:type="dxa"/>
            <w:vAlign w:val="top"/>
          </w:tcPr>
          <w:p w14:paraId="06A04DE3">
            <w:pPr>
              <w:rPr>
                <w:rFonts w:ascii="Arial"/>
                <w:sz w:val="21"/>
              </w:rPr>
            </w:pPr>
          </w:p>
        </w:tc>
        <w:tc>
          <w:tcPr>
            <w:tcW w:w="556" w:type="dxa"/>
            <w:vAlign w:val="top"/>
          </w:tcPr>
          <w:p w14:paraId="11C78DEE">
            <w:pPr>
              <w:rPr>
                <w:rFonts w:ascii="Arial"/>
                <w:sz w:val="21"/>
              </w:rPr>
            </w:pPr>
          </w:p>
        </w:tc>
        <w:tc>
          <w:tcPr>
            <w:tcW w:w="559" w:type="dxa"/>
            <w:vAlign w:val="top"/>
          </w:tcPr>
          <w:p w14:paraId="1EA16E03">
            <w:pPr>
              <w:rPr>
                <w:rFonts w:ascii="Arial"/>
                <w:sz w:val="21"/>
              </w:rPr>
            </w:pPr>
          </w:p>
        </w:tc>
        <w:tc>
          <w:tcPr>
            <w:tcW w:w="948" w:type="dxa"/>
            <w:vAlign w:val="top"/>
          </w:tcPr>
          <w:p w14:paraId="33FAA7F9">
            <w:pPr>
              <w:rPr>
                <w:rFonts w:ascii="Arial"/>
                <w:sz w:val="21"/>
              </w:rPr>
            </w:pPr>
          </w:p>
        </w:tc>
      </w:tr>
      <w:tr w14:paraId="12EC27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47916713">
            <w:pPr>
              <w:rPr>
                <w:rFonts w:ascii="Arial"/>
                <w:sz w:val="21"/>
              </w:rPr>
            </w:pPr>
          </w:p>
        </w:tc>
        <w:tc>
          <w:tcPr>
            <w:tcW w:w="1082" w:type="dxa"/>
            <w:vAlign w:val="top"/>
          </w:tcPr>
          <w:p w14:paraId="074AEC00">
            <w:pPr>
              <w:rPr>
                <w:rFonts w:ascii="Arial"/>
                <w:sz w:val="21"/>
              </w:rPr>
            </w:pPr>
          </w:p>
        </w:tc>
        <w:tc>
          <w:tcPr>
            <w:tcW w:w="753" w:type="dxa"/>
            <w:vAlign w:val="top"/>
          </w:tcPr>
          <w:p w14:paraId="38035D1C">
            <w:pPr>
              <w:rPr>
                <w:rFonts w:ascii="Arial"/>
                <w:sz w:val="21"/>
              </w:rPr>
            </w:pPr>
          </w:p>
        </w:tc>
        <w:tc>
          <w:tcPr>
            <w:tcW w:w="665" w:type="dxa"/>
            <w:vAlign w:val="top"/>
          </w:tcPr>
          <w:p w14:paraId="602C4BCB">
            <w:pPr>
              <w:rPr>
                <w:rFonts w:ascii="Arial"/>
                <w:sz w:val="21"/>
              </w:rPr>
            </w:pPr>
          </w:p>
        </w:tc>
        <w:tc>
          <w:tcPr>
            <w:tcW w:w="656" w:type="dxa"/>
            <w:vAlign w:val="top"/>
          </w:tcPr>
          <w:p w14:paraId="1635071C">
            <w:pPr>
              <w:rPr>
                <w:rFonts w:ascii="Arial"/>
                <w:sz w:val="21"/>
              </w:rPr>
            </w:pPr>
          </w:p>
        </w:tc>
        <w:tc>
          <w:tcPr>
            <w:tcW w:w="964" w:type="dxa"/>
            <w:vAlign w:val="top"/>
          </w:tcPr>
          <w:p w14:paraId="60967916">
            <w:pPr>
              <w:rPr>
                <w:rFonts w:ascii="Arial"/>
                <w:sz w:val="21"/>
              </w:rPr>
            </w:pPr>
          </w:p>
        </w:tc>
        <w:tc>
          <w:tcPr>
            <w:tcW w:w="642" w:type="dxa"/>
            <w:vAlign w:val="top"/>
          </w:tcPr>
          <w:p w14:paraId="5F770276">
            <w:pPr>
              <w:rPr>
                <w:rFonts w:ascii="Arial"/>
                <w:sz w:val="21"/>
              </w:rPr>
            </w:pPr>
          </w:p>
        </w:tc>
        <w:tc>
          <w:tcPr>
            <w:tcW w:w="437" w:type="dxa"/>
            <w:vAlign w:val="top"/>
          </w:tcPr>
          <w:p w14:paraId="795880CA">
            <w:pPr>
              <w:rPr>
                <w:rFonts w:ascii="Arial"/>
                <w:sz w:val="21"/>
              </w:rPr>
            </w:pPr>
          </w:p>
        </w:tc>
        <w:tc>
          <w:tcPr>
            <w:tcW w:w="556" w:type="dxa"/>
            <w:vAlign w:val="top"/>
          </w:tcPr>
          <w:p w14:paraId="317F1CD9">
            <w:pPr>
              <w:rPr>
                <w:rFonts w:ascii="Arial"/>
                <w:sz w:val="21"/>
              </w:rPr>
            </w:pPr>
          </w:p>
        </w:tc>
        <w:tc>
          <w:tcPr>
            <w:tcW w:w="556" w:type="dxa"/>
            <w:vAlign w:val="top"/>
          </w:tcPr>
          <w:p w14:paraId="74414AF2">
            <w:pPr>
              <w:rPr>
                <w:rFonts w:ascii="Arial"/>
                <w:sz w:val="21"/>
              </w:rPr>
            </w:pPr>
          </w:p>
        </w:tc>
        <w:tc>
          <w:tcPr>
            <w:tcW w:w="559" w:type="dxa"/>
            <w:vAlign w:val="top"/>
          </w:tcPr>
          <w:p w14:paraId="40EC9117">
            <w:pPr>
              <w:rPr>
                <w:rFonts w:ascii="Arial"/>
                <w:sz w:val="21"/>
              </w:rPr>
            </w:pPr>
          </w:p>
        </w:tc>
        <w:tc>
          <w:tcPr>
            <w:tcW w:w="948" w:type="dxa"/>
            <w:vAlign w:val="top"/>
          </w:tcPr>
          <w:p w14:paraId="62C471C6">
            <w:pPr>
              <w:rPr>
                <w:rFonts w:ascii="Arial"/>
                <w:sz w:val="21"/>
              </w:rPr>
            </w:pPr>
          </w:p>
        </w:tc>
      </w:tr>
      <w:tr w14:paraId="0E871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CF7E6D2">
            <w:pPr>
              <w:rPr>
                <w:rFonts w:ascii="Arial"/>
                <w:sz w:val="21"/>
              </w:rPr>
            </w:pPr>
          </w:p>
        </w:tc>
        <w:tc>
          <w:tcPr>
            <w:tcW w:w="1082" w:type="dxa"/>
            <w:vAlign w:val="top"/>
          </w:tcPr>
          <w:p w14:paraId="62DBC5F8">
            <w:pPr>
              <w:rPr>
                <w:rFonts w:ascii="Arial"/>
                <w:sz w:val="21"/>
              </w:rPr>
            </w:pPr>
          </w:p>
        </w:tc>
        <w:tc>
          <w:tcPr>
            <w:tcW w:w="753" w:type="dxa"/>
            <w:vAlign w:val="top"/>
          </w:tcPr>
          <w:p w14:paraId="04580FCD">
            <w:pPr>
              <w:rPr>
                <w:rFonts w:ascii="Arial"/>
                <w:sz w:val="21"/>
              </w:rPr>
            </w:pPr>
          </w:p>
        </w:tc>
        <w:tc>
          <w:tcPr>
            <w:tcW w:w="665" w:type="dxa"/>
            <w:vAlign w:val="top"/>
          </w:tcPr>
          <w:p w14:paraId="1A0BE6E1">
            <w:pPr>
              <w:rPr>
                <w:rFonts w:ascii="Arial"/>
                <w:sz w:val="21"/>
              </w:rPr>
            </w:pPr>
          </w:p>
        </w:tc>
        <w:tc>
          <w:tcPr>
            <w:tcW w:w="656" w:type="dxa"/>
            <w:vAlign w:val="top"/>
          </w:tcPr>
          <w:p w14:paraId="5B97561C">
            <w:pPr>
              <w:rPr>
                <w:rFonts w:ascii="Arial"/>
                <w:sz w:val="21"/>
              </w:rPr>
            </w:pPr>
          </w:p>
        </w:tc>
        <w:tc>
          <w:tcPr>
            <w:tcW w:w="964" w:type="dxa"/>
            <w:vAlign w:val="top"/>
          </w:tcPr>
          <w:p w14:paraId="2EBE3692">
            <w:pPr>
              <w:rPr>
                <w:rFonts w:ascii="Arial"/>
                <w:sz w:val="21"/>
              </w:rPr>
            </w:pPr>
          </w:p>
        </w:tc>
        <w:tc>
          <w:tcPr>
            <w:tcW w:w="642" w:type="dxa"/>
            <w:vAlign w:val="top"/>
          </w:tcPr>
          <w:p w14:paraId="49567FFB">
            <w:pPr>
              <w:rPr>
                <w:rFonts w:ascii="Arial"/>
                <w:sz w:val="21"/>
              </w:rPr>
            </w:pPr>
          </w:p>
        </w:tc>
        <w:tc>
          <w:tcPr>
            <w:tcW w:w="437" w:type="dxa"/>
            <w:vAlign w:val="top"/>
          </w:tcPr>
          <w:p w14:paraId="73FA8931">
            <w:pPr>
              <w:rPr>
                <w:rFonts w:ascii="Arial"/>
                <w:sz w:val="21"/>
              </w:rPr>
            </w:pPr>
          </w:p>
        </w:tc>
        <w:tc>
          <w:tcPr>
            <w:tcW w:w="556" w:type="dxa"/>
            <w:vAlign w:val="top"/>
          </w:tcPr>
          <w:p w14:paraId="12DA0EAF">
            <w:pPr>
              <w:rPr>
                <w:rFonts w:ascii="Arial"/>
                <w:sz w:val="21"/>
              </w:rPr>
            </w:pPr>
          </w:p>
        </w:tc>
        <w:tc>
          <w:tcPr>
            <w:tcW w:w="556" w:type="dxa"/>
            <w:vAlign w:val="top"/>
          </w:tcPr>
          <w:p w14:paraId="03D2FA8A">
            <w:pPr>
              <w:rPr>
                <w:rFonts w:ascii="Arial"/>
                <w:sz w:val="21"/>
              </w:rPr>
            </w:pPr>
          </w:p>
        </w:tc>
        <w:tc>
          <w:tcPr>
            <w:tcW w:w="559" w:type="dxa"/>
            <w:vAlign w:val="top"/>
          </w:tcPr>
          <w:p w14:paraId="7B985F84">
            <w:pPr>
              <w:rPr>
                <w:rFonts w:ascii="Arial"/>
                <w:sz w:val="21"/>
              </w:rPr>
            </w:pPr>
          </w:p>
        </w:tc>
        <w:tc>
          <w:tcPr>
            <w:tcW w:w="948" w:type="dxa"/>
            <w:vAlign w:val="top"/>
          </w:tcPr>
          <w:p w14:paraId="2747A280">
            <w:pPr>
              <w:rPr>
                <w:rFonts w:ascii="Arial"/>
                <w:sz w:val="21"/>
              </w:rPr>
            </w:pPr>
          </w:p>
        </w:tc>
      </w:tr>
      <w:tr w14:paraId="35745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1726F1F0">
            <w:pPr>
              <w:rPr>
                <w:rFonts w:ascii="Arial"/>
                <w:sz w:val="21"/>
              </w:rPr>
            </w:pPr>
          </w:p>
        </w:tc>
        <w:tc>
          <w:tcPr>
            <w:tcW w:w="1082" w:type="dxa"/>
            <w:vAlign w:val="top"/>
          </w:tcPr>
          <w:p w14:paraId="08902566">
            <w:pPr>
              <w:rPr>
                <w:rFonts w:ascii="Arial"/>
                <w:sz w:val="21"/>
              </w:rPr>
            </w:pPr>
          </w:p>
        </w:tc>
        <w:tc>
          <w:tcPr>
            <w:tcW w:w="753" w:type="dxa"/>
            <w:vAlign w:val="top"/>
          </w:tcPr>
          <w:p w14:paraId="768FF28E">
            <w:pPr>
              <w:rPr>
                <w:rFonts w:ascii="Arial"/>
                <w:sz w:val="21"/>
              </w:rPr>
            </w:pPr>
          </w:p>
        </w:tc>
        <w:tc>
          <w:tcPr>
            <w:tcW w:w="665" w:type="dxa"/>
            <w:vAlign w:val="top"/>
          </w:tcPr>
          <w:p w14:paraId="5B46CB12">
            <w:pPr>
              <w:rPr>
                <w:rFonts w:ascii="Arial"/>
                <w:sz w:val="21"/>
              </w:rPr>
            </w:pPr>
          </w:p>
        </w:tc>
        <w:tc>
          <w:tcPr>
            <w:tcW w:w="656" w:type="dxa"/>
            <w:vAlign w:val="top"/>
          </w:tcPr>
          <w:p w14:paraId="2DF9ABD7">
            <w:pPr>
              <w:rPr>
                <w:rFonts w:ascii="Arial"/>
                <w:sz w:val="21"/>
              </w:rPr>
            </w:pPr>
          </w:p>
        </w:tc>
        <w:tc>
          <w:tcPr>
            <w:tcW w:w="964" w:type="dxa"/>
            <w:vAlign w:val="top"/>
          </w:tcPr>
          <w:p w14:paraId="5A3C0A2A">
            <w:pPr>
              <w:rPr>
                <w:rFonts w:ascii="Arial"/>
                <w:sz w:val="21"/>
              </w:rPr>
            </w:pPr>
          </w:p>
        </w:tc>
        <w:tc>
          <w:tcPr>
            <w:tcW w:w="642" w:type="dxa"/>
            <w:vAlign w:val="top"/>
          </w:tcPr>
          <w:p w14:paraId="3F6F1CCD">
            <w:pPr>
              <w:rPr>
                <w:rFonts w:ascii="Arial"/>
                <w:sz w:val="21"/>
              </w:rPr>
            </w:pPr>
          </w:p>
        </w:tc>
        <w:tc>
          <w:tcPr>
            <w:tcW w:w="437" w:type="dxa"/>
            <w:vAlign w:val="top"/>
          </w:tcPr>
          <w:p w14:paraId="198320A4">
            <w:pPr>
              <w:rPr>
                <w:rFonts w:ascii="Arial"/>
                <w:sz w:val="21"/>
              </w:rPr>
            </w:pPr>
          </w:p>
        </w:tc>
        <w:tc>
          <w:tcPr>
            <w:tcW w:w="556" w:type="dxa"/>
            <w:vAlign w:val="top"/>
          </w:tcPr>
          <w:p w14:paraId="67907906">
            <w:pPr>
              <w:rPr>
                <w:rFonts w:ascii="Arial"/>
                <w:sz w:val="21"/>
              </w:rPr>
            </w:pPr>
          </w:p>
        </w:tc>
        <w:tc>
          <w:tcPr>
            <w:tcW w:w="556" w:type="dxa"/>
            <w:vAlign w:val="top"/>
          </w:tcPr>
          <w:p w14:paraId="1E352B41">
            <w:pPr>
              <w:rPr>
                <w:rFonts w:ascii="Arial"/>
                <w:sz w:val="21"/>
              </w:rPr>
            </w:pPr>
          </w:p>
        </w:tc>
        <w:tc>
          <w:tcPr>
            <w:tcW w:w="559" w:type="dxa"/>
            <w:vAlign w:val="top"/>
          </w:tcPr>
          <w:p w14:paraId="5C4DE6F9">
            <w:pPr>
              <w:rPr>
                <w:rFonts w:ascii="Arial"/>
                <w:sz w:val="21"/>
              </w:rPr>
            </w:pPr>
          </w:p>
        </w:tc>
        <w:tc>
          <w:tcPr>
            <w:tcW w:w="948" w:type="dxa"/>
            <w:vAlign w:val="top"/>
          </w:tcPr>
          <w:p w14:paraId="0E8F95B7">
            <w:pPr>
              <w:rPr>
                <w:rFonts w:ascii="Arial"/>
                <w:sz w:val="21"/>
              </w:rPr>
            </w:pPr>
          </w:p>
        </w:tc>
      </w:tr>
      <w:tr w14:paraId="0C9ED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65652155">
            <w:pPr>
              <w:rPr>
                <w:rFonts w:ascii="Arial"/>
                <w:sz w:val="21"/>
              </w:rPr>
            </w:pPr>
          </w:p>
        </w:tc>
        <w:tc>
          <w:tcPr>
            <w:tcW w:w="1082" w:type="dxa"/>
            <w:vAlign w:val="top"/>
          </w:tcPr>
          <w:p w14:paraId="589F9064">
            <w:pPr>
              <w:rPr>
                <w:rFonts w:ascii="Arial"/>
                <w:sz w:val="21"/>
              </w:rPr>
            </w:pPr>
          </w:p>
        </w:tc>
        <w:tc>
          <w:tcPr>
            <w:tcW w:w="753" w:type="dxa"/>
            <w:vAlign w:val="top"/>
          </w:tcPr>
          <w:p w14:paraId="5A13DA69">
            <w:pPr>
              <w:rPr>
                <w:rFonts w:ascii="Arial"/>
                <w:sz w:val="21"/>
              </w:rPr>
            </w:pPr>
          </w:p>
        </w:tc>
        <w:tc>
          <w:tcPr>
            <w:tcW w:w="665" w:type="dxa"/>
            <w:vAlign w:val="top"/>
          </w:tcPr>
          <w:p w14:paraId="388B4A04">
            <w:pPr>
              <w:rPr>
                <w:rFonts w:ascii="Arial"/>
                <w:sz w:val="21"/>
              </w:rPr>
            </w:pPr>
          </w:p>
        </w:tc>
        <w:tc>
          <w:tcPr>
            <w:tcW w:w="656" w:type="dxa"/>
            <w:vAlign w:val="top"/>
          </w:tcPr>
          <w:p w14:paraId="2F4E5221">
            <w:pPr>
              <w:rPr>
                <w:rFonts w:ascii="Arial"/>
                <w:sz w:val="21"/>
              </w:rPr>
            </w:pPr>
          </w:p>
        </w:tc>
        <w:tc>
          <w:tcPr>
            <w:tcW w:w="964" w:type="dxa"/>
            <w:vAlign w:val="top"/>
          </w:tcPr>
          <w:p w14:paraId="351E7FD8">
            <w:pPr>
              <w:rPr>
                <w:rFonts w:ascii="Arial"/>
                <w:sz w:val="21"/>
              </w:rPr>
            </w:pPr>
          </w:p>
        </w:tc>
        <w:tc>
          <w:tcPr>
            <w:tcW w:w="642" w:type="dxa"/>
            <w:vAlign w:val="top"/>
          </w:tcPr>
          <w:p w14:paraId="6EF14333">
            <w:pPr>
              <w:rPr>
                <w:rFonts w:ascii="Arial"/>
                <w:sz w:val="21"/>
              </w:rPr>
            </w:pPr>
          </w:p>
        </w:tc>
        <w:tc>
          <w:tcPr>
            <w:tcW w:w="437" w:type="dxa"/>
            <w:vAlign w:val="top"/>
          </w:tcPr>
          <w:p w14:paraId="5CF3EAA7">
            <w:pPr>
              <w:rPr>
                <w:rFonts w:ascii="Arial"/>
                <w:sz w:val="21"/>
              </w:rPr>
            </w:pPr>
          </w:p>
        </w:tc>
        <w:tc>
          <w:tcPr>
            <w:tcW w:w="556" w:type="dxa"/>
            <w:vAlign w:val="top"/>
          </w:tcPr>
          <w:p w14:paraId="02C831AE">
            <w:pPr>
              <w:rPr>
                <w:rFonts w:ascii="Arial"/>
                <w:sz w:val="21"/>
              </w:rPr>
            </w:pPr>
          </w:p>
        </w:tc>
        <w:tc>
          <w:tcPr>
            <w:tcW w:w="556" w:type="dxa"/>
            <w:vAlign w:val="top"/>
          </w:tcPr>
          <w:p w14:paraId="2008BB2C">
            <w:pPr>
              <w:rPr>
                <w:rFonts w:ascii="Arial"/>
                <w:sz w:val="21"/>
              </w:rPr>
            </w:pPr>
          </w:p>
        </w:tc>
        <w:tc>
          <w:tcPr>
            <w:tcW w:w="559" w:type="dxa"/>
            <w:vAlign w:val="top"/>
          </w:tcPr>
          <w:p w14:paraId="0B8DA43E">
            <w:pPr>
              <w:rPr>
                <w:rFonts w:ascii="Arial"/>
                <w:sz w:val="21"/>
              </w:rPr>
            </w:pPr>
          </w:p>
        </w:tc>
        <w:tc>
          <w:tcPr>
            <w:tcW w:w="948" w:type="dxa"/>
            <w:vAlign w:val="top"/>
          </w:tcPr>
          <w:p w14:paraId="2AF9E046">
            <w:pPr>
              <w:rPr>
                <w:rFonts w:ascii="Arial"/>
                <w:sz w:val="21"/>
              </w:rPr>
            </w:pPr>
          </w:p>
        </w:tc>
      </w:tr>
      <w:tr w14:paraId="4DF70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BEADA42">
            <w:pPr>
              <w:rPr>
                <w:rFonts w:ascii="Arial"/>
                <w:sz w:val="21"/>
              </w:rPr>
            </w:pPr>
          </w:p>
        </w:tc>
        <w:tc>
          <w:tcPr>
            <w:tcW w:w="1082" w:type="dxa"/>
            <w:vAlign w:val="top"/>
          </w:tcPr>
          <w:p w14:paraId="3CF77AAE">
            <w:pPr>
              <w:rPr>
                <w:rFonts w:ascii="Arial"/>
                <w:sz w:val="21"/>
              </w:rPr>
            </w:pPr>
          </w:p>
        </w:tc>
        <w:tc>
          <w:tcPr>
            <w:tcW w:w="753" w:type="dxa"/>
            <w:vAlign w:val="top"/>
          </w:tcPr>
          <w:p w14:paraId="32DDC6EC">
            <w:pPr>
              <w:rPr>
                <w:rFonts w:ascii="Arial"/>
                <w:sz w:val="21"/>
              </w:rPr>
            </w:pPr>
          </w:p>
        </w:tc>
        <w:tc>
          <w:tcPr>
            <w:tcW w:w="665" w:type="dxa"/>
            <w:vAlign w:val="top"/>
          </w:tcPr>
          <w:p w14:paraId="4FF4FE68">
            <w:pPr>
              <w:rPr>
                <w:rFonts w:ascii="Arial"/>
                <w:sz w:val="21"/>
              </w:rPr>
            </w:pPr>
          </w:p>
        </w:tc>
        <w:tc>
          <w:tcPr>
            <w:tcW w:w="656" w:type="dxa"/>
            <w:vAlign w:val="top"/>
          </w:tcPr>
          <w:p w14:paraId="10EB906A">
            <w:pPr>
              <w:rPr>
                <w:rFonts w:ascii="Arial"/>
                <w:sz w:val="21"/>
              </w:rPr>
            </w:pPr>
          </w:p>
        </w:tc>
        <w:tc>
          <w:tcPr>
            <w:tcW w:w="964" w:type="dxa"/>
            <w:vAlign w:val="top"/>
          </w:tcPr>
          <w:p w14:paraId="717DDC3D">
            <w:pPr>
              <w:rPr>
                <w:rFonts w:ascii="Arial"/>
                <w:sz w:val="21"/>
              </w:rPr>
            </w:pPr>
          </w:p>
        </w:tc>
        <w:tc>
          <w:tcPr>
            <w:tcW w:w="642" w:type="dxa"/>
            <w:vAlign w:val="top"/>
          </w:tcPr>
          <w:p w14:paraId="0115AD45">
            <w:pPr>
              <w:rPr>
                <w:rFonts w:ascii="Arial"/>
                <w:sz w:val="21"/>
              </w:rPr>
            </w:pPr>
          </w:p>
        </w:tc>
        <w:tc>
          <w:tcPr>
            <w:tcW w:w="437" w:type="dxa"/>
            <w:vAlign w:val="top"/>
          </w:tcPr>
          <w:p w14:paraId="38908450">
            <w:pPr>
              <w:rPr>
                <w:rFonts w:ascii="Arial"/>
                <w:sz w:val="21"/>
              </w:rPr>
            </w:pPr>
          </w:p>
        </w:tc>
        <w:tc>
          <w:tcPr>
            <w:tcW w:w="556" w:type="dxa"/>
            <w:vAlign w:val="top"/>
          </w:tcPr>
          <w:p w14:paraId="38BC4D55">
            <w:pPr>
              <w:rPr>
                <w:rFonts w:ascii="Arial"/>
                <w:sz w:val="21"/>
              </w:rPr>
            </w:pPr>
          </w:p>
        </w:tc>
        <w:tc>
          <w:tcPr>
            <w:tcW w:w="556" w:type="dxa"/>
            <w:vAlign w:val="top"/>
          </w:tcPr>
          <w:p w14:paraId="133D0D9D">
            <w:pPr>
              <w:rPr>
                <w:rFonts w:ascii="Arial"/>
                <w:sz w:val="21"/>
              </w:rPr>
            </w:pPr>
          </w:p>
        </w:tc>
        <w:tc>
          <w:tcPr>
            <w:tcW w:w="559" w:type="dxa"/>
            <w:vAlign w:val="top"/>
          </w:tcPr>
          <w:p w14:paraId="11B47A43">
            <w:pPr>
              <w:rPr>
                <w:rFonts w:ascii="Arial"/>
                <w:sz w:val="21"/>
              </w:rPr>
            </w:pPr>
          </w:p>
        </w:tc>
        <w:tc>
          <w:tcPr>
            <w:tcW w:w="948" w:type="dxa"/>
            <w:vAlign w:val="top"/>
          </w:tcPr>
          <w:p w14:paraId="2FC9FDE8">
            <w:pPr>
              <w:rPr>
                <w:rFonts w:ascii="Arial"/>
                <w:sz w:val="21"/>
              </w:rPr>
            </w:pPr>
          </w:p>
        </w:tc>
      </w:tr>
      <w:tr w14:paraId="3C2BD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16" w:type="dxa"/>
            <w:vAlign w:val="top"/>
          </w:tcPr>
          <w:p w14:paraId="3341CA90">
            <w:pPr>
              <w:rPr>
                <w:rFonts w:ascii="Arial"/>
                <w:sz w:val="21"/>
              </w:rPr>
            </w:pPr>
          </w:p>
        </w:tc>
        <w:tc>
          <w:tcPr>
            <w:tcW w:w="1082" w:type="dxa"/>
            <w:vAlign w:val="top"/>
          </w:tcPr>
          <w:p w14:paraId="3B295645">
            <w:pPr>
              <w:rPr>
                <w:rFonts w:ascii="Arial"/>
                <w:sz w:val="21"/>
              </w:rPr>
            </w:pPr>
          </w:p>
        </w:tc>
        <w:tc>
          <w:tcPr>
            <w:tcW w:w="753" w:type="dxa"/>
            <w:vAlign w:val="top"/>
          </w:tcPr>
          <w:p w14:paraId="710CBACE">
            <w:pPr>
              <w:rPr>
                <w:rFonts w:ascii="Arial"/>
                <w:sz w:val="21"/>
              </w:rPr>
            </w:pPr>
          </w:p>
        </w:tc>
        <w:tc>
          <w:tcPr>
            <w:tcW w:w="665" w:type="dxa"/>
            <w:vAlign w:val="top"/>
          </w:tcPr>
          <w:p w14:paraId="6801C0A8">
            <w:pPr>
              <w:rPr>
                <w:rFonts w:ascii="Arial"/>
                <w:sz w:val="21"/>
              </w:rPr>
            </w:pPr>
          </w:p>
        </w:tc>
        <w:tc>
          <w:tcPr>
            <w:tcW w:w="656" w:type="dxa"/>
            <w:vAlign w:val="top"/>
          </w:tcPr>
          <w:p w14:paraId="1F7BE387">
            <w:pPr>
              <w:rPr>
                <w:rFonts w:ascii="Arial"/>
                <w:sz w:val="21"/>
              </w:rPr>
            </w:pPr>
          </w:p>
        </w:tc>
        <w:tc>
          <w:tcPr>
            <w:tcW w:w="964" w:type="dxa"/>
            <w:vAlign w:val="top"/>
          </w:tcPr>
          <w:p w14:paraId="0834FF40">
            <w:pPr>
              <w:rPr>
                <w:rFonts w:ascii="Arial"/>
                <w:sz w:val="21"/>
              </w:rPr>
            </w:pPr>
          </w:p>
        </w:tc>
        <w:tc>
          <w:tcPr>
            <w:tcW w:w="642" w:type="dxa"/>
            <w:vAlign w:val="top"/>
          </w:tcPr>
          <w:p w14:paraId="6D5BF74E">
            <w:pPr>
              <w:rPr>
                <w:rFonts w:ascii="Arial"/>
                <w:sz w:val="21"/>
              </w:rPr>
            </w:pPr>
          </w:p>
        </w:tc>
        <w:tc>
          <w:tcPr>
            <w:tcW w:w="437" w:type="dxa"/>
            <w:vAlign w:val="top"/>
          </w:tcPr>
          <w:p w14:paraId="1E6FCD6B">
            <w:pPr>
              <w:rPr>
                <w:rFonts w:ascii="Arial"/>
                <w:sz w:val="21"/>
              </w:rPr>
            </w:pPr>
          </w:p>
        </w:tc>
        <w:tc>
          <w:tcPr>
            <w:tcW w:w="556" w:type="dxa"/>
            <w:vAlign w:val="top"/>
          </w:tcPr>
          <w:p w14:paraId="592F998C">
            <w:pPr>
              <w:rPr>
                <w:rFonts w:ascii="Arial"/>
                <w:sz w:val="21"/>
              </w:rPr>
            </w:pPr>
          </w:p>
        </w:tc>
        <w:tc>
          <w:tcPr>
            <w:tcW w:w="556" w:type="dxa"/>
            <w:vAlign w:val="top"/>
          </w:tcPr>
          <w:p w14:paraId="3EA4EEA2">
            <w:pPr>
              <w:rPr>
                <w:rFonts w:ascii="Arial"/>
                <w:sz w:val="21"/>
              </w:rPr>
            </w:pPr>
          </w:p>
        </w:tc>
        <w:tc>
          <w:tcPr>
            <w:tcW w:w="559" w:type="dxa"/>
            <w:vAlign w:val="top"/>
          </w:tcPr>
          <w:p w14:paraId="7AFD0BC3">
            <w:pPr>
              <w:rPr>
                <w:rFonts w:ascii="Arial"/>
                <w:sz w:val="21"/>
              </w:rPr>
            </w:pPr>
          </w:p>
        </w:tc>
        <w:tc>
          <w:tcPr>
            <w:tcW w:w="948" w:type="dxa"/>
            <w:vAlign w:val="top"/>
          </w:tcPr>
          <w:p w14:paraId="145CD601">
            <w:pPr>
              <w:rPr>
                <w:rFonts w:ascii="Arial"/>
                <w:sz w:val="21"/>
              </w:rPr>
            </w:pPr>
          </w:p>
        </w:tc>
      </w:tr>
      <w:tr w14:paraId="39A61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816" w:type="dxa"/>
            <w:vAlign w:val="top"/>
          </w:tcPr>
          <w:p w14:paraId="2D89C741">
            <w:pPr>
              <w:rPr>
                <w:rFonts w:ascii="Arial"/>
                <w:sz w:val="21"/>
              </w:rPr>
            </w:pPr>
          </w:p>
        </w:tc>
        <w:tc>
          <w:tcPr>
            <w:tcW w:w="1082" w:type="dxa"/>
            <w:vAlign w:val="top"/>
          </w:tcPr>
          <w:p w14:paraId="25122A01">
            <w:pPr>
              <w:rPr>
                <w:rFonts w:ascii="Arial"/>
                <w:sz w:val="21"/>
              </w:rPr>
            </w:pPr>
          </w:p>
        </w:tc>
        <w:tc>
          <w:tcPr>
            <w:tcW w:w="753" w:type="dxa"/>
            <w:vAlign w:val="top"/>
          </w:tcPr>
          <w:p w14:paraId="4371C438">
            <w:pPr>
              <w:rPr>
                <w:rFonts w:ascii="Arial"/>
                <w:sz w:val="21"/>
              </w:rPr>
            </w:pPr>
          </w:p>
        </w:tc>
        <w:tc>
          <w:tcPr>
            <w:tcW w:w="665" w:type="dxa"/>
            <w:vAlign w:val="top"/>
          </w:tcPr>
          <w:p w14:paraId="0D0C2049">
            <w:pPr>
              <w:rPr>
                <w:rFonts w:ascii="Arial"/>
                <w:sz w:val="21"/>
              </w:rPr>
            </w:pPr>
          </w:p>
        </w:tc>
        <w:tc>
          <w:tcPr>
            <w:tcW w:w="656" w:type="dxa"/>
            <w:vAlign w:val="top"/>
          </w:tcPr>
          <w:p w14:paraId="3BB80972">
            <w:pPr>
              <w:rPr>
                <w:rFonts w:ascii="Arial"/>
                <w:sz w:val="21"/>
              </w:rPr>
            </w:pPr>
          </w:p>
        </w:tc>
        <w:tc>
          <w:tcPr>
            <w:tcW w:w="964" w:type="dxa"/>
            <w:vAlign w:val="top"/>
          </w:tcPr>
          <w:p w14:paraId="0BECECF8">
            <w:pPr>
              <w:rPr>
                <w:rFonts w:ascii="Arial"/>
                <w:sz w:val="21"/>
              </w:rPr>
            </w:pPr>
          </w:p>
        </w:tc>
        <w:tc>
          <w:tcPr>
            <w:tcW w:w="642" w:type="dxa"/>
            <w:vAlign w:val="top"/>
          </w:tcPr>
          <w:p w14:paraId="4402B7EC">
            <w:pPr>
              <w:rPr>
                <w:rFonts w:ascii="Arial"/>
                <w:sz w:val="21"/>
              </w:rPr>
            </w:pPr>
          </w:p>
        </w:tc>
        <w:tc>
          <w:tcPr>
            <w:tcW w:w="437" w:type="dxa"/>
            <w:vAlign w:val="top"/>
          </w:tcPr>
          <w:p w14:paraId="3023D58B">
            <w:pPr>
              <w:rPr>
                <w:rFonts w:ascii="Arial"/>
                <w:sz w:val="21"/>
              </w:rPr>
            </w:pPr>
          </w:p>
        </w:tc>
        <w:tc>
          <w:tcPr>
            <w:tcW w:w="556" w:type="dxa"/>
            <w:vAlign w:val="top"/>
          </w:tcPr>
          <w:p w14:paraId="49A4A3DA">
            <w:pPr>
              <w:rPr>
                <w:rFonts w:ascii="Arial"/>
                <w:sz w:val="21"/>
              </w:rPr>
            </w:pPr>
          </w:p>
        </w:tc>
        <w:tc>
          <w:tcPr>
            <w:tcW w:w="556" w:type="dxa"/>
            <w:vAlign w:val="top"/>
          </w:tcPr>
          <w:p w14:paraId="48239997">
            <w:pPr>
              <w:rPr>
                <w:rFonts w:ascii="Arial"/>
                <w:sz w:val="21"/>
              </w:rPr>
            </w:pPr>
          </w:p>
        </w:tc>
        <w:tc>
          <w:tcPr>
            <w:tcW w:w="559" w:type="dxa"/>
            <w:vAlign w:val="top"/>
          </w:tcPr>
          <w:p w14:paraId="36151379">
            <w:pPr>
              <w:rPr>
                <w:rFonts w:ascii="Arial"/>
                <w:sz w:val="21"/>
              </w:rPr>
            </w:pPr>
          </w:p>
        </w:tc>
        <w:tc>
          <w:tcPr>
            <w:tcW w:w="948" w:type="dxa"/>
            <w:vAlign w:val="top"/>
          </w:tcPr>
          <w:p w14:paraId="5B64FF91">
            <w:pPr>
              <w:rPr>
                <w:rFonts w:ascii="Arial"/>
                <w:sz w:val="21"/>
              </w:rPr>
            </w:pPr>
          </w:p>
        </w:tc>
      </w:tr>
    </w:tbl>
    <w:p w14:paraId="6A3BCCF2">
      <w:pPr>
        <w:spacing w:before="158" w:line="225" w:lineRule="auto"/>
        <w:ind w:left="8"/>
        <w:rPr>
          <w:rFonts w:ascii="宋体" w:hAnsi="宋体" w:eastAsia="宋体" w:cs="宋体"/>
          <w:sz w:val="20"/>
          <w:szCs w:val="20"/>
        </w:rPr>
      </w:pPr>
      <w:bookmarkStart w:id="195" w:name="bookmark50"/>
      <w:bookmarkEnd w:id="195"/>
      <w:r>
        <w:rPr>
          <w:rFonts w:ascii="宋体" w:hAnsi="宋体" w:eastAsia="宋体" w:cs="宋体"/>
          <w:spacing w:val="8"/>
          <w:sz w:val="20"/>
          <w:szCs w:val="20"/>
        </w:rPr>
        <w:t>注：本表填报的设备应满足招标文件第二章“</w:t>
      </w:r>
      <w:r>
        <w:rPr>
          <w:rFonts w:ascii="宋体" w:hAnsi="宋体" w:eastAsia="宋体" w:cs="宋体"/>
          <w:spacing w:val="7"/>
          <w:sz w:val="20"/>
          <w:szCs w:val="20"/>
        </w:rPr>
        <w:t>投标人须知</w:t>
      </w:r>
      <w:r>
        <w:rPr>
          <w:rFonts w:ascii="宋体" w:hAnsi="宋体" w:eastAsia="宋体" w:cs="宋体"/>
          <w:spacing w:val="-72"/>
          <w:sz w:val="20"/>
          <w:szCs w:val="20"/>
        </w:rPr>
        <w:t xml:space="preserve"> </w:t>
      </w:r>
      <w:r>
        <w:rPr>
          <w:rFonts w:ascii="宋体" w:hAnsi="宋体" w:eastAsia="宋体" w:cs="宋体"/>
          <w:spacing w:val="7"/>
          <w:sz w:val="20"/>
          <w:szCs w:val="20"/>
        </w:rPr>
        <w:t>”前附表附录</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7</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的要求。</w:t>
      </w:r>
    </w:p>
    <w:p w14:paraId="58AFAE25">
      <w:pPr>
        <w:pStyle w:val="4"/>
        <w:spacing w:line="331" w:lineRule="auto"/>
      </w:pPr>
    </w:p>
    <w:p w14:paraId="182EFB8C">
      <w:pPr>
        <w:spacing w:before="59" w:line="233" w:lineRule="auto"/>
        <w:ind w:left="3"/>
        <w:rPr>
          <w:rFonts w:ascii="宋体" w:hAnsi="宋体" w:eastAsia="宋体" w:cs="宋体"/>
          <w:sz w:val="18"/>
          <w:szCs w:val="18"/>
        </w:rPr>
      </w:pPr>
      <w:r>
        <w:rPr>
          <w:rFonts w:ascii="宋体" w:hAnsi="宋体" w:eastAsia="宋体" w:cs="宋体"/>
          <w:position w:val="9"/>
          <w:sz w:val="8"/>
          <w:szCs w:val="8"/>
        </w:rPr>
        <w:t xml:space="preserve">①  </w:t>
      </w:r>
      <w:r>
        <w:rPr>
          <w:rFonts w:ascii="宋体" w:hAnsi="宋体" w:eastAsia="宋体" w:cs="宋体"/>
          <w:sz w:val="18"/>
          <w:szCs w:val="18"/>
        </w:rPr>
        <w:t>本表仅适用于特别复杂的特大桥梁和特长隧道项目主体工程以及其他有特殊要求的工程。</w:t>
      </w:r>
    </w:p>
    <w:p w14:paraId="5D6DC583">
      <w:pPr>
        <w:spacing w:line="233" w:lineRule="auto"/>
        <w:rPr>
          <w:rFonts w:ascii="宋体" w:hAnsi="宋体" w:eastAsia="宋体" w:cs="宋体"/>
          <w:sz w:val="18"/>
          <w:szCs w:val="18"/>
        </w:rPr>
        <w:sectPr>
          <w:footerReference r:id="rId63" w:type="default"/>
          <w:pgSz w:w="11907" w:h="16840"/>
          <w:pgMar w:top="1431" w:right="1606" w:bottom="1064" w:left="1643" w:header="0" w:footer="850" w:gutter="0"/>
          <w:pgBorders>
            <w:top w:val="none" w:sz="0" w:space="0"/>
            <w:left w:val="none" w:sz="0" w:space="0"/>
            <w:bottom w:val="none" w:sz="0" w:space="0"/>
            <w:right w:val="none" w:sz="0" w:space="0"/>
          </w:pgBorders>
          <w:pgNumType w:fmt="decimal"/>
          <w:cols w:space="720" w:num="1"/>
        </w:sectPr>
      </w:pPr>
    </w:p>
    <w:p w14:paraId="74B00B4E">
      <w:pPr>
        <w:pStyle w:val="4"/>
        <w:spacing w:line="243" w:lineRule="auto"/>
      </w:pPr>
    </w:p>
    <w:p w14:paraId="5E417894">
      <w:pPr>
        <w:pStyle w:val="4"/>
        <w:spacing w:line="244" w:lineRule="auto"/>
      </w:pPr>
    </w:p>
    <w:p w14:paraId="0239303B">
      <w:pPr>
        <w:spacing w:before="78" w:line="236" w:lineRule="auto"/>
        <w:ind w:left="1029"/>
        <w:outlineLvl w:val="2"/>
        <w:rPr>
          <w:rFonts w:ascii="宋体" w:hAnsi="宋体" w:eastAsia="宋体" w:cs="宋体"/>
          <w:sz w:val="12"/>
          <w:szCs w:val="12"/>
        </w:rPr>
      </w:pPr>
      <w:bookmarkStart w:id="196" w:name="_Toc5895"/>
      <w:r>
        <w:rPr>
          <w:rFonts w:ascii="黑体" w:hAnsi="黑体" w:eastAsia="黑体" w:cs="黑体"/>
          <w:spacing w:val="-1"/>
          <w:sz w:val="24"/>
          <w:szCs w:val="24"/>
        </w:rPr>
        <w:t>（十） 拟配备本标段的主要材料试验、测量、质检仪器设</w:t>
      </w:r>
      <w:r>
        <w:rPr>
          <w:rFonts w:ascii="黑体" w:hAnsi="黑体" w:eastAsia="黑体" w:cs="黑体"/>
          <w:spacing w:val="-2"/>
          <w:sz w:val="24"/>
          <w:szCs w:val="24"/>
        </w:rPr>
        <w:t>备表</w:t>
      </w:r>
      <w:r>
        <w:fldChar w:fldCharType="begin"/>
      </w:r>
      <w:r>
        <w:instrText xml:space="preserve"> HYPERLINK \l "bookmark51" </w:instrText>
      </w:r>
      <w:r>
        <w:fldChar w:fldCharType="separate"/>
      </w:r>
      <w:r>
        <w:rPr>
          <w:rFonts w:ascii="宋体" w:hAnsi="宋体" w:eastAsia="宋体" w:cs="宋体"/>
          <w:spacing w:val="-2"/>
          <w:position w:val="12"/>
          <w:sz w:val="12"/>
          <w:szCs w:val="12"/>
        </w:rPr>
        <w:t>①</w:t>
      </w:r>
      <w:r>
        <w:rPr>
          <w:rFonts w:ascii="宋体" w:hAnsi="宋体" w:eastAsia="宋体" w:cs="宋体"/>
          <w:spacing w:val="-2"/>
          <w:position w:val="12"/>
          <w:sz w:val="12"/>
          <w:szCs w:val="12"/>
        </w:rPr>
        <w:fldChar w:fldCharType="end"/>
      </w:r>
      <w:bookmarkEnd w:id="196"/>
    </w:p>
    <w:p w14:paraId="0B6A64FC">
      <w:pPr>
        <w:spacing w:before="91"/>
      </w:pPr>
    </w:p>
    <w:p w14:paraId="5E94AEDB">
      <w:pPr>
        <w:spacing w:before="90"/>
      </w:pPr>
    </w:p>
    <w:tbl>
      <w:tblPr>
        <w:tblStyle w:val="17"/>
        <w:tblW w:w="87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0"/>
        <w:gridCol w:w="1616"/>
        <w:gridCol w:w="1029"/>
        <w:gridCol w:w="1016"/>
        <w:gridCol w:w="1025"/>
        <w:gridCol w:w="1025"/>
        <w:gridCol w:w="1692"/>
        <w:gridCol w:w="701"/>
      </w:tblGrid>
      <w:tr w14:paraId="2587A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14:paraId="7A694734">
            <w:pPr>
              <w:pStyle w:val="18"/>
              <w:spacing w:before="282" w:line="229" w:lineRule="auto"/>
              <w:ind w:left="99"/>
            </w:pPr>
            <w:r>
              <w:rPr>
                <w:spacing w:val="5"/>
              </w:rPr>
              <w:t>序号</w:t>
            </w:r>
          </w:p>
        </w:tc>
        <w:tc>
          <w:tcPr>
            <w:tcW w:w="1616" w:type="dxa"/>
            <w:vAlign w:val="top"/>
          </w:tcPr>
          <w:p w14:paraId="7A02687B">
            <w:pPr>
              <w:pStyle w:val="18"/>
              <w:spacing w:before="281" w:line="228" w:lineRule="auto"/>
              <w:ind w:left="182"/>
            </w:pPr>
            <w:r>
              <w:rPr>
                <w:spacing w:val="8"/>
              </w:rPr>
              <w:t>仪器设备名称</w:t>
            </w:r>
          </w:p>
        </w:tc>
        <w:tc>
          <w:tcPr>
            <w:tcW w:w="1029" w:type="dxa"/>
            <w:vAlign w:val="top"/>
          </w:tcPr>
          <w:p w14:paraId="38A90D52">
            <w:pPr>
              <w:pStyle w:val="18"/>
              <w:spacing w:before="281" w:line="228" w:lineRule="auto"/>
              <w:ind w:left="105"/>
            </w:pPr>
            <w:r>
              <w:rPr>
                <w:spacing w:val="5"/>
              </w:rPr>
              <w:t>型号规格</w:t>
            </w:r>
          </w:p>
        </w:tc>
        <w:tc>
          <w:tcPr>
            <w:tcW w:w="1016" w:type="dxa"/>
            <w:vAlign w:val="top"/>
          </w:tcPr>
          <w:p w14:paraId="20E8ED2B">
            <w:pPr>
              <w:pStyle w:val="18"/>
              <w:spacing w:before="281" w:line="228" w:lineRule="auto"/>
              <w:ind w:left="305"/>
            </w:pPr>
            <w:r>
              <w:rPr>
                <w:spacing w:val="3"/>
              </w:rPr>
              <w:t>数量</w:t>
            </w:r>
          </w:p>
        </w:tc>
        <w:tc>
          <w:tcPr>
            <w:tcW w:w="1025" w:type="dxa"/>
            <w:vAlign w:val="top"/>
          </w:tcPr>
          <w:p w14:paraId="47E6F4F3">
            <w:pPr>
              <w:pStyle w:val="18"/>
              <w:spacing w:before="281" w:line="228" w:lineRule="auto"/>
              <w:ind w:left="119"/>
            </w:pPr>
            <w:r>
              <w:rPr>
                <w:spacing w:val="2"/>
              </w:rPr>
              <w:t>国别产地</w:t>
            </w:r>
          </w:p>
        </w:tc>
        <w:tc>
          <w:tcPr>
            <w:tcW w:w="1025" w:type="dxa"/>
            <w:vAlign w:val="top"/>
          </w:tcPr>
          <w:p w14:paraId="57D729C3">
            <w:pPr>
              <w:pStyle w:val="18"/>
              <w:spacing w:before="281" w:line="228" w:lineRule="auto"/>
              <w:ind w:left="99"/>
            </w:pPr>
            <w:r>
              <w:rPr>
                <w:spacing w:val="7"/>
              </w:rPr>
              <w:t>制造年份</w:t>
            </w:r>
          </w:p>
        </w:tc>
        <w:tc>
          <w:tcPr>
            <w:tcW w:w="1692" w:type="dxa"/>
            <w:vAlign w:val="top"/>
          </w:tcPr>
          <w:p w14:paraId="1AF0DFF5">
            <w:pPr>
              <w:pStyle w:val="18"/>
              <w:spacing w:before="282" w:line="229" w:lineRule="auto"/>
              <w:ind w:left="645"/>
            </w:pPr>
            <w:r>
              <w:rPr>
                <w:spacing w:val="3"/>
              </w:rPr>
              <w:t>用途</w:t>
            </w:r>
          </w:p>
        </w:tc>
        <w:tc>
          <w:tcPr>
            <w:tcW w:w="701" w:type="dxa"/>
            <w:vAlign w:val="top"/>
          </w:tcPr>
          <w:p w14:paraId="03BCF1FA">
            <w:pPr>
              <w:pStyle w:val="18"/>
              <w:spacing w:before="282" w:line="229" w:lineRule="auto"/>
              <w:ind w:left="149"/>
            </w:pPr>
            <w:r>
              <w:rPr>
                <w:spacing w:val="3"/>
              </w:rPr>
              <w:t>备注</w:t>
            </w:r>
          </w:p>
        </w:tc>
      </w:tr>
      <w:tr w14:paraId="230BFF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6C2E56E4">
            <w:pPr>
              <w:rPr>
                <w:rFonts w:ascii="Arial"/>
                <w:sz w:val="21"/>
              </w:rPr>
            </w:pPr>
          </w:p>
        </w:tc>
        <w:tc>
          <w:tcPr>
            <w:tcW w:w="1616" w:type="dxa"/>
            <w:vAlign w:val="top"/>
          </w:tcPr>
          <w:p w14:paraId="6B774174">
            <w:pPr>
              <w:rPr>
                <w:rFonts w:ascii="Arial"/>
                <w:sz w:val="21"/>
              </w:rPr>
            </w:pPr>
          </w:p>
        </w:tc>
        <w:tc>
          <w:tcPr>
            <w:tcW w:w="1029" w:type="dxa"/>
            <w:vAlign w:val="top"/>
          </w:tcPr>
          <w:p w14:paraId="1C10C15B">
            <w:pPr>
              <w:rPr>
                <w:rFonts w:ascii="Arial"/>
                <w:sz w:val="21"/>
              </w:rPr>
            </w:pPr>
          </w:p>
        </w:tc>
        <w:tc>
          <w:tcPr>
            <w:tcW w:w="1016" w:type="dxa"/>
            <w:vAlign w:val="top"/>
          </w:tcPr>
          <w:p w14:paraId="32808B26">
            <w:pPr>
              <w:rPr>
                <w:rFonts w:ascii="Arial"/>
                <w:sz w:val="21"/>
              </w:rPr>
            </w:pPr>
          </w:p>
        </w:tc>
        <w:tc>
          <w:tcPr>
            <w:tcW w:w="1025" w:type="dxa"/>
            <w:vAlign w:val="top"/>
          </w:tcPr>
          <w:p w14:paraId="4E98CBE0">
            <w:pPr>
              <w:rPr>
                <w:rFonts w:ascii="Arial"/>
                <w:sz w:val="21"/>
              </w:rPr>
            </w:pPr>
          </w:p>
        </w:tc>
        <w:tc>
          <w:tcPr>
            <w:tcW w:w="1025" w:type="dxa"/>
            <w:vAlign w:val="top"/>
          </w:tcPr>
          <w:p w14:paraId="62D2E3AA">
            <w:pPr>
              <w:rPr>
                <w:rFonts w:ascii="Arial"/>
                <w:sz w:val="21"/>
              </w:rPr>
            </w:pPr>
          </w:p>
        </w:tc>
        <w:tc>
          <w:tcPr>
            <w:tcW w:w="1692" w:type="dxa"/>
            <w:vAlign w:val="top"/>
          </w:tcPr>
          <w:p w14:paraId="4BDC3AD5">
            <w:pPr>
              <w:rPr>
                <w:rFonts w:ascii="Arial"/>
                <w:sz w:val="21"/>
              </w:rPr>
            </w:pPr>
          </w:p>
        </w:tc>
        <w:tc>
          <w:tcPr>
            <w:tcW w:w="701" w:type="dxa"/>
            <w:vAlign w:val="top"/>
          </w:tcPr>
          <w:p w14:paraId="653AF525">
            <w:pPr>
              <w:rPr>
                <w:rFonts w:ascii="Arial"/>
                <w:sz w:val="21"/>
              </w:rPr>
            </w:pPr>
          </w:p>
        </w:tc>
      </w:tr>
      <w:tr w14:paraId="2D81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7EF2ABBE">
            <w:pPr>
              <w:rPr>
                <w:rFonts w:ascii="Arial"/>
                <w:sz w:val="21"/>
              </w:rPr>
            </w:pPr>
          </w:p>
        </w:tc>
        <w:tc>
          <w:tcPr>
            <w:tcW w:w="1616" w:type="dxa"/>
            <w:vAlign w:val="top"/>
          </w:tcPr>
          <w:p w14:paraId="0C4A82C5">
            <w:pPr>
              <w:rPr>
                <w:rFonts w:ascii="Arial"/>
                <w:sz w:val="21"/>
              </w:rPr>
            </w:pPr>
          </w:p>
        </w:tc>
        <w:tc>
          <w:tcPr>
            <w:tcW w:w="1029" w:type="dxa"/>
            <w:vAlign w:val="top"/>
          </w:tcPr>
          <w:p w14:paraId="07E78C97">
            <w:pPr>
              <w:rPr>
                <w:rFonts w:ascii="Arial"/>
                <w:sz w:val="21"/>
              </w:rPr>
            </w:pPr>
          </w:p>
        </w:tc>
        <w:tc>
          <w:tcPr>
            <w:tcW w:w="1016" w:type="dxa"/>
            <w:vAlign w:val="top"/>
          </w:tcPr>
          <w:p w14:paraId="6E99D438">
            <w:pPr>
              <w:rPr>
                <w:rFonts w:ascii="Arial"/>
                <w:sz w:val="21"/>
              </w:rPr>
            </w:pPr>
          </w:p>
        </w:tc>
        <w:tc>
          <w:tcPr>
            <w:tcW w:w="1025" w:type="dxa"/>
            <w:vAlign w:val="top"/>
          </w:tcPr>
          <w:p w14:paraId="600C476C">
            <w:pPr>
              <w:rPr>
                <w:rFonts w:ascii="Arial"/>
                <w:sz w:val="21"/>
              </w:rPr>
            </w:pPr>
          </w:p>
        </w:tc>
        <w:tc>
          <w:tcPr>
            <w:tcW w:w="1025" w:type="dxa"/>
            <w:vAlign w:val="top"/>
          </w:tcPr>
          <w:p w14:paraId="0046B331">
            <w:pPr>
              <w:rPr>
                <w:rFonts w:ascii="Arial"/>
                <w:sz w:val="21"/>
              </w:rPr>
            </w:pPr>
          </w:p>
        </w:tc>
        <w:tc>
          <w:tcPr>
            <w:tcW w:w="1692" w:type="dxa"/>
            <w:vAlign w:val="top"/>
          </w:tcPr>
          <w:p w14:paraId="491F18CB">
            <w:pPr>
              <w:rPr>
                <w:rFonts w:ascii="Arial"/>
                <w:sz w:val="21"/>
              </w:rPr>
            </w:pPr>
          </w:p>
        </w:tc>
        <w:tc>
          <w:tcPr>
            <w:tcW w:w="701" w:type="dxa"/>
            <w:vAlign w:val="top"/>
          </w:tcPr>
          <w:p w14:paraId="6D9C4AB1">
            <w:pPr>
              <w:rPr>
                <w:rFonts w:ascii="Arial"/>
                <w:sz w:val="21"/>
              </w:rPr>
            </w:pPr>
          </w:p>
        </w:tc>
      </w:tr>
      <w:tr w14:paraId="62B3D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1CEC35A6">
            <w:pPr>
              <w:rPr>
                <w:rFonts w:ascii="Arial"/>
                <w:sz w:val="21"/>
              </w:rPr>
            </w:pPr>
          </w:p>
        </w:tc>
        <w:tc>
          <w:tcPr>
            <w:tcW w:w="1616" w:type="dxa"/>
            <w:vAlign w:val="top"/>
          </w:tcPr>
          <w:p w14:paraId="56D9654E">
            <w:pPr>
              <w:rPr>
                <w:rFonts w:ascii="Arial"/>
                <w:sz w:val="21"/>
              </w:rPr>
            </w:pPr>
          </w:p>
        </w:tc>
        <w:tc>
          <w:tcPr>
            <w:tcW w:w="1029" w:type="dxa"/>
            <w:vAlign w:val="top"/>
          </w:tcPr>
          <w:p w14:paraId="01B73C6D">
            <w:pPr>
              <w:rPr>
                <w:rFonts w:ascii="Arial"/>
                <w:sz w:val="21"/>
              </w:rPr>
            </w:pPr>
          </w:p>
        </w:tc>
        <w:tc>
          <w:tcPr>
            <w:tcW w:w="1016" w:type="dxa"/>
            <w:vAlign w:val="top"/>
          </w:tcPr>
          <w:p w14:paraId="4EA603B8">
            <w:pPr>
              <w:rPr>
                <w:rFonts w:ascii="Arial"/>
                <w:sz w:val="21"/>
              </w:rPr>
            </w:pPr>
          </w:p>
        </w:tc>
        <w:tc>
          <w:tcPr>
            <w:tcW w:w="1025" w:type="dxa"/>
            <w:vAlign w:val="top"/>
          </w:tcPr>
          <w:p w14:paraId="4FF0A85A">
            <w:pPr>
              <w:rPr>
                <w:rFonts w:ascii="Arial"/>
                <w:sz w:val="21"/>
              </w:rPr>
            </w:pPr>
          </w:p>
        </w:tc>
        <w:tc>
          <w:tcPr>
            <w:tcW w:w="1025" w:type="dxa"/>
            <w:vAlign w:val="top"/>
          </w:tcPr>
          <w:p w14:paraId="4EAF991D">
            <w:pPr>
              <w:rPr>
                <w:rFonts w:ascii="Arial"/>
                <w:sz w:val="21"/>
              </w:rPr>
            </w:pPr>
          </w:p>
        </w:tc>
        <w:tc>
          <w:tcPr>
            <w:tcW w:w="1692" w:type="dxa"/>
            <w:vAlign w:val="top"/>
          </w:tcPr>
          <w:p w14:paraId="6521DBBD">
            <w:pPr>
              <w:rPr>
                <w:rFonts w:ascii="Arial"/>
                <w:sz w:val="21"/>
              </w:rPr>
            </w:pPr>
          </w:p>
        </w:tc>
        <w:tc>
          <w:tcPr>
            <w:tcW w:w="701" w:type="dxa"/>
            <w:vAlign w:val="top"/>
          </w:tcPr>
          <w:p w14:paraId="7278F0B6">
            <w:pPr>
              <w:rPr>
                <w:rFonts w:ascii="Arial"/>
                <w:sz w:val="21"/>
              </w:rPr>
            </w:pPr>
          </w:p>
        </w:tc>
      </w:tr>
      <w:tr w14:paraId="387FC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3BC3A790">
            <w:pPr>
              <w:rPr>
                <w:rFonts w:ascii="Arial"/>
                <w:sz w:val="21"/>
              </w:rPr>
            </w:pPr>
          </w:p>
        </w:tc>
        <w:tc>
          <w:tcPr>
            <w:tcW w:w="1616" w:type="dxa"/>
            <w:vAlign w:val="top"/>
          </w:tcPr>
          <w:p w14:paraId="2A75A51F">
            <w:pPr>
              <w:rPr>
                <w:rFonts w:ascii="Arial"/>
                <w:sz w:val="21"/>
              </w:rPr>
            </w:pPr>
          </w:p>
        </w:tc>
        <w:tc>
          <w:tcPr>
            <w:tcW w:w="1029" w:type="dxa"/>
            <w:vAlign w:val="top"/>
          </w:tcPr>
          <w:p w14:paraId="62F10D62">
            <w:pPr>
              <w:rPr>
                <w:rFonts w:ascii="Arial"/>
                <w:sz w:val="21"/>
              </w:rPr>
            </w:pPr>
          </w:p>
        </w:tc>
        <w:tc>
          <w:tcPr>
            <w:tcW w:w="1016" w:type="dxa"/>
            <w:vAlign w:val="top"/>
          </w:tcPr>
          <w:p w14:paraId="396BC62F">
            <w:pPr>
              <w:rPr>
                <w:rFonts w:ascii="Arial"/>
                <w:sz w:val="21"/>
              </w:rPr>
            </w:pPr>
          </w:p>
        </w:tc>
        <w:tc>
          <w:tcPr>
            <w:tcW w:w="1025" w:type="dxa"/>
            <w:vAlign w:val="top"/>
          </w:tcPr>
          <w:p w14:paraId="0F2CDC3D">
            <w:pPr>
              <w:rPr>
                <w:rFonts w:ascii="Arial"/>
                <w:sz w:val="21"/>
              </w:rPr>
            </w:pPr>
          </w:p>
        </w:tc>
        <w:tc>
          <w:tcPr>
            <w:tcW w:w="1025" w:type="dxa"/>
            <w:vAlign w:val="top"/>
          </w:tcPr>
          <w:p w14:paraId="2A6409A2">
            <w:pPr>
              <w:rPr>
                <w:rFonts w:ascii="Arial"/>
                <w:sz w:val="21"/>
              </w:rPr>
            </w:pPr>
          </w:p>
        </w:tc>
        <w:tc>
          <w:tcPr>
            <w:tcW w:w="1692" w:type="dxa"/>
            <w:vAlign w:val="top"/>
          </w:tcPr>
          <w:p w14:paraId="193E7CAF">
            <w:pPr>
              <w:rPr>
                <w:rFonts w:ascii="Arial"/>
                <w:sz w:val="21"/>
              </w:rPr>
            </w:pPr>
          </w:p>
        </w:tc>
        <w:tc>
          <w:tcPr>
            <w:tcW w:w="701" w:type="dxa"/>
            <w:vAlign w:val="top"/>
          </w:tcPr>
          <w:p w14:paraId="7EF86275">
            <w:pPr>
              <w:rPr>
                <w:rFonts w:ascii="Arial"/>
                <w:sz w:val="21"/>
              </w:rPr>
            </w:pPr>
          </w:p>
        </w:tc>
      </w:tr>
      <w:tr w14:paraId="5FEC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610" w:type="dxa"/>
            <w:vAlign w:val="top"/>
          </w:tcPr>
          <w:p w14:paraId="68AB2622">
            <w:pPr>
              <w:rPr>
                <w:rFonts w:ascii="Arial"/>
                <w:sz w:val="21"/>
              </w:rPr>
            </w:pPr>
          </w:p>
        </w:tc>
        <w:tc>
          <w:tcPr>
            <w:tcW w:w="1616" w:type="dxa"/>
            <w:vAlign w:val="top"/>
          </w:tcPr>
          <w:p w14:paraId="07F687E3">
            <w:pPr>
              <w:rPr>
                <w:rFonts w:ascii="Arial"/>
                <w:sz w:val="21"/>
              </w:rPr>
            </w:pPr>
          </w:p>
        </w:tc>
        <w:tc>
          <w:tcPr>
            <w:tcW w:w="1029" w:type="dxa"/>
            <w:vAlign w:val="top"/>
          </w:tcPr>
          <w:p w14:paraId="7C924261">
            <w:pPr>
              <w:rPr>
                <w:rFonts w:ascii="Arial"/>
                <w:sz w:val="21"/>
              </w:rPr>
            </w:pPr>
          </w:p>
        </w:tc>
        <w:tc>
          <w:tcPr>
            <w:tcW w:w="1016" w:type="dxa"/>
            <w:vAlign w:val="top"/>
          </w:tcPr>
          <w:p w14:paraId="586E953C">
            <w:pPr>
              <w:rPr>
                <w:rFonts w:ascii="Arial"/>
                <w:sz w:val="21"/>
              </w:rPr>
            </w:pPr>
          </w:p>
        </w:tc>
        <w:tc>
          <w:tcPr>
            <w:tcW w:w="1025" w:type="dxa"/>
            <w:vAlign w:val="top"/>
          </w:tcPr>
          <w:p w14:paraId="42ED0B2D">
            <w:pPr>
              <w:rPr>
                <w:rFonts w:ascii="Arial"/>
                <w:sz w:val="21"/>
              </w:rPr>
            </w:pPr>
          </w:p>
        </w:tc>
        <w:tc>
          <w:tcPr>
            <w:tcW w:w="1025" w:type="dxa"/>
            <w:vAlign w:val="top"/>
          </w:tcPr>
          <w:p w14:paraId="0AD83E34">
            <w:pPr>
              <w:rPr>
                <w:rFonts w:ascii="Arial"/>
                <w:sz w:val="21"/>
              </w:rPr>
            </w:pPr>
          </w:p>
        </w:tc>
        <w:tc>
          <w:tcPr>
            <w:tcW w:w="1692" w:type="dxa"/>
            <w:vAlign w:val="top"/>
          </w:tcPr>
          <w:p w14:paraId="26017D0B">
            <w:pPr>
              <w:rPr>
                <w:rFonts w:ascii="Arial"/>
                <w:sz w:val="21"/>
              </w:rPr>
            </w:pPr>
          </w:p>
        </w:tc>
        <w:tc>
          <w:tcPr>
            <w:tcW w:w="701" w:type="dxa"/>
            <w:vAlign w:val="top"/>
          </w:tcPr>
          <w:p w14:paraId="4EBBF920">
            <w:pPr>
              <w:rPr>
                <w:rFonts w:ascii="Arial"/>
                <w:sz w:val="21"/>
              </w:rPr>
            </w:pPr>
          </w:p>
        </w:tc>
      </w:tr>
      <w:tr w14:paraId="4BC93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B99EB1E">
            <w:pPr>
              <w:rPr>
                <w:rFonts w:ascii="Arial"/>
                <w:sz w:val="21"/>
              </w:rPr>
            </w:pPr>
          </w:p>
        </w:tc>
        <w:tc>
          <w:tcPr>
            <w:tcW w:w="1616" w:type="dxa"/>
            <w:vAlign w:val="top"/>
          </w:tcPr>
          <w:p w14:paraId="72999AB2">
            <w:pPr>
              <w:rPr>
                <w:rFonts w:ascii="Arial"/>
                <w:sz w:val="21"/>
              </w:rPr>
            </w:pPr>
          </w:p>
        </w:tc>
        <w:tc>
          <w:tcPr>
            <w:tcW w:w="1029" w:type="dxa"/>
            <w:vAlign w:val="top"/>
          </w:tcPr>
          <w:p w14:paraId="12234C88">
            <w:pPr>
              <w:rPr>
                <w:rFonts w:ascii="Arial"/>
                <w:sz w:val="21"/>
              </w:rPr>
            </w:pPr>
          </w:p>
        </w:tc>
        <w:tc>
          <w:tcPr>
            <w:tcW w:w="1016" w:type="dxa"/>
            <w:vAlign w:val="top"/>
          </w:tcPr>
          <w:p w14:paraId="64954E01">
            <w:pPr>
              <w:rPr>
                <w:rFonts w:ascii="Arial"/>
                <w:sz w:val="21"/>
              </w:rPr>
            </w:pPr>
          </w:p>
        </w:tc>
        <w:tc>
          <w:tcPr>
            <w:tcW w:w="1025" w:type="dxa"/>
            <w:vAlign w:val="top"/>
          </w:tcPr>
          <w:p w14:paraId="6D979647">
            <w:pPr>
              <w:rPr>
                <w:rFonts w:ascii="Arial"/>
                <w:sz w:val="21"/>
              </w:rPr>
            </w:pPr>
          </w:p>
        </w:tc>
        <w:tc>
          <w:tcPr>
            <w:tcW w:w="1025" w:type="dxa"/>
            <w:vAlign w:val="top"/>
          </w:tcPr>
          <w:p w14:paraId="5E076F8F">
            <w:pPr>
              <w:rPr>
                <w:rFonts w:ascii="Arial"/>
                <w:sz w:val="21"/>
              </w:rPr>
            </w:pPr>
          </w:p>
        </w:tc>
        <w:tc>
          <w:tcPr>
            <w:tcW w:w="1692" w:type="dxa"/>
            <w:vAlign w:val="top"/>
          </w:tcPr>
          <w:p w14:paraId="7E93EC29">
            <w:pPr>
              <w:rPr>
                <w:rFonts w:ascii="Arial"/>
                <w:sz w:val="21"/>
              </w:rPr>
            </w:pPr>
          </w:p>
        </w:tc>
        <w:tc>
          <w:tcPr>
            <w:tcW w:w="701" w:type="dxa"/>
            <w:vAlign w:val="top"/>
          </w:tcPr>
          <w:p w14:paraId="2962AA2C">
            <w:pPr>
              <w:rPr>
                <w:rFonts w:ascii="Arial"/>
                <w:sz w:val="21"/>
              </w:rPr>
            </w:pPr>
          </w:p>
        </w:tc>
      </w:tr>
      <w:tr w14:paraId="2B662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297B1FF">
            <w:pPr>
              <w:rPr>
                <w:rFonts w:ascii="Arial"/>
                <w:sz w:val="21"/>
              </w:rPr>
            </w:pPr>
          </w:p>
        </w:tc>
        <w:tc>
          <w:tcPr>
            <w:tcW w:w="1616" w:type="dxa"/>
            <w:vAlign w:val="top"/>
          </w:tcPr>
          <w:p w14:paraId="7E715D8B">
            <w:pPr>
              <w:rPr>
                <w:rFonts w:ascii="Arial"/>
                <w:sz w:val="21"/>
              </w:rPr>
            </w:pPr>
          </w:p>
        </w:tc>
        <w:tc>
          <w:tcPr>
            <w:tcW w:w="1029" w:type="dxa"/>
            <w:vAlign w:val="top"/>
          </w:tcPr>
          <w:p w14:paraId="18DF3436">
            <w:pPr>
              <w:rPr>
                <w:rFonts w:ascii="Arial"/>
                <w:sz w:val="21"/>
              </w:rPr>
            </w:pPr>
          </w:p>
        </w:tc>
        <w:tc>
          <w:tcPr>
            <w:tcW w:w="1016" w:type="dxa"/>
            <w:vAlign w:val="top"/>
          </w:tcPr>
          <w:p w14:paraId="46B9B5D9">
            <w:pPr>
              <w:rPr>
                <w:rFonts w:ascii="Arial"/>
                <w:sz w:val="21"/>
              </w:rPr>
            </w:pPr>
          </w:p>
        </w:tc>
        <w:tc>
          <w:tcPr>
            <w:tcW w:w="1025" w:type="dxa"/>
            <w:vAlign w:val="top"/>
          </w:tcPr>
          <w:p w14:paraId="319DF35C">
            <w:pPr>
              <w:rPr>
                <w:rFonts w:ascii="Arial"/>
                <w:sz w:val="21"/>
              </w:rPr>
            </w:pPr>
          </w:p>
        </w:tc>
        <w:tc>
          <w:tcPr>
            <w:tcW w:w="1025" w:type="dxa"/>
            <w:vAlign w:val="top"/>
          </w:tcPr>
          <w:p w14:paraId="04E84220">
            <w:pPr>
              <w:rPr>
                <w:rFonts w:ascii="Arial"/>
                <w:sz w:val="21"/>
              </w:rPr>
            </w:pPr>
          </w:p>
        </w:tc>
        <w:tc>
          <w:tcPr>
            <w:tcW w:w="1692" w:type="dxa"/>
            <w:vAlign w:val="top"/>
          </w:tcPr>
          <w:p w14:paraId="59A0190F">
            <w:pPr>
              <w:rPr>
                <w:rFonts w:ascii="Arial"/>
                <w:sz w:val="21"/>
              </w:rPr>
            </w:pPr>
          </w:p>
        </w:tc>
        <w:tc>
          <w:tcPr>
            <w:tcW w:w="701" w:type="dxa"/>
            <w:vAlign w:val="top"/>
          </w:tcPr>
          <w:p w14:paraId="71C51E74">
            <w:pPr>
              <w:rPr>
                <w:rFonts w:ascii="Arial"/>
                <w:sz w:val="21"/>
              </w:rPr>
            </w:pPr>
          </w:p>
        </w:tc>
      </w:tr>
      <w:tr w14:paraId="2A1AC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0EC5048F">
            <w:pPr>
              <w:rPr>
                <w:rFonts w:ascii="Arial"/>
                <w:sz w:val="21"/>
              </w:rPr>
            </w:pPr>
          </w:p>
        </w:tc>
        <w:tc>
          <w:tcPr>
            <w:tcW w:w="1616" w:type="dxa"/>
            <w:vAlign w:val="top"/>
          </w:tcPr>
          <w:p w14:paraId="638DE5D6">
            <w:pPr>
              <w:rPr>
                <w:rFonts w:ascii="Arial"/>
                <w:sz w:val="21"/>
              </w:rPr>
            </w:pPr>
          </w:p>
        </w:tc>
        <w:tc>
          <w:tcPr>
            <w:tcW w:w="1029" w:type="dxa"/>
            <w:vAlign w:val="top"/>
          </w:tcPr>
          <w:p w14:paraId="1C6A291B">
            <w:pPr>
              <w:rPr>
                <w:rFonts w:ascii="Arial"/>
                <w:sz w:val="21"/>
              </w:rPr>
            </w:pPr>
          </w:p>
        </w:tc>
        <w:tc>
          <w:tcPr>
            <w:tcW w:w="1016" w:type="dxa"/>
            <w:vAlign w:val="top"/>
          </w:tcPr>
          <w:p w14:paraId="5BC4A3DB">
            <w:pPr>
              <w:rPr>
                <w:rFonts w:ascii="Arial"/>
                <w:sz w:val="21"/>
              </w:rPr>
            </w:pPr>
          </w:p>
        </w:tc>
        <w:tc>
          <w:tcPr>
            <w:tcW w:w="1025" w:type="dxa"/>
            <w:vAlign w:val="top"/>
          </w:tcPr>
          <w:p w14:paraId="7BEF46D0">
            <w:pPr>
              <w:rPr>
                <w:rFonts w:ascii="Arial"/>
                <w:sz w:val="21"/>
              </w:rPr>
            </w:pPr>
          </w:p>
        </w:tc>
        <w:tc>
          <w:tcPr>
            <w:tcW w:w="1025" w:type="dxa"/>
            <w:vAlign w:val="top"/>
          </w:tcPr>
          <w:p w14:paraId="2CE033BD">
            <w:pPr>
              <w:rPr>
                <w:rFonts w:ascii="Arial"/>
                <w:sz w:val="21"/>
              </w:rPr>
            </w:pPr>
          </w:p>
        </w:tc>
        <w:tc>
          <w:tcPr>
            <w:tcW w:w="1692" w:type="dxa"/>
            <w:vAlign w:val="top"/>
          </w:tcPr>
          <w:p w14:paraId="77CAE616">
            <w:pPr>
              <w:rPr>
                <w:rFonts w:ascii="Arial"/>
                <w:sz w:val="21"/>
              </w:rPr>
            </w:pPr>
          </w:p>
        </w:tc>
        <w:tc>
          <w:tcPr>
            <w:tcW w:w="701" w:type="dxa"/>
            <w:vAlign w:val="top"/>
          </w:tcPr>
          <w:p w14:paraId="6E972152">
            <w:pPr>
              <w:rPr>
                <w:rFonts w:ascii="Arial"/>
                <w:sz w:val="21"/>
              </w:rPr>
            </w:pPr>
          </w:p>
        </w:tc>
      </w:tr>
      <w:tr w14:paraId="61FA5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0B158002">
            <w:pPr>
              <w:rPr>
                <w:rFonts w:ascii="Arial"/>
                <w:sz w:val="21"/>
              </w:rPr>
            </w:pPr>
          </w:p>
        </w:tc>
        <w:tc>
          <w:tcPr>
            <w:tcW w:w="1616" w:type="dxa"/>
            <w:vAlign w:val="top"/>
          </w:tcPr>
          <w:p w14:paraId="33985091">
            <w:pPr>
              <w:rPr>
                <w:rFonts w:ascii="Arial"/>
                <w:sz w:val="21"/>
              </w:rPr>
            </w:pPr>
          </w:p>
        </w:tc>
        <w:tc>
          <w:tcPr>
            <w:tcW w:w="1029" w:type="dxa"/>
            <w:vAlign w:val="top"/>
          </w:tcPr>
          <w:p w14:paraId="30F869D1">
            <w:pPr>
              <w:rPr>
                <w:rFonts w:ascii="Arial"/>
                <w:sz w:val="21"/>
              </w:rPr>
            </w:pPr>
          </w:p>
        </w:tc>
        <w:tc>
          <w:tcPr>
            <w:tcW w:w="1016" w:type="dxa"/>
            <w:vAlign w:val="top"/>
          </w:tcPr>
          <w:p w14:paraId="1CD28DF5">
            <w:pPr>
              <w:rPr>
                <w:rFonts w:ascii="Arial"/>
                <w:sz w:val="21"/>
              </w:rPr>
            </w:pPr>
          </w:p>
        </w:tc>
        <w:tc>
          <w:tcPr>
            <w:tcW w:w="1025" w:type="dxa"/>
            <w:vAlign w:val="top"/>
          </w:tcPr>
          <w:p w14:paraId="1F8CB37B">
            <w:pPr>
              <w:rPr>
                <w:rFonts w:ascii="Arial"/>
                <w:sz w:val="21"/>
              </w:rPr>
            </w:pPr>
          </w:p>
        </w:tc>
        <w:tc>
          <w:tcPr>
            <w:tcW w:w="1025" w:type="dxa"/>
            <w:vAlign w:val="top"/>
          </w:tcPr>
          <w:p w14:paraId="68BDC8F7">
            <w:pPr>
              <w:rPr>
                <w:rFonts w:ascii="Arial"/>
                <w:sz w:val="21"/>
              </w:rPr>
            </w:pPr>
          </w:p>
        </w:tc>
        <w:tc>
          <w:tcPr>
            <w:tcW w:w="1692" w:type="dxa"/>
            <w:vAlign w:val="top"/>
          </w:tcPr>
          <w:p w14:paraId="56E91169">
            <w:pPr>
              <w:rPr>
                <w:rFonts w:ascii="Arial"/>
                <w:sz w:val="21"/>
              </w:rPr>
            </w:pPr>
          </w:p>
        </w:tc>
        <w:tc>
          <w:tcPr>
            <w:tcW w:w="701" w:type="dxa"/>
            <w:vAlign w:val="top"/>
          </w:tcPr>
          <w:p w14:paraId="66E95280">
            <w:pPr>
              <w:rPr>
                <w:rFonts w:ascii="Arial"/>
                <w:sz w:val="21"/>
              </w:rPr>
            </w:pPr>
          </w:p>
        </w:tc>
      </w:tr>
      <w:tr w14:paraId="013D9C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E6AC1B5">
            <w:pPr>
              <w:rPr>
                <w:rFonts w:ascii="Arial"/>
                <w:sz w:val="21"/>
              </w:rPr>
            </w:pPr>
          </w:p>
        </w:tc>
        <w:tc>
          <w:tcPr>
            <w:tcW w:w="1616" w:type="dxa"/>
            <w:vAlign w:val="top"/>
          </w:tcPr>
          <w:p w14:paraId="058D7335">
            <w:pPr>
              <w:rPr>
                <w:rFonts w:ascii="Arial"/>
                <w:sz w:val="21"/>
              </w:rPr>
            </w:pPr>
          </w:p>
        </w:tc>
        <w:tc>
          <w:tcPr>
            <w:tcW w:w="1029" w:type="dxa"/>
            <w:vAlign w:val="top"/>
          </w:tcPr>
          <w:p w14:paraId="7AAA968D">
            <w:pPr>
              <w:rPr>
                <w:rFonts w:ascii="Arial"/>
                <w:sz w:val="21"/>
              </w:rPr>
            </w:pPr>
          </w:p>
        </w:tc>
        <w:tc>
          <w:tcPr>
            <w:tcW w:w="1016" w:type="dxa"/>
            <w:vAlign w:val="top"/>
          </w:tcPr>
          <w:p w14:paraId="0CC70083">
            <w:pPr>
              <w:rPr>
                <w:rFonts w:ascii="Arial"/>
                <w:sz w:val="21"/>
              </w:rPr>
            </w:pPr>
          </w:p>
        </w:tc>
        <w:tc>
          <w:tcPr>
            <w:tcW w:w="1025" w:type="dxa"/>
            <w:vAlign w:val="top"/>
          </w:tcPr>
          <w:p w14:paraId="1812E06C">
            <w:pPr>
              <w:rPr>
                <w:rFonts w:ascii="Arial"/>
                <w:sz w:val="21"/>
              </w:rPr>
            </w:pPr>
          </w:p>
        </w:tc>
        <w:tc>
          <w:tcPr>
            <w:tcW w:w="1025" w:type="dxa"/>
            <w:vAlign w:val="top"/>
          </w:tcPr>
          <w:p w14:paraId="7B28D003">
            <w:pPr>
              <w:rPr>
                <w:rFonts w:ascii="Arial"/>
                <w:sz w:val="21"/>
              </w:rPr>
            </w:pPr>
          </w:p>
        </w:tc>
        <w:tc>
          <w:tcPr>
            <w:tcW w:w="1692" w:type="dxa"/>
            <w:vAlign w:val="top"/>
          </w:tcPr>
          <w:p w14:paraId="0E26633F">
            <w:pPr>
              <w:rPr>
                <w:rFonts w:ascii="Arial"/>
                <w:sz w:val="21"/>
              </w:rPr>
            </w:pPr>
          </w:p>
        </w:tc>
        <w:tc>
          <w:tcPr>
            <w:tcW w:w="701" w:type="dxa"/>
            <w:vAlign w:val="top"/>
          </w:tcPr>
          <w:p w14:paraId="5C55C5E0">
            <w:pPr>
              <w:rPr>
                <w:rFonts w:ascii="Arial"/>
                <w:sz w:val="21"/>
              </w:rPr>
            </w:pPr>
          </w:p>
        </w:tc>
      </w:tr>
      <w:tr w14:paraId="010DE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4407FCC8">
            <w:pPr>
              <w:rPr>
                <w:rFonts w:ascii="Arial"/>
                <w:sz w:val="21"/>
              </w:rPr>
            </w:pPr>
          </w:p>
        </w:tc>
        <w:tc>
          <w:tcPr>
            <w:tcW w:w="1616" w:type="dxa"/>
            <w:vAlign w:val="top"/>
          </w:tcPr>
          <w:p w14:paraId="795985DC">
            <w:pPr>
              <w:rPr>
                <w:rFonts w:ascii="Arial"/>
                <w:sz w:val="21"/>
              </w:rPr>
            </w:pPr>
          </w:p>
        </w:tc>
        <w:tc>
          <w:tcPr>
            <w:tcW w:w="1029" w:type="dxa"/>
            <w:vAlign w:val="top"/>
          </w:tcPr>
          <w:p w14:paraId="4535D3B9">
            <w:pPr>
              <w:rPr>
                <w:rFonts w:ascii="Arial"/>
                <w:sz w:val="21"/>
              </w:rPr>
            </w:pPr>
          </w:p>
        </w:tc>
        <w:tc>
          <w:tcPr>
            <w:tcW w:w="1016" w:type="dxa"/>
            <w:vAlign w:val="top"/>
          </w:tcPr>
          <w:p w14:paraId="34AF8490">
            <w:pPr>
              <w:rPr>
                <w:rFonts w:ascii="Arial"/>
                <w:sz w:val="21"/>
              </w:rPr>
            </w:pPr>
          </w:p>
        </w:tc>
        <w:tc>
          <w:tcPr>
            <w:tcW w:w="1025" w:type="dxa"/>
            <w:vAlign w:val="top"/>
          </w:tcPr>
          <w:p w14:paraId="6B5286A0">
            <w:pPr>
              <w:rPr>
                <w:rFonts w:ascii="Arial"/>
                <w:sz w:val="21"/>
              </w:rPr>
            </w:pPr>
          </w:p>
        </w:tc>
        <w:tc>
          <w:tcPr>
            <w:tcW w:w="1025" w:type="dxa"/>
            <w:vAlign w:val="top"/>
          </w:tcPr>
          <w:p w14:paraId="6D917899">
            <w:pPr>
              <w:rPr>
                <w:rFonts w:ascii="Arial"/>
                <w:sz w:val="21"/>
              </w:rPr>
            </w:pPr>
          </w:p>
        </w:tc>
        <w:tc>
          <w:tcPr>
            <w:tcW w:w="1692" w:type="dxa"/>
            <w:vAlign w:val="top"/>
          </w:tcPr>
          <w:p w14:paraId="74CE51C2">
            <w:pPr>
              <w:rPr>
                <w:rFonts w:ascii="Arial"/>
                <w:sz w:val="21"/>
              </w:rPr>
            </w:pPr>
          </w:p>
        </w:tc>
        <w:tc>
          <w:tcPr>
            <w:tcW w:w="701" w:type="dxa"/>
            <w:vAlign w:val="top"/>
          </w:tcPr>
          <w:p w14:paraId="21160A04">
            <w:pPr>
              <w:rPr>
                <w:rFonts w:ascii="Arial"/>
                <w:sz w:val="21"/>
              </w:rPr>
            </w:pPr>
          </w:p>
        </w:tc>
      </w:tr>
      <w:tr w14:paraId="1C83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81632CB">
            <w:pPr>
              <w:rPr>
                <w:rFonts w:ascii="Arial"/>
                <w:sz w:val="21"/>
              </w:rPr>
            </w:pPr>
          </w:p>
        </w:tc>
        <w:tc>
          <w:tcPr>
            <w:tcW w:w="1616" w:type="dxa"/>
            <w:vAlign w:val="top"/>
          </w:tcPr>
          <w:p w14:paraId="7E021479">
            <w:pPr>
              <w:rPr>
                <w:rFonts w:ascii="Arial"/>
                <w:sz w:val="21"/>
              </w:rPr>
            </w:pPr>
          </w:p>
        </w:tc>
        <w:tc>
          <w:tcPr>
            <w:tcW w:w="1029" w:type="dxa"/>
            <w:vAlign w:val="top"/>
          </w:tcPr>
          <w:p w14:paraId="530CE5E8">
            <w:pPr>
              <w:rPr>
                <w:rFonts w:ascii="Arial"/>
                <w:sz w:val="21"/>
              </w:rPr>
            </w:pPr>
          </w:p>
        </w:tc>
        <w:tc>
          <w:tcPr>
            <w:tcW w:w="1016" w:type="dxa"/>
            <w:vAlign w:val="top"/>
          </w:tcPr>
          <w:p w14:paraId="4DE6A4E7">
            <w:pPr>
              <w:rPr>
                <w:rFonts w:ascii="Arial"/>
                <w:sz w:val="21"/>
              </w:rPr>
            </w:pPr>
          </w:p>
        </w:tc>
        <w:tc>
          <w:tcPr>
            <w:tcW w:w="1025" w:type="dxa"/>
            <w:vAlign w:val="top"/>
          </w:tcPr>
          <w:p w14:paraId="2F8EBC69">
            <w:pPr>
              <w:rPr>
                <w:rFonts w:ascii="Arial"/>
                <w:sz w:val="21"/>
              </w:rPr>
            </w:pPr>
          </w:p>
        </w:tc>
        <w:tc>
          <w:tcPr>
            <w:tcW w:w="1025" w:type="dxa"/>
            <w:vAlign w:val="top"/>
          </w:tcPr>
          <w:p w14:paraId="7732D84C">
            <w:pPr>
              <w:rPr>
                <w:rFonts w:ascii="Arial"/>
                <w:sz w:val="21"/>
              </w:rPr>
            </w:pPr>
          </w:p>
        </w:tc>
        <w:tc>
          <w:tcPr>
            <w:tcW w:w="1692" w:type="dxa"/>
            <w:vAlign w:val="top"/>
          </w:tcPr>
          <w:p w14:paraId="7606B3F2">
            <w:pPr>
              <w:rPr>
                <w:rFonts w:ascii="Arial"/>
                <w:sz w:val="21"/>
              </w:rPr>
            </w:pPr>
          </w:p>
        </w:tc>
        <w:tc>
          <w:tcPr>
            <w:tcW w:w="701" w:type="dxa"/>
            <w:vAlign w:val="top"/>
          </w:tcPr>
          <w:p w14:paraId="5E683B24">
            <w:pPr>
              <w:rPr>
                <w:rFonts w:ascii="Arial"/>
                <w:sz w:val="21"/>
              </w:rPr>
            </w:pPr>
          </w:p>
        </w:tc>
      </w:tr>
      <w:tr w14:paraId="50313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114E486A">
            <w:pPr>
              <w:rPr>
                <w:rFonts w:ascii="Arial"/>
                <w:sz w:val="21"/>
              </w:rPr>
            </w:pPr>
          </w:p>
        </w:tc>
        <w:tc>
          <w:tcPr>
            <w:tcW w:w="1616" w:type="dxa"/>
            <w:vAlign w:val="top"/>
          </w:tcPr>
          <w:p w14:paraId="0C7DC908">
            <w:pPr>
              <w:rPr>
                <w:rFonts w:ascii="Arial"/>
                <w:sz w:val="21"/>
              </w:rPr>
            </w:pPr>
          </w:p>
        </w:tc>
        <w:tc>
          <w:tcPr>
            <w:tcW w:w="1029" w:type="dxa"/>
            <w:vAlign w:val="top"/>
          </w:tcPr>
          <w:p w14:paraId="4201F1B8">
            <w:pPr>
              <w:rPr>
                <w:rFonts w:ascii="Arial"/>
                <w:sz w:val="21"/>
              </w:rPr>
            </w:pPr>
          </w:p>
        </w:tc>
        <w:tc>
          <w:tcPr>
            <w:tcW w:w="1016" w:type="dxa"/>
            <w:vAlign w:val="top"/>
          </w:tcPr>
          <w:p w14:paraId="07E94197">
            <w:pPr>
              <w:rPr>
                <w:rFonts w:ascii="Arial"/>
                <w:sz w:val="21"/>
              </w:rPr>
            </w:pPr>
          </w:p>
        </w:tc>
        <w:tc>
          <w:tcPr>
            <w:tcW w:w="1025" w:type="dxa"/>
            <w:vAlign w:val="top"/>
          </w:tcPr>
          <w:p w14:paraId="2EF669EE">
            <w:pPr>
              <w:rPr>
                <w:rFonts w:ascii="Arial"/>
                <w:sz w:val="21"/>
              </w:rPr>
            </w:pPr>
          </w:p>
        </w:tc>
        <w:tc>
          <w:tcPr>
            <w:tcW w:w="1025" w:type="dxa"/>
            <w:vAlign w:val="top"/>
          </w:tcPr>
          <w:p w14:paraId="7EA9B0EF">
            <w:pPr>
              <w:rPr>
                <w:rFonts w:ascii="Arial"/>
                <w:sz w:val="21"/>
              </w:rPr>
            </w:pPr>
          </w:p>
        </w:tc>
        <w:tc>
          <w:tcPr>
            <w:tcW w:w="1692" w:type="dxa"/>
            <w:vAlign w:val="top"/>
          </w:tcPr>
          <w:p w14:paraId="1B75A61C">
            <w:pPr>
              <w:rPr>
                <w:rFonts w:ascii="Arial"/>
                <w:sz w:val="21"/>
              </w:rPr>
            </w:pPr>
          </w:p>
        </w:tc>
        <w:tc>
          <w:tcPr>
            <w:tcW w:w="701" w:type="dxa"/>
            <w:vAlign w:val="top"/>
          </w:tcPr>
          <w:p w14:paraId="07F8EB59">
            <w:pPr>
              <w:rPr>
                <w:rFonts w:ascii="Arial"/>
                <w:sz w:val="21"/>
              </w:rPr>
            </w:pPr>
          </w:p>
        </w:tc>
      </w:tr>
      <w:tr w14:paraId="63295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610" w:type="dxa"/>
            <w:vAlign w:val="top"/>
          </w:tcPr>
          <w:p w14:paraId="32F51EBD">
            <w:pPr>
              <w:rPr>
                <w:rFonts w:ascii="Arial"/>
                <w:sz w:val="21"/>
              </w:rPr>
            </w:pPr>
          </w:p>
        </w:tc>
        <w:tc>
          <w:tcPr>
            <w:tcW w:w="1616" w:type="dxa"/>
            <w:vAlign w:val="top"/>
          </w:tcPr>
          <w:p w14:paraId="38F6B751">
            <w:pPr>
              <w:rPr>
                <w:rFonts w:ascii="Arial"/>
                <w:sz w:val="21"/>
              </w:rPr>
            </w:pPr>
          </w:p>
        </w:tc>
        <w:tc>
          <w:tcPr>
            <w:tcW w:w="1029" w:type="dxa"/>
            <w:vAlign w:val="top"/>
          </w:tcPr>
          <w:p w14:paraId="3F717797">
            <w:pPr>
              <w:rPr>
                <w:rFonts w:ascii="Arial"/>
                <w:sz w:val="21"/>
              </w:rPr>
            </w:pPr>
          </w:p>
        </w:tc>
        <w:tc>
          <w:tcPr>
            <w:tcW w:w="1016" w:type="dxa"/>
            <w:vAlign w:val="top"/>
          </w:tcPr>
          <w:p w14:paraId="59C0029D">
            <w:pPr>
              <w:rPr>
                <w:rFonts w:ascii="Arial"/>
                <w:sz w:val="21"/>
              </w:rPr>
            </w:pPr>
          </w:p>
        </w:tc>
        <w:tc>
          <w:tcPr>
            <w:tcW w:w="1025" w:type="dxa"/>
            <w:vAlign w:val="top"/>
          </w:tcPr>
          <w:p w14:paraId="255E672E">
            <w:pPr>
              <w:rPr>
                <w:rFonts w:ascii="Arial"/>
                <w:sz w:val="21"/>
              </w:rPr>
            </w:pPr>
          </w:p>
        </w:tc>
        <w:tc>
          <w:tcPr>
            <w:tcW w:w="1025" w:type="dxa"/>
            <w:vAlign w:val="top"/>
          </w:tcPr>
          <w:p w14:paraId="6442AE40">
            <w:pPr>
              <w:rPr>
                <w:rFonts w:ascii="Arial"/>
                <w:sz w:val="21"/>
              </w:rPr>
            </w:pPr>
          </w:p>
        </w:tc>
        <w:tc>
          <w:tcPr>
            <w:tcW w:w="1692" w:type="dxa"/>
            <w:vAlign w:val="top"/>
          </w:tcPr>
          <w:p w14:paraId="72164B53">
            <w:pPr>
              <w:rPr>
                <w:rFonts w:ascii="Arial"/>
                <w:sz w:val="21"/>
              </w:rPr>
            </w:pPr>
          </w:p>
        </w:tc>
        <w:tc>
          <w:tcPr>
            <w:tcW w:w="701" w:type="dxa"/>
            <w:vAlign w:val="top"/>
          </w:tcPr>
          <w:p w14:paraId="12714F2D">
            <w:pPr>
              <w:rPr>
                <w:rFonts w:ascii="Arial"/>
                <w:sz w:val="21"/>
              </w:rPr>
            </w:pPr>
          </w:p>
        </w:tc>
      </w:tr>
      <w:tr w14:paraId="74272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610" w:type="dxa"/>
            <w:vAlign w:val="top"/>
          </w:tcPr>
          <w:p w14:paraId="2D4FCC4F">
            <w:pPr>
              <w:rPr>
                <w:rFonts w:ascii="Arial"/>
                <w:sz w:val="21"/>
              </w:rPr>
            </w:pPr>
          </w:p>
        </w:tc>
        <w:tc>
          <w:tcPr>
            <w:tcW w:w="1616" w:type="dxa"/>
            <w:vAlign w:val="top"/>
          </w:tcPr>
          <w:p w14:paraId="0B13E0BC">
            <w:pPr>
              <w:rPr>
                <w:rFonts w:ascii="Arial"/>
                <w:sz w:val="21"/>
              </w:rPr>
            </w:pPr>
          </w:p>
        </w:tc>
        <w:tc>
          <w:tcPr>
            <w:tcW w:w="1029" w:type="dxa"/>
            <w:vAlign w:val="top"/>
          </w:tcPr>
          <w:p w14:paraId="69F63804">
            <w:pPr>
              <w:rPr>
                <w:rFonts w:ascii="Arial"/>
                <w:sz w:val="21"/>
              </w:rPr>
            </w:pPr>
          </w:p>
        </w:tc>
        <w:tc>
          <w:tcPr>
            <w:tcW w:w="1016" w:type="dxa"/>
            <w:vAlign w:val="top"/>
          </w:tcPr>
          <w:p w14:paraId="35FFDB00">
            <w:pPr>
              <w:rPr>
                <w:rFonts w:ascii="Arial"/>
                <w:sz w:val="21"/>
              </w:rPr>
            </w:pPr>
          </w:p>
        </w:tc>
        <w:tc>
          <w:tcPr>
            <w:tcW w:w="1025" w:type="dxa"/>
            <w:vAlign w:val="top"/>
          </w:tcPr>
          <w:p w14:paraId="30CF3553">
            <w:pPr>
              <w:rPr>
                <w:rFonts w:ascii="Arial"/>
                <w:sz w:val="21"/>
              </w:rPr>
            </w:pPr>
          </w:p>
        </w:tc>
        <w:tc>
          <w:tcPr>
            <w:tcW w:w="1025" w:type="dxa"/>
            <w:vAlign w:val="top"/>
          </w:tcPr>
          <w:p w14:paraId="2828FEB1">
            <w:pPr>
              <w:rPr>
                <w:rFonts w:ascii="Arial"/>
                <w:sz w:val="21"/>
              </w:rPr>
            </w:pPr>
          </w:p>
        </w:tc>
        <w:tc>
          <w:tcPr>
            <w:tcW w:w="1692" w:type="dxa"/>
            <w:vAlign w:val="top"/>
          </w:tcPr>
          <w:p w14:paraId="4FA1CFE1">
            <w:pPr>
              <w:rPr>
                <w:rFonts w:ascii="Arial"/>
                <w:sz w:val="21"/>
              </w:rPr>
            </w:pPr>
          </w:p>
        </w:tc>
        <w:tc>
          <w:tcPr>
            <w:tcW w:w="701" w:type="dxa"/>
            <w:vAlign w:val="top"/>
          </w:tcPr>
          <w:p w14:paraId="1EB86FEB">
            <w:pPr>
              <w:rPr>
                <w:rFonts w:ascii="Arial"/>
                <w:sz w:val="21"/>
              </w:rPr>
            </w:pPr>
          </w:p>
        </w:tc>
      </w:tr>
    </w:tbl>
    <w:p w14:paraId="4D6412BC">
      <w:pPr>
        <w:spacing w:before="159" w:line="227" w:lineRule="auto"/>
        <w:ind w:left="30"/>
        <w:rPr>
          <w:rFonts w:ascii="宋体" w:hAnsi="宋体" w:eastAsia="宋体" w:cs="宋体"/>
          <w:sz w:val="20"/>
          <w:szCs w:val="20"/>
        </w:rPr>
      </w:pPr>
      <w:r>
        <w:rPr>
          <w:rFonts w:ascii="宋体" w:hAnsi="宋体" w:eastAsia="宋体" w:cs="宋体"/>
          <w:spacing w:val="8"/>
          <w:sz w:val="20"/>
          <w:szCs w:val="20"/>
        </w:rPr>
        <w:t>注：本表填报的设备应满足招标文件第二章“</w:t>
      </w:r>
      <w:r>
        <w:rPr>
          <w:rFonts w:ascii="宋体" w:hAnsi="宋体" w:eastAsia="宋体" w:cs="宋体"/>
          <w:spacing w:val="7"/>
          <w:sz w:val="20"/>
          <w:szCs w:val="20"/>
        </w:rPr>
        <w:t>投标人须知</w:t>
      </w:r>
      <w:r>
        <w:rPr>
          <w:rFonts w:ascii="宋体" w:hAnsi="宋体" w:eastAsia="宋体" w:cs="宋体"/>
          <w:spacing w:val="-72"/>
          <w:sz w:val="20"/>
          <w:szCs w:val="20"/>
        </w:rPr>
        <w:t xml:space="preserve"> </w:t>
      </w:r>
      <w:r>
        <w:rPr>
          <w:rFonts w:ascii="宋体" w:hAnsi="宋体" w:eastAsia="宋体" w:cs="宋体"/>
          <w:spacing w:val="7"/>
          <w:sz w:val="20"/>
          <w:szCs w:val="20"/>
        </w:rPr>
        <w:t>”前附表附录</w:t>
      </w:r>
      <w:r>
        <w:rPr>
          <w:rFonts w:ascii="宋体" w:hAnsi="宋体" w:eastAsia="宋体" w:cs="宋体"/>
          <w:spacing w:val="-40"/>
          <w:sz w:val="20"/>
          <w:szCs w:val="20"/>
        </w:rPr>
        <w:t xml:space="preserve"> </w:t>
      </w:r>
      <w:r>
        <w:rPr>
          <w:rFonts w:ascii="Times New Roman" w:hAnsi="Times New Roman" w:eastAsia="Times New Roman" w:cs="Times New Roman"/>
          <w:spacing w:val="7"/>
          <w:sz w:val="20"/>
          <w:szCs w:val="20"/>
        </w:rPr>
        <w:t>7</w:t>
      </w:r>
      <w:r>
        <w:rPr>
          <w:rFonts w:ascii="Times New Roman" w:hAnsi="Times New Roman" w:eastAsia="Times New Roman" w:cs="Times New Roman"/>
          <w:spacing w:val="29"/>
          <w:w w:val="101"/>
          <w:sz w:val="20"/>
          <w:szCs w:val="20"/>
        </w:rPr>
        <w:t xml:space="preserve"> </w:t>
      </w:r>
      <w:r>
        <w:rPr>
          <w:rFonts w:ascii="宋体" w:hAnsi="宋体" w:eastAsia="宋体" w:cs="宋体"/>
          <w:spacing w:val="7"/>
          <w:sz w:val="20"/>
          <w:szCs w:val="20"/>
        </w:rPr>
        <w:t>的要求。</w:t>
      </w:r>
    </w:p>
    <w:p w14:paraId="0334CFCC">
      <w:pPr>
        <w:pStyle w:val="4"/>
        <w:spacing w:line="258" w:lineRule="auto"/>
      </w:pPr>
    </w:p>
    <w:p w14:paraId="28C4896F">
      <w:pPr>
        <w:pStyle w:val="4"/>
        <w:spacing w:line="258" w:lineRule="auto"/>
      </w:pPr>
    </w:p>
    <w:p w14:paraId="67706FF9">
      <w:pPr>
        <w:pStyle w:val="4"/>
        <w:spacing w:line="259" w:lineRule="auto"/>
      </w:pPr>
    </w:p>
    <w:p w14:paraId="165438EB">
      <w:pPr>
        <w:spacing w:before="59" w:line="234" w:lineRule="auto"/>
        <w:ind w:left="25"/>
        <w:rPr>
          <w:rFonts w:ascii="宋体" w:hAnsi="宋体" w:eastAsia="宋体" w:cs="宋体"/>
          <w:sz w:val="18"/>
          <w:szCs w:val="18"/>
        </w:rPr>
      </w:pPr>
      <w:bookmarkStart w:id="197" w:name="bookmark51"/>
      <w:bookmarkEnd w:id="197"/>
      <w:r>
        <w:rPr>
          <w:rFonts w:ascii="宋体" w:hAnsi="宋体" w:eastAsia="宋体" w:cs="宋体"/>
          <w:position w:val="9"/>
          <w:sz w:val="8"/>
          <w:szCs w:val="8"/>
        </w:rPr>
        <w:t xml:space="preserve">①  </w:t>
      </w:r>
      <w:r>
        <w:rPr>
          <w:rFonts w:ascii="宋体" w:hAnsi="宋体" w:eastAsia="宋体" w:cs="宋体"/>
          <w:sz w:val="18"/>
          <w:szCs w:val="18"/>
        </w:rPr>
        <w:t>本表仅适用于特别复杂的特大桥梁和特长隧道项目主体工程以及其他有特殊要求的工程。</w:t>
      </w:r>
    </w:p>
    <w:p w14:paraId="216991C0">
      <w:pPr>
        <w:spacing w:line="234" w:lineRule="auto"/>
        <w:rPr>
          <w:rFonts w:ascii="宋体" w:hAnsi="宋体" w:eastAsia="宋体" w:cs="宋体"/>
          <w:sz w:val="18"/>
          <w:szCs w:val="18"/>
        </w:rPr>
        <w:sectPr>
          <w:footerReference r:id="rId64" w:type="default"/>
          <w:pgSz w:w="11907" w:h="16840"/>
          <w:pgMar w:top="1431" w:right="1566" w:bottom="1064" w:left="1621" w:header="0" w:footer="850" w:gutter="0"/>
          <w:pgBorders>
            <w:top w:val="none" w:sz="0" w:space="0"/>
            <w:left w:val="none" w:sz="0" w:space="0"/>
            <w:bottom w:val="none" w:sz="0" w:space="0"/>
            <w:right w:val="none" w:sz="0" w:space="0"/>
          </w:pgBorders>
          <w:pgNumType w:fmt="decimal"/>
          <w:cols w:space="720" w:num="1"/>
        </w:sectPr>
      </w:pPr>
    </w:p>
    <w:p w14:paraId="030830C5">
      <w:pPr>
        <w:pStyle w:val="4"/>
        <w:spacing w:line="253" w:lineRule="auto"/>
      </w:pPr>
    </w:p>
    <w:p w14:paraId="1F52D601">
      <w:pPr>
        <w:pStyle w:val="4"/>
        <w:spacing w:line="253" w:lineRule="auto"/>
      </w:pPr>
    </w:p>
    <w:p w14:paraId="3F29AF37">
      <w:pPr>
        <w:spacing w:before="78" w:line="221" w:lineRule="auto"/>
        <w:ind w:left="3155"/>
        <w:outlineLvl w:val="2"/>
        <w:rPr>
          <w:rFonts w:ascii="黑体" w:hAnsi="黑体" w:eastAsia="黑体" w:cs="黑体"/>
          <w:sz w:val="24"/>
          <w:szCs w:val="24"/>
        </w:rPr>
      </w:pPr>
      <w:bookmarkStart w:id="198" w:name="_Toc21393"/>
      <w:r>
        <w:rPr>
          <w:rFonts w:ascii="黑体" w:hAnsi="黑体" w:eastAsia="黑体" w:cs="黑体"/>
          <w:b/>
          <w:bCs/>
          <w:spacing w:val="-5"/>
          <w:sz w:val="24"/>
          <w:szCs w:val="24"/>
        </w:rPr>
        <w:t>（十一）信用等级情况表</w:t>
      </w:r>
      <w:bookmarkEnd w:id="198"/>
    </w:p>
    <w:p w14:paraId="054B6586">
      <w:pPr>
        <w:spacing w:before="98"/>
      </w:pPr>
    </w:p>
    <w:p w14:paraId="63E29A90">
      <w:pPr>
        <w:spacing w:before="98"/>
      </w:pPr>
    </w:p>
    <w:tbl>
      <w:tblPr>
        <w:tblStyle w:val="17"/>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7"/>
        <w:gridCol w:w="1276"/>
        <w:gridCol w:w="2001"/>
        <w:gridCol w:w="1822"/>
        <w:gridCol w:w="1759"/>
      </w:tblGrid>
      <w:tr w14:paraId="3782F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2037" w:type="dxa"/>
            <w:vAlign w:val="top"/>
          </w:tcPr>
          <w:p w14:paraId="272FAE3B">
            <w:pPr>
              <w:spacing w:line="247" w:lineRule="auto"/>
              <w:rPr>
                <w:rFonts w:ascii="Arial"/>
                <w:sz w:val="21"/>
              </w:rPr>
            </w:pPr>
          </w:p>
          <w:p w14:paraId="0D1FAA32">
            <w:pPr>
              <w:spacing w:line="247" w:lineRule="auto"/>
              <w:rPr>
                <w:rFonts w:ascii="Arial"/>
                <w:sz w:val="21"/>
              </w:rPr>
            </w:pPr>
          </w:p>
          <w:p w14:paraId="11231EC6">
            <w:pPr>
              <w:spacing w:before="65" w:line="230" w:lineRule="auto"/>
              <w:ind w:left="394"/>
              <w:rPr>
                <w:rFonts w:ascii="黑体" w:hAnsi="黑体" w:eastAsia="黑体" w:cs="黑体"/>
                <w:sz w:val="20"/>
                <w:szCs w:val="20"/>
              </w:rPr>
            </w:pPr>
            <w:r>
              <w:rPr>
                <w:rFonts w:ascii="黑体" w:hAnsi="黑体" w:eastAsia="黑体" w:cs="黑体"/>
                <w:spacing w:val="8"/>
                <w:sz w:val="20"/>
                <w:szCs w:val="20"/>
              </w:rPr>
              <w:t>信用评价年度</w:t>
            </w:r>
          </w:p>
        </w:tc>
        <w:tc>
          <w:tcPr>
            <w:tcW w:w="1276" w:type="dxa"/>
            <w:vAlign w:val="top"/>
          </w:tcPr>
          <w:p w14:paraId="3D2A211F">
            <w:pPr>
              <w:spacing w:line="247" w:lineRule="auto"/>
              <w:rPr>
                <w:rFonts w:ascii="Arial"/>
                <w:sz w:val="21"/>
              </w:rPr>
            </w:pPr>
          </w:p>
          <w:p w14:paraId="1739A4E3">
            <w:pPr>
              <w:spacing w:line="247" w:lineRule="auto"/>
              <w:rPr>
                <w:rFonts w:ascii="Arial"/>
                <w:sz w:val="21"/>
              </w:rPr>
            </w:pPr>
          </w:p>
          <w:p w14:paraId="617DF6BF">
            <w:pPr>
              <w:spacing w:before="65" w:line="229" w:lineRule="auto"/>
              <w:ind w:left="222"/>
              <w:rPr>
                <w:rFonts w:ascii="黑体" w:hAnsi="黑体" w:eastAsia="黑体" w:cs="黑体"/>
                <w:sz w:val="20"/>
                <w:szCs w:val="20"/>
              </w:rPr>
            </w:pPr>
            <w:r>
              <w:rPr>
                <w:rFonts w:ascii="黑体" w:hAnsi="黑体" w:eastAsia="黑体" w:cs="黑体"/>
                <w:spacing w:val="7"/>
                <w:sz w:val="20"/>
                <w:szCs w:val="20"/>
              </w:rPr>
              <w:t>信用等级</w:t>
            </w:r>
          </w:p>
        </w:tc>
        <w:tc>
          <w:tcPr>
            <w:tcW w:w="2001" w:type="dxa"/>
            <w:vAlign w:val="top"/>
          </w:tcPr>
          <w:p w14:paraId="2E4F6A7F">
            <w:pPr>
              <w:spacing w:line="247" w:lineRule="auto"/>
              <w:rPr>
                <w:rFonts w:ascii="Arial"/>
                <w:sz w:val="21"/>
              </w:rPr>
            </w:pPr>
          </w:p>
          <w:p w14:paraId="16E12AA4">
            <w:pPr>
              <w:spacing w:line="247" w:lineRule="auto"/>
              <w:rPr>
                <w:rFonts w:ascii="Arial"/>
                <w:sz w:val="21"/>
              </w:rPr>
            </w:pPr>
          </w:p>
          <w:p w14:paraId="0179C2B3">
            <w:pPr>
              <w:spacing w:before="65" w:line="230" w:lineRule="auto"/>
              <w:ind w:left="167"/>
              <w:rPr>
                <w:rFonts w:ascii="黑体" w:hAnsi="黑体" w:eastAsia="黑体" w:cs="黑体"/>
                <w:sz w:val="20"/>
                <w:szCs w:val="20"/>
              </w:rPr>
            </w:pPr>
            <w:r>
              <w:rPr>
                <w:rFonts w:ascii="黑体" w:hAnsi="黑体" w:eastAsia="黑体" w:cs="黑体"/>
                <w:spacing w:val="8"/>
                <w:sz w:val="20"/>
                <w:szCs w:val="20"/>
              </w:rPr>
              <w:t>信用评价结果文号</w:t>
            </w:r>
          </w:p>
        </w:tc>
        <w:tc>
          <w:tcPr>
            <w:tcW w:w="1822" w:type="dxa"/>
            <w:vAlign w:val="top"/>
          </w:tcPr>
          <w:p w14:paraId="04CA5A50">
            <w:pPr>
              <w:spacing w:before="164" w:line="230" w:lineRule="auto"/>
              <w:ind w:left="181"/>
              <w:rPr>
                <w:rFonts w:ascii="黑体" w:hAnsi="黑体" w:eastAsia="黑体" w:cs="黑体"/>
                <w:sz w:val="20"/>
                <w:szCs w:val="20"/>
              </w:rPr>
            </w:pPr>
            <w:r>
              <w:rPr>
                <w:rFonts w:ascii="黑体" w:hAnsi="黑体" w:eastAsia="黑体" w:cs="黑体"/>
                <w:spacing w:val="8"/>
                <w:sz w:val="20"/>
                <w:szCs w:val="20"/>
              </w:rPr>
              <w:t>投标人评价结果</w:t>
            </w:r>
          </w:p>
          <w:p w14:paraId="15CE4A87">
            <w:pPr>
              <w:spacing w:before="149" w:line="230" w:lineRule="auto"/>
              <w:ind w:left="181"/>
              <w:rPr>
                <w:rFonts w:ascii="黑体" w:hAnsi="黑体" w:eastAsia="黑体" w:cs="黑体"/>
                <w:sz w:val="20"/>
                <w:szCs w:val="20"/>
              </w:rPr>
            </w:pPr>
            <w:r>
              <w:rPr>
                <w:rFonts w:ascii="黑体" w:hAnsi="黑体" w:eastAsia="黑体" w:cs="黑体"/>
                <w:spacing w:val="8"/>
                <w:sz w:val="20"/>
                <w:szCs w:val="20"/>
              </w:rPr>
              <w:t>在文号附件表格</w:t>
            </w:r>
          </w:p>
          <w:p w14:paraId="0A5B4566">
            <w:pPr>
              <w:spacing w:before="151" w:line="216" w:lineRule="auto"/>
              <w:ind w:left="513"/>
              <w:rPr>
                <w:rFonts w:ascii="黑体" w:hAnsi="黑体" w:eastAsia="黑体" w:cs="黑体"/>
                <w:sz w:val="20"/>
                <w:szCs w:val="20"/>
              </w:rPr>
            </w:pPr>
            <w:r>
              <w:rPr>
                <w:rFonts w:ascii="黑体" w:hAnsi="黑体" w:eastAsia="黑体" w:cs="黑体"/>
                <w:spacing w:val="3"/>
                <w:sz w:val="20"/>
                <w:szCs w:val="20"/>
              </w:rPr>
              <w:t>中的序号</w:t>
            </w:r>
          </w:p>
        </w:tc>
        <w:tc>
          <w:tcPr>
            <w:tcW w:w="1759" w:type="dxa"/>
            <w:vAlign w:val="top"/>
          </w:tcPr>
          <w:p w14:paraId="7E4B954A">
            <w:pPr>
              <w:spacing w:line="297" w:lineRule="auto"/>
              <w:rPr>
                <w:rFonts w:ascii="Arial"/>
                <w:sz w:val="21"/>
              </w:rPr>
            </w:pPr>
          </w:p>
          <w:p w14:paraId="401A9F15">
            <w:pPr>
              <w:spacing w:before="65" w:line="354" w:lineRule="auto"/>
              <w:ind w:left="147" w:right="144" w:firstLine="1"/>
              <w:rPr>
                <w:rFonts w:ascii="黑体" w:hAnsi="黑体" w:eastAsia="黑体" w:cs="黑体"/>
                <w:sz w:val="20"/>
                <w:szCs w:val="20"/>
              </w:rPr>
            </w:pPr>
            <w:r>
              <w:rPr>
                <w:rFonts w:ascii="黑体" w:hAnsi="黑体" w:eastAsia="黑体" w:cs="黑体"/>
                <w:spacing w:val="8"/>
                <w:sz w:val="20"/>
                <w:szCs w:val="20"/>
              </w:rPr>
              <w:t>信用评价动态调</w:t>
            </w:r>
            <w:r>
              <w:rPr>
                <w:rFonts w:ascii="黑体" w:hAnsi="黑体" w:eastAsia="黑体" w:cs="黑体"/>
                <w:spacing w:val="3"/>
                <w:sz w:val="20"/>
                <w:szCs w:val="20"/>
              </w:rPr>
              <w:t xml:space="preserve"> </w:t>
            </w:r>
            <w:r>
              <w:rPr>
                <w:rFonts w:ascii="黑体" w:hAnsi="黑体" w:eastAsia="黑体" w:cs="黑体"/>
                <w:spacing w:val="7"/>
                <w:sz w:val="20"/>
                <w:szCs w:val="20"/>
              </w:rPr>
              <w:t>整文号（如有）</w:t>
            </w:r>
          </w:p>
        </w:tc>
      </w:tr>
      <w:tr w14:paraId="410A7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37" w:type="dxa"/>
            <w:vAlign w:val="top"/>
          </w:tcPr>
          <w:p w14:paraId="4D3F9889">
            <w:pPr>
              <w:spacing w:before="162" w:line="214" w:lineRule="auto"/>
              <w:ind w:left="505"/>
              <w:rPr>
                <w:rFonts w:ascii="黑体" w:hAnsi="黑体" w:eastAsia="黑体" w:cs="黑体"/>
                <w:sz w:val="20"/>
                <w:szCs w:val="20"/>
              </w:rPr>
            </w:pPr>
            <w:r>
              <w:rPr>
                <w:rFonts w:ascii="黑体" w:hAnsi="黑体" w:eastAsia="黑体" w:cs="黑体"/>
                <w:spacing w:val="7"/>
                <w:sz w:val="20"/>
                <w:szCs w:val="20"/>
              </w:rPr>
              <w:t>最近第一年</w:t>
            </w:r>
          </w:p>
        </w:tc>
        <w:tc>
          <w:tcPr>
            <w:tcW w:w="1276" w:type="dxa"/>
            <w:vAlign w:val="top"/>
          </w:tcPr>
          <w:p w14:paraId="4866AD11">
            <w:pPr>
              <w:rPr>
                <w:rFonts w:ascii="Arial"/>
                <w:sz w:val="21"/>
              </w:rPr>
            </w:pPr>
          </w:p>
        </w:tc>
        <w:tc>
          <w:tcPr>
            <w:tcW w:w="2001" w:type="dxa"/>
            <w:vAlign w:val="top"/>
          </w:tcPr>
          <w:p w14:paraId="472DEDE2">
            <w:pPr>
              <w:rPr>
                <w:rFonts w:ascii="Arial"/>
                <w:sz w:val="21"/>
              </w:rPr>
            </w:pPr>
          </w:p>
        </w:tc>
        <w:tc>
          <w:tcPr>
            <w:tcW w:w="1822" w:type="dxa"/>
            <w:vAlign w:val="top"/>
          </w:tcPr>
          <w:p w14:paraId="2CE6F189">
            <w:pPr>
              <w:rPr>
                <w:rFonts w:ascii="Arial"/>
                <w:sz w:val="21"/>
              </w:rPr>
            </w:pPr>
          </w:p>
        </w:tc>
        <w:tc>
          <w:tcPr>
            <w:tcW w:w="1759" w:type="dxa"/>
            <w:vAlign w:val="top"/>
          </w:tcPr>
          <w:p w14:paraId="1D2EC7E0">
            <w:pPr>
              <w:rPr>
                <w:rFonts w:ascii="Arial"/>
                <w:sz w:val="21"/>
              </w:rPr>
            </w:pPr>
          </w:p>
        </w:tc>
      </w:tr>
      <w:tr w14:paraId="34688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2037" w:type="dxa"/>
            <w:vAlign w:val="top"/>
          </w:tcPr>
          <w:p w14:paraId="3FED352B">
            <w:pPr>
              <w:spacing w:before="163" w:line="213" w:lineRule="auto"/>
              <w:ind w:left="505"/>
              <w:rPr>
                <w:rFonts w:ascii="黑体" w:hAnsi="黑体" w:eastAsia="黑体" w:cs="黑体"/>
                <w:sz w:val="20"/>
                <w:szCs w:val="20"/>
              </w:rPr>
            </w:pPr>
            <w:r>
              <w:rPr>
                <w:rFonts w:ascii="黑体" w:hAnsi="黑体" w:eastAsia="黑体" w:cs="黑体"/>
                <w:spacing w:val="7"/>
                <w:sz w:val="20"/>
                <w:szCs w:val="20"/>
              </w:rPr>
              <w:t>最近第二年</w:t>
            </w:r>
          </w:p>
        </w:tc>
        <w:tc>
          <w:tcPr>
            <w:tcW w:w="1276" w:type="dxa"/>
            <w:vAlign w:val="top"/>
          </w:tcPr>
          <w:p w14:paraId="3F8EFB57">
            <w:pPr>
              <w:rPr>
                <w:rFonts w:ascii="Arial"/>
                <w:sz w:val="21"/>
              </w:rPr>
            </w:pPr>
          </w:p>
        </w:tc>
        <w:tc>
          <w:tcPr>
            <w:tcW w:w="2001" w:type="dxa"/>
            <w:vAlign w:val="top"/>
          </w:tcPr>
          <w:p w14:paraId="32312BBF">
            <w:pPr>
              <w:rPr>
                <w:rFonts w:ascii="Arial"/>
                <w:sz w:val="21"/>
              </w:rPr>
            </w:pPr>
          </w:p>
        </w:tc>
        <w:tc>
          <w:tcPr>
            <w:tcW w:w="1822" w:type="dxa"/>
            <w:vAlign w:val="top"/>
          </w:tcPr>
          <w:p w14:paraId="42325553">
            <w:pPr>
              <w:rPr>
                <w:rFonts w:ascii="Arial"/>
                <w:sz w:val="21"/>
              </w:rPr>
            </w:pPr>
          </w:p>
        </w:tc>
        <w:tc>
          <w:tcPr>
            <w:tcW w:w="1759" w:type="dxa"/>
            <w:vAlign w:val="top"/>
          </w:tcPr>
          <w:p w14:paraId="4A6A0B74">
            <w:pPr>
              <w:rPr>
                <w:rFonts w:ascii="Arial"/>
                <w:sz w:val="21"/>
              </w:rPr>
            </w:pPr>
          </w:p>
        </w:tc>
      </w:tr>
      <w:tr w14:paraId="4B9AF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2037" w:type="dxa"/>
            <w:vAlign w:val="top"/>
          </w:tcPr>
          <w:p w14:paraId="4720BDE7">
            <w:pPr>
              <w:spacing w:before="165" w:line="216" w:lineRule="auto"/>
              <w:ind w:left="505"/>
              <w:rPr>
                <w:rFonts w:ascii="黑体" w:hAnsi="黑体" w:eastAsia="黑体" w:cs="黑体"/>
                <w:sz w:val="20"/>
                <w:szCs w:val="20"/>
              </w:rPr>
            </w:pPr>
            <w:r>
              <w:rPr>
                <w:rFonts w:ascii="黑体" w:hAnsi="黑体" w:eastAsia="黑体" w:cs="黑体"/>
                <w:spacing w:val="7"/>
                <w:sz w:val="20"/>
                <w:szCs w:val="20"/>
              </w:rPr>
              <w:t>最近第三年</w:t>
            </w:r>
          </w:p>
        </w:tc>
        <w:tc>
          <w:tcPr>
            <w:tcW w:w="1276" w:type="dxa"/>
            <w:vAlign w:val="top"/>
          </w:tcPr>
          <w:p w14:paraId="493CE471">
            <w:pPr>
              <w:rPr>
                <w:rFonts w:ascii="Arial"/>
                <w:sz w:val="21"/>
              </w:rPr>
            </w:pPr>
          </w:p>
        </w:tc>
        <w:tc>
          <w:tcPr>
            <w:tcW w:w="2001" w:type="dxa"/>
            <w:vAlign w:val="top"/>
          </w:tcPr>
          <w:p w14:paraId="707CB0A5">
            <w:pPr>
              <w:rPr>
                <w:rFonts w:ascii="Arial"/>
                <w:sz w:val="21"/>
              </w:rPr>
            </w:pPr>
          </w:p>
        </w:tc>
        <w:tc>
          <w:tcPr>
            <w:tcW w:w="1822" w:type="dxa"/>
            <w:vAlign w:val="top"/>
          </w:tcPr>
          <w:p w14:paraId="39C3F130">
            <w:pPr>
              <w:rPr>
                <w:rFonts w:ascii="Arial"/>
                <w:sz w:val="21"/>
              </w:rPr>
            </w:pPr>
          </w:p>
        </w:tc>
        <w:tc>
          <w:tcPr>
            <w:tcW w:w="1759" w:type="dxa"/>
            <w:vAlign w:val="top"/>
          </w:tcPr>
          <w:p w14:paraId="4DE448A2">
            <w:pPr>
              <w:rPr>
                <w:rFonts w:ascii="Arial"/>
                <w:sz w:val="21"/>
              </w:rPr>
            </w:pPr>
          </w:p>
        </w:tc>
      </w:tr>
    </w:tbl>
    <w:p w14:paraId="6AC2FC53">
      <w:pPr>
        <w:spacing w:before="158" w:line="350" w:lineRule="auto"/>
        <w:ind w:left="538" w:right="114" w:hanging="415"/>
        <w:rPr>
          <w:rFonts w:ascii="黑体" w:hAnsi="黑体" w:eastAsia="黑体" w:cs="黑体"/>
          <w:sz w:val="20"/>
          <w:szCs w:val="20"/>
        </w:rPr>
      </w:pPr>
      <w:r>
        <w:rPr>
          <w:rFonts w:ascii="黑体" w:hAnsi="黑体" w:eastAsia="黑体" w:cs="黑体"/>
          <w:spacing w:val="10"/>
          <w:sz w:val="20"/>
          <w:szCs w:val="20"/>
        </w:rPr>
        <w:t>注</w:t>
      </w:r>
      <w:r>
        <w:rPr>
          <w:rFonts w:ascii="黑体" w:hAnsi="黑体" w:eastAsia="黑体" w:cs="黑体"/>
          <w:spacing w:val="-49"/>
          <w:sz w:val="20"/>
          <w:szCs w:val="20"/>
        </w:rPr>
        <w:t xml:space="preserve"> </w:t>
      </w:r>
      <w:r>
        <w:rPr>
          <w:rFonts w:ascii="黑体" w:hAnsi="黑体" w:eastAsia="黑体" w:cs="黑体"/>
          <w:spacing w:val="10"/>
          <w:sz w:val="20"/>
          <w:szCs w:val="20"/>
        </w:rPr>
        <w:t>：信用等级仅填报湖南省交通运输厅发布的公路工程施工企业信用评价结果，如无湖南省交</w:t>
      </w:r>
      <w:r>
        <w:rPr>
          <w:rFonts w:ascii="黑体" w:hAnsi="黑体" w:eastAsia="黑体" w:cs="黑体"/>
          <w:sz w:val="20"/>
          <w:szCs w:val="20"/>
        </w:rPr>
        <w:t xml:space="preserve"> </w:t>
      </w:r>
      <w:r>
        <w:rPr>
          <w:rFonts w:ascii="黑体" w:hAnsi="黑体" w:eastAsia="黑体" w:cs="黑体"/>
          <w:spacing w:val="9"/>
          <w:sz w:val="20"/>
          <w:szCs w:val="20"/>
        </w:rPr>
        <w:t>通运输厅发布的公路工程施工企业信用评价等级，填写“无”或不填写。</w:t>
      </w:r>
    </w:p>
    <w:p w14:paraId="5082127F">
      <w:pPr>
        <w:spacing w:line="350" w:lineRule="auto"/>
        <w:rPr>
          <w:rFonts w:ascii="黑体" w:hAnsi="黑体" w:eastAsia="黑体" w:cs="黑体"/>
          <w:sz w:val="20"/>
          <w:szCs w:val="20"/>
        </w:rPr>
        <w:sectPr>
          <w:footerReference r:id="rId65" w:type="default"/>
          <w:pgSz w:w="11907" w:h="16840"/>
          <w:pgMar w:top="1431" w:right="1475" w:bottom="1064" w:left="1531" w:header="0" w:footer="850" w:gutter="0"/>
          <w:pgBorders>
            <w:top w:val="none" w:sz="0" w:space="0"/>
            <w:left w:val="none" w:sz="0" w:space="0"/>
            <w:bottom w:val="none" w:sz="0" w:space="0"/>
            <w:right w:val="none" w:sz="0" w:space="0"/>
          </w:pgBorders>
          <w:pgNumType w:fmt="decimal"/>
          <w:cols w:space="720" w:num="1"/>
        </w:sectPr>
      </w:pPr>
    </w:p>
    <w:p w14:paraId="48F79CFC">
      <w:pPr>
        <w:pStyle w:val="4"/>
        <w:spacing w:line="253" w:lineRule="auto"/>
      </w:pPr>
    </w:p>
    <w:p w14:paraId="7D5DF32D">
      <w:pPr>
        <w:pStyle w:val="4"/>
        <w:spacing w:line="254" w:lineRule="auto"/>
      </w:pPr>
    </w:p>
    <w:p w14:paraId="467B7B69">
      <w:pPr>
        <w:spacing w:before="78" w:line="219" w:lineRule="auto"/>
        <w:ind w:left="2177"/>
        <w:outlineLvl w:val="2"/>
        <w:rPr>
          <w:rFonts w:ascii="黑体" w:hAnsi="黑体" w:eastAsia="黑体" w:cs="黑体"/>
          <w:sz w:val="24"/>
          <w:szCs w:val="24"/>
        </w:rPr>
      </w:pPr>
      <w:bookmarkStart w:id="199" w:name="_Toc18495"/>
      <w:r>
        <w:rPr>
          <w:rFonts w:ascii="黑体" w:hAnsi="黑体" w:eastAsia="黑体" w:cs="黑体"/>
          <w:b/>
          <w:bCs/>
          <w:spacing w:val="-4"/>
          <w:sz w:val="24"/>
          <w:szCs w:val="24"/>
        </w:rPr>
        <w:t>（十二）营业执照（全部内容）复印件</w:t>
      </w:r>
      <w:bookmarkEnd w:id="199"/>
    </w:p>
    <w:p w14:paraId="3729960F">
      <w:pPr>
        <w:spacing w:line="219" w:lineRule="auto"/>
        <w:rPr>
          <w:rFonts w:ascii="黑体" w:hAnsi="黑体" w:eastAsia="黑体" w:cs="黑体"/>
          <w:sz w:val="24"/>
          <w:szCs w:val="24"/>
        </w:rPr>
        <w:sectPr>
          <w:footerReference r:id="rId66"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2E9C8419">
      <w:pPr>
        <w:pStyle w:val="4"/>
        <w:spacing w:line="253" w:lineRule="auto"/>
      </w:pPr>
    </w:p>
    <w:p w14:paraId="4832DBCF">
      <w:pPr>
        <w:pStyle w:val="4"/>
        <w:spacing w:line="253" w:lineRule="auto"/>
      </w:pPr>
    </w:p>
    <w:p w14:paraId="33F0E7A1">
      <w:pPr>
        <w:spacing w:before="78" w:line="222" w:lineRule="auto"/>
        <w:ind w:left="1575"/>
        <w:outlineLvl w:val="2"/>
        <w:rPr>
          <w:rFonts w:ascii="黑体" w:hAnsi="黑体" w:eastAsia="黑体" w:cs="黑体"/>
          <w:sz w:val="24"/>
          <w:szCs w:val="24"/>
        </w:rPr>
      </w:pPr>
      <w:bookmarkStart w:id="200" w:name="_Toc7680"/>
      <w:r>
        <w:rPr>
          <w:rFonts w:ascii="黑体" w:hAnsi="黑体" w:eastAsia="黑体" w:cs="黑体"/>
          <w:b/>
          <w:bCs/>
          <w:spacing w:val="-3"/>
          <w:sz w:val="24"/>
          <w:szCs w:val="24"/>
        </w:rPr>
        <w:t>（十三）企业安全生产许可证（全部内容）复</w:t>
      </w:r>
      <w:r>
        <w:rPr>
          <w:rFonts w:ascii="黑体" w:hAnsi="黑体" w:eastAsia="黑体" w:cs="黑体"/>
          <w:b/>
          <w:bCs/>
          <w:spacing w:val="-4"/>
          <w:sz w:val="24"/>
          <w:szCs w:val="24"/>
        </w:rPr>
        <w:t>印件</w:t>
      </w:r>
      <w:bookmarkEnd w:id="200"/>
    </w:p>
    <w:p w14:paraId="582C5852">
      <w:pPr>
        <w:spacing w:line="222" w:lineRule="auto"/>
        <w:rPr>
          <w:rFonts w:ascii="黑体" w:hAnsi="黑体" w:eastAsia="黑体" w:cs="黑体"/>
          <w:sz w:val="24"/>
          <w:szCs w:val="24"/>
        </w:rPr>
        <w:sectPr>
          <w:footerReference r:id="rId67"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4FA06A4">
      <w:pPr>
        <w:pStyle w:val="4"/>
        <w:spacing w:line="253" w:lineRule="auto"/>
      </w:pPr>
    </w:p>
    <w:p w14:paraId="6430CEFE">
      <w:pPr>
        <w:pStyle w:val="4"/>
        <w:spacing w:line="253" w:lineRule="auto"/>
      </w:pPr>
    </w:p>
    <w:p w14:paraId="2B999EAA">
      <w:pPr>
        <w:spacing w:before="78" w:line="222" w:lineRule="auto"/>
        <w:ind w:left="1935"/>
        <w:outlineLvl w:val="2"/>
        <w:rPr>
          <w:rFonts w:ascii="黑体" w:hAnsi="黑体" w:eastAsia="黑体" w:cs="黑体"/>
          <w:sz w:val="24"/>
          <w:szCs w:val="24"/>
        </w:rPr>
      </w:pPr>
      <w:bookmarkStart w:id="201" w:name="_Toc10578"/>
      <w:r>
        <w:rPr>
          <w:rFonts w:ascii="黑体" w:hAnsi="黑体" w:eastAsia="黑体" w:cs="黑体"/>
          <w:b/>
          <w:bCs/>
          <w:spacing w:val="-4"/>
          <w:sz w:val="24"/>
          <w:szCs w:val="24"/>
        </w:rPr>
        <w:t>（十四）企业资质证书（全部内容）复印件</w:t>
      </w:r>
      <w:bookmarkEnd w:id="201"/>
    </w:p>
    <w:p w14:paraId="750ADE9E">
      <w:pPr>
        <w:spacing w:line="222" w:lineRule="auto"/>
        <w:rPr>
          <w:rFonts w:ascii="黑体" w:hAnsi="黑体" w:eastAsia="黑体" w:cs="黑体"/>
          <w:sz w:val="24"/>
          <w:szCs w:val="24"/>
        </w:rPr>
        <w:sectPr>
          <w:footerReference r:id="rId68"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F1BFB42">
      <w:pPr>
        <w:pStyle w:val="4"/>
        <w:spacing w:line="253" w:lineRule="auto"/>
      </w:pPr>
    </w:p>
    <w:p w14:paraId="7C7BC6CD">
      <w:pPr>
        <w:pStyle w:val="4"/>
        <w:spacing w:line="253" w:lineRule="auto"/>
      </w:pPr>
    </w:p>
    <w:p w14:paraId="3337E3D1">
      <w:pPr>
        <w:spacing w:before="78" w:line="222" w:lineRule="auto"/>
        <w:ind w:left="1695"/>
        <w:outlineLvl w:val="2"/>
        <w:rPr>
          <w:rFonts w:ascii="黑体" w:hAnsi="黑体" w:eastAsia="黑体" w:cs="黑体"/>
          <w:sz w:val="24"/>
          <w:szCs w:val="24"/>
        </w:rPr>
      </w:pPr>
      <w:bookmarkStart w:id="202" w:name="_Toc10702"/>
      <w:r>
        <w:rPr>
          <w:rFonts w:ascii="黑体" w:hAnsi="黑体" w:eastAsia="黑体" w:cs="黑体"/>
          <w:b/>
          <w:bCs/>
          <w:spacing w:val="-3"/>
          <w:sz w:val="24"/>
          <w:szCs w:val="24"/>
        </w:rPr>
        <w:t>（十五）项目经理资质证书（全部内容）复</w:t>
      </w:r>
      <w:r>
        <w:rPr>
          <w:rFonts w:ascii="黑体" w:hAnsi="黑体" w:eastAsia="黑体" w:cs="黑体"/>
          <w:b/>
          <w:bCs/>
          <w:spacing w:val="-4"/>
          <w:sz w:val="24"/>
          <w:szCs w:val="24"/>
        </w:rPr>
        <w:t>印件</w:t>
      </w:r>
      <w:bookmarkEnd w:id="202"/>
    </w:p>
    <w:p w14:paraId="42D5E57B">
      <w:pPr>
        <w:spacing w:line="222" w:lineRule="auto"/>
        <w:rPr>
          <w:rFonts w:ascii="黑体" w:hAnsi="黑体" w:eastAsia="黑体" w:cs="黑体"/>
          <w:sz w:val="24"/>
          <w:szCs w:val="24"/>
        </w:rPr>
        <w:sectPr>
          <w:footerReference r:id="rId69"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2817CE2A">
      <w:pPr>
        <w:pStyle w:val="4"/>
        <w:spacing w:line="253" w:lineRule="auto"/>
      </w:pPr>
    </w:p>
    <w:p w14:paraId="12EFCA1A">
      <w:pPr>
        <w:pStyle w:val="4"/>
        <w:spacing w:line="254" w:lineRule="auto"/>
      </w:pPr>
    </w:p>
    <w:p w14:paraId="02B9E71E">
      <w:pPr>
        <w:pStyle w:val="4"/>
        <w:spacing w:line="253" w:lineRule="auto"/>
      </w:pPr>
    </w:p>
    <w:p w14:paraId="0DA6995C">
      <w:pPr>
        <w:pStyle w:val="4"/>
        <w:spacing w:line="253" w:lineRule="auto"/>
      </w:pPr>
    </w:p>
    <w:p w14:paraId="22803757">
      <w:pPr>
        <w:spacing w:before="78" w:line="221" w:lineRule="auto"/>
        <w:ind w:left="2660"/>
        <w:outlineLvl w:val="2"/>
        <w:rPr>
          <w:rFonts w:ascii="黑体" w:hAnsi="黑体" w:eastAsia="黑体" w:cs="黑体"/>
          <w:sz w:val="24"/>
          <w:szCs w:val="24"/>
        </w:rPr>
      </w:pPr>
      <w:bookmarkStart w:id="203" w:name="_Toc13812"/>
      <w:r>
        <w:rPr>
          <w:rFonts w:ascii="黑体" w:hAnsi="黑体" w:eastAsia="黑体" w:cs="黑体"/>
          <w:b/>
          <w:bCs/>
          <w:spacing w:val="-4"/>
          <w:sz w:val="24"/>
          <w:szCs w:val="24"/>
        </w:rPr>
        <w:t>（十</w:t>
      </w:r>
      <w:r>
        <w:rPr>
          <w:rFonts w:hint="eastAsia" w:ascii="黑体" w:hAnsi="黑体" w:eastAsia="黑体" w:cs="黑体"/>
          <w:b/>
          <w:bCs/>
          <w:spacing w:val="-4"/>
          <w:sz w:val="24"/>
          <w:szCs w:val="24"/>
          <w:lang w:val="en-US" w:eastAsia="zh-CN"/>
        </w:rPr>
        <w:t>六</w:t>
      </w:r>
      <w:r>
        <w:rPr>
          <w:rFonts w:ascii="黑体" w:hAnsi="黑体" w:eastAsia="黑体" w:cs="黑体"/>
          <w:b/>
          <w:bCs/>
          <w:spacing w:val="-4"/>
          <w:sz w:val="24"/>
          <w:szCs w:val="24"/>
        </w:rPr>
        <w:t>）基本账户开户许可证</w:t>
      </w:r>
      <w:bookmarkEnd w:id="203"/>
    </w:p>
    <w:p w14:paraId="7D77D370">
      <w:pPr>
        <w:spacing w:line="221" w:lineRule="auto"/>
        <w:rPr>
          <w:rFonts w:ascii="黑体" w:hAnsi="黑体" w:eastAsia="黑体" w:cs="黑体"/>
          <w:sz w:val="24"/>
          <w:szCs w:val="24"/>
        </w:rPr>
        <w:sectPr>
          <w:footerReference r:id="rId70"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F8B540E">
      <w:pPr>
        <w:pStyle w:val="4"/>
        <w:spacing w:line="336" w:lineRule="auto"/>
      </w:pPr>
    </w:p>
    <w:p w14:paraId="10F50674">
      <w:pPr>
        <w:pStyle w:val="4"/>
        <w:spacing w:line="336" w:lineRule="auto"/>
      </w:pPr>
    </w:p>
    <w:p w14:paraId="2D266C42">
      <w:pPr>
        <w:spacing w:before="101" w:line="227" w:lineRule="auto"/>
        <w:ind w:left="3242"/>
        <w:outlineLvl w:val="1"/>
        <w:rPr>
          <w:rFonts w:ascii="黑体" w:hAnsi="黑体" w:eastAsia="黑体" w:cs="黑体"/>
          <w:sz w:val="31"/>
          <w:szCs w:val="31"/>
        </w:rPr>
      </w:pPr>
      <w:bookmarkStart w:id="204" w:name="_Toc5144"/>
      <w:r>
        <w:rPr>
          <w:rFonts w:ascii="黑体" w:hAnsi="黑体" w:eastAsia="黑体" w:cs="黑体"/>
          <w:b/>
          <w:bCs/>
          <w:spacing w:val="5"/>
          <w:sz w:val="31"/>
          <w:szCs w:val="31"/>
        </w:rPr>
        <w:t>八、其他资料</w:t>
      </w:r>
      <w:bookmarkEnd w:id="204"/>
    </w:p>
    <w:p w14:paraId="3BAF55A1">
      <w:pPr>
        <w:spacing w:line="227" w:lineRule="auto"/>
        <w:rPr>
          <w:rFonts w:ascii="黑体" w:hAnsi="黑体" w:eastAsia="黑体" w:cs="黑体"/>
          <w:sz w:val="31"/>
          <w:szCs w:val="31"/>
        </w:rPr>
        <w:sectPr>
          <w:footerReference r:id="rId71"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13DAD919">
      <w:pPr>
        <w:spacing w:before="205" w:line="227" w:lineRule="auto"/>
        <w:jc w:val="center"/>
        <w:outlineLvl w:val="2"/>
        <w:rPr>
          <w:rFonts w:ascii="黑体" w:hAnsi="黑体" w:eastAsia="黑体" w:cs="黑体"/>
          <w:sz w:val="31"/>
          <w:szCs w:val="31"/>
        </w:rPr>
      </w:pPr>
      <w:bookmarkStart w:id="205" w:name="_Toc15576"/>
      <w:r>
        <w:rPr>
          <w:rFonts w:ascii="黑体" w:hAnsi="黑体" w:eastAsia="黑体" w:cs="黑体"/>
          <w:b/>
          <w:bCs/>
          <w:spacing w:val="6"/>
          <w:sz w:val="31"/>
          <w:szCs w:val="31"/>
        </w:rPr>
        <w:t>第二节</w:t>
      </w:r>
      <w:r>
        <w:rPr>
          <w:rFonts w:ascii="黑体" w:hAnsi="黑体" w:eastAsia="黑体" w:cs="黑体"/>
          <w:spacing w:val="6"/>
          <w:sz w:val="31"/>
          <w:szCs w:val="31"/>
        </w:rPr>
        <w:t xml:space="preserve">  </w:t>
      </w:r>
      <w:r>
        <w:rPr>
          <w:rFonts w:ascii="黑体" w:hAnsi="黑体" w:eastAsia="黑体" w:cs="黑体"/>
          <w:b/>
          <w:bCs/>
          <w:spacing w:val="6"/>
          <w:sz w:val="31"/>
          <w:szCs w:val="31"/>
        </w:rPr>
        <w:t>投标文件格式（第二个信封报价）</w:t>
      </w:r>
      <w:bookmarkEnd w:id="205"/>
    </w:p>
    <w:p w14:paraId="19E866A7">
      <w:pPr>
        <w:spacing w:line="227" w:lineRule="auto"/>
        <w:rPr>
          <w:rFonts w:ascii="黑体" w:hAnsi="黑体" w:eastAsia="黑体" w:cs="黑体"/>
          <w:sz w:val="31"/>
          <w:szCs w:val="31"/>
        </w:rPr>
        <w:sectPr>
          <w:footerReference r:id="rId72" w:type="default"/>
          <w:pgSz w:w="11907" w:h="16840"/>
          <w:pgMar w:top="1431" w:right="1786" w:bottom="1064" w:left="1656" w:header="0" w:footer="850" w:gutter="0"/>
          <w:pgBorders>
            <w:top w:val="none" w:sz="0" w:space="0"/>
            <w:left w:val="none" w:sz="0" w:space="0"/>
            <w:bottom w:val="none" w:sz="0" w:space="0"/>
            <w:right w:val="none" w:sz="0" w:space="0"/>
          </w:pgBorders>
          <w:pgNumType w:fmt="decimal"/>
          <w:cols w:space="720" w:num="1"/>
        </w:sectPr>
      </w:pPr>
    </w:p>
    <w:p w14:paraId="4EB273D5">
      <w:pPr>
        <w:pStyle w:val="4"/>
        <w:spacing w:line="277" w:lineRule="auto"/>
      </w:pPr>
    </w:p>
    <w:p w14:paraId="38F846AD">
      <w:pPr>
        <w:pStyle w:val="4"/>
        <w:spacing w:line="278" w:lineRule="auto"/>
      </w:pPr>
    </w:p>
    <w:p w14:paraId="7BBBD272">
      <w:pPr>
        <w:pStyle w:val="4"/>
        <w:spacing w:line="278" w:lineRule="auto"/>
      </w:pPr>
    </w:p>
    <w:p w14:paraId="548587C0">
      <w:pPr>
        <w:spacing w:before="98" w:line="227" w:lineRule="auto"/>
        <w:ind w:left="3738"/>
        <w:rPr>
          <w:rFonts w:ascii="黑体" w:hAnsi="黑体" w:eastAsia="黑体" w:cs="黑体"/>
          <w:sz w:val="30"/>
          <w:szCs w:val="30"/>
        </w:rPr>
      </w:pPr>
      <w:r>
        <w:rPr>
          <w:rFonts w:ascii="黑体" w:hAnsi="黑体" w:eastAsia="黑体" w:cs="黑体"/>
          <w:spacing w:val="6"/>
          <w:sz w:val="30"/>
          <w:szCs w:val="30"/>
        </w:rPr>
        <w:t>湖南省</w:t>
      </w:r>
    </w:p>
    <w:p w14:paraId="14F5E8EF">
      <w:pPr>
        <w:tabs>
          <w:tab w:val="left" w:pos="4117"/>
        </w:tabs>
        <w:spacing w:before="168" w:line="228" w:lineRule="auto"/>
        <w:ind w:left="2413"/>
        <w:rPr>
          <w:rFonts w:ascii="黑体" w:hAnsi="黑体" w:eastAsia="黑体" w:cs="黑体"/>
          <w:sz w:val="30"/>
          <w:szCs w:val="30"/>
        </w:rPr>
      </w:pPr>
      <w:r>
        <w:rPr>
          <w:rFonts w:ascii="黑体" w:hAnsi="黑体" w:eastAsia="黑体" w:cs="黑体"/>
          <w:sz w:val="30"/>
          <w:szCs w:val="30"/>
          <w:u w:val="single" w:color="auto"/>
        </w:rPr>
        <w:tab/>
      </w:r>
      <w:r>
        <w:rPr>
          <w:rFonts w:ascii="黑体" w:hAnsi="黑体" w:eastAsia="黑体" w:cs="黑体"/>
          <w:spacing w:val="8"/>
          <w:sz w:val="30"/>
          <w:szCs w:val="30"/>
        </w:rPr>
        <w:t>（项目名称）</w:t>
      </w:r>
    </w:p>
    <w:p w14:paraId="7C3CC78B">
      <w:pPr>
        <w:tabs>
          <w:tab w:val="left" w:pos="3111"/>
        </w:tabs>
        <w:spacing w:before="69" w:line="227" w:lineRule="auto"/>
        <w:ind w:left="1407"/>
        <w:rPr>
          <w:rFonts w:ascii="黑体" w:hAnsi="黑体" w:eastAsia="黑体" w:cs="黑体"/>
          <w:sz w:val="30"/>
          <w:szCs w:val="30"/>
        </w:rPr>
      </w:pPr>
      <w:r>
        <w:rPr>
          <w:rFonts w:ascii="黑体" w:hAnsi="黑体" w:eastAsia="黑体" w:cs="黑体"/>
          <w:sz w:val="30"/>
          <w:szCs w:val="30"/>
          <w:u w:val="single" w:color="auto"/>
        </w:rPr>
        <w:tab/>
      </w:r>
      <w:r>
        <w:rPr>
          <w:rFonts w:ascii="黑体" w:hAnsi="黑体" w:eastAsia="黑体" w:cs="黑体"/>
          <w:spacing w:val="10"/>
          <w:sz w:val="30"/>
          <w:szCs w:val="30"/>
        </w:rPr>
        <w:t>（工程类别名称）施工招标</w:t>
      </w:r>
    </w:p>
    <w:p w14:paraId="040848D2">
      <w:pPr>
        <w:spacing w:before="69" w:line="228" w:lineRule="auto"/>
        <w:ind w:left="3510"/>
        <w:rPr>
          <w:rFonts w:ascii="黑体" w:hAnsi="黑体" w:eastAsia="黑体" w:cs="黑体"/>
          <w:sz w:val="30"/>
          <w:szCs w:val="30"/>
        </w:rPr>
      </w:pPr>
      <w:r>
        <w:rPr>
          <w:rFonts w:ascii="黑体" w:hAnsi="黑体" w:eastAsia="黑体" w:cs="黑体"/>
          <w:spacing w:val="4"/>
          <w:sz w:val="30"/>
          <w:szCs w:val="30"/>
        </w:rPr>
        <w:t>第</w:t>
      </w:r>
      <w:r>
        <w:rPr>
          <w:rFonts w:ascii="黑体" w:hAnsi="黑体" w:eastAsia="黑体" w:cs="黑体"/>
          <w:spacing w:val="4"/>
          <w:sz w:val="30"/>
          <w:szCs w:val="30"/>
          <w:u w:val="single" w:color="auto"/>
        </w:rPr>
        <w:t xml:space="preserve">   </w:t>
      </w:r>
      <w:r>
        <w:rPr>
          <w:rFonts w:ascii="黑体" w:hAnsi="黑体" w:eastAsia="黑体" w:cs="黑体"/>
          <w:spacing w:val="-143"/>
          <w:sz w:val="30"/>
          <w:szCs w:val="30"/>
        </w:rPr>
        <w:t xml:space="preserve"> </w:t>
      </w:r>
      <w:r>
        <w:rPr>
          <w:rFonts w:ascii="黑体" w:hAnsi="黑体" w:eastAsia="黑体" w:cs="黑体"/>
          <w:spacing w:val="4"/>
          <w:sz w:val="30"/>
          <w:szCs w:val="30"/>
        </w:rPr>
        <w:t>标段</w:t>
      </w:r>
    </w:p>
    <w:p w14:paraId="7B5D2DDE">
      <w:pPr>
        <w:pStyle w:val="4"/>
        <w:spacing w:line="279" w:lineRule="auto"/>
      </w:pPr>
    </w:p>
    <w:p w14:paraId="636242F9">
      <w:pPr>
        <w:pStyle w:val="4"/>
        <w:spacing w:line="279" w:lineRule="auto"/>
      </w:pPr>
    </w:p>
    <w:p w14:paraId="1A2A070E">
      <w:pPr>
        <w:pStyle w:val="4"/>
        <w:spacing w:line="279" w:lineRule="auto"/>
      </w:pPr>
    </w:p>
    <w:p w14:paraId="76DF8289">
      <w:pPr>
        <w:pStyle w:val="4"/>
        <w:spacing w:line="280" w:lineRule="auto"/>
      </w:pPr>
    </w:p>
    <w:p w14:paraId="76213DCC">
      <w:pPr>
        <w:pStyle w:val="4"/>
        <w:spacing w:line="280" w:lineRule="auto"/>
      </w:pPr>
    </w:p>
    <w:p w14:paraId="2BB31175">
      <w:pPr>
        <w:spacing w:before="159" w:line="225" w:lineRule="auto"/>
        <w:ind w:left="2835"/>
        <w:rPr>
          <w:rFonts w:ascii="黑体" w:hAnsi="黑体" w:eastAsia="黑体" w:cs="黑体"/>
          <w:sz w:val="49"/>
          <w:szCs w:val="49"/>
        </w:rPr>
      </w:pPr>
      <w:r>
        <w:rPr>
          <w:rFonts w:ascii="黑体" w:hAnsi="黑体" w:eastAsia="黑体" w:cs="黑体"/>
          <w:spacing w:val="-6"/>
          <w:sz w:val="49"/>
          <w:szCs w:val="49"/>
        </w:rPr>
        <w:t>投</w:t>
      </w:r>
      <w:r>
        <w:rPr>
          <w:rFonts w:ascii="黑体" w:hAnsi="黑体" w:eastAsia="黑体" w:cs="黑体"/>
          <w:spacing w:val="17"/>
          <w:sz w:val="49"/>
          <w:szCs w:val="49"/>
        </w:rPr>
        <w:t xml:space="preserve"> </w:t>
      </w:r>
      <w:r>
        <w:rPr>
          <w:rFonts w:ascii="黑体" w:hAnsi="黑体" w:eastAsia="黑体" w:cs="黑体"/>
          <w:spacing w:val="-6"/>
          <w:sz w:val="49"/>
          <w:szCs w:val="49"/>
        </w:rPr>
        <w:t>标</w:t>
      </w:r>
      <w:r>
        <w:rPr>
          <w:rFonts w:ascii="黑体" w:hAnsi="黑体" w:eastAsia="黑体" w:cs="黑体"/>
          <w:spacing w:val="30"/>
          <w:sz w:val="49"/>
          <w:szCs w:val="49"/>
        </w:rPr>
        <w:t xml:space="preserve"> </w:t>
      </w:r>
      <w:r>
        <w:rPr>
          <w:rFonts w:ascii="黑体" w:hAnsi="黑体" w:eastAsia="黑体" w:cs="黑体"/>
          <w:spacing w:val="-6"/>
          <w:sz w:val="49"/>
          <w:szCs w:val="49"/>
        </w:rPr>
        <w:t>文</w:t>
      </w:r>
      <w:r>
        <w:rPr>
          <w:rFonts w:ascii="黑体" w:hAnsi="黑体" w:eastAsia="黑体" w:cs="黑体"/>
          <w:spacing w:val="22"/>
          <w:sz w:val="49"/>
          <w:szCs w:val="49"/>
        </w:rPr>
        <w:t xml:space="preserve"> </w:t>
      </w:r>
      <w:r>
        <w:rPr>
          <w:rFonts w:ascii="黑体" w:hAnsi="黑体" w:eastAsia="黑体" w:cs="黑体"/>
          <w:spacing w:val="-6"/>
          <w:sz w:val="49"/>
          <w:szCs w:val="49"/>
        </w:rPr>
        <w:t>件</w:t>
      </w:r>
    </w:p>
    <w:p w14:paraId="39365D5A">
      <w:pPr>
        <w:spacing w:before="311" w:line="227" w:lineRule="auto"/>
        <w:ind w:left="2466"/>
        <w:outlineLvl w:val="1"/>
        <w:rPr>
          <w:rFonts w:ascii="黑体" w:hAnsi="黑体" w:eastAsia="黑体" w:cs="黑体"/>
          <w:sz w:val="31"/>
          <w:szCs w:val="31"/>
        </w:rPr>
      </w:pPr>
      <w:bookmarkStart w:id="206" w:name="_Toc13187"/>
      <w:r>
        <w:rPr>
          <w:rFonts w:ascii="黑体" w:hAnsi="黑体" w:eastAsia="黑体" w:cs="黑体"/>
          <w:b/>
          <w:bCs/>
          <w:spacing w:val="3"/>
          <w:sz w:val="31"/>
          <w:szCs w:val="31"/>
        </w:rPr>
        <w:t>（第二信封</w:t>
      </w:r>
      <w:r>
        <w:rPr>
          <w:rFonts w:ascii="黑体" w:hAnsi="黑体" w:eastAsia="黑体" w:cs="黑体"/>
          <w:spacing w:val="3"/>
          <w:sz w:val="31"/>
          <w:szCs w:val="31"/>
        </w:rPr>
        <w:t xml:space="preserve">  </w:t>
      </w:r>
      <w:r>
        <w:rPr>
          <w:rFonts w:ascii="黑体" w:hAnsi="黑体" w:eastAsia="黑体" w:cs="黑体"/>
          <w:b/>
          <w:bCs/>
          <w:spacing w:val="3"/>
          <w:sz w:val="31"/>
          <w:szCs w:val="31"/>
        </w:rPr>
        <w:t>报价文件）</w:t>
      </w:r>
      <w:bookmarkEnd w:id="206"/>
    </w:p>
    <w:p w14:paraId="634754CC">
      <w:pPr>
        <w:pStyle w:val="4"/>
        <w:spacing w:line="242" w:lineRule="auto"/>
      </w:pPr>
    </w:p>
    <w:p w14:paraId="6472B033">
      <w:pPr>
        <w:pStyle w:val="4"/>
        <w:spacing w:line="242" w:lineRule="auto"/>
      </w:pPr>
    </w:p>
    <w:p w14:paraId="407F3338">
      <w:pPr>
        <w:pStyle w:val="4"/>
        <w:spacing w:line="242" w:lineRule="auto"/>
      </w:pPr>
    </w:p>
    <w:p w14:paraId="23A6C503">
      <w:pPr>
        <w:pStyle w:val="4"/>
        <w:spacing w:line="242" w:lineRule="auto"/>
      </w:pPr>
    </w:p>
    <w:p w14:paraId="66BEE597">
      <w:pPr>
        <w:pStyle w:val="4"/>
        <w:spacing w:line="242" w:lineRule="auto"/>
      </w:pPr>
    </w:p>
    <w:p w14:paraId="202E2F5C">
      <w:pPr>
        <w:pStyle w:val="4"/>
        <w:spacing w:line="242" w:lineRule="auto"/>
      </w:pPr>
    </w:p>
    <w:p w14:paraId="0A628E7B">
      <w:pPr>
        <w:pStyle w:val="4"/>
        <w:spacing w:line="242" w:lineRule="auto"/>
      </w:pPr>
    </w:p>
    <w:p w14:paraId="46F48B2E">
      <w:pPr>
        <w:pStyle w:val="4"/>
        <w:spacing w:line="242" w:lineRule="auto"/>
      </w:pPr>
    </w:p>
    <w:p w14:paraId="0835AB19">
      <w:pPr>
        <w:pStyle w:val="4"/>
        <w:spacing w:line="242" w:lineRule="auto"/>
      </w:pPr>
    </w:p>
    <w:p w14:paraId="5611FF04">
      <w:pPr>
        <w:pStyle w:val="4"/>
        <w:spacing w:line="242" w:lineRule="auto"/>
      </w:pPr>
    </w:p>
    <w:p w14:paraId="7BF036FB">
      <w:pPr>
        <w:pStyle w:val="4"/>
        <w:spacing w:line="242" w:lineRule="auto"/>
      </w:pPr>
    </w:p>
    <w:p w14:paraId="1E46634F">
      <w:pPr>
        <w:pStyle w:val="4"/>
        <w:spacing w:line="242" w:lineRule="auto"/>
      </w:pPr>
    </w:p>
    <w:p w14:paraId="1D3A152C">
      <w:pPr>
        <w:pStyle w:val="4"/>
        <w:spacing w:line="242" w:lineRule="auto"/>
      </w:pPr>
    </w:p>
    <w:p w14:paraId="44B3BE5F">
      <w:pPr>
        <w:pStyle w:val="4"/>
        <w:spacing w:line="242" w:lineRule="auto"/>
      </w:pPr>
    </w:p>
    <w:p w14:paraId="7972282B">
      <w:pPr>
        <w:pStyle w:val="4"/>
        <w:spacing w:line="242" w:lineRule="auto"/>
      </w:pPr>
    </w:p>
    <w:p w14:paraId="61B68469">
      <w:pPr>
        <w:pStyle w:val="4"/>
        <w:spacing w:line="242" w:lineRule="auto"/>
      </w:pPr>
    </w:p>
    <w:p w14:paraId="0ADA7D2E">
      <w:pPr>
        <w:pStyle w:val="4"/>
        <w:spacing w:line="242" w:lineRule="auto"/>
      </w:pPr>
    </w:p>
    <w:p w14:paraId="2797B0FE">
      <w:pPr>
        <w:pStyle w:val="4"/>
        <w:spacing w:line="242" w:lineRule="auto"/>
      </w:pPr>
    </w:p>
    <w:p w14:paraId="1BD992A9">
      <w:pPr>
        <w:pStyle w:val="4"/>
        <w:spacing w:line="242" w:lineRule="auto"/>
      </w:pPr>
    </w:p>
    <w:p w14:paraId="0122EC80">
      <w:pPr>
        <w:pStyle w:val="4"/>
        <w:spacing w:line="242" w:lineRule="auto"/>
      </w:pPr>
    </w:p>
    <w:p w14:paraId="53CA04EE">
      <w:pPr>
        <w:pStyle w:val="4"/>
        <w:spacing w:line="242" w:lineRule="auto"/>
      </w:pPr>
    </w:p>
    <w:p w14:paraId="4CE1548A">
      <w:pPr>
        <w:pStyle w:val="4"/>
        <w:spacing w:line="242" w:lineRule="auto"/>
      </w:pPr>
    </w:p>
    <w:p w14:paraId="08421124">
      <w:pPr>
        <w:pStyle w:val="4"/>
        <w:spacing w:line="243" w:lineRule="auto"/>
      </w:pPr>
    </w:p>
    <w:p w14:paraId="5281803E">
      <w:pPr>
        <w:pStyle w:val="4"/>
        <w:spacing w:line="243" w:lineRule="auto"/>
      </w:pPr>
    </w:p>
    <w:p w14:paraId="1FEE63E3">
      <w:pPr>
        <w:tabs>
          <w:tab w:val="left" w:pos="3145"/>
        </w:tabs>
        <w:spacing w:before="91" w:line="276" w:lineRule="auto"/>
        <w:ind w:left="2024" w:right="389" w:hanging="1601"/>
        <w:rPr>
          <w:rFonts w:ascii="黑体" w:hAnsi="黑体" w:eastAsia="黑体" w:cs="黑体"/>
          <w:sz w:val="28"/>
          <w:szCs w:val="28"/>
        </w:rPr>
      </w:pPr>
      <w:r>
        <w:rPr>
          <w:rFonts w:ascii="黑体" w:hAnsi="黑体" w:eastAsia="黑体" w:cs="黑体"/>
          <w:spacing w:val="-1"/>
          <w:sz w:val="28"/>
          <w:szCs w:val="28"/>
        </w:rPr>
        <w:t>投标人</w:t>
      </w:r>
      <w:r>
        <w:rPr>
          <w:rFonts w:ascii="黑体" w:hAnsi="黑体" w:eastAsia="黑体" w:cs="黑体"/>
          <w:spacing w:val="-15"/>
          <w:sz w:val="28"/>
          <w:szCs w:val="28"/>
        </w:rPr>
        <w:t>：</w:t>
      </w:r>
      <w:r>
        <w:rPr>
          <w:rFonts w:ascii="黑体" w:hAnsi="黑体" w:eastAsia="黑体" w:cs="黑体"/>
          <w:spacing w:val="4"/>
          <w:sz w:val="28"/>
          <w:szCs w:val="28"/>
          <w:u w:val="single" w:color="auto"/>
        </w:rPr>
        <w:t xml:space="preserve">                                 </w:t>
      </w:r>
      <w:r>
        <w:rPr>
          <w:rFonts w:ascii="黑体" w:hAnsi="黑体" w:eastAsia="黑体" w:cs="黑体"/>
          <w:spacing w:val="-15"/>
          <w:sz w:val="28"/>
          <w:szCs w:val="28"/>
        </w:rPr>
        <w:t>（</w:t>
      </w:r>
      <w:r>
        <w:rPr>
          <w:rFonts w:ascii="黑体" w:hAnsi="黑体" w:eastAsia="黑体" w:cs="黑体"/>
          <w:spacing w:val="-1"/>
          <w:sz w:val="28"/>
          <w:szCs w:val="28"/>
        </w:rPr>
        <w:t>盖单位章）</w:t>
      </w:r>
      <w:r>
        <w:rPr>
          <w:rFonts w:ascii="黑体" w:hAnsi="黑体" w:eastAsia="黑体" w:cs="黑体"/>
          <w:spacing w:val="7"/>
          <w:sz w:val="28"/>
          <w:szCs w:val="28"/>
        </w:rPr>
        <w:t xml:space="preserve"> </w:t>
      </w:r>
      <w:r>
        <w:rPr>
          <w:rFonts w:ascii="黑体" w:hAnsi="黑体" w:eastAsia="黑体" w:cs="黑体"/>
          <w:sz w:val="28"/>
          <w:szCs w:val="28"/>
          <w:u w:val="single" w:color="auto"/>
        </w:rPr>
        <w:tab/>
      </w:r>
      <w:r>
        <w:rPr>
          <w:rFonts w:ascii="黑体" w:hAnsi="黑体" w:eastAsia="黑体" w:cs="黑体"/>
          <w:spacing w:val="-126"/>
          <w:sz w:val="28"/>
          <w:szCs w:val="28"/>
        </w:rPr>
        <w:t xml:space="preserve"> </w:t>
      </w:r>
      <w:r>
        <w:rPr>
          <w:rFonts w:ascii="黑体" w:hAnsi="黑体" w:eastAsia="黑体" w:cs="黑体"/>
          <w:spacing w:val="-10"/>
          <w:sz w:val="28"/>
          <w:szCs w:val="28"/>
        </w:rPr>
        <w:t>年</w:t>
      </w:r>
      <w:r>
        <w:rPr>
          <w:rFonts w:ascii="黑体" w:hAnsi="黑体" w:eastAsia="黑体" w:cs="黑体"/>
          <w:spacing w:val="19"/>
          <w:sz w:val="28"/>
          <w:szCs w:val="28"/>
          <w:u w:val="single" w:color="auto"/>
        </w:rPr>
        <w:t xml:space="preserve">       </w:t>
      </w:r>
      <w:r>
        <w:rPr>
          <w:rFonts w:ascii="黑体" w:hAnsi="黑体" w:eastAsia="黑体" w:cs="黑体"/>
          <w:spacing w:val="-117"/>
          <w:sz w:val="28"/>
          <w:szCs w:val="28"/>
        </w:rPr>
        <w:t xml:space="preserve"> </w:t>
      </w:r>
      <w:r>
        <w:rPr>
          <w:rFonts w:ascii="黑体" w:hAnsi="黑体" w:eastAsia="黑体" w:cs="黑体"/>
          <w:spacing w:val="-10"/>
          <w:sz w:val="28"/>
          <w:szCs w:val="28"/>
        </w:rPr>
        <w:t>月</w:t>
      </w:r>
      <w:r>
        <w:rPr>
          <w:rFonts w:ascii="黑体" w:hAnsi="黑体" w:eastAsia="黑体" w:cs="黑体"/>
          <w:spacing w:val="17"/>
          <w:sz w:val="28"/>
          <w:szCs w:val="28"/>
          <w:u w:val="single" w:color="auto"/>
        </w:rPr>
        <w:t xml:space="preserve">        </w:t>
      </w:r>
      <w:r>
        <w:rPr>
          <w:rFonts w:ascii="黑体" w:hAnsi="黑体" w:eastAsia="黑体" w:cs="黑体"/>
          <w:spacing w:val="-82"/>
          <w:sz w:val="28"/>
          <w:szCs w:val="28"/>
        </w:rPr>
        <w:t xml:space="preserve"> </w:t>
      </w:r>
      <w:r>
        <w:rPr>
          <w:rFonts w:ascii="黑体" w:hAnsi="黑体" w:eastAsia="黑体" w:cs="黑体"/>
          <w:spacing w:val="-10"/>
          <w:sz w:val="28"/>
          <w:szCs w:val="28"/>
        </w:rPr>
        <w:t>日</w:t>
      </w:r>
    </w:p>
    <w:p w14:paraId="110B8A1F">
      <w:pPr>
        <w:spacing w:line="276" w:lineRule="auto"/>
        <w:rPr>
          <w:rFonts w:ascii="黑体" w:hAnsi="黑体" w:eastAsia="黑体" w:cs="黑体"/>
          <w:sz w:val="28"/>
          <w:szCs w:val="28"/>
        </w:rPr>
        <w:sectPr>
          <w:footerReference r:id="rId73" w:type="default"/>
          <w:pgSz w:w="11907" w:h="16840"/>
          <w:pgMar w:top="1431" w:right="1786" w:bottom="1064" w:left="1786" w:header="0" w:footer="850" w:gutter="0"/>
          <w:pgBorders>
            <w:top w:val="none" w:sz="0" w:space="0"/>
            <w:left w:val="none" w:sz="0" w:space="0"/>
            <w:bottom w:val="none" w:sz="0" w:space="0"/>
            <w:right w:val="none" w:sz="0" w:space="0"/>
          </w:pgBorders>
          <w:pgNumType w:fmt="decimal"/>
          <w:cols w:space="720" w:num="1"/>
        </w:sectPr>
      </w:pPr>
    </w:p>
    <w:p w14:paraId="4D0771F0">
      <w:pPr>
        <w:spacing w:before="250" w:line="222" w:lineRule="auto"/>
        <w:ind w:left="3643"/>
        <w:rPr>
          <w:rFonts w:ascii="黑体" w:hAnsi="黑体" w:eastAsia="黑体" w:cs="黑体"/>
          <w:sz w:val="30"/>
          <w:szCs w:val="30"/>
        </w:rPr>
      </w:pPr>
      <w:r>
        <w:rPr>
          <w:rFonts w:ascii="黑体" w:hAnsi="黑体" w:eastAsia="黑体" w:cs="黑体"/>
          <w:b/>
          <w:bCs/>
          <w:spacing w:val="-28"/>
          <w:sz w:val="30"/>
          <w:szCs w:val="30"/>
        </w:rPr>
        <w:t>目</w:t>
      </w:r>
      <w:r>
        <w:rPr>
          <w:rFonts w:ascii="黑体" w:hAnsi="黑体" w:eastAsia="黑体" w:cs="黑体"/>
          <w:spacing w:val="3"/>
          <w:sz w:val="30"/>
          <w:szCs w:val="30"/>
        </w:rPr>
        <w:t xml:space="preserve">     </w:t>
      </w:r>
      <w:r>
        <w:rPr>
          <w:rFonts w:ascii="黑体" w:hAnsi="黑体" w:eastAsia="黑体" w:cs="黑体"/>
          <w:b/>
          <w:bCs/>
          <w:spacing w:val="-28"/>
          <w:sz w:val="30"/>
          <w:szCs w:val="30"/>
        </w:rPr>
        <w:t>录</w:t>
      </w:r>
    </w:p>
    <w:p w14:paraId="24391960">
      <w:pPr>
        <w:pStyle w:val="4"/>
        <w:spacing w:line="245" w:lineRule="auto"/>
      </w:pPr>
    </w:p>
    <w:p w14:paraId="529C5FD3">
      <w:pPr>
        <w:pStyle w:val="4"/>
        <w:spacing w:line="246" w:lineRule="auto"/>
      </w:pPr>
    </w:p>
    <w:p w14:paraId="348D2962">
      <w:pPr>
        <w:spacing w:before="78" w:line="218" w:lineRule="auto"/>
        <w:ind w:left="1489"/>
        <w:rPr>
          <w:rFonts w:ascii="宋体" w:hAnsi="宋体" w:eastAsia="宋体" w:cs="宋体"/>
          <w:sz w:val="24"/>
          <w:szCs w:val="24"/>
        </w:rPr>
      </w:pPr>
      <w:r>
        <w:rPr>
          <w:rFonts w:ascii="宋体" w:hAnsi="宋体" w:eastAsia="宋体" w:cs="宋体"/>
          <w:spacing w:val="-2"/>
          <w:sz w:val="24"/>
          <w:szCs w:val="24"/>
        </w:rPr>
        <w:t>调价函格式（如有）</w:t>
      </w:r>
    </w:p>
    <w:p w14:paraId="015F5995">
      <w:pPr>
        <w:spacing w:before="155" w:line="220" w:lineRule="auto"/>
        <w:ind w:left="1491"/>
        <w:rPr>
          <w:rFonts w:ascii="宋体" w:hAnsi="宋体" w:eastAsia="宋体" w:cs="宋体"/>
          <w:sz w:val="24"/>
          <w:szCs w:val="24"/>
        </w:rPr>
      </w:pPr>
      <w:r>
        <w:rPr>
          <w:rFonts w:ascii="宋体" w:hAnsi="宋体" w:eastAsia="宋体" w:cs="宋体"/>
          <w:spacing w:val="-3"/>
          <w:sz w:val="24"/>
          <w:szCs w:val="24"/>
        </w:rPr>
        <w:t>一、投标函</w:t>
      </w:r>
    </w:p>
    <w:p w14:paraId="2245F415">
      <w:pPr>
        <w:spacing w:before="155" w:line="218" w:lineRule="auto"/>
        <w:ind w:left="1491"/>
        <w:rPr>
          <w:rFonts w:ascii="宋体" w:hAnsi="宋体" w:eastAsia="宋体" w:cs="宋体"/>
          <w:sz w:val="24"/>
          <w:szCs w:val="24"/>
        </w:rPr>
      </w:pPr>
      <w:r>
        <w:rPr>
          <w:rFonts w:ascii="宋体" w:hAnsi="宋体" w:eastAsia="宋体" w:cs="宋体"/>
          <w:spacing w:val="-2"/>
          <w:sz w:val="24"/>
          <w:szCs w:val="24"/>
        </w:rPr>
        <w:t>二、已标价工程量清单</w:t>
      </w:r>
    </w:p>
    <w:p w14:paraId="7B9CB65D">
      <w:pPr>
        <w:spacing w:before="155" w:line="218" w:lineRule="auto"/>
        <w:ind w:left="1487"/>
        <w:rPr>
          <w:rFonts w:ascii="宋体" w:hAnsi="宋体" w:eastAsia="宋体" w:cs="宋体"/>
          <w:sz w:val="24"/>
          <w:szCs w:val="24"/>
        </w:rPr>
      </w:pPr>
      <w:r>
        <w:rPr>
          <w:rFonts w:ascii="宋体" w:hAnsi="宋体" w:eastAsia="宋体" w:cs="宋体"/>
          <w:spacing w:val="-2"/>
          <w:sz w:val="24"/>
          <w:szCs w:val="24"/>
        </w:rPr>
        <w:t>三、合同用款估算表</w:t>
      </w:r>
    </w:p>
    <w:p w14:paraId="18F66ABB">
      <w:pPr>
        <w:spacing w:before="157" w:line="219" w:lineRule="auto"/>
        <w:ind w:left="1509"/>
        <w:rPr>
          <w:rFonts w:ascii="宋体" w:hAnsi="宋体" w:eastAsia="宋体" w:cs="宋体"/>
          <w:sz w:val="24"/>
          <w:szCs w:val="24"/>
        </w:rPr>
      </w:pPr>
      <w:r>
        <w:rPr>
          <w:rFonts w:ascii="宋体" w:hAnsi="宋体" w:eastAsia="宋体" w:cs="宋体"/>
          <w:spacing w:val="-3"/>
          <w:sz w:val="24"/>
          <w:szCs w:val="24"/>
        </w:rPr>
        <w:t>四、工程量清单（其他组成部分）</w:t>
      </w:r>
    </w:p>
    <w:p w14:paraId="3BB4DB89">
      <w:pPr>
        <w:pStyle w:val="4"/>
        <w:spacing w:line="244" w:lineRule="auto"/>
      </w:pPr>
    </w:p>
    <w:p w14:paraId="5CC99B0D">
      <w:pPr>
        <w:pStyle w:val="4"/>
        <w:spacing w:line="244" w:lineRule="auto"/>
      </w:pPr>
    </w:p>
    <w:p w14:paraId="2B85F01E">
      <w:pPr>
        <w:pStyle w:val="4"/>
        <w:spacing w:line="244" w:lineRule="auto"/>
      </w:pPr>
    </w:p>
    <w:p w14:paraId="5CC50A4F">
      <w:pPr>
        <w:pStyle w:val="4"/>
        <w:spacing w:line="244" w:lineRule="auto"/>
      </w:pPr>
    </w:p>
    <w:p w14:paraId="0BF1C001">
      <w:pPr>
        <w:pStyle w:val="4"/>
        <w:spacing w:line="244" w:lineRule="auto"/>
      </w:pPr>
    </w:p>
    <w:p w14:paraId="380B7D2E">
      <w:pPr>
        <w:pStyle w:val="4"/>
        <w:spacing w:line="244" w:lineRule="auto"/>
      </w:pPr>
    </w:p>
    <w:p w14:paraId="6BF610C2">
      <w:pPr>
        <w:pStyle w:val="4"/>
        <w:spacing w:line="244" w:lineRule="auto"/>
      </w:pPr>
    </w:p>
    <w:p w14:paraId="190A6B4D">
      <w:pPr>
        <w:pStyle w:val="4"/>
        <w:spacing w:line="244" w:lineRule="auto"/>
      </w:pPr>
    </w:p>
    <w:p w14:paraId="48FAECAC">
      <w:pPr>
        <w:pStyle w:val="4"/>
        <w:spacing w:line="244" w:lineRule="auto"/>
      </w:pPr>
    </w:p>
    <w:p w14:paraId="6F93F496">
      <w:pPr>
        <w:pStyle w:val="4"/>
        <w:spacing w:line="244" w:lineRule="auto"/>
      </w:pPr>
    </w:p>
    <w:p w14:paraId="2976397B">
      <w:pPr>
        <w:pStyle w:val="4"/>
        <w:spacing w:line="244" w:lineRule="auto"/>
      </w:pPr>
    </w:p>
    <w:p w14:paraId="3EE42D56">
      <w:pPr>
        <w:pStyle w:val="4"/>
        <w:spacing w:line="244" w:lineRule="auto"/>
      </w:pPr>
    </w:p>
    <w:p w14:paraId="562207EB">
      <w:pPr>
        <w:pStyle w:val="4"/>
        <w:spacing w:line="244" w:lineRule="auto"/>
      </w:pPr>
    </w:p>
    <w:p w14:paraId="337212FB">
      <w:pPr>
        <w:pStyle w:val="4"/>
        <w:spacing w:line="244" w:lineRule="auto"/>
      </w:pPr>
    </w:p>
    <w:p w14:paraId="7CDC75BC">
      <w:pPr>
        <w:pStyle w:val="4"/>
        <w:spacing w:line="244" w:lineRule="auto"/>
      </w:pPr>
    </w:p>
    <w:p w14:paraId="68E15860">
      <w:pPr>
        <w:pStyle w:val="4"/>
        <w:spacing w:line="244" w:lineRule="auto"/>
      </w:pPr>
    </w:p>
    <w:p w14:paraId="44D0A060">
      <w:pPr>
        <w:pStyle w:val="4"/>
        <w:spacing w:line="244" w:lineRule="auto"/>
      </w:pPr>
    </w:p>
    <w:p w14:paraId="54C34439">
      <w:pPr>
        <w:pStyle w:val="4"/>
        <w:spacing w:line="244" w:lineRule="auto"/>
      </w:pPr>
    </w:p>
    <w:p w14:paraId="4F3A818E">
      <w:pPr>
        <w:pStyle w:val="4"/>
        <w:spacing w:line="244" w:lineRule="auto"/>
      </w:pPr>
    </w:p>
    <w:p w14:paraId="65FCDF71">
      <w:pPr>
        <w:pStyle w:val="4"/>
        <w:spacing w:line="244" w:lineRule="auto"/>
      </w:pPr>
    </w:p>
    <w:p w14:paraId="60313374">
      <w:pPr>
        <w:pStyle w:val="4"/>
        <w:spacing w:line="244" w:lineRule="auto"/>
      </w:pPr>
    </w:p>
    <w:p w14:paraId="4A6174C5">
      <w:pPr>
        <w:pStyle w:val="4"/>
        <w:spacing w:line="244" w:lineRule="auto"/>
      </w:pPr>
    </w:p>
    <w:p w14:paraId="18B3A78C">
      <w:pPr>
        <w:pStyle w:val="4"/>
        <w:spacing w:line="244" w:lineRule="auto"/>
      </w:pPr>
    </w:p>
    <w:p w14:paraId="174442C4">
      <w:pPr>
        <w:pStyle w:val="4"/>
        <w:spacing w:line="244" w:lineRule="auto"/>
      </w:pPr>
    </w:p>
    <w:p w14:paraId="4D70BC4A">
      <w:pPr>
        <w:pStyle w:val="4"/>
        <w:spacing w:line="244" w:lineRule="auto"/>
      </w:pPr>
    </w:p>
    <w:p w14:paraId="487B9126">
      <w:pPr>
        <w:pStyle w:val="4"/>
        <w:spacing w:line="244" w:lineRule="auto"/>
      </w:pPr>
    </w:p>
    <w:p w14:paraId="6C3D7325">
      <w:pPr>
        <w:pStyle w:val="4"/>
        <w:spacing w:line="244" w:lineRule="auto"/>
      </w:pPr>
    </w:p>
    <w:p w14:paraId="3795345A">
      <w:pPr>
        <w:pStyle w:val="4"/>
        <w:spacing w:line="244" w:lineRule="auto"/>
      </w:pPr>
    </w:p>
    <w:p w14:paraId="6A96BD21">
      <w:pPr>
        <w:pStyle w:val="4"/>
        <w:spacing w:line="244" w:lineRule="auto"/>
      </w:pPr>
    </w:p>
    <w:p w14:paraId="7A0ECC41">
      <w:pPr>
        <w:pStyle w:val="4"/>
        <w:spacing w:line="244" w:lineRule="auto"/>
      </w:pPr>
    </w:p>
    <w:p w14:paraId="20EE7744">
      <w:pPr>
        <w:pStyle w:val="4"/>
        <w:spacing w:line="244" w:lineRule="auto"/>
      </w:pPr>
    </w:p>
    <w:p w14:paraId="2A57FD7D">
      <w:pPr>
        <w:pStyle w:val="4"/>
        <w:spacing w:line="244" w:lineRule="auto"/>
      </w:pPr>
    </w:p>
    <w:p w14:paraId="158E602F">
      <w:pPr>
        <w:pStyle w:val="4"/>
        <w:spacing w:line="244" w:lineRule="auto"/>
      </w:pPr>
    </w:p>
    <w:p w14:paraId="488CEC1C">
      <w:pPr>
        <w:pStyle w:val="4"/>
        <w:spacing w:line="244" w:lineRule="auto"/>
      </w:pPr>
    </w:p>
    <w:p w14:paraId="554BAAA9">
      <w:pPr>
        <w:pStyle w:val="4"/>
        <w:spacing w:line="244" w:lineRule="auto"/>
      </w:pPr>
    </w:p>
    <w:p w14:paraId="61D484D2">
      <w:pPr>
        <w:pStyle w:val="4"/>
        <w:spacing w:line="245" w:lineRule="auto"/>
      </w:pPr>
    </w:p>
    <w:p w14:paraId="1A90028C">
      <w:pPr>
        <w:pStyle w:val="4"/>
        <w:spacing w:line="245" w:lineRule="auto"/>
      </w:pPr>
    </w:p>
    <w:p w14:paraId="4D79C995">
      <w:pPr>
        <w:pStyle w:val="4"/>
        <w:spacing w:line="245" w:lineRule="auto"/>
      </w:pPr>
    </w:p>
    <w:p w14:paraId="0E02DFCE">
      <w:pPr>
        <w:pStyle w:val="4"/>
        <w:spacing w:line="245" w:lineRule="auto"/>
      </w:pPr>
    </w:p>
    <w:p w14:paraId="067F7539">
      <w:pPr>
        <w:pStyle w:val="4"/>
        <w:spacing w:line="245" w:lineRule="auto"/>
      </w:pPr>
    </w:p>
    <w:p w14:paraId="7F7442CA">
      <w:pPr>
        <w:pStyle w:val="4"/>
        <w:spacing w:line="245" w:lineRule="auto"/>
      </w:pPr>
    </w:p>
    <w:p w14:paraId="565039A3">
      <w:pPr>
        <w:pStyle w:val="4"/>
        <w:spacing w:line="245" w:lineRule="auto"/>
      </w:pPr>
    </w:p>
    <w:p w14:paraId="59415D21">
      <w:pPr>
        <w:pStyle w:val="4"/>
        <w:spacing w:line="245" w:lineRule="auto"/>
      </w:pPr>
    </w:p>
    <w:p w14:paraId="4983F2FD">
      <w:pPr>
        <w:pStyle w:val="4"/>
        <w:spacing w:line="245" w:lineRule="auto"/>
      </w:pPr>
    </w:p>
    <w:p w14:paraId="7D23BC3E">
      <w:pPr>
        <w:pStyle w:val="4"/>
        <w:spacing w:line="245" w:lineRule="auto"/>
      </w:pPr>
    </w:p>
    <w:p w14:paraId="0F029287">
      <w:pPr>
        <w:spacing w:before="205" w:line="227" w:lineRule="auto"/>
        <w:ind w:left="3485"/>
        <w:rPr>
          <w:rFonts w:ascii="黑体" w:hAnsi="黑体" w:eastAsia="黑体" w:cs="黑体"/>
          <w:sz w:val="31"/>
          <w:szCs w:val="31"/>
        </w:rPr>
      </w:pPr>
      <w:r>
        <w:rPr>
          <w:rFonts w:ascii="黑体" w:hAnsi="黑体" w:eastAsia="黑体" w:cs="黑体"/>
          <w:b/>
          <w:bCs/>
          <w:spacing w:val="-25"/>
          <w:sz w:val="31"/>
          <w:szCs w:val="31"/>
        </w:rPr>
        <w:t>目</w:t>
      </w:r>
      <w:r>
        <w:rPr>
          <w:rFonts w:ascii="黑体" w:hAnsi="黑体" w:eastAsia="黑体" w:cs="黑体"/>
          <w:spacing w:val="7"/>
          <w:sz w:val="31"/>
          <w:szCs w:val="31"/>
        </w:rPr>
        <w:t xml:space="preserve">       </w:t>
      </w:r>
      <w:r>
        <w:rPr>
          <w:rFonts w:ascii="黑体" w:hAnsi="黑体" w:eastAsia="黑体" w:cs="黑体"/>
          <w:b/>
          <w:bCs/>
          <w:spacing w:val="-25"/>
          <w:sz w:val="31"/>
          <w:szCs w:val="31"/>
        </w:rPr>
        <w:t>录</w:t>
      </w:r>
    </w:p>
    <w:p w14:paraId="723C313E">
      <w:pPr>
        <w:spacing w:before="20" w:line="218" w:lineRule="auto"/>
        <w:rPr>
          <w:rFonts w:ascii="宋体" w:hAnsi="宋体" w:eastAsia="宋体" w:cs="宋体"/>
          <w:sz w:val="24"/>
          <w:szCs w:val="24"/>
        </w:rPr>
      </w:pPr>
      <w:r>
        <w:rPr>
          <w:rFonts w:ascii="宋体" w:hAnsi="宋体" w:eastAsia="宋体" w:cs="宋体"/>
          <w:spacing w:val="-2"/>
          <w:sz w:val="24"/>
          <w:szCs w:val="24"/>
        </w:rPr>
        <w:t>（一）调价函格式（如有）</w:t>
      </w:r>
    </w:p>
    <w:p w14:paraId="258E8B22">
      <w:pPr>
        <w:spacing w:before="29" w:line="219" w:lineRule="auto"/>
        <w:rPr>
          <w:rFonts w:ascii="宋体" w:hAnsi="宋体" w:eastAsia="宋体" w:cs="宋体"/>
          <w:sz w:val="24"/>
          <w:szCs w:val="24"/>
        </w:rPr>
      </w:pPr>
      <w:r>
        <w:rPr>
          <w:rFonts w:ascii="宋体" w:hAnsi="宋体" w:eastAsia="宋体" w:cs="宋体"/>
          <w:spacing w:val="-3"/>
          <w:sz w:val="24"/>
          <w:szCs w:val="24"/>
        </w:rPr>
        <w:t>（一）第二信封投标函</w:t>
      </w:r>
    </w:p>
    <w:p w14:paraId="283BCF92">
      <w:pPr>
        <w:spacing w:before="24" w:line="218" w:lineRule="auto"/>
        <w:rPr>
          <w:rFonts w:ascii="宋体" w:hAnsi="宋体" w:eastAsia="宋体" w:cs="宋体"/>
          <w:sz w:val="24"/>
          <w:szCs w:val="24"/>
        </w:rPr>
      </w:pPr>
      <w:r>
        <w:rPr>
          <w:rFonts w:ascii="宋体" w:hAnsi="宋体" w:eastAsia="宋体" w:cs="宋体"/>
          <w:spacing w:val="-2"/>
          <w:sz w:val="24"/>
          <w:szCs w:val="24"/>
        </w:rPr>
        <w:t>（二）已标价工程量清单</w:t>
      </w:r>
    </w:p>
    <w:p w14:paraId="4BD97300">
      <w:pPr>
        <w:spacing w:before="29" w:line="219" w:lineRule="auto"/>
        <w:rPr>
          <w:rFonts w:ascii="宋体" w:hAnsi="宋体" w:eastAsia="宋体" w:cs="宋体"/>
          <w:sz w:val="24"/>
          <w:szCs w:val="24"/>
        </w:rPr>
      </w:pPr>
      <w:r>
        <w:rPr>
          <w:rFonts w:ascii="宋体" w:hAnsi="宋体" w:eastAsia="宋体" w:cs="宋体"/>
          <w:spacing w:val="-2"/>
          <w:sz w:val="24"/>
          <w:szCs w:val="24"/>
        </w:rPr>
        <w:t>（三）工程量清单（其他组成部分）</w:t>
      </w:r>
    </w:p>
    <w:p w14:paraId="09615C7D">
      <w:pPr>
        <w:spacing w:before="26" w:line="218" w:lineRule="auto"/>
        <w:rPr>
          <w:rFonts w:ascii="宋体" w:hAnsi="宋体" w:eastAsia="宋体" w:cs="宋体"/>
          <w:sz w:val="24"/>
          <w:szCs w:val="24"/>
        </w:rPr>
      </w:pPr>
      <w:r>
        <w:rPr>
          <w:rFonts w:ascii="宋体" w:hAnsi="宋体" w:eastAsia="宋体" w:cs="宋体"/>
          <w:spacing w:val="-3"/>
          <w:sz w:val="24"/>
          <w:szCs w:val="24"/>
        </w:rPr>
        <w:t>（四）合同用款估算表</w:t>
      </w:r>
    </w:p>
    <w:p w14:paraId="275EE7FB">
      <w:pPr>
        <w:spacing w:line="218" w:lineRule="auto"/>
        <w:rPr>
          <w:rFonts w:ascii="宋体" w:hAnsi="宋体" w:eastAsia="宋体" w:cs="宋体"/>
          <w:sz w:val="24"/>
          <w:szCs w:val="24"/>
        </w:rPr>
        <w:sectPr>
          <w:footerReference r:id="rId74" w:type="default"/>
          <w:pgSz w:w="11907" w:h="16840"/>
          <w:pgMar w:top="1431" w:right="1786" w:bottom="1064" w:left="1664" w:header="0" w:footer="850" w:gutter="0"/>
          <w:pgBorders>
            <w:top w:val="none" w:sz="0" w:space="0"/>
            <w:left w:val="none" w:sz="0" w:space="0"/>
            <w:bottom w:val="none" w:sz="0" w:space="0"/>
            <w:right w:val="none" w:sz="0" w:space="0"/>
          </w:pgBorders>
          <w:pgNumType w:fmt="decimal"/>
          <w:cols w:space="720" w:num="1"/>
        </w:sectPr>
      </w:pPr>
    </w:p>
    <w:p w14:paraId="3C6340C8">
      <w:pPr>
        <w:pStyle w:val="4"/>
        <w:spacing w:line="243" w:lineRule="auto"/>
      </w:pPr>
    </w:p>
    <w:p w14:paraId="2A3904D0">
      <w:pPr>
        <w:pStyle w:val="4"/>
        <w:spacing w:line="244" w:lineRule="auto"/>
      </w:pPr>
    </w:p>
    <w:p w14:paraId="156807F4">
      <w:pPr>
        <w:spacing w:before="97" w:line="583" w:lineRule="exact"/>
        <w:ind w:left="2925"/>
        <w:outlineLvl w:val="2"/>
        <w:rPr>
          <w:rFonts w:ascii="宋体" w:hAnsi="宋体" w:eastAsia="宋体" w:cs="宋体"/>
          <w:sz w:val="14"/>
          <w:szCs w:val="14"/>
        </w:rPr>
      </w:pPr>
      <w:bookmarkStart w:id="207" w:name="_Toc3438"/>
      <w:r>
        <w:rPr>
          <w:rFonts w:ascii="黑体" w:hAnsi="黑体" w:eastAsia="黑体" w:cs="黑体"/>
          <w:spacing w:val="-1"/>
          <w:position w:val="6"/>
          <w:sz w:val="30"/>
          <w:szCs w:val="30"/>
        </w:rPr>
        <w:t>调价函格式（如有）</w:t>
      </w:r>
      <w:r>
        <w:fldChar w:fldCharType="begin"/>
      </w:r>
      <w:r>
        <w:instrText xml:space="preserve"> HYPERLINK \l "bookmark52" </w:instrText>
      </w:r>
      <w:r>
        <w:fldChar w:fldCharType="separate"/>
      </w:r>
      <w:r>
        <w:rPr>
          <w:rFonts w:ascii="宋体" w:hAnsi="宋体" w:eastAsia="宋体" w:cs="宋体"/>
          <w:b/>
          <w:bCs/>
          <w:spacing w:val="-1"/>
          <w:position w:val="20"/>
          <w:sz w:val="14"/>
          <w:szCs w:val="14"/>
        </w:rPr>
        <w:t>①</w:t>
      </w:r>
      <w:r>
        <w:rPr>
          <w:rFonts w:ascii="宋体" w:hAnsi="宋体" w:eastAsia="宋体" w:cs="宋体"/>
          <w:b/>
          <w:bCs/>
          <w:spacing w:val="-1"/>
          <w:position w:val="20"/>
          <w:sz w:val="14"/>
          <w:szCs w:val="14"/>
        </w:rPr>
        <w:fldChar w:fldCharType="end"/>
      </w:r>
      <w:bookmarkEnd w:id="207"/>
    </w:p>
    <w:p w14:paraId="25D89D00">
      <w:pPr>
        <w:pStyle w:val="4"/>
        <w:spacing w:line="292" w:lineRule="auto"/>
      </w:pPr>
    </w:p>
    <w:p w14:paraId="4D284BB2">
      <w:pPr>
        <w:pStyle w:val="4"/>
        <w:spacing w:line="292" w:lineRule="auto"/>
      </w:pPr>
    </w:p>
    <w:p w14:paraId="05039FF8">
      <w:pPr>
        <w:tabs>
          <w:tab w:val="left" w:pos="3000"/>
        </w:tabs>
        <w:spacing w:before="78" w:line="220" w:lineRule="auto"/>
        <w:ind w:left="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（招标人名称</w:t>
      </w:r>
      <w:r>
        <w:rPr>
          <w:rFonts w:ascii="宋体" w:hAnsi="宋体" w:eastAsia="宋体" w:cs="宋体"/>
          <w:spacing w:val="-63"/>
          <w:w w:val="98"/>
          <w:sz w:val="24"/>
          <w:szCs w:val="24"/>
        </w:rPr>
        <w:t>）：</w:t>
      </w:r>
    </w:p>
    <w:p w14:paraId="4114566D">
      <w:pPr>
        <w:pStyle w:val="4"/>
        <w:spacing w:line="426" w:lineRule="auto"/>
      </w:pPr>
    </w:p>
    <w:p w14:paraId="582337FA">
      <w:pPr>
        <w:spacing w:before="79" w:line="233" w:lineRule="auto"/>
        <w:jc w:val="right"/>
        <w:rPr>
          <w:rFonts w:ascii="华文新魏" w:hAnsi="华文新魏" w:eastAsia="华文新魏" w:cs="华文新魏"/>
          <w:sz w:val="24"/>
          <w:szCs w:val="24"/>
        </w:rPr>
      </w:pPr>
      <w:r>
        <w:rPr>
          <w:rFonts w:ascii="宋体" w:hAnsi="宋体" w:eastAsia="宋体" w:cs="宋体"/>
          <w:spacing w:val="-3"/>
          <w:sz w:val="24"/>
          <w:szCs w:val="24"/>
        </w:rPr>
        <w:t>经我方慎重研究，基于</w:t>
      </w:r>
      <w:r>
        <w:rPr>
          <w:rFonts w:ascii="宋体" w:hAnsi="宋体" w:eastAsia="宋体" w:cs="宋体"/>
          <w:spacing w:val="-3"/>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3"/>
          <w:sz w:val="24"/>
          <w:szCs w:val="24"/>
        </w:rPr>
        <w:t>理由，在</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（项目名称</w:t>
      </w:r>
      <w:r>
        <w:rPr>
          <w:rFonts w:ascii="宋体" w:hAnsi="宋体" w:eastAsia="宋体" w:cs="宋体"/>
          <w:spacing w:val="-21"/>
          <w:sz w:val="24"/>
          <w:szCs w:val="24"/>
        </w:rPr>
        <w:t>）</w:t>
      </w:r>
      <w:r>
        <w:rPr>
          <w:rFonts w:ascii="宋体" w:hAnsi="宋体" w:eastAsia="宋体" w:cs="宋体"/>
          <w:sz w:val="24"/>
          <w:szCs w:val="24"/>
          <w:u w:val="single" w:color="auto"/>
        </w:rPr>
        <w:t xml:space="preserve">      </w:t>
      </w:r>
      <w:r>
        <w:rPr>
          <w:rFonts w:ascii="华文新魏" w:hAnsi="华文新魏" w:eastAsia="华文新魏" w:cs="华文新魏"/>
          <w:spacing w:val="-21"/>
          <w:sz w:val="24"/>
          <w:szCs w:val="24"/>
        </w:rPr>
        <w:t>（</w:t>
      </w:r>
      <w:r>
        <w:rPr>
          <w:rFonts w:ascii="华文新魏" w:hAnsi="华文新魏" w:eastAsia="华文新魏" w:cs="华文新魏"/>
          <w:spacing w:val="-14"/>
          <w:sz w:val="24"/>
          <w:szCs w:val="24"/>
        </w:rPr>
        <w:t xml:space="preserve"> </w:t>
      </w:r>
      <w:r>
        <w:rPr>
          <w:rFonts w:ascii="华文新魏" w:hAnsi="华文新魏" w:eastAsia="华文新魏" w:cs="华文新魏"/>
          <w:spacing w:val="-3"/>
          <w:sz w:val="24"/>
          <w:szCs w:val="24"/>
        </w:rPr>
        <w:t>工程类</w:t>
      </w:r>
    </w:p>
    <w:p w14:paraId="785BD8AA">
      <w:pPr>
        <w:spacing w:before="74" w:line="232" w:lineRule="auto"/>
        <w:ind w:right="1"/>
        <w:jc w:val="right"/>
        <w:rPr>
          <w:rFonts w:ascii="宋体" w:hAnsi="宋体" w:eastAsia="宋体" w:cs="宋体"/>
          <w:sz w:val="24"/>
          <w:szCs w:val="24"/>
        </w:rPr>
      </w:pPr>
      <w:r>
        <w:rPr>
          <w:rFonts w:ascii="华文新魏" w:hAnsi="华文新魏" w:eastAsia="华文新魏" w:cs="华文新魏"/>
          <w:spacing w:val="-1"/>
          <w:sz w:val="24"/>
          <w:szCs w:val="24"/>
        </w:rPr>
        <w:t>别名称）</w:t>
      </w:r>
      <w:r>
        <w:rPr>
          <w:rFonts w:ascii="华文新魏" w:hAnsi="华文新魏" w:eastAsia="华文新魏" w:cs="华文新魏"/>
          <w:spacing w:val="-1"/>
          <w:sz w:val="24"/>
          <w:szCs w:val="24"/>
          <w:u w:val="single" w:color="auto"/>
        </w:rPr>
        <w:t xml:space="preserve">            </w:t>
      </w:r>
      <w:r>
        <w:rPr>
          <w:rFonts w:ascii="华文新魏" w:hAnsi="华文新魏" w:eastAsia="华文新魏" w:cs="华文新魏"/>
          <w:spacing w:val="-48"/>
          <w:sz w:val="24"/>
          <w:szCs w:val="24"/>
        </w:rPr>
        <w:t xml:space="preserve"> </w:t>
      </w:r>
      <w:r>
        <w:rPr>
          <w:rFonts w:ascii="宋体" w:hAnsi="宋体" w:eastAsia="宋体" w:cs="宋体"/>
          <w:spacing w:val="-1"/>
          <w:sz w:val="24"/>
          <w:szCs w:val="24"/>
        </w:rPr>
        <w:t>标段施工招标投标函报价人民币（大写）</w:t>
      </w:r>
      <w:r>
        <w:rPr>
          <w:rFonts w:ascii="宋体" w:hAnsi="宋体" w:eastAsia="宋体" w:cs="宋体"/>
          <w:spacing w:val="-1"/>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
          <w:sz w:val="24"/>
          <w:szCs w:val="24"/>
        </w:rPr>
        <w:t>元 (</w:t>
      </w:r>
      <w:r>
        <w:rPr>
          <w:rFonts w:ascii="Times New Roman" w:hAnsi="Times New Roman" w:eastAsia="Times New Roman" w:cs="Times New Roman"/>
          <w:spacing w:val="-1"/>
          <w:sz w:val="24"/>
          <w:szCs w:val="24"/>
        </w:rPr>
        <w:t>¥</w:t>
      </w:r>
      <w:r>
        <w:rPr>
          <w:rFonts w:ascii="Times New Roman" w:hAnsi="Times New Roman" w:eastAsia="Times New Roman" w:cs="Times New Roman"/>
          <w:spacing w:val="-1"/>
          <w:sz w:val="24"/>
          <w:szCs w:val="24"/>
          <w:u w:val="single" w:color="auto"/>
        </w:rPr>
        <w:t xml:space="preserve"> </w:t>
      </w:r>
      <w:r>
        <w:rPr>
          <w:rFonts w:ascii="Times New Roman" w:hAnsi="Times New Roman" w:eastAsia="Times New Roman" w:cs="Times New Roman"/>
          <w:spacing w:val="-2"/>
          <w:sz w:val="24"/>
          <w:szCs w:val="24"/>
          <w:u w:val="single" w:color="auto"/>
        </w:rPr>
        <w:t xml:space="preserve">                </w:t>
      </w:r>
      <w:r>
        <w:rPr>
          <w:rFonts w:ascii="Times New Roman" w:hAnsi="Times New Roman" w:eastAsia="Times New Roman" w:cs="Times New Roman"/>
          <w:spacing w:val="-28"/>
          <w:sz w:val="24"/>
          <w:szCs w:val="24"/>
        </w:rPr>
        <w:t xml:space="preserve"> </w:t>
      </w:r>
      <w:r>
        <w:rPr>
          <w:rFonts w:ascii="宋体" w:hAnsi="宋体" w:eastAsia="宋体" w:cs="宋体"/>
          <w:spacing w:val="-2"/>
          <w:sz w:val="24"/>
          <w:szCs w:val="24"/>
        </w:rPr>
        <w:t>)</w:t>
      </w:r>
    </w:p>
    <w:p w14:paraId="615D44F3">
      <w:pPr>
        <w:spacing w:before="100" w:line="216" w:lineRule="auto"/>
        <w:ind w:right="2"/>
        <w:jc w:val="right"/>
        <w:rPr>
          <w:rFonts w:ascii="宋体" w:hAnsi="宋体" w:eastAsia="宋体" w:cs="宋体"/>
          <w:sz w:val="24"/>
          <w:szCs w:val="24"/>
        </w:rPr>
      </w:pPr>
      <w:r>
        <w:rPr>
          <w:rFonts w:ascii="宋体" w:hAnsi="宋体" w:eastAsia="宋体" w:cs="宋体"/>
          <w:spacing w:val="-3"/>
          <w:sz w:val="24"/>
          <w:szCs w:val="24"/>
        </w:rPr>
        <w:t>的基础上进行调价，调价后金额为人民币（大写）</w:t>
      </w:r>
      <w:r>
        <w:rPr>
          <w:rFonts w:ascii="宋体" w:hAnsi="宋体" w:eastAsia="宋体" w:cs="宋体"/>
          <w:spacing w:val="-3"/>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3"/>
          <w:sz w:val="24"/>
          <w:szCs w:val="24"/>
        </w:rPr>
        <w:t>元 (</w:t>
      </w:r>
      <w:r>
        <w:rPr>
          <w:rFonts w:ascii="Times New Roman" w:hAnsi="Times New Roman" w:eastAsia="Times New Roman" w:cs="Times New Roman"/>
          <w:spacing w:val="-3"/>
          <w:sz w:val="24"/>
          <w:szCs w:val="24"/>
        </w:rPr>
        <w:t>¥</w:t>
      </w:r>
      <w:r>
        <w:rPr>
          <w:rFonts w:ascii="Times New Roman" w:hAnsi="Times New Roman" w:eastAsia="Times New Roman" w:cs="Times New Roman"/>
          <w:spacing w:val="-3"/>
          <w:sz w:val="24"/>
          <w:szCs w:val="24"/>
          <w:u w:val="single" w:color="auto"/>
        </w:rPr>
        <w:t xml:space="preserve">                 </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w:t>
      </w:r>
      <w:r>
        <w:rPr>
          <w:rFonts w:ascii="宋体" w:hAnsi="宋体" w:eastAsia="宋体" w:cs="宋体"/>
          <w:spacing w:val="-4"/>
          <w:sz w:val="24"/>
          <w:szCs w:val="24"/>
        </w:rPr>
        <w:t>,</w:t>
      </w:r>
      <w:r>
        <w:rPr>
          <w:rFonts w:ascii="宋体" w:hAnsi="宋体" w:eastAsia="宋体" w:cs="宋体"/>
          <w:spacing w:val="67"/>
          <w:sz w:val="24"/>
          <w:szCs w:val="24"/>
        </w:rPr>
        <w:t xml:space="preserve"> </w:t>
      </w:r>
      <w:r>
        <w:rPr>
          <w:rFonts w:ascii="宋体" w:hAnsi="宋体" w:eastAsia="宋体" w:cs="宋体"/>
          <w:spacing w:val="-4"/>
          <w:sz w:val="24"/>
          <w:szCs w:val="24"/>
        </w:rPr>
        <w:t>调价</w:t>
      </w:r>
    </w:p>
    <w:p w14:paraId="3F7B0B9E">
      <w:pPr>
        <w:spacing w:before="117" w:line="218" w:lineRule="auto"/>
        <w:ind w:left="11"/>
        <w:rPr>
          <w:rFonts w:ascii="宋体" w:hAnsi="宋体" w:eastAsia="宋体" w:cs="宋体"/>
          <w:sz w:val="24"/>
          <w:szCs w:val="24"/>
        </w:rPr>
      </w:pPr>
      <w:r>
        <w:rPr>
          <w:rFonts w:ascii="宋体" w:hAnsi="宋体" w:eastAsia="宋体" w:cs="宋体"/>
          <w:spacing w:val="-2"/>
          <w:sz w:val="24"/>
          <w:szCs w:val="24"/>
        </w:rPr>
        <w:t>后金额为我方最终报价。</w:t>
      </w:r>
    </w:p>
    <w:p w14:paraId="35970A28">
      <w:pPr>
        <w:pStyle w:val="4"/>
        <w:spacing w:line="418" w:lineRule="auto"/>
      </w:pPr>
    </w:p>
    <w:p w14:paraId="700452E2">
      <w:pPr>
        <w:spacing w:before="78" w:line="233" w:lineRule="auto"/>
        <w:ind w:left="491"/>
        <w:rPr>
          <w:rFonts w:ascii="宋体" w:hAnsi="宋体" w:eastAsia="宋体" w:cs="宋体"/>
          <w:sz w:val="24"/>
          <w:szCs w:val="24"/>
        </w:rPr>
      </w:pPr>
      <w:r>
        <w:rPr>
          <w:rFonts w:ascii="宋体" w:hAnsi="宋体" w:eastAsia="宋体" w:cs="宋体"/>
          <w:spacing w:val="-1"/>
          <w:sz w:val="24"/>
          <w:szCs w:val="24"/>
        </w:rPr>
        <w:t>调价后的工程量清单</w:t>
      </w:r>
      <w:r>
        <w:fldChar w:fldCharType="begin"/>
      </w:r>
      <w:r>
        <w:instrText xml:space="preserve"> HYPERLINK \l "bookmark53" </w:instrText>
      </w:r>
      <w:r>
        <w:fldChar w:fldCharType="separate"/>
      </w:r>
      <w:r>
        <w:rPr>
          <w:rFonts w:ascii="宋体" w:hAnsi="宋体" w:eastAsia="宋体" w:cs="宋体"/>
          <w:spacing w:val="-1"/>
          <w:position w:val="12"/>
          <w:sz w:val="12"/>
          <w:szCs w:val="12"/>
        </w:rPr>
        <w:t>②</w:t>
      </w:r>
      <w:r>
        <w:rPr>
          <w:rFonts w:ascii="宋体" w:hAnsi="宋体" w:eastAsia="宋体" w:cs="宋体"/>
          <w:spacing w:val="-1"/>
          <w:position w:val="12"/>
          <w:sz w:val="12"/>
          <w:szCs w:val="12"/>
        </w:rPr>
        <w:fldChar w:fldCharType="end"/>
      </w:r>
      <w:r>
        <w:rPr>
          <w:rFonts w:ascii="宋体" w:hAnsi="宋体" w:eastAsia="宋体" w:cs="宋体"/>
          <w:spacing w:val="-1"/>
          <w:sz w:val="24"/>
          <w:szCs w:val="24"/>
        </w:rPr>
        <w:t>附后，否则调价无效。</w:t>
      </w:r>
    </w:p>
    <w:p w14:paraId="3E28E921">
      <w:pPr>
        <w:pStyle w:val="4"/>
        <w:spacing w:line="250" w:lineRule="auto"/>
      </w:pPr>
    </w:p>
    <w:p w14:paraId="5EFBBFA3">
      <w:pPr>
        <w:pStyle w:val="4"/>
        <w:spacing w:line="250" w:lineRule="auto"/>
      </w:pPr>
    </w:p>
    <w:p w14:paraId="417C7FF2">
      <w:pPr>
        <w:pStyle w:val="4"/>
        <w:spacing w:line="251" w:lineRule="auto"/>
      </w:pPr>
    </w:p>
    <w:p w14:paraId="5F18CE7D">
      <w:pPr>
        <w:pStyle w:val="4"/>
        <w:spacing w:line="251" w:lineRule="auto"/>
      </w:pPr>
    </w:p>
    <w:p w14:paraId="6BAC0073">
      <w:pPr>
        <w:pStyle w:val="4"/>
        <w:spacing w:line="251" w:lineRule="auto"/>
      </w:pPr>
    </w:p>
    <w:p w14:paraId="139A9A68">
      <w:pPr>
        <w:pStyle w:val="4"/>
        <w:spacing w:line="251" w:lineRule="auto"/>
      </w:pPr>
    </w:p>
    <w:p w14:paraId="5D42E07C">
      <w:pPr>
        <w:spacing w:before="79" w:line="341" w:lineRule="auto"/>
        <w:ind w:left="3430" w:firstLine="1"/>
        <w:rPr>
          <w:rFonts w:ascii="宋体" w:hAnsi="宋体" w:eastAsia="宋体" w:cs="宋体"/>
          <w:sz w:val="24"/>
          <w:szCs w:val="24"/>
        </w:rPr>
      </w:pPr>
      <w:r>
        <w:rPr>
          <w:rFonts w:ascii="宋体" w:hAnsi="宋体" w:eastAsia="宋体" w:cs="宋体"/>
          <w:sz w:val="24"/>
          <w:szCs w:val="24"/>
        </w:rPr>
        <w:t>投 标</w:t>
      </w:r>
      <w:r>
        <w:rPr>
          <w:rFonts w:ascii="宋体" w:hAnsi="宋体" w:eastAsia="宋体" w:cs="宋体"/>
          <w:spacing w:val="12"/>
          <w:sz w:val="24"/>
          <w:szCs w:val="24"/>
        </w:rPr>
        <w:t xml:space="preserve"> </w:t>
      </w:r>
      <w:r>
        <w:rPr>
          <w:rFonts w:ascii="宋体" w:hAnsi="宋体" w:eastAsia="宋体" w:cs="宋体"/>
          <w:sz w:val="24"/>
          <w:szCs w:val="24"/>
        </w:rPr>
        <w:t>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z w:val="24"/>
          <w:szCs w:val="24"/>
        </w:rPr>
        <w:t>盖单位章）</w:t>
      </w:r>
      <w:r>
        <w:fldChar w:fldCharType="begin"/>
      </w:r>
      <w:r>
        <w:instrText xml:space="preserve"> HYPERLINK \l "bookmark54" </w:instrText>
      </w:r>
      <w:r>
        <w:fldChar w:fldCharType="separate"/>
      </w:r>
      <w:r>
        <w:rPr>
          <w:rFonts w:ascii="宋体" w:hAnsi="宋体" w:eastAsia="宋体" w:cs="宋体"/>
          <w:position w:val="11"/>
          <w:sz w:val="12"/>
          <w:szCs w:val="12"/>
        </w:rPr>
        <w:t>③</w:t>
      </w:r>
      <w:r>
        <w:rPr>
          <w:rFonts w:ascii="宋体" w:hAnsi="宋体" w:eastAsia="宋体" w:cs="宋体"/>
          <w:position w:val="11"/>
          <w:sz w:val="12"/>
          <w:szCs w:val="12"/>
        </w:rPr>
        <w:fldChar w:fldCharType="end"/>
      </w:r>
      <w:r>
        <w:rPr>
          <w:rFonts w:ascii="宋体" w:hAnsi="宋体" w:eastAsia="宋体" w:cs="宋体"/>
          <w:position w:val="11"/>
          <w:sz w:val="12"/>
          <w:szCs w:val="12"/>
        </w:rPr>
        <w:t xml:space="preserve"> </w:t>
      </w: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3"/>
          <w:sz w:val="24"/>
          <w:szCs w:val="24"/>
        </w:rPr>
        <w:t>签章）</w:t>
      </w:r>
    </w:p>
    <w:p w14:paraId="4FA7377F">
      <w:pPr>
        <w:tabs>
          <w:tab w:val="left" w:pos="6180"/>
        </w:tabs>
        <w:spacing w:before="140" w:line="219" w:lineRule="auto"/>
        <w:ind w:left="474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175B987">
      <w:pPr>
        <w:pStyle w:val="4"/>
        <w:spacing w:line="243" w:lineRule="auto"/>
      </w:pPr>
    </w:p>
    <w:p w14:paraId="624B743D">
      <w:pPr>
        <w:pStyle w:val="4"/>
        <w:spacing w:line="243" w:lineRule="auto"/>
      </w:pPr>
    </w:p>
    <w:p w14:paraId="252323EB">
      <w:pPr>
        <w:pStyle w:val="4"/>
        <w:spacing w:line="243" w:lineRule="auto"/>
      </w:pPr>
    </w:p>
    <w:p w14:paraId="7323FCE6">
      <w:pPr>
        <w:pStyle w:val="4"/>
        <w:spacing w:line="243" w:lineRule="auto"/>
      </w:pPr>
    </w:p>
    <w:p w14:paraId="6089214E">
      <w:pPr>
        <w:pStyle w:val="4"/>
        <w:spacing w:line="243" w:lineRule="auto"/>
      </w:pPr>
    </w:p>
    <w:p w14:paraId="0A1FDEE7">
      <w:pPr>
        <w:pStyle w:val="4"/>
        <w:spacing w:line="243" w:lineRule="auto"/>
      </w:pPr>
    </w:p>
    <w:p w14:paraId="64C90D39">
      <w:pPr>
        <w:pStyle w:val="4"/>
        <w:spacing w:line="243" w:lineRule="auto"/>
      </w:pPr>
    </w:p>
    <w:p w14:paraId="17596C86">
      <w:pPr>
        <w:pStyle w:val="4"/>
        <w:spacing w:line="243" w:lineRule="auto"/>
      </w:pPr>
    </w:p>
    <w:p w14:paraId="0391ED4E">
      <w:pPr>
        <w:pStyle w:val="4"/>
        <w:spacing w:line="243" w:lineRule="auto"/>
      </w:pPr>
    </w:p>
    <w:p w14:paraId="300E6045">
      <w:pPr>
        <w:pStyle w:val="4"/>
        <w:spacing w:line="244" w:lineRule="auto"/>
      </w:pPr>
    </w:p>
    <w:p w14:paraId="5CCBD0F8">
      <w:pPr>
        <w:pStyle w:val="4"/>
        <w:spacing w:line="244" w:lineRule="auto"/>
      </w:pPr>
    </w:p>
    <w:p w14:paraId="65030578">
      <w:pPr>
        <w:pStyle w:val="4"/>
        <w:spacing w:line="244" w:lineRule="auto"/>
      </w:pPr>
    </w:p>
    <w:p w14:paraId="6B703267">
      <w:pPr>
        <w:pStyle w:val="4"/>
        <w:spacing w:line="244" w:lineRule="auto"/>
      </w:pPr>
    </w:p>
    <w:p w14:paraId="789113F6">
      <w:pPr>
        <w:pStyle w:val="4"/>
        <w:spacing w:line="244" w:lineRule="auto"/>
      </w:pPr>
    </w:p>
    <w:p w14:paraId="655565C8">
      <w:pPr>
        <w:pStyle w:val="4"/>
        <w:spacing w:line="244" w:lineRule="auto"/>
      </w:pPr>
    </w:p>
    <w:p w14:paraId="381024EF">
      <w:pPr>
        <w:pStyle w:val="4"/>
        <w:spacing w:line="244" w:lineRule="auto"/>
      </w:pPr>
    </w:p>
    <w:p w14:paraId="6EF5DD8C">
      <w:pPr>
        <w:pStyle w:val="4"/>
        <w:spacing w:line="244" w:lineRule="auto"/>
      </w:pPr>
    </w:p>
    <w:p w14:paraId="05FCEE23">
      <w:pPr>
        <w:pStyle w:val="4"/>
        <w:spacing w:line="244" w:lineRule="auto"/>
      </w:pPr>
    </w:p>
    <w:p w14:paraId="362C3C13">
      <w:pPr>
        <w:pStyle w:val="4"/>
        <w:spacing w:line="244" w:lineRule="auto"/>
      </w:pPr>
    </w:p>
    <w:p w14:paraId="692819D7">
      <w:pPr>
        <w:spacing w:before="59" w:line="242" w:lineRule="auto"/>
        <w:ind w:left="10"/>
        <w:rPr>
          <w:rFonts w:ascii="宋体" w:hAnsi="宋体" w:eastAsia="宋体" w:cs="宋体"/>
          <w:sz w:val="18"/>
          <w:szCs w:val="18"/>
        </w:rPr>
      </w:pPr>
      <w:bookmarkStart w:id="208" w:name="bookmark53"/>
      <w:bookmarkEnd w:id="208"/>
      <w:bookmarkStart w:id="209" w:name="bookmark52"/>
      <w:bookmarkEnd w:id="209"/>
      <w:r>
        <w:rPr>
          <w:rFonts w:ascii="Calibri" w:hAnsi="Calibri" w:eastAsia="Calibri" w:cs="Calibri"/>
          <w:spacing w:val="-1"/>
          <w:position w:val="5"/>
          <w:sz w:val="11"/>
          <w:szCs w:val="11"/>
        </w:rPr>
        <w:t xml:space="preserve">①    </w:t>
      </w:r>
      <w:r>
        <w:rPr>
          <w:rFonts w:ascii="宋体" w:hAnsi="宋体" w:eastAsia="宋体" w:cs="宋体"/>
          <w:spacing w:val="-1"/>
          <w:sz w:val="18"/>
          <w:szCs w:val="18"/>
        </w:rPr>
        <w:t>一般情况下招标人应不接受调价函。</w:t>
      </w:r>
    </w:p>
    <w:p w14:paraId="71437F0C">
      <w:pPr>
        <w:spacing w:before="64" w:line="276" w:lineRule="auto"/>
        <w:ind w:left="186" w:hanging="176"/>
        <w:rPr>
          <w:rFonts w:ascii="宋体" w:hAnsi="宋体" w:eastAsia="宋体" w:cs="宋体"/>
          <w:sz w:val="18"/>
          <w:szCs w:val="18"/>
        </w:rPr>
      </w:pPr>
      <w:r>
        <w:rPr>
          <w:rFonts w:ascii="Calibri" w:hAnsi="Calibri" w:eastAsia="Calibri" w:cs="Calibri"/>
          <w:spacing w:val="-4"/>
          <w:position w:val="5"/>
          <w:sz w:val="11"/>
          <w:szCs w:val="11"/>
        </w:rPr>
        <w:t xml:space="preserve">②    </w:t>
      </w:r>
      <w:r>
        <w:rPr>
          <w:rFonts w:ascii="宋体" w:hAnsi="宋体" w:eastAsia="宋体" w:cs="宋体"/>
          <w:spacing w:val="-4"/>
          <w:sz w:val="18"/>
          <w:szCs w:val="18"/>
        </w:rPr>
        <w:t>调价后的工程量清单包括工程量清单说明、投标报价说明、计日工说明、其他说明及工程</w:t>
      </w:r>
      <w:r>
        <w:rPr>
          <w:rFonts w:ascii="宋体" w:hAnsi="宋体" w:eastAsia="宋体" w:cs="宋体"/>
          <w:spacing w:val="-5"/>
          <w:sz w:val="18"/>
          <w:szCs w:val="18"/>
        </w:rPr>
        <w:t>量清单各项表格（工</w:t>
      </w:r>
      <w:r>
        <w:rPr>
          <w:rFonts w:ascii="宋体" w:hAnsi="宋体" w:eastAsia="宋体" w:cs="宋体"/>
          <w:sz w:val="18"/>
          <w:szCs w:val="18"/>
        </w:rPr>
        <w:t xml:space="preserve"> </w:t>
      </w:r>
      <w:bookmarkStart w:id="210" w:name="bookmark54"/>
      <w:bookmarkEnd w:id="210"/>
      <w:r>
        <w:rPr>
          <w:rFonts w:ascii="宋体" w:hAnsi="宋体" w:eastAsia="宋体" w:cs="宋体"/>
          <w:spacing w:val="-7"/>
          <w:sz w:val="18"/>
          <w:szCs w:val="18"/>
        </w:rPr>
        <w:t>程量清单表</w:t>
      </w:r>
      <w:r>
        <w:rPr>
          <w:rFonts w:ascii="宋体" w:hAnsi="宋体" w:eastAsia="宋体" w:cs="宋体"/>
          <w:spacing w:val="-23"/>
          <w:sz w:val="18"/>
          <w:szCs w:val="18"/>
        </w:rPr>
        <w:t xml:space="preserve"> </w:t>
      </w:r>
      <w:r>
        <w:rPr>
          <w:rFonts w:ascii="Calibri" w:hAnsi="Calibri" w:eastAsia="Calibri" w:cs="Calibri"/>
          <w:spacing w:val="-7"/>
          <w:sz w:val="18"/>
          <w:szCs w:val="18"/>
        </w:rPr>
        <w:t>5.1~</w:t>
      </w:r>
      <w:r>
        <w:rPr>
          <w:rFonts w:ascii="宋体" w:hAnsi="宋体" w:eastAsia="宋体" w:cs="宋体"/>
          <w:spacing w:val="-7"/>
          <w:sz w:val="18"/>
          <w:szCs w:val="18"/>
        </w:rPr>
        <w:t>表</w:t>
      </w:r>
      <w:r>
        <w:rPr>
          <w:rFonts w:ascii="宋体" w:hAnsi="宋体" w:eastAsia="宋体" w:cs="宋体"/>
          <w:spacing w:val="-36"/>
          <w:sz w:val="18"/>
          <w:szCs w:val="18"/>
        </w:rPr>
        <w:t xml:space="preserve"> </w:t>
      </w:r>
      <w:r>
        <w:rPr>
          <w:rFonts w:ascii="Calibri" w:hAnsi="Calibri" w:eastAsia="Calibri" w:cs="Calibri"/>
          <w:spacing w:val="-7"/>
          <w:sz w:val="18"/>
          <w:szCs w:val="18"/>
        </w:rPr>
        <w:t>5.5</w:t>
      </w:r>
      <w:r>
        <w:rPr>
          <w:rFonts w:ascii="宋体" w:hAnsi="宋体" w:eastAsia="宋体" w:cs="宋体"/>
          <w:spacing w:val="-7"/>
          <w:sz w:val="18"/>
          <w:szCs w:val="18"/>
        </w:rPr>
        <w:t>）。</w:t>
      </w:r>
    </w:p>
    <w:p w14:paraId="6C484A04">
      <w:pPr>
        <w:spacing w:before="73" w:line="231" w:lineRule="auto"/>
        <w:ind w:left="2"/>
        <w:rPr>
          <w:rFonts w:ascii="宋体" w:hAnsi="宋体" w:eastAsia="宋体" w:cs="宋体"/>
          <w:sz w:val="18"/>
          <w:szCs w:val="18"/>
        </w:rPr>
      </w:pPr>
      <w:r>
        <w:rPr>
          <w:rFonts w:ascii="宋体" w:hAnsi="宋体" w:eastAsia="宋体" w:cs="宋体"/>
          <w:position w:val="9"/>
          <w:sz w:val="8"/>
          <w:szCs w:val="8"/>
        </w:rPr>
        <w:t xml:space="preserve">③  </w:t>
      </w:r>
      <w:r>
        <w:rPr>
          <w:rFonts w:ascii="宋体" w:hAnsi="宋体" w:eastAsia="宋体" w:cs="宋体"/>
          <w:sz w:val="18"/>
          <w:szCs w:val="18"/>
        </w:rPr>
        <w:t>投标人仅须在调价函上加盖单位章，并加盖法定代表人签章。</w:t>
      </w:r>
    </w:p>
    <w:p w14:paraId="6428716D">
      <w:pPr>
        <w:spacing w:line="231" w:lineRule="auto"/>
        <w:rPr>
          <w:rFonts w:ascii="宋体" w:hAnsi="宋体" w:eastAsia="宋体" w:cs="宋体"/>
          <w:sz w:val="18"/>
          <w:szCs w:val="18"/>
        </w:rPr>
        <w:sectPr>
          <w:footerReference r:id="rId75"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p>
    <w:p w14:paraId="26944A59">
      <w:pPr>
        <w:pStyle w:val="4"/>
        <w:spacing w:line="266" w:lineRule="auto"/>
      </w:pPr>
    </w:p>
    <w:p w14:paraId="17741705">
      <w:pPr>
        <w:pStyle w:val="4"/>
        <w:spacing w:line="266" w:lineRule="auto"/>
      </w:pPr>
    </w:p>
    <w:p w14:paraId="40C813A6">
      <w:pPr>
        <w:spacing w:before="97" w:line="222" w:lineRule="auto"/>
        <w:ind w:left="3604"/>
        <w:outlineLvl w:val="2"/>
        <w:rPr>
          <w:rFonts w:ascii="黑体" w:hAnsi="黑体" w:eastAsia="黑体" w:cs="黑体"/>
          <w:sz w:val="30"/>
          <w:szCs w:val="30"/>
        </w:rPr>
      </w:pPr>
      <w:bookmarkStart w:id="211" w:name="_Toc21469"/>
      <w:r>
        <w:rPr>
          <w:rFonts w:ascii="黑体" w:hAnsi="黑体" w:eastAsia="黑体" w:cs="黑体"/>
          <w:spacing w:val="-4"/>
          <w:sz w:val="30"/>
          <w:szCs w:val="30"/>
        </w:rPr>
        <w:t>一、投标函</w:t>
      </w:r>
      <w:bookmarkEnd w:id="211"/>
    </w:p>
    <w:p w14:paraId="48E0CA84">
      <w:pPr>
        <w:pStyle w:val="4"/>
        <w:spacing w:line="273" w:lineRule="auto"/>
      </w:pPr>
    </w:p>
    <w:p w14:paraId="3C7A7C4E">
      <w:pPr>
        <w:pStyle w:val="4"/>
        <w:spacing w:line="273" w:lineRule="auto"/>
      </w:pPr>
    </w:p>
    <w:p w14:paraId="28C6E786">
      <w:pPr>
        <w:pStyle w:val="4"/>
        <w:spacing w:line="273" w:lineRule="auto"/>
      </w:pPr>
    </w:p>
    <w:p w14:paraId="26A265F2">
      <w:pPr>
        <w:tabs>
          <w:tab w:val="left" w:pos="3000"/>
        </w:tabs>
        <w:spacing w:before="78" w:line="220" w:lineRule="auto"/>
        <w:ind w:left="12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
          <w:sz w:val="24"/>
          <w:szCs w:val="24"/>
        </w:rPr>
        <w:t>（招标人名称</w:t>
      </w:r>
      <w:r>
        <w:rPr>
          <w:rFonts w:ascii="宋体" w:hAnsi="宋体" w:eastAsia="宋体" w:cs="宋体"/>
          <w:spacing w:val="-63"/>
          <w:w w:val="98"/>
          <w:sz w:val="24"/>
          <w:szCs w:val="24"/>
        </w:rPr>
        <w:t>）：</w:t>
      </w:r>
    </w:p>
    <w:p w14:paraId="69CCAD92">
      <w:pPr>
        <w:spacing w:before="231" w:line="303" w:lineRule="auto"/>
        <w:ind w:left="8" w:firstLine="499"/>
        <w:rPr>
          <w:rFonts w:ascii="宋体" w:hAnsi="宋体" w:eastAsia="宋体" w:cs="宋体"/>
          <w:sz w:val="24"/>
          <w:szCs w:val="24"/>
        </w:rPr>
      </w:pPr>
      <w:r>
        <w:rPr>
          <w:rFonts w:ascii="Times New Roman" w:hAnsi="Times New Roman" w:eastAsia="Times New Roman" w:cs="Times New Roman"/>
          <w:spacing w:val="-1"/>
          <w:sz w:val="24"/>
          <w:szCs w:val="24"/>
        </w:rPr>
        <w:t>1</w:t>
      </w:r>
      <w:r>
        <w:rPr>
          <w:rFonts w:ascii="宋体" w:hAnsi="宋体" w:eastAsia="宋体" w:cs="宋体"/>
          <w:spacing w:val="-1"/>
          <w:sz w:val="24"/>
          <w:szCs w:val="24"/>
        </w:rPr>
        <w:t>．我方已仔细研究</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（项目名称</w:t>
      </w:r>
      <w:r>
        <w:rPr>
          <w:rFonts w:ascii="宋体" w:hAnsi="宋体" w:eastAsia="宋体" w:cs="宋体"/>
          <w:spacing w:val="-38"/>
          <w:sz w:val="24"/>
          <w:szCs w:val="24"/>
        </w:rPr>
        <w:t>）</w:t>
      </w:r>
      <w:r>
        <w:rPr>
          <w:rFonts w:ascii="宋体" w:hAnsi="宋体" w:eastAsia="宋体" w:cs="宋体"/>
          <w:sz w:val="24"/>
          <w:szCs w:val="24"/>
          <w:u w:val="single" w:color="auto"/>
        </w:rPr>
        <w:t xml:space="preserve">          </w:t>
      </w:r>
      <w:r>
        <w:rPr>
          <w:rFonts w:ascii="宋体" w:hAnsi="宋体" w:eastAsia="宋体" w:cs="宋体"/>
          <w:spacing w:val="-38"/>
          <w:sz w:val="24"/>
          <w:szCs w:val="24"/>
        </w:rPr>
        <w:t>（</w:t>
      </w:r>
      <w:r>
        <w:rPr>
          <w:rFonts w:ascii="宋体" w:hAnsi="宋体" w:eastAsia="宋体" w:cs="宋体"/>
          <w:spacing w:val="-1"/>
          <w:sz w:val="24"/>
          <w:szCs w:val="24"/>
        </w:rPr>
        <w:t>工程类别名</w:t>
      </w:r>
      <w:r>
        <w:rPr>
          <w:rFonts w:ascii="宋体" w:hAnsi="宋体" w:eastAsia="宋体" w:cs="宋体"/>
          <w:sz w:val="24"/>
          <w:szCs w:val="24"/>
        </w:rPr>
        <w:t xml:space="preserve"> </w:t>
      </w:r>
      <w:r>
        <w:rPr>
          <w:rFonts w:ascii="宋体" w:hAnsi="宋体" w:eastAsia="宋体" w:cs="宋体"/>
          <w:spacing w:val="-1"/>
          <w:sz w:val="24"/>
          <w:szCs w:val="24"/>
        </w:rPr>
        <w:t>称）</w:t>
      </w:r>
      <w:r>
        <w:rPr>
          <w:rFonts w:ascii="宋体" w:hAnsi="宋体" w:eastAsia="宋体" w:cs="宋体"/>
          <w:spacing w:val="-1"/>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
          <w:sz w:val="24"/>
          <w:szCs w:val="24"/>
        </w:rPr>
        <w:t>标段施工招标文件的全部内容（含补遗书第</w:t>
      </w:r>
      <w:r>
        <w:rPr>
          <w:rFonts w:ascii="宋体" w:hAnsi="宋体" w:eastAsia="宋体" w:cs="宋体"/>
          <w:spacing w:val="-1"/>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
          <w:sz w:val="24"/>
          <w:szCs w:val="24"/>
        </w:rPr>
        <w:t>号至第</w:t>
      </w:r>
      <w:r>
        <w:rPr>
          <w:rFonts w:ascii="宋体" w:hAnsi="宋体" w:eastAsia="宋体" w:cs="宋体"/>
          <w:spacing w:val="-1"/>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1"/>
          <w:sz w:val="24"/>
          <w:szCs w:val="24"/>
        </w:rPr>
        <w:t>号</w:t>
      </w:r>
      <w:r>
        <w:rPr>
          <w:rFonts w:ascii="宋体" w:hAnsi="宋体" w:eastAsia="宋体" w:cs="宋体"/>
          <w:spacing w:val="-47"/>
          <w:sz w:val="24"/>
          <w:szCs w:val="24"/>
        </w:rPr>
        <w:t>），</w:t>
      </w:r>
      <w:r>
        <w:rPr>
          <w:rFonts w:ascii="宋体" w:hAnsi="宋体" w:eastAsia="宋体" w:cs="宋体"/>
          <w:spacing w:val="-1"/>
          <w:sz w:val="24"/>
          <w:szCs w:val="24"/>
        </w:rPr>
        <w:t>在考察</w:t>
      </w:r>
      <w:r>
        <w:rPr>
          <w:rFonts w:ascii="宋体" w:hAnsi="宋体" w:eastAsia="宋体" w:cs="宋体"/>
          <w:sz w:val="24"/>
          <w:szCs w:val="24"/>
        </w:rPr>
        <w:t xml:space="preserve"> </w:t>
      </w:r>
      <w:r>
        <w:rPr>
          <w:rFonts w:ascii="宋体" w:hAnsi="宋体" w:eastAsia="宋体" w:cs="宋体"/>
          <w:spacing w:val="-5"/>
          <w:sz w:val="24"/>
          <w:szCs w:val="24"/>
        </w:rPr>
        <w:t>工程现场后，愿意以人民币（大写）</w:t>
      </w:r>
      <w:r>
        <w:rPr>
          <w:rFonts w:ascii="宋体" w:hAnsi="宋体" w:eastAsia="宋体" w:cs="宋体"/>
          <w:spacing w:val="-5"/>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6"/>
          <w:sz w:val="24"/>
          <w:szCs w:val="24"/>
        </w:rPr>
        <w:t>元 (</w:t>
      </w:r>
      <w:r>
        <w:rPr>
          <w:rFonts w:ascii="Times New Roman" w:hAnsi="Times New Roman" w:eastAsia="Times New Roman" w:cs="Times New Roman"/>
          <w:spacing w:val="-6"/>
          <w:sz w:val="24"/>
          <w:szCs w:val="24"/>
        </w:rPr>
        <w:t>¥</w:t>
      </w:r>
      <w:r>
        <w:rPr>
          <w:rFonts w:ascii="Times New Roman" w:hAnsi="Times New Roman" w:eastAsia="Times New Roman" w:cs="Times New Roman"/>
          <w:spacing w:val="-6"/>
          <w:sz w:val="24"/>
          <w:szCs w:val="24"/>
          <w:u w:val="single" w:color="auto"/>
        </w:rPr>
        <w:t xml:space="preserve">                 </w:t>
      </w:r>
      <w:r>
        <w:rPr>
          <w:rFonts w:ascii="Times New Roman" w:hAnsi="Times New Roman" w:eastAsia="Times New Roman" w:cs="Times New Roman"/>
          <w:spacing w:val="-25"/>
          <w:sz w:val="24"/>
          <w:szCs w:val="24"/>
        </w:rPr>
        <w:t xml:space="preserve"> </w:t>
      </w:r>
      <w:r>
        <w:rPr>
          <w:rFonts w:ascii="宋体" w:hAnsi="宋体" w:eastAsia="宋体" w:cs="宋体"/>
          <w:spacing w:val="-6"/>
          <w:sz w:val="24"/>
          <w:szCs w:val="24"/>
        </w:rPr>
        <w:t>) 的投标总报价（或</w:t>
      </w:r>
      <w:r>
        <w:rPr>
          <w:rFonts w:ascii="宋体" w:hAnsi="宋体" w:eastAsia="宋体" w:cs="宋体"/>
          <w:sz w:val="24"/>
          <w:szCs w:val="24"/>
        </w:rPr>
        <w:t xml:space="preserve"> </w:t>
      </w:r>
      <w:r>
        <w:rPr>
          <w:rFonts w:ascii="宋体" w:hAnsi="宋体" w:eastAsia="宋体" w:cs="宋体"/>
          <w:spacing w:val="1"/>
          <w:sz w:val="24"/>
          <w:szCs w:val="24"/>
        </w:rPr>
        <w:t>根据招标文件规定修正核实后确定的另一金额，其中</w:t>
      </w:r>
      <w:r>
        <w:rPr>
          <w:rFonts w:ascii="宋体" w:hAnsi="宋体" w:eastAsia="宋体" w:cs="宋体"/>
          <w:sz w:val="24"/>
          <w:szCs w:val="24"/>
        </w:rPr>
        <w:t>，增值税税率为</w:t>
      </w:r>
      <w:r>
        <w:rPr>
          <w:rFonts w:ascii="宋体" w:hAnsi="宋体" w:eastAsia="宋体" w:cs="宋体"/>
          <w:sz w:val="24"/>
          <w:szCs w:val="24"/>
          <w:u w:val="single" w:color="auto"/>
        </w:rPr>
        <w:t xml:space="preserve">         </w:t>
      </w:r>
      <w:r>
        <w:rPr>
          <w:rFonts w:ascii="宋体" w:hAnsi="宋体" w:eastAsia="宋体" w:cs="宋体"/>
          <w:spacing w:val="-59"/>
          <w:sz w:val="24"/>
          <w:szCs w:val="24"/>
        </w:rPr>
        <w:t>），</w:t>
      </w:r>
      <w:r>
        <w:rPr>
          <w:rFonts w:ascii="宋体" w:hAnsi="宋体" w:eastAsia="宋体" w:cs="宋体"/>
          <w:spacing w:val="1"/>
          <w:sz w:val="24"/>
          <w:szCs w:val="24"/>
        </w:rPr>
        <w:t xml:space="preserve"> </w:t>
      </w:r>
      <w:r>
        <w:rPr>
          <w:rFonts w:ascii="宋体" w:hAnsi="宋体" w:eastAsia="宋体" w:cs="宋体"/>
          <w:spacing w:val="-1"/>
          <w:sz w:val="24"/>
          <w:szCs w:val="24"/>
        </w:rPr>
        <w:t>按合同约定实施和完成承包工程，修补工程中的任何缺陷。</w:t>
      </w:r>
    </w:p>
    <w:p w14:paraId="7ED9965B">
      <w:pPr>
        <w:spacing w:before="32" w:line="264" w:lineRule="auto"/>
        <w:ind w:left="9" w:firstLine="475"/>
        <w:rPr>
          <w:rFonts w:ascii="宋体" w:hAnsi="宋体" w:eastAsia="宋体" w:cs="宋体"/>
          <w:sz w:val="24"/>
          <w:szCs w:val="24"/>
        </w:rPr>
      </w:pPr>
      <w:r>
        <w:rPr>
          <w:rFonts w:ascii="Times New Roman" w:hAnsi="Times New Roman" w:eastAsia="Times New Roman" w:cs="Times New Roman"/>
          <w:spacing w:val="-3"/>
          <w:sz w:val="24"/>
          <w:szCs w:val="24"/>
        </w:rPr>
        <w:t>2</w:t>
      </w:r>
      <w:r>
        <w:rPr>
          <w:rFonts w:ascii="宋体" w:hAnsi="宋体" w:eastAsia="宋体" w:cs="宋体"/>
          <w:spacing w:val="-3"/>
          <w:sz w:val="24"/>
          <w:szCs w:val="24"/>
        </w:rPr>
        <w:t>．在合同协议书正式签署生效之前，本投标函连同你方的中标通知书将构成我</w:t>
      </w:r>
      <w:r>
        <w:rPr>
          <w:rFonts w:ascii="宋体" w:hAnsi="宋体" w:eastAsia="宋体" w:cs="宋体"/>
          <w:spacing w:val="14"/>
          <w:sz w:val="24"/>
          <w:szCs w:val="24"/>
        </w:rPr>
        <w:t xml:space="preserve"> </w:t>
      </w:r>
      <w:r>
        <w:rPr>
          <w:rFonts w:ascii="宋体" w:hAnsi="宋体" w:eastAsia="宋体" w:cs="宋体"/>
          <w:spacing w:val="-1"/>
          <w:sz w:val="24"/>
          <w:szCs w:val="24"/>
        </w:rPr>
        <w:t>们双方之间共同遵守的文件，对双方具有约束力。</w:t>
      </w:r>
    </w:p>
    <w:p w14:paraId="424E7BCA">
      <w:pPr>
        <w:spacing w:before="116" w:line="219" w:lineRule="auto"/>
        <w:ind w:left="489"/>
        <w:rPr>
          <w:rFonts w:ascii="宋体" w:hAnsi="宋体" w:eastAsia="宋体" w:cs="宋体"/>
          <w:sz w:val="24"/>
          <w:szCs w:val="24"/>
        </w:rPr>
      </w:pPr>
      <w:r>
        <w:rPr>
          <w:rFonts w:ascii="Times New Roman" w:hAnsi="Times New Roman" w:eastAsia="Times New Roman" w:cs="Times New Roman"/>
          <w:spacing w:val="-7"/>
          <w:sz w:val="24"/>
          <w:szCs w:val="24"/>
        </w:rPr>
        <w:t>3</w:t>
      </w:r>
      <w:r>
        <w:rPr>
          <w:rFonts w:ascii="Times New Roman" w:hAnsi="Times New Roman" w:eastAsia="Times New Roman" w:cs="Times New Roman"/>
          <w:spacing w:val="-27"/>
          <w:sz w:val="24"/>
          <w:szCs w:val="24"/>
        </w:rPr>
        <w:t xml:space="preserve"> </w:t>
      </w:r>
      <w:r>
        <w:rPr>
          <w:rFonts w:ascii="宋体" w:hAnsi="宋体" w:eastAsia="宋体" w:cs="宋体"/>
          <w:spacing w:val="-34"/>
          <w:sz w:val="24"/>
          <w:szCs w:val="24"/>
        </w:rPr>
        <w:t>．</w:t>
      </w:r>
      <w:r>
        <w:rPr>
          <w:rFonts w:ascii="宋体" w:hAnsi="宋体" w:eastAsia="宋体" w:cs="宋体"/>
          <w:sz w:val="24"/>
          <w:szCs w:val="24"/>
          <w:u w:val="single" w:color="auto"/>
        </w:rPr>
        <w:t xml:space="preserve">                                       </w:t>
      </w:r>
      <w:r>
        <w:rPr>
          <w:rFonts w:ascii="宋体" w:hAnsi="宋体" w:eastAsia="宋体" w:cs="宋体"/>
          <w:spacing w:val="-34"/>
          <w:sz w:val="24"/>
          <w:szCs w:val="24"/>
        </w:rPr>
        <w:t>（</w:t>
      </w:r>
      <w:r>
        <w:rPr>
          <w:rFonts w:ascii="宋体" w:hAnsi="宋体" w:eastAsia="宋体" w:cs="宋体"/>
          <w:spacing w:val="-7"/>
          <w:sz w:val="24"/>
          <w:szCs w:val="24"/>
        </w:rPr>
        <w:t>其他补充说明）。</w:t>
      </w:r>
    </w:p>
    <w:p w14:paraId="6C797D56">
      <w:pPr>
        <w:pStyle w:val="4"/>
        <w:spacing w:line="309" w:lineRule="auto"/>
      </w:pPr>
    </w:p>
    <w:p w14:paraId="6EDEFB4F">
      <w:pPr>
        <w:spacing w:before="78" w:line="316" w:lineRule="auto"/>
        <w:ind w:left="3430" w:firstLine="1"/>
        <w:rPr>
          <w:rFonts w:ascii="宋体" w:hAnsi="宋体" w:eastAsia="宋体" w:cs="宋体"/>
          <w:sz w:val="24"/>
          <w:szCs w:val="24"/>
        </w:rPr>
      </w:pPr>
      <w:r>
        <w:rPr>
          <w:rFonts w:ascii="宋体" w:hAnsi="宋体" w:eastAsia="宋体" w:cs="宋体"/>
          <w:sz w:val="24"/>
          <w:szCs w:val="24"/>
        </w:rPr>
        <w:t>投 标</w:t>
      </w:r>
      <w:r>
        <w:rPr>
          <w:rFonts w:ascii="宋体" w:hAnsi="宋体" w:eastAsia="宋体" w:cs="宋体"/>
          <w:spacing w:val="12"/>
          <w:sz w:val="24"/>
          <w:szCs w:val="24"/>
        </w:rPr>
        <w:t xml:space="preserve"> </w:t>
      </w:r>
      <w:r>
        <w:rPr>
          <w:rFonts w:ascii="宋体" w:hAnsi="宋体" w:eastAsia="宋体" w:cs="宋体"/>
          <w:sz w:val="24"/>
          <w:szCs w:val="24"/>
        </w:rPr>
        <w:t>人</w:t>
      </w:r>
      <w:r>
        <w:rPr>
          <w:rFonts w:ascii="宋体" w:hAnsi="宋体" w:eastAsia="宋体" w:cs="宋体"/>
          <w:spacing w:val="-25"/>
          <w:sz w:val="24"/>
          <w:szCs w:val="24"/>
        </w:rPr>
        <w:t>：</w:t>
      </w:r>
      <w:r>
        <w:rPr>
          <w:rFonts w:ascii="宋体" w:hAnsi="宋体" w:eastAsia="宋体" w:cs="宋体"/>
          <w:sz w:val="24"/>
          <w:szCs w:val="24"/>
          <w:u w:val="single" w:color="auto"/>
        </w:rPr>
        <w:t xml:space="preserve">                     </w:t>
      </w:r>
      <w:r>
        <w:rPr>
          <w:rFonts w:ascii="宋体" w:hAnsi="宋体" w:eastAsia="宋体" w:cs="宋体"/>
          <w:spacing w:val="-25"/>
          <w:sz w:val="24"/>
          <w:szCs w:val="24"/>
        </w:rPr>
        <w:t>（</w:t>
      </w:r>
      <w:r>
        <w:rPr>
          <w:rFonts w:ascii="宋体" w:hAnsi="宋体" w:eastAsia="宋体" w:cs="宋体"/>
          <w:sz w:val="24"/>
          <w:szCs w:val="24"/>
        </w:rPr>
        <w:t>盖单位章）</w:t>
      </w:r>
      <w:r>
        <w:fldChar w:fldCharType="begin"/>
      </w:r>
      <w:r>
        <w:instrText xml:space="preserve"> HYPERLINK \l "bookmark55" </w:instrText>
      </w:r>
      <w:r>
        <w:fldChar w:fldCharType="separate"/>
      </w:r>
      <w:r>
        <w:rPr>
          <w:rFonts w:ascii="宋体" w:hAnsi="宋体" w:eastAsia="宋体" w:cs="宋体"/>
          <w:position w:val="11"/>
          <w:sz w:val="12"/>
          <w:szCs w:val="12"/>
        </w:rPr>
        <w:t>①</w:t>
      </w:r>
      <w:r>
        <w:rPr>
          <w:rFonts w:ascii="宋体" w:hAnsi="宋体" w:eastAsia="宋体" w:cs="宋体"/>
          <w:position w:val="11"/>
          <w:sz w:val="12"/>
          <w:szCs w:val="12"/>
        </w:rPr>
        <w:fldChar w:fldCharType="end"/>
      </w:r>
      <w:r>
        <w:rPr>
          <w:rFonts w:ascii="宋体" w:hAnsi="宋体" w:eastAsia="宋体" w:cs="宋体"/>
          <w:position w:val="11"/>
          <w:sz w:val="12"/>
          <w:szCs w:val="12"/>
        </w:rPr>
        <w:t xml:space="preserve"> </w:t>
      </w:r>
      <w:r>
        <w:rPr>
          <w:rFonts w:ascii="宋体" w:hAnsi="宋体" w:eastAsia="宋体" w:cs="宋体"/>
          <w:spacing w:val="5"/>
          <w:sz w:val="24"/>
          <w:szCs w:val="24"/>
        </w:rPr>
        <w:t>法定代表人</w:t>
      </w:r>
      <w:r>
        <w:rPr>
          <w:rFonts w:ascii="宋体" w:hAnsi="宋体" w:eastAsia="宋体" w:cs="宋体"/>
          <w:spacing w:val="-17"/>
          <w:sz w:val="24"/>
          <w:szCs w:val="24"/>
        </w:rPr>
        <w:t>：</w:t>
      </w:r>
      <w:r>
        <w:rPr>
          <w:rFonts w:ascii="宋体" w:hAnsi="宋体" w:eastAsia="宋体" w:cs="宋体"/>
          <w:sz w:val="24"/>
          <w:szCs w:val="24"/>
          <w:u w:val="single" w:color="auto"/>
        </w:rPr>
        <w:t xml:space="preserve">                   </w:t>
      </w:r>
      <w:r>
        <w:rPr>
          <w:rFonts w:ascii="宋体" w:hAnsi="宋体" w:eastAsia="宋体" w:cs="宋体"/>
          <w:spacing w:val="-17"/>
          <w:sz w:val="24"/>
          <w:szCs w:val="24"/>
        </w:rPr>
        <w:t>（</w:t>
      </w:r>
      <w:r>
        <w:rPr>
          <w:rFonts w:ascii="宋体" w:hAnsi="宋体" w:eastAsia="宋体" w:cs="宋体"/>
          <w:spacing w:val="5"/>
          <w:sz w:val="20"/>
          <w:szCs w:val="20"/>
        </w:rPr>
        <w:t>签章</w:t>
      </w:r>
      <w:r>
        <w:rPr>
          <w:rFonts w:ascii="宋体" w:hAnsi="宋体" w:eastAsia="宋体" w:cs="宋体"/>
          <w:spacing w:val="5"/>
          <w:sz w:val="24"/>
          <w:szCs w:val="24"/>
        </w:rPr>
        <w:t>）</w:t>
      </w:r>
    </w:p>
    <w:p w14:paraId="1782A001">
      <w:pPr>
        <w:tabs>
          <w:tab w:val="left" w:pos="8675"/>
        </w:tabs>
        <w:spacing w:before="100" w:line="303" w:lineRule="auto"/>
        <w:ind w:left="3427" w:firstLine="1"/>
        <w:jc w:val="both"/>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网</w:t>
      </w:r>
      <w:r>
        <w:rPr>
          <w:rFonts w:ascii="宋体" w:hAnsi="宋体" w:eastAsia="宋体" w:cs="宋体"/>
          <w:spacing w:val="2"/>
          <w:sz w:val="24"/>
          <w:szCs w:val="24"/>
        </w:rPr>
        <w:t xml:space="preserve">    </w:t>
      </w:r>
      <w:r>
        <w:rPr>
          <w:rFonts w:ascii="宋体" w:hAnsi="宋体" w:eastAsia="宋体" w:cs="宋体"/>
          <w:spacing w:val="-16"/>
          <w:sz w:val="24"/>
          <w:szCs w:val="24"/>
        </w:rPr>
        <w:t>址</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6"/>
          <w:sz w:val="24"/>
          <w:szCs w:val="24"/>
        </w:rPr>
        <w:t>电</w:t>
      </w:r>
      <w:r>
        <w:rPr>
          <w:rFonts w:ascii="宋体" w:hAnsi="宋体" w:eastAsia="宋体" w:cs="宋体"/>
          <w:spacing w:val="2"/>
          <w:sz w:val="24"/>
          <w:szCs w:val="24"/>
        </w:rPr>
        <w:t xml:space="preserve">    </w:t>
      </w:r>
      <w:r>
        <w:rPr>
          <w:rFonts w:ascii="宋体" w:hAnsi="宋体" w:eastAsia="宋体" w:cs="宋体"/>
          <w:spacing w:val="-16"/>
          <w:sz w:val="24"/>
          <w:szCs w:val="24"/>
        </w:rPr>
        <w:t>话</w:t>
      </w:r>
      <w:r>
        <w:rPr>
          <w:rFonts w:ascii="宋体" w:hAnsi="宋体" w:eastAsia="宋体" w:cs="宋体"/>
          <w:spacing w:val="-89"/>
          <w:sz w:val="24"/>
          <w:szCs w:val="24"/>
        </w:rPr>
        <w:t xml:space="preserve"> </w:t>
      </w:r>
      <w:r>
        <w:rPr>
          <w:rFonts w:ascii="宋体" w:hAnsi="宋体" w:eastAsia="宋体" w:cs="宋体"/>
          <w:spacing w:val="-16"/>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2"/>
          <w:sz w:val="24"/>
          <w:szCs w:val="24"/>
        </w:rPr>
        <w:t>邮政编码：</w:t>
      </w:r>
      <w:r>
        <w:rPr>
          <w:rFonts w:ascii="宋体" w:hAnsi="宋体" w:eastAsia="宋体" w:cs="宋体"/>
          <w:sz w:val="24"/>
          <w:szCs w:val="24"/>
          <w:u w:val="single" w:color="auto"/>
        </w:rPr>
        <w:t xml:space="preserve">                                  </w:t>
      </w:r>
    </w:p>
    <w:p w14:paraId="31551E2B">
      <w:pPr>
        <w:pStyle w:val="4"/>
        <w:spacing w:line="353" w:lineRule="auto"/>
      </w:pPr>
    </w:p>
    <w:p w14:paraId="3B927BB2">
      <w:pPr>
        <w:tabs>
          <w:tab w:val="left" w:pos="5820"/>
        </w:tabs>
        <w:spacing w:before="78" w:line="219" w:lineRule="auto"/>
        <w:ind w:left="4740"/>
        <w:rPr>
          <w:rFonts w:ascii="宋体" w:hAnsi="宋体" w:eastAsia="宋体" w:cs="宋体"/>
          <w:sz w:val="24"/>
          <w:szCs w:val="24"/>
        </w:rPr>
      </w:pPr>
      <w:bookmarkStart w:id="212" w:name="bookmark55"/>
      <w:bookmarkEnd w:id="212"/>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9"/>
          <w:sz w:val="24"/>
          <w:szCs w:val="24"/>
        </w:rPr>
        <w:t>日</w:t>
      </w:r>
    </w:p>
    <w:p w14:paraId="3613FDE3">
      <w:pPr>
        <w:pStyle w:val="4"/>
        <w:spacing w:line="242" w:lineRule="auto"/>
      </w:pPr>
    </w:p>
    <w:p w14:paraId="7136DAB3">
      <w:pPr>
        <w:pStyle w:val="4"/>
        <w:spacing w:line="242" w:lineRule="auto"/>
      </w:pPr>
    </w:p>
    <w:p w14:paraId="0156369B">
      <w:pPr>
        <w:pStyle w:val="4"/>
        <w:spacing w:line="242" w:lineRule="auto"/>
      </w:pPr>
    </w:p>
    <w:p w14:paraId="1E1BD649">
      <w:pPr>
        <w:pStyle w:val="4"/>
        <w:spacing w:line="243" w:lineRule="auto"/>
      </w:pPr>
    </w:p>
    <w:p w14:paraId="1946B808">
      <w:pPr>
        <w:pStyle w:val="4"/>
        <w:spacing w:line="243" w:lineRule="auto"/>
      </w:pPr>
    </w:p>
    <w:p w14:paraId="2D6A4E10">
      <w:pPr>
        <w:pStyle w:val="4"/>
        <w:spacing w:line="243" w:lineRule="auto"/>
      </w:pPr>
    </w:p>
    <w:p w14:paraId="585A0173">
      <w:pPr>
        <w:pStyle w:val="4"/>
        <w:spacing w:line="243" w:lineRule="auto"/>
      </w:pPr>
    </w:p>
    <w:p w14:paraId="759A80BD">
      <w:pPr>
        <w:pStyle w:val="4"/>
        <w:spacing w:line="243" w:lineRule="auto"/>
      </w:pPr>
    </w:p>
    <w:p w14:paraId="7ADE1556">
      <w:pPr>
        <w:pStyle w:val="4"/>
        <w:spacing w:line="243" w:lineRule="auto"/>
      </w:pPr>
    </w:p>
    <w:p w14:paraId="74C09955">
      <w:pPr>
        <w:pStyle w:val="4"/>
        <w:spacing w:line="243" w:lineRule="auto"/>
      </w:pPr>
    </w:p>
    <w:p w14:paraId="07FF5C39">
      <w:pPr>
        <w:pStyle w:val="4"/>
        <w:spacing w:line="243" w:lineRule="auto"/>
      </w:pPr>
    </w:p>
    <w:p w14:paraId="2D1D6E55">
      <w:pPr>
        <w:pStyle w:val="4"/>
        <w:spacing w:line="243" w:lineRule="auto"/>
      </w:pPr>
    </w:p>
    <w:p w14:paraId="304B8C70">
      <w:pPr>
        <w:pStyle w:val="4"/>
        <w:spacing w:line="243" w:lineRule="auto"/>
      </w:pPr>
    </w:p>
    <w:p w14:paraId="532FBD2B">
      <w:pPr>
        <w:pStyle w:val="4"/>
        <w:spacing w:line="243" w:lineRule="auto"/>
      </w:pPr>
    </w:p>
    <w:p w14:paraId="33542C3C">
      <w:pPr>
        <w:pStyle w:val="4"/>
        <w:spacing w:line="243" w:lineRule="auto"/>
      </w:pPr>
    </w:p>
    <w:p w14:paraId="42E83B04">
      <w:pPr>
        <w:pStyle w:val="4"/>
        <w:spacing w:line="243" w:lineRule="auto"/>
      </w:pPr>
    </w:p>
    <w:p w14:paraId="1128A56D">
      <w:pPr>
        <w:spacing w:before="59" w:line="232" w:lineRule="auto"/>
        <w:ind w:left="3"/>
        <w:rPr>
          <w:rFonts w:ascii="宋体" w:hAnsi="宋体" w:eastAsia="宋体" w:cs="宋体"/>
          <w:sz w:val="18"/>
          <w:szCs w:val="18"/>
        </w:rPr>
      </w:pPr>
      <w:r>
        <w:rPr>
          <w:rFonts w:ascii="宋体" w:hAnsi="宋体" w:eastAsia="宋体" w:cs="宋体"/>
          <w:position w:val="9"/>
          <w:sz w:val="8"/>
          <w:szCs w:val="8"/>
        </w:rPr>
        <w:t xml:space="preserve">①  </w:t>
      </w:r>
      <w:r>
        <w:rPr>
          <w:rFonts w:ascii="宋体" w:hAnsi="宋体" w:eastAsia="宋体" w:cs="宋体"/>
          <w:sz w:val="18"/>
          <w:szCs w:val="18"/>
        </w:rPr>
        <w:t>投标人仅须在投标函上加盖单位章，并加盖法定代表人签章。</w:t>
      </w:r>
    </w:p>
    <w:p w14:paraId="795C02A3">
      <w:pPr>
        <w:spacing w:line="232" w:lineRule="auto"/>
        <w:rPr>
          <w:rFonts w:ascii="宋体" w:hAnsi="宋体" w:eastAsia="宋体" w:cs="宋体"/>
          <w:sz w:val="18"/>
          <w:szCs w:val="18"/>
        </w:rPr>
        <w:sectPr>
          <w:footerReference r:id="rId76" w:type="default"/>
          <w:pgSz w:w="11907" w:h="16840"/>
          <w:pgMar w:top="1431" w:right="1586" w:bottom="1064" w:left="1643" w:header="0" w:footer="850" w:gutter="0"/>
          <w:pgBorders>
            <w:top w:val="none" w:sz="0" w:space="0"/>
            <w:left w:val="none" w:sz="0" w:space="0"/>
            <w:bottom w:val="none" w:sz="0" w:space="0"/>
            <w:right w:val="none" w:sz="0" w:space="0"/>
          </w:pgBorders>
          <w:pgNumType w:fmt="decimal"/>
          <w:cols w:space="720" w:num="1"/>
        </w:sectPr>
      </w:pPr>
    </w:p>
    <w:p w14:paraId="1875D113">
      <w:pPr>
        <w:pStyle w:val="4"/>
        <w:spacing w:line="265" w:lineRule="auto"/>
      </w:pPr>
    </w:p>
    <w:p w14:paraId="68655388">
      <w:pPr>
        <w:pStyle w:val="4"/>
        <w:spacing w:line="266" w:lineRule="auto"/>
      </w:pPr>
    </w:p>
    <w:p w14:paraId="19B38932">
      <w:pPr>
        <w:spacing w:before="101" w:line="223" w:lineRule="auto"/>
        <w:ind w:left="2737"/>
        <w:outlineLvl w:val="2"/>
        <w:rPr>
          <w:rFonts w:ascii="宋体" w:hAnsi="宋体" w:eastAsia="宋体" w:cs="宋体"/>
          <w:sz w:val="31"/>
          <w:szCs w:val="31"/>
        </w:rPr>
      </w:pPr>
      <w:bookmarkStart w:id="213" w:name="_Toc6704"/>
      <w:r>
        <w:rPr>
          <w:rFonts w:ascii="宋体" w:hAnsi="宋体" w:eastAsia="宋体" w:cs="宋体"/>
          <w:b/>
          <w:bCs/>
          <w:spacing w:val="6"/>
          <w:sz w:val="31"/>
          <w:szCs w:val="31"/>
        </w:rPr>
        <w:t>二、已标价工程量清单</w:t>
      </w:r>
      <w:bookmarkEnd w:id="213"/>
    </w:p>
    <w:p w14:paraId="436457EB">
      <w:pPr>
        <w:pStyle w:val="4"/>
        <w:spacing w:line="274" w:lineRule="auto"/>
      </w:pPr>
    </w:p>
    <w:p w14:paraId="442DBC62">
      <w:pPr>
        <w:pStyle w:val="4"/>
        <w:spacing w:line="274" w:lineRule="auto"/>
      </w:pPr>
    </w:p>
    <w:p w14:paraId="77CD212C">
      <w:pPr>
        <w:pStyle w:val="4"/>
        <w:spacing w:line="274" w:lineRule="auto"/>
      </w:pPr>
    </w:p>
    <w:p w14:paraId="48CCC5FC">
      <w:pPr>
        <w:spacing w:before="78" w:line="330" w:lineRule="auto"/>
        <w:ind w:firstLine="480"/>
        <w:jc w:val="both"/>
        <w:rPr>
          <w:rFonts w:ascii="宋体" w:hAnsi="宋体" w:eastAsia="宋体" w:cs="宋体"/>
          <w:sz w:val="24"/>
          <w:szCs w:val="24"/>
        </w:rPr>
        <w:sectPr>
          <w:footerReference r:id="rId77" w:type="default"/>
          <w:pgSz w:w="11907" w:h="16840"/>
          <w:pgMar w:top="1431" w:right="1587" w:bottom="1064" w:left="1655" w:header="0" w:footer="850"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1"/>
          <w:sz w:val="24"/>
          <w:szCs w:val="24"/>
        </w:rPr>
        <w:t>投标人应按照第五章</w:t>
      </w:r>
      <w:r>
        <w:rPr>
          <w:rFonts w:ascii="Times New Roman" w:hAnsi="Times New Roman" w:eastAsia="Times New Roman" w:cs="Times New Roman"/>
          <w:spacing w:val="1"/>
          <w:sz w:val="24"/>
          <w:szCs w:val="24"/>
        </w:rPr>
        <w:t>“</w:t>
      </w:r>
      <w:r>
        <w:rPr>
          <w:rFonts w:ascii="宋体" w:hAnsi="宋体" w:eastAsia="宋体" w:cs="宋体"/>
          <w:spacing w:val="1"/>
          <w:sz w:val="24"/>
          <w:szCs w:val="24"/>
        </w:rPr>
        <w:t>工程量清单</w:t>
      </w:r>
      <w:r>
        <w:rPr>
          <w:rFonts w:ascii="Times New Roman" w:hAnsi="Times New Roman" w:eastAsia="Times New Roman" w:cs="Times New Roman"/>
          <w:spacing w:val="1"/>
          <w:sz w:val="24"/>
          <w:szCs w:val="24"/>
        </w:rPr>
        <w:t>”</w:t>
      </w:r>
      <w:r>
        <w:rPr>
          <w:rFonts w:ascii="宋体" w:hAnsi="宋体" w:eastAsia="宋体" w:cs="宋体"/>
          <w:spacing w:val="1"/>
          <w:sz w:val="24"/>
          <w:szCs w:val="24"/>
        </w:rPr>
        <w:t>的要求逐项填报工程量清单，包括工程量清</w:t>
      </w:r>
      <w:r>
        <w:rPr>
          <w:rFonts w:ascii="宋体" w:hAnsi="宋体" w:eastAsia="宋体" w:cs="宋体"/>
          <w:spacing w:val="14"/>
          <w:sz w:val="24"/>
          <w:szCs w:val="24"/>
        </w:rPr>
        <w:t xml:space="preserve"> </w:t>
      </w:r>
      <w:r>
        <w:rPr>
          <w:rFonts w:ascii="宋体" w:hAnsi="宋体" w:eastAsia="宋体" w:cs="宋体"/>
          <w:spacing w:val="1"/>
          <w:sz w:val="24"/>
          <w:szCs w:val="24"/>
        </w:rPr>
        <w:t>单说明、投标报价说明、计日工说明、其他说明及工</w:t>
      </w:r>
      <w:r>
        <w:rPr>
          <w:rFonts w:ascii="宋体" w:hAnsi="宋体" w:eastAsia="宋体" w:cs="宋体"/>
          <w:sz w:val="24"/>
          <w:szCs w:val="24"/>
        </w:rPr>
        <w:t xml:space="preserve">程量清单各项表格（工程量清 </w:t>
      </w:r>
      <w:r>
        <w:rPr>
          <w:rFonts w:ascii="宋体" w:hAnsi="宋体" w:eastAsia="宋体" w:cs="宋体"/>
          <w:spacing w:val="-13"/>
          <w:sz w:val="24"/>
          <w:szCs w:val="24"/>
        </w:rPr>
        <w:t>单表</w:t>
      </w:r>
      <w:r>
        <w:rPr>
          <w:rFonts w:ascii="宋体" w:hAnsi="宋体" w:eastAsia="宋体" w:cs="宋体"/>
          <w:spacing w:val="-44"/>
          <w:sz w:val="24"/>
          <w:szCs w:val="24"/>
        </w:rPr>
        <w:t xml:space="preserve"> </w:t>
      </w:r>
      <w:r>
        <w:rPr>
          <w:rFonts w:ascii="Times New Roman" w:hAnsi="Times New Roman" w:eastAsia="Times New Roman" w:cs="Times New Roman"/>
          <w:spacing w:val="-13"/>
          <w:sz w:val="24"/>
          <w:szCs w:val="24"/>
        </w:rPr>
        <w:t>5.</w:t>
      </w:r>
      <w:r>
        <w:rPr>
          <w:rFonts w:ascii="Times New Roman" w:hAnsi="Times New Roman" w:eastAsia="Times New Roman" w:cs="Times New Roman"/>
          <w:spacing w:val="-31"/>
          <w:sz w:val="24"/>
          <w:szCs w:val="24"/>
        </w:rPr>
        <w:t xml:space="preserve"> </w:t>
      </w:r>
      <w:r>
        <w:rPr>
          <w:rFonts w:ascii="Times New Roman" w:hAnsi="Times New Roman" w:eastAsia="Times New Roman" w:cs="Times New Roman"/>
          <w:spacing w:val="-13"/>
          <w:sz w:val="24"/>
          <w:szCs w:val="24"/>
        </w:rPr>
        <w:t>1</w:t>
      </w:r>
      <w:r>
        <w:rPr>
          <w:rFonts w:ascii="宋体" w:hAnsi="宋体" w:eastAsia="宋体" w:cs="宋体"/>
          <w:spacing w:val="-13"/>
          <w:sz w:val="24"/>
          <w:szCs w:val="24"/>
        </w:rPr>
        <w:t>～表</w:t>
      </w:r>
      <w:r>
        <w:rPr>
          <w:rFonts w:ascii="宋体" w:hAnsi="宋体" w:eastAsia="宋体" w:cs="宋体"/>
          <w:spacing w:val="-49"/>
          <w:sz w:val="24"/>
          <w:szCs w:val="24"/>
        </w:rPr>
        <w:t xml:space="preserve"> </w:t>
      </w:r>
      <w:r>
        <w:rPr>
          <w:rFonts w:ascii="Times New Roman" w:hAnsi="Times New Roman" w:eastAsia="Times New Roman" w:cs="Times New Roman"/>
          <w:spacing w:val="-13"/>
          <w:sz w:val="24"/>
          <w:szCs w:val="24"/>
        </w:rPr>
        <w:t>5.5</w:t>
      </w:r>
      <w:r>
        <w:rPr>
          <w:rFonts w:ascii="宋体" w:hAnsi="宋体" w:eastAsia="宋体" w:cs="宋体"/>
          <w:spacing w:val="-13"/>
          <w:sz w:val="24"/>
          <w:szCs w:val="24"/>
        </w:rPr>
        <w:t>）</w:t>
      </w:r>
    </w:p>
    <w:p w14:paraId="75FEDFFD">
      <w:pPr>
        <w:pStyle w:val="4"/>
        <w:spacing w:line="265" w:lineRule="auto"/>
      </w:pPr>
    </w:p>
    <w:p w14:paraId="2DAB8757">
      <w:pPr>
        <w:pStyle w:val="4"/>
        <w:spacing w:line="266" w:lineRule="auto"/>
      </w:pPr>
    </w:p>
    <w:p w14:paraId="19F4EC58">
      <w:pPr>
        <w:spacing w:before="101" w:line="223" w:lineRule="auto"/>
        <w:ind w:left="2996"/>
        <w:outlineLvl w:val="2"/>
        <w:rPr>
          <w:rFonts w:ascii="宋体" w:hAnsi="宋体" w:eastAsia="宋体" w:cs="宋体"/>
          <w:sz w:val="31"/>
          <w:szCs w:val="31"/>
        </w:rPr>
      </w:pPr>
      <w:bookmarkStart w:id="214" w:name="_Toc30662"/>
      <w:r>
        <w:rPr>
          <w:rFonts w:ascii="宋体" w:hAnsi="宋体" w:eastAsia="宋体" w:cs="宋体"/>
          <w:b/>
          <w:bCs/>
          <w:spacing w:val="6"/>
          <w:sz w:val="31"/>
          <w:szCs w:val="31"/>
        </w:rPr>
        <w:t>三、合同用款估算表</w:t>
      </w:r>
      <w:bookmarkEnd w:id="214"/>
    </w:p>
    <w:p w14:paraId="4479C3AD">
      <w:pPr>
        <w:spacing w:before="119"/>
      </w:pPr>
    </w:p>
    <w:p w14:paraId="776C3D3F">
      <w:pPr>
        <w:spacing w:before="118"/>
      </w:pPr>
    </w:p>
    <w:tbl>
      <w:tblPr>
        <w:tblStyle w:val="17"/>
        <w:tblW w:w="884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023"/>
        <w:gridCol w:w="1545"/>
        <w:gridCol w:w="1546"/>
        <w:gridCol w:w="1546"/>
        <w:gridCol w:w="1553"/>
      </w:tblGrid>
      <w:tr w14:paraId="399FD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658" w:type="dxa"/>
            <w:gridSpan w:val="2"/>
            <w:vMerge w:val="restart"/>
            <w:tcBorders>
              <w:bottom w:val="nil"/>
            </w:tcBorders>
            <w:vAlign w:val="top"/>
          </w:tcPr>
          <w:p w14:paraId="57787458">
            <w:pPr>
              <w:spacing w:line="459" w:lineRule="auto"/>
              <w:rPr>
                <w:rFonts w:ascii="Arial"/>
                <w:sz w:val="21"/>
              </w:rPr>
            </w:pPr>
          </w:p>
          <w:p w14:paraId="63306C8F">
            <w:pPr>
              <w:pStyle w:val="18"/>
              <w:spacing w:before="65" w:line="228" w:lineRule="auto"/>
              <w:ind w:left="388"/>
            </w:pPr>
            <w:r>
              <w:rPr>
                <w:spacing w:val="8"/>
              </w:rPr>
              <w:t>从开工月算起的时间</w:t>
            </w:r>
          </w:p>
          <w:p w14:paraId="1D4A4B05">
            <w:pPr>
              <w:pStyle w:val="18"/>
              <w:spacing w:before="213" w:line="228" w:lineRule="auto"/>
              <w:ind w:left="1026"/>
            </w:pPr>
            <w:r>
              <w:rPr>
                <w:spacing w:val="-1"/>
              </w:rPr>
              <w:t>（月）</w:t>
            </w:r>
          </w:p>
        </w:tc>
        <w:tc>
          <w:tcPr>
            <w:tcW w:w="6190" w:type="dxa"/>
            <w:gridSpan w:val="4"/>
            <w:vAlign w:val="top"/>
          </w:tcPr>
          <w:p w14:paraId="6A707BAD">
            <w:pPr>
              <w:pStyle w:val="18"/>
              <w:spacing w:before="223" w:line="226" w:lineRule="auto"/>
              <w:ind w:left="2467"/>
            </w:pPr>
            <w:r>
              <w:rPr>
                <w:spacing w:val="7"/>
              </w:rPr>
              <w:t>投标人的估算</w:t>
            </w:r>
          </w:p>
        </w:tc>
      </w:tr>
      <w:tr w14:paraId="47166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Merge w:val="continue"/>
            <w:tcBorders>
              <w:top w:val="nil"/>
              <w:bottom w:val="nil"/>
            </w:tcBorders>
            <w:vAlign w:val="top"/>
          </w:tcPr>
          <w:p w14:paraId="1BDD2F79">
            <w:pPr>
              <w:rPr>
                <w:rFonts w:ascii="Arial"/>
                <w:sz w:val="21"/>
              </w:rPr>
            </w:pPr>
          </w:p>
        </w:tc>
        <w:tc>
          <w:tcPr>
            <w:tcW w:w="3091" w:type="dxa"/>
            <w:gridSpan w:val="2"/>
            <w:vAlign w:val="top"/>
          </w:tcPr>
          <w:p w14:paraId="61509A8B">
            <w:pPr>
              <w:pStyle w:val="18"/>
              <w:spacing w:before="216" w:line="228" w:lineRule="auto"/>
              <w:ind w:left="1078"/>
            </w:pPr>
            <w:r>
              <w:rPr>
                <w:spacing w:val="-1"/>
              </w:rPr>
              <w:t>分</w:t>
            </w:r>
            <w:r>
              <w:rPr>
                <w:spacing w:val="7"/>
              </w:rPr>
              <w:t xml:space="preserve">     </w:t>
            </w:r>
            <w:r>
              <w:rPr>
                <w:spacing w:val="-1"/>
              </w:rPr>
              <w:t>期</w:t>
            </w:r>
          </w:p>
        </w:tc>
        <w:tc>
          <w:tcPr>
            <w:tcW w:w="3099" w:type="dxa"/>
            <w:gridSpan w:val="2"/>
            <w:vAlign w:val="top"/>
          </w:tcPr>
          <w:p w14:paraId="1E487B6A">
            <w:pPr>
              <w:pStyle w:val="18"/>
              <w:spacing w:before="216" w:line="229" w:lineRule="auto"/>
              <w:ind w:left="1086"/>
            </w:pPr>
            <w:r>
              <w:rPr>
                <w:spacing w:val="-4"/>
              </w:rPr>
              <w:t>累</w:t>
            </w:r>
            <w:r>
              <w:rPr>
                <w:spacing w:val="7"/>
              </w:rPr>
              <w:t xml:space="preserve">     </w:t>
            </w:r>
            <w:r>
              <w:rPr>
                <w:spacing w:val="-4"/>
              </w:rPr>
              <w:t>计</w:t>
            </w:r>
          </w:p>
        </w:tc>
      </w:tr>
      <w:tr w14:paraId="315EB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Merge w:val="continue"/>
            <w:tcBorders>
              <w:top w:val="nil"/>
            </w:tcBorders>
            <w:vAlign w:val="top"/>
          </w:tcPr>
          <w:p w14:paraId="7FB34BBC">
            <w:pPr>
              <w:rPr>
                <w:rFonts w:ascii="Arial"/>
                <w:sz w:val="21"/>
              </w:rPr>
            </w:pPr>
          </w:p>
        </w:tc>
        <w:tc>
          <w:tcPr>
            <w:tcW w:w="1545" w:type="dxa"/>
            <w:vAlign w:val="top"/>
          </w:tcPr>
          <w:p w14:paraId="033F17B5">
            <w:pPr>
              <w:pStyle w:val="18"/>
              <w:spacing w:before="217" w:line="226" w:lineRule="auto"/>
              <w:ind w:left="249"/>
            </w:pPr>
            <w:r>
              <w:rPr>
                <w:spacing w:val="5"/>
              </w:rPr>
              <w:t>金额（元）</w:t>
            </w:r>
          </w:p>
        </w:tc>
        <w:tc>
          <w:tcPr>
            <w:tcW w:w="1546" w:type="dxa"/>
            <w:vAlign w:val="top"/>
          </w:tcPr>
          <w:p w14:paraId="404E0060">
            <w:pPr>
              <w:pStyle w:val="18"/>
              <w:spacing w:before="217"/>
              <w:ind w:left="488"/>
            </w:pPr>
            <w:r>
              <w:rPr>
                <w:spacing w:val="-1"/>
              </w:rPr>
              <w:t>（</w:t>
            </w:r>
            <w:r>
              <w:rPr>
                <w:rFonts w:ascii="Times New Roman" w:hAnsi="Times New Roman" w:eastAsia="Times New Roman" w:cs="Times New Roman"/>
                <w:spacing w:val="-1"/>
              </w:rPr>
              <w:t>%</w:t>
            </w:r>
            <w:r>
              <w:rPr>
                <w:spacing w:val="-1"/>
              </w:rPr>
              <w:t>）</w:t>
            </w:r>
          </w:p>
        </w:tc>
        <w:tc>
          <w:tcPr>
            <w:tcW w:w="1546" w:type="dxa"/>
            <w:vAlign w:val="top"/>
          </w:tcPr>
          <w:p w14:paraId="66B7AA4F">
            <w:pPr>
              <w:pStyle w:val="18"/>
              <w:spacing w:before="217" w:line="226" w:lineRule="auto"/>
              <w:ind w:left="254"/>
            </w:pPr>
            <w:r>
              <w:rPr>
                <w:spacing w:val="5"/>
              </w:rPr>
              <w:t>金额（元）</w:t>
            </w:r>
          </w:p>
        </w:tc>
        <w:tc>
          <w:tcPr>
            <w:tcW w:w="1553" w:type="dxa"/>
            <w:vAlign w:val="top"/>
          </w:tcPr>
          <w:p w14:paraId="2CD63054">
            <w:pPr>
              <w:pStyle w:val="18"/>
              <w:spacing w:before="217"/>
              <w:ind w:left="492"/>
            </w:pPr>
            <w:r>
              <w:rPr>
                <w:spacing w:val="-1"/>
              </w:rPr>
              <w:t>（</w:t>
            </w:r>
            <w:r>
              <w:rPr>
                <w:rFonts w:ascii="Times New Roman" w:hAnsi="Times New Roman" w:eastAsia="Times New Roman" w:cs="Times New Roman"/>
                <w:spacing w:val="-1"/>
              </w:rPr>
              <w:t>%</w:t>
            </w:r>
            <w:r>
              <w:rPr>
                <w:spacing w:val="-1"/>
              </w:rPr>
              <w:t>）</w:t>
            </w:r>
          </w:p>
        </w:tc>
      </w:tr>
      <w:tr w14:paraId="6F51D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27E6A51F">
            <w:pPr>
              <w:pStyle w:val="18"/>
              <w:spacing w:before="218" w:line="228" w:lineRule="auto"/>
              <w:ind w:left="491"/>
            </w:pPr>
            <w:r>
              <w:rPr>
                <w:spacing w:val="8"/>
              </w:rPr>
              <w:t>第一次开工预付款</w:t>
            </w:r>
          </w:p>
        </w:tc>
        <w:tc>
          <w:tcPr>
            <w:tcW w:w="1545" w:type="dxa"/>
            <w:vAlign w:val="top"/>
          </w:tcPr>
          <w:p w14:paraId="3D994BF6">
            <w:pPr>
              <w:rPr>
                <w:rFonts w:ascii="Arial"/>
                <w:sz w:val="21"/>
              </w:rPr>
            </w:pPr>
          </w:p>
        </w:tc>
        <w:tc>
          <w:tcPr>
            <w:tcW w:w="1546" w:type="dxa"/>
            <w:vAlign w:val="top"/>
          </w:tcPr>
          <w:p w14:paraId="5C875AF7">
            <w:pPr>
              <w:rPr>
                <w:rFonts w:ascii="Arial"/>
                <w:sz w:val="21"/>
              </w:rPr>
            </w:pPr>
          </w:p>
        </w:tc>
        <w:tc>
          <w:tcPr>
            <w:tcW w:w="1546" w:type="dxa"/>
            <w:vAlign w:val="top"/>
          </w:tcPr>
          <w:p w14:paraId="231C3D96">
            <w:pPr>
              <w:rPr>
                <w:rFonts w:ascii="Arial"/>
                <w:sz w:val="21"/>
              </w:rPr>
            </w:pPr>
          </w:p>
        </w:tc>
        <w:tc>
          <w:tcPr>
            <w:tcW w:w="1553" w:type="dxa"/>
            <w:vAlign w:val="top"/>
          </w:tcPr>
          <w:p w14:paraId="032B00D9">
            <w:pPr>
              <w:rPr>
                <w:rFonts w:ascii="Arial"/>
                <w:sz w:val="21"/>
              </w:rPr>
            </w:pPr>
          </w:p>
        </w:tc>
      </w:tr>
      <w:tr w14:paraId="73544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3065A8A4">
            <w:pPr>
              <w:spacing w:before="270" w:line="195" w:lineRule="auto"/>
              <w:ind w:left="113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6"/>
                <w:sz w:val="20"/>
                <w:szCs w:val="20"/>
              </w:rPr>
              <w:t>3</w:t>
            </w:r>
          </w:p>
        </w:tc>
        <w:tc>
          <w:tcPr>
            <w:tcW w:w="1545" w:type="dxa"/>
            <w:vAlign w:val="top"/>
          </w:tcPr>
          <w:p w14:paraId="4F85E3D3">
            <w:pPr>
              <w:rPr>
                <w:rFonts w:ascii="Arial"/>
                <w:sz w:val="21"/>
              </w:rPr>
            </w:pPr>
          </w:p>
        </w:tc>
        <w:tc>
          <w:tcPr>
            <w:tcW w:w="1546" w:type="dxa"/>
            <w:vAlign w:val="top"/>
          </w:tcPr>
          <w:p w14:paraId="6F93F9FB">
            <w:pPr>
              <w:rPr>
                <w:rFonts w:ascii="Arial"/>
                <w:sz w:val="21"/>
              </w:rPr>
            </w:pPr>
          </w:p>
        </w:tc>
        <w:tc>
          <w:tcPr>
            <w:tcW w:w="1546" w:type="dxa"/>
            <w:vAlign w:val="top"/>
          </w:tcPr>
          <w:p w14:paraId="00160383">
            <w:pPr>
              <w:rPr>
                <w:rFonts w:ascii="Arial"/>
                <w:sz w:val="21"/>
              </w:rPr>
            </w:pPr>
          </w:p>
        </w:tc>
        <w:tc>
          <w:tcPr>
            <w:tcW w:w="1553" w:type="dxa"/>
            <w:vAlign w:val="top"/>
          </w:tcPr>
          <w:p w14:paraId="0C16B24C">
            <w:pPr>
              <w:rPr>
                <w:rFonts w:ascii="Arial"/>
                <w:sz w:val="21"/>
              </w:rPr>
            </w:pPr>
          </w:p>
        </w:tc>
      </w:tr>
      <w:tr w14:paraId="2656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003C3F38">
            <w:pPr>
              <w:spacing w:before="270" w:line="195" w:lineRule="auto"/>
              <w:ind w:left="111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 ~</w:t>
            </w:r>
            <w:r>
              <w:rPr>
                <w:rFonts w:ascii="Times New Roman" w:hAnsi="Times New Roman" w:eastAsia="Times New Roman" w:cs="Times New Roman"/>
                <w:spacing w:val="14"/>
                <w:sz w:val="20"/>
                <w:szCs w:val="20"/>
              </w:rPr>
              <w:t xml:space="preserve"> </w:t>
            </w:r>
            <w:r>
              <w:rPr>
                <w:rFonts w:ascii="Times New Roman" w:hAnsi="Times New Roman" w:eastAsia="Times New Roman" w:cs="Times New Roman"/>
                <w:spacing w:val="1"/>
                <w:sz w:val="20"/>
                <w:szCs w:val="20"/>
              </w:rPr>
              <w:t>6</w:t>
            </w:r>
          </w:p>
        </w:tc>
        <w:tc>
          <w:tcPr>
            <w:tcW w:w="1545" w:type="dxa"/>
            <w:vAlign w:val="top"/>
          </w:tcPr>
          <w:p w14:paraId="7C794A48">
            <w:pPr>
              <w:rPr>
                <w:rFonts w:ascii="Arial"/>
                <w:sz w:val="21"/>
              </w:rPr>
            </w:pPr>
          </w:p>
        </w:tc>
        <w:tc>
          <w:tcPr>
            <w:tcW w:w="1546" w:type="dxa"/>
            <w:vAlign w:val="top"/>
          </w:tcPr>
          <w:p w14:paraId="4F4D4E44">
            <w:pPr>
              <w:rPr>
                <w:rFonts w:ascii="Arial"/>
                <w:sz w:val="21"/>
              </w:rPr>
            </w:pPr>
          </w:p>
        </w:tc>
        <w:tc>
          <w:tcPr>
            <w:tcW w:w="1546" w:type="dxa"/>
            <w:vAlign w:val="top"/>
          </w:tcPr>
          <w:p w14:paraId="5671C28B">
            <w:pPr>
              <w:rPr>
                <w:rFonts w:ascii="Arial"/>
                <w:sz w:val="21"/>
              </w:rPr>
            </w:pPr>
          </w:p>
        </w:tc>
        <w:tc>
          <w:tcPr>
            <w:tcW w:w="1553" w:type="dxa"/>
            <w:vAlign w:val="top"/>
          </w:tcPr>
          <w:p w14:paraId="7EB97807">
            <w:pPr>
              <w:rPr>
                <w:rFonts w:ascii="Arial"/>
                <w:sz w:val="21"/>
              </w:rPr>
            </w:pPr>
          </w:p>
        </w:tc>
      </w:tr>
      <w:tr w14:paraId="57367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281460DE">
            <w:pPr>
              <w:spacing w:before="271" w:line="195" w:lineRule="auto"/>
              <w:ind w:left="11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w:t>
            </w:r>
            <w:r>
              <w:rPr>
                <w:rFonts w:ascii="Times New Roman" w:hAnsi="Times New Roman" w:eastAsia="Times New Roman" w:cs="Times New Roman"/>
                <w:spacing w:val="5"/>
                <w:sz w:val="20"/>
                <w:szCs w:val="20"/>
              </w:rPr>
              <w:t xml:space="preserve"> </w:t>
            </w:r>
            <w:r>
              <w:rPr>
                <w:rFonts w:ascii="Times New Roman" w:hAnsi="Times New Roman" w:eastAsia="Times New Roman" w:cs="Times New Roman"/>
                <w:spacing w:val="-1"/>
                <w:sz w:val="20"/>
                <w:szCs w:val="20"/>
              </w:rPr>
              <w:t>~</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pacing w:val="-1"/>
                <w:sz w:val="20"/>
                <w:szCs w:val="20"/>
              </w:rPr>
              <w:t>9</w:t>
            </w:r>
          </w:p>
        </w:tc>
        <w:tc>
          <w:tcPr>
            <w:tcW w:w="1545" w:type="dxa"/>
            <w:vAlign w:val="top"/>
          </w:tcPr>
          <w:p w14:paraId="4CFCE64C">
            <w:pPr>
              <w:rPr>
                <w:rFonts w:ascii="Arial"/>
                <w:sz w:val="21"/>
              </w:rPr>
            </w:pPr>
          </w:p>
        </w:tc>
        <w:tc>
          <w:tcPr>
            <w:tcW w:w="1546" w:type="dxa"/>
            <w:vAlign w:val="top"/>
          </w:tcPr>
          <w:p w14:paraId="18638619">
            <w:pPr>
              <w:rPr>
                <w:rFonts w:ascii="Arial"/>
                <w:sz w:val="21"/>
              </w:rPr>
            </w:pPr>
          </w:p>
        </w:tc>
        <w:tc>
          <w:tcPr>
            <w:tcW w:w="1546" w:type="dxa"/>
            <w:vAlign w:val="top"/>
          </w:tcPr>
          <w:p w14:paraId="2E3B03A7">
            <w:pPr>
              <w:rPr>
                <w:rFonts w:ascii="Arial"/>
                <w:sz w:val="21"/>
              </w:rPr>
            </w:pPr>
          </w:p>
        </w:tc>
        <w:tc>
          <w:tcPr>
            <w:tcW w:w="1553" w:type="dxa"/>
            <w:vAlign w:val="top"/>
          </w:tcPr>
          <w:p w14:paraId="7B10DAFB">
            <w:pPr>
              <w:rPr>
                <w:rFonts w:ascii="Arial"/>
                <w:sz w:val="21"/>
              </w:rPr>
            </w:pPr>
          </w:p>
        </w:tc>
      </w:tr>
      <w:tr w14:paraId="2E76C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308CEB34">
            <w:pPr>
              <w:spacing w:before="271" w:line="195"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6"/>
                <w:sz w:val="20"/>
                <w:szCs w:val="20"/>
              </w:rPr>
              <w:t>12</w:t>
            </w:r>
          </w:p>
        </w:tc>
        <w:tc>
          <w:tcPr>
            <w:tcW w:w="1545" w:type="dxa"/>
            <w:vAlign w:val="top"/>
          </w:tcPr>
          <w:p w14:paraId="24DD7A5A">
            <w:pPr>
              <w:rPr>
                <w:rFonts w:ascii="Arial"/>
                <w:sz w:val="21"/>
              </w:rPr>
            </w:pPr>
          </w:p>
        </w:tc>
        <w:tc>
          <w:tcPr>
            <w:tcW w:w="1546" w:type="dxa"/>
            <w:vAlign w:val="top"/>
          </w:tcPr>
          <w:p w14:paraId="17386E3C">
            <w:pPr>
              <w:rPr>
                <w:rFonts w:ascii="Arial"/>
                <w:sz w:val="21"/>
              </w:rPr>
            </w:pPr>
          </w:p>
        </w:tc>
        <w:tc>
          <w:tcPr>
            <w:tcW w:w="1546" w:type="dxa"/>
            <w:vAlign w:val="top"/>
          </w:tcPr>
          <w:p w14:paraId="7BFB49DC">
            <w:pPr>
              <w:rPr>
                <w:rFonts w:ascii="Arial"/>
                <w:sz w:val="21"/>
              </w:rPr>
            </w:pPr>
          </w:p>
        </w:tc>
        <w:tc>
          <w:tcPr>
            <w:tcW w:w="1553" w:type="dxa"/>
            <w:vAlign w:val="top"/>
          </w:tcPr>
          <w:p w14:paraId="5A1EB9D2">
            <w:pPr>
              <w:rPr>
                <w:rFonts w:ascii="Arial"/>
                <w:sz w:val="21"/>
              </w:rPr>
            </w:pPr>
          </w:p>
        </w:tc>
      </w:tr>
      <w:tr w14:paraId="75E4C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3A9DA752">
            <w:pPr>
              <w:spacing w:before="272" w:line="195" w:lineRule="auto"/>
              <w:ind w:left="102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13</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7"/>
                <w:w w:val="101"/>
                <w:sz w:val="20"/>
                <w:szCs w:val="20"/>
              </w:rPr>
              <w:t xml:space="preserve"> </w:t>
            </w:r>
            <w:r>
              <w:rPr>
                <w:rFonts w:ascii="Times New Roman" w:hAnsi="Times New Roman" w:eastAsia="Times New Roman" w:cs="Times New Roman"/>
                <w:spacing w:val="-6"/>
                <w:sz w:val="20"/>
                <w:szCs w:val="20"/>
              </w:rPr>
              <w:t>15</w:t>
            </w:r>
          </w:p>
        </w:tc>
        <w:tc>
          <w:tcPr>
            <w:tcW w:w="1545" w:type="dxa"/>
            <w:vAlign w:val="top"/>
          </w:tcPr>
          <w:p w14:paraId="418F1D7B">
            <w:pPr>
              <w:rPr>
                <w:rFonts w:ascii="Arial"/>
                <w:sz w:val="21"/>
              </w:rPr>
            </w:pPr>
          </w:p>
        </w:tc>
        <w:tc>
          <w:tcPr>
            <w:tcW w:w="1546" w:type="dxa"/>
            <w:vAlign w:val="top"/>
          </w:tcPr>
          <w:p w14:paraId="78EBB6F2">
            <w:pPr>
              <w:rPr>
                <w:rFonts w:ascii="Arial"/>
                <w:sz w:val="21"/>
              </w:rPr>
            </w:pPr>
          </w:p>
        </w:tc>
        <w:tc>
          <w:tcPr>
            <w:tcW w:w="1546" w:type="dxa"/>
            <w:vAlign w:val="top"/>
          </w:tcPr>
          <w:p w14:paraId="3993BFF1">
            <w:pPr>
              <w:rPr>
                <w:rFonts w:ascii="Arial"/>
                <w:sz w:val="21"/>
              </w:rPr>
            </w:pPr>
          </w:p>
        </w:tc>
        <w:tc>
          <w:tcPr>
            <w:tcW w:w="1553" w:type="dxa"/>
            <w:vAlign w:val="top"/>
          </w:tcPr>
          <w:p w14:paraId="096328A2">
            <w:pPr>
              <w:rPr>
                <w:rFonts w:ascii="Arial"/>
                <w:sz w:val="21"/>
              </w:rPr>
            </w:pPr>
          </w:p>
        </w:tc>
      </w:tr>
      <w:tr w14:paraId="379C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6F3503A6">
            <w:pPr>
              <w:spacing w:line="337" w:lineRule="auto"/>
              <w:rPr>
                <w:rFonts w:ascii="Arial"/>
                <w:sz w:val="21"/>
              </w:rPr>
            </w:pPr>
          </w:p>
          <w:p w14:paraId="17D8BD82">
            <w:pPr>
              <w:spacing w:before="57" w:line="63" w:lineRule="exact"/>
              <w:ind w:left="1137"/>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545" w:type="dxa"/>
            <w:vAlign w:val="top"/>
          </w:tcPr>
          <w:p w14:paraId="0CE96A52">
            <w:pPr>
              <w:rPr>
                <w:rFonts w:ascii="Arial"/>
                <w:sz w:val="21"/>
              </w:rPr>
            </w:pPr>
          </w:p>
        </w:tc>
        <w:tc>
          <w:tcPr>
            <w:tcW w:w="1546" w:type="dxa"/>
            <w:vAlign w:val="top"/>
          </w:tcPr>
          <w:p w14:paraId="7E367B6A">
            <w:pPr>
              <w:rPr>
                <w:rFonts w:ascii="Arial"/>
                <w:sz w:val="21"/>
              </w:rPr>
            </w:pPr>
          </w:p>
        </w:tc>
        <w:tc>
          <w:tcPr>
            <w:tcW w:w="1546" w:type="dxa"/>
            <w:vAlign w:val="top"/>
          </w:tcPr>
          <w:p w14:paraId="41595FCE">
            <w:pPr>
              <w:rPr>
                <w:rFonts w:ascii="Arial"/>
                <w:sz w:val="21"/>
              </w:rPr>
            </w:pPr>
          </w:p>
        </w:tc>
        <w:tc>
          <w:tcPr>
            <w:tcW w:w="1553" w:type="dxa"/>
            <w:vAlign w:val="top"/>
          </w:tcPr>
          <w:p w14:paraId="08870F83">
            <w:pPr>
              <w:rPr>
                <w:rFonts w:ascii="Arial"/>
                <w:sz w:val="21"/>
              </w:rPr>
            </w:pPr>
          </w:p>
        </w:tc>
      </w:tr>
      <w:tr w14:paraId="54FD2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238622AB">
            <w:pPr>
              <w:spacing w:line="338" w:lineRule="auto"/>
              <w:rPr>
                <w:rFonts w:ascii="Arial"/>
                <w:sz w:val="21"/>
              </w:rPr>
            </w:pPr>
          </w:p>
          <w:p w14:paraId="4F5BF7BF">
            <w:pPr>
              <w:spacing w:before="57" w:line="64" w:lineRule="exact"/>
              <w:ind w:left="1137"/>
              <w:rPr>
                <w:rFonts w:ascii="Times New Roman" w:hAnsi="Times New Roman" w:eastAsia="Times New Roman" w:cs="Times New Roman"/>
                <w:sz w:val="20"/>
                <w:szCs w:val="20"/>
              </w:rPr>
            </w:pPr>
            <w:r>
              <w:rPr>
                <w:rFonts w:ascii="Times New Roman" w:hAnsi="Times New Roman" w:eastAsia="Times New Roman" w:cs="Times New Roman"/>
                <w:spacing w:val="4"/>
                <w:position w:val="1"/>
                <w:sz w:val="20"/>
                <w:szCs w:val="20"/>
              </w:rPr>
              <w:t>……</w:t>
            </w:r>
          </w:p>
        </w:tc>
        <w:tc>
          <w:tcPr>
            <w:tcW w:w="1545" w:type="dxa"/>
            <w:vAlign w:val="top"/>
          </w:tcPr>
          <w:p w14:paraId="503CB8C1">
            <w:pPr>
              <w:rPr>
                <w:rFonts w:ascii="Arial"/>
                <w:sz w:val="21"/>
              </w:rPr>
            </w:pPr>
          </w:p>
        </w:tc>
        <w:tc>
          <w:tcPr>
            <w:tcW w:w="1546" w:type="dxa"/>
            <w:vAlign w:val="top"/>
          </w:tcPr>
          <w:p w14:paraId="2B816B71">
            <w:pPr>
              <w:rPr>
                <w:rFonts w:ascii="Arial"/>
                <w:sz w:val="21"/>
              </w:rPr>
            </w:pPr>
          </w:p>
        </w:tc>
        <w:tc>
          <w:tcPr>
            <w:tcW w:w="1546" w:type="dxa"/>
            <w:vAlign w:val="top"/>
          </w:tcPr>
          <w:p w14:paraId="3D6A139F">
            <w:pPr>
              <w:rPr>
                <w:rFonts w:ascii="Arial"/>
                <w:sz w:val="21"/>
              </w:rPr>
            </w:pPr>
          </w:p>
        </w:tc>
        <w:tc>
          <w:tcPr>
            <w:tcW w:w="1553" w:type="dxa"/>
            <w:vAlign w:val="top"/>
          </w:tcPr>
          <w:p w14:paraId="2CDD7E45">
            <w:pPr>
              <w:rPr>
                <w:rFonts w:ascii="Arial"/>
                <w:sz w:val="21"/>
              </w:rPr>
            </w:pPr>
          </w:p>
        </w:tc>
      </w:tr>
      <w:tr w14:paraId="38F7C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78AF51F2">
            <w:pPr>
              <w:rPr>
                <w:rFonts w:ascii="Arial"/>
                <w:sz w:val="21"/>
              </w:rPr>
            </w:pPr>
          </w:p>
        </w:tc>
        <w:tc>
          <w:tcPr>
            <w:tcW w:w="1545" w:type="dxa"/>
            <w:vAlign w:val="top"/>
          </w:tcPr>
          <w:p w14:paraId="156A6DBF">
            <w:pPr>
              <w:rPr>
                <w:rFonts w:ascii="Arial"/>
                <w:sz w:val="21"/>
              </w:rPr>
            </w:pPr>
          </w:p>
        </w:tc>
        <w:tc>
          <w:tcPr>
            <w:tcW w:w="1546" w:type="dxa"/>
            <w:vAlign w:val="top"/>
          </w:tcPr>
          <w:p w14:paraId="52020DC0">
            <w:pPr>
              <w:rPr>
                <w:rFonts w:ascii="Arial"/>
                <w:sz w:val="21"/>
              </w:rPr>
            </w:pPr>
          </w:p>
        </w:tc>
        <w:tc>
          <w:tcPr>
            <w:tcW w:w="1546" w:type="dxa"/>
            <w:vAlign w:val="top"/>
          </w:tcPr>
          <w:p w14:paraId="3968D6FA">
            <w:pPr>
              <w:rPr>
                <w:rFonts w:ascii="Arial"/>
                <w:sz w:val="21"/>
              </w:rPr>
            </w:pPr>
          </w:p>
        </w:tc>
        <w:tc>
          <w:tcPr>
            <w:tcW w:w="1553" w:type="dxa"/>
            <w:vAlign w:val="top"/>
          </w:tcPr>
          <w:p w14:paraId="2C87732D">
            <w:pPr>
              <w:rPr>
                <w:rFonts w:ascii="Arial"/>
                <w:sz w:val="21"/>
              </w:rPr>
            </w:pPr>
          </w:p>
        </w:tc>
      </w:tr>
      <w:tr w14:paraId="68B37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2658" w:type="dxa"/>
            <w:gridSpan w:val="2"/>
            <w:vAlign w:val="top"/>
          </w:tcPr>
          <w:p w14:paraId="03387F3A">
            <w:pPr>
              <w:pStyle w:val="18"/>
              <w:spacing w:before="222" w:line="225" w:lineRule="auto"/>
              <w:ind w:left="805"/>
            </w:pPr>
            <w:r>
              <w:rPr>
                <w:spacing w:val="8"/>
              </w:rPr>
              <w:t>缺陷责任期</w:t>
            </w:r>
          </w:p>
        </w:tc>
        <w:tc>
          <w:tcPr>
            <w:tcW w:w="1545" w:type="dxa"/>
            <w:vAlign w:val="top"/>
          </w:tcPr>
          <w:p w14:paraId="40235459">
            <w:pPr>
              <w:rPr>
                <w:rFonts w:ascii="Arial"/>
                <w:sz w:val="21"/>
              </w:rPr>
            </w:pPr>
          </w:p>
        </w:tc>
        <w:tc>
          <w:tcPr>
            <w:tcW w:w="1546" w:type="dxa"/>
            <w:vAlign w:val="top"/>
          </w:tcPr>
          <w:p w14:paraId="66F7D176">
            <w:pPr>
              <w:rPr>
                <w:rFonts w:ascii="Arial"/>
                <w:sz w:val="21"/>
              </w:rPr>
            </w:pPr>
          </w:p>
        </w:tc>
        <w:tc>
          <w:tcPr>
            <w:tcW w:w="1546" w:type="dxa"/>
            <w:vAlign w:val="top"/>
          </w:tcPr>
          <w:p w14:paraId="4776EAAD">
            <w:pPr>
              <w:rPr>
                <w:rFonts w:ascii="Arial"/>
                <w:sz w:val="21"/>
              </w:rPr>
            </w:pPr>
          </w:p>
        </w:tc>
        <w:tc>
          <w:tcPr>
            <w:tcW w:w="1553" w:type="dxa"/>
            <w:vAlign w:val="top"/>
          </w:tcPr>
          <w:p w14:paraId="7077C059">
            <w:pPr>
              <w:rPr>
                <w:rFonts w:ascii="Arial"/>
                <w:sz w:val="21"/>
              </w:rPr>
            </w:pPr>
          </w:p>
        </w:tc>
      </w:tr>
      <w:tr w14:paraId="4E161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2658" w:type="dxa"/>
            <w:gridSpan w:val="2"/>
            <w:vAlign w:val="top"/>
          </w:tcPr>
          <w:p w14:paraId="3BDE2CF8">
            <w:pPr>
              <w:pStyle w:val="18"/>
              <w:spacing w:before="223" w:line="229" w:lineRule="auto"/>
              <w:ind w:left="811"/>
            </w:pPr>
            <w:r>
              <w:rPr>
                <w:spacing w:val="-2"/>
              </w:rPr>
              <w:t>小</w:t>
            </w:r>
            <w:r>
              <w:rPr>
                <w:spacing w:val="6"/>
              </w:rPr>
              <w:t xml:space="preserve">      </w:t>
            </w:r>
            <w:r>
              <w:rPr>
                <w:spacing w:val="-2"/>
              </w:rPr>
              <w:t>计</w:t>
            </w:r>
          </w:p>
        </w:tc>
        <w:tc>
          <w:tcPr>
            <w:tcW w:w="1545" w:type="dxa"/>
            <w:vAlign w:val="top"/>
          </w:tcPr>
          <w:p w14:paraId="41E370BE">
            <w:pPr>
              <w:rPr>
                <w:rFonts w:ascii="Arial"/>
                <w:sz w:val="21"/>
              </w:rPr>
            </w:pPr>
          </w:p>
        </w:tc>
        <w:tc>
          <w:tcPr>
            <w:tcW w:w="1546" w:type="dxa"/>
            <w:vAlign w:val="top"/>
          </w:tcPr>
          <w:p w14:paraId="4677416E">
            <w:pPr>
              <w:spacing w:before="273" w:line="195"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100.00</w:t>
            </w:r>
          </w:p>
        </w:tc>
        <w:tc>
          <w:tcPr>
            <w:tcW w:w="1546" w:type="dxa"/>
            <w:vAlign w:val="top"/>
          </w:tcPr>
          <w:p w14:paraId="4969666B">
            <w:pPr>
              <w:rPr>
                <w:rFonts w:ascii="Arial"/>
                <w:sz w:val="21"/>
              </w:rPr>
            </w:pPr>
          </w:p>
        </w:tc>
        <w:tc>
          <w:tcPr>
            <w:tcW w:w="1553" w:type="dxa"/>
            <w:vAlign w:val="top"/>
          </w:tcPr>
          <w:p w14:paraId="18CDF45D">
            <w:pPr>
              <w:rPr>
                <w:rFonts w:ascii="Arial"/>
                <w:sz w:val="21"/>
              </w:rPr>
            </w:pPr>
          </w:p>
        </w:tc>
      </w:tr>
      <w:tr w14:paraId="17FDC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848" w:type="dxa"/>
            <w:gridSpan w:val="6"/>
            <w:vAlign w:val="top"/>
          </w:tcPr>
          <w:p w14:paraId="004EFA93">
            <w:pPr>
              <w:pStyle w:val="18"/>
              <w:spacing w:before="224" w:line="226" w:lineRule="auto"/>
              <w:ind w:left="35"/>
            </w:pPr>
            <w:r>
              <w:rPr>
                <w:spacing w:val="4"/>
              </w:rPr>
              <w:t>投标价：</w:t>
            </w:r>
          </w:p>
        </w:tc>
      </w:tr>
      <w:tr w14:paraId="21FC8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8" w:hRule="atLeast"/>
        </w:trPr>
        <w:tc>
          <w:tcPr>
            <w:tcW w:w="635" w:type="dxa"/>
            <w:textDirection w:val="tbRlV"/>
            <w:vAlign w:val="top"/>
          </w:tcPr>
          <w:p w14:paraId="5FAF7B31">
            <w:pPr>
              <w:pStyle w:val="18"/>
              <w:spacing w:before="209" w:line="213" w:lineRule="auto"/>
              <w:ind w:left="534"/>
            </w:pPr>
            <w:r>
              <w:rPr>
                <w:spacing w:val="8"/>
              </w:rPr>
              <w:t>说</w:t>
            </w:r>
            <w:r>
              <w:rPr>
                <w:spacing w:val="6"/>
              </w:rPr>
              <w:t xml:space="preserve">             </w:t>
            </w:r>
            <w:r>
              <w:rPr>
                <w:spacing w:val="8"/>
              </w:rPr>
              <w:t>明</w:t>
            </w:r>
          </w:p>
        </w:tc>
        <w:tc>
          <w:tcPr>
            <w:tcW w:w="8213" w:type="dxa"/>
            <w:gridSpan w:val="5"/>
            <w:vAlign w:val="top"/>
          </w:tcPr>
          <w:p w14:paraId="74250623">
            <w:pPr>
              <w:rPr>
                <w:rFonts w:ascii="Arial"/>
                <w:sz w:val="21"/>
              </w:rPr>
            </w:pPr>
          </w:p>
        </w:tc>
      </w:tr>
    </w:tbl>
    <w:p w14:paraId="433FA6D8">
      <w:pPr>
        <w:spacing w:before="98" w:line="225" w:lineRule="auto"/>
        <w:ind w:left="309"/>
        <w:rPr>
          <w:rFonts w:ascii="宋体" w:hAnsi="宋体" w:eastAsia="宋体" w:cs="宋体"/>
          <w:sz w:val="20"/>
          <w:szCs w:val="20"/>
        </w:rPr>
      </w:pPr>
      <w:r>
        <w:rPr>
          <w:rFonts w:ascii="宋体" w:hAnsi="宋体" w:eastAsia="宋体" w:cs="宋体"/>
          <w:spacing w:val="8"/>
          <w:sz w:val="20"/>
          <w:szCs w:val="20"/>
        </w:rPr>
        <w:t>注：</w:t>
      </w:r>
      <w:r>
        <w:rPr>
          <w:rFonts w:ascii="Times New Roman" w:hAnsi="Times New Roman" w:eastAsia="Times New Roman" w:cs="Times New Roman"/>
          <w:spacing w:val="8"/>
          <w:sz w:val="20"/>
          <w:szCs w:val="20"/>
        </w:rPr>
        <w:t>1.</w:t>
      </w:r>
      <w:r>
        <w:rPr>
          <w:rFonts w:ascii="宋体" w:hAnsi="宋体" w:eastAsia="宋体" w:cs="宋体"/>
          <w:spacing w:val="8"/>
          <w:sz w:val="20"/>
          <w:szCs w:val="20"/>
        </w:rPr>
        <w:t>投标人可按工程进度估算并填写本表。</w:t>
      </w:r>
    </w:p>
    <w:p w14:paraId="0FF3933E">
      <w:pPr>
        <w:numPr>
          <w:ilvl w:val="0"/>
          <w:numId w:val="3"/>
        </w:numPr>
        <w:spacing w:before="97" w:line="296" w:lineRule="auto"/>
        <w:ind w:left="0" w:leftChars="0" w:firstLine="0" w:firstLineChars="0"/>
        <w:rPr>
          <w:rFonts w:ascii="宋体" w:hAnsi="宋体" w:eastAsia="宋体" w:cs="宋体"/>
          <w:sz w:val="20"/>
          <w:szCs w:val="20"/>
        </w:rPr>
      </w:pPr>
      <w:r>
        <w:rPr>
          <w:rFonts w:ascii="宋体" w:hAnsi="宋体" w:eastAsia="宋体" w:cs="宋体"/>
          <w:spacing w:val="11"/>
          <w:sz w:val="20"/>
          <w:szCs w:val="20"/>
        </w:rPr>
        <w:t>用款额按所报单价和总额价估算，不包括价格调整和暂列金额、暂估价，但应考虑开工预</w:t>
      </w:r>
      <w:r>
        <w:rPr>
          <w:rFonts w:ascii="宋体" w:hAnsi="宋体" w:eastAsia="宋体" w:cs="宋体"/>
          <w:spacing w:val="9"/>
          <w:sz w:val="20"/>
          <w:szCs w:val="20"/>
        </w:rPr>
        <w:t>付款的扣回以及签发付款证书后到实际支付的时间间隔。</w:t>
      </w:r>
    </w:p>
    <w:sectPr>
      <w:footerReference r:id="rId78" w:type="default"/>
      <w:pgSz w:w="11907" w:h="16840"/>
      <w:pgMar w:top="1431" w:right="1256" w:bottom="1064" w:left="1551" w:header="0" w:footer="850"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华文新魏">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D6A36">
    <w:pPr>
      <w:spacing w:line="209" w:lineRule="auto"/>
      <w:ind w:left="3887"/>
      <w:rPr>
        <w:rFonts w:ascii="宋体" w:hAnsi="宋体" w:eastAsia="宋体" w:cs="宋体"/>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32E9B">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471106">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D471106">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24C4C">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D09402">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CD09402">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98EDF">
    <w:pPr>
      <w:spacing w:line="209" w:lineRule="auto"/>
      <w:ind w:left="4054"/>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DB80E0">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7EDB80E0">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85319">
    <w:pPr>
      <w:spacing w:line="209" w:lineRule="auto"/>
      <w:ind w:left="4060"/>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9DEAD1">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469DEAD1">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D1D0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B30D8">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B30D8">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348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AF5A2F">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3AF5A2F">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BCFFA">
    <w:pPr>
      <w:spacing w:line="209" w:lineRule="auto"/>
      <w:ind w:left="4035"/>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6BAB1">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786BAB1">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D7366">
    <w:pPr>
      <w:spacing w:line="209" w:lineRule="auto"/>
      <w:ind w:left="4032"/>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F35B4">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D4F35B4">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AFD38">
    <w:pPr>
      <w:spacing w:line="209" w:lineRule="auto"/>
      <w:ind w:left="4039"/>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45477">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9745477">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E8D0C">
    <w:pPr>
      <w:spacing w:line="209" w:lineRule="auto"/>
      <w:ind w:left="4039"/>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80D61D">
                          <w:pPr>
                            <w:pStyle w:val="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7F80D61D">
                    <w:pPr>
                      <w:pStyle w:val="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AA0F">
    <w:pPr>
      <w:spacing w:line="209" w:lineRule="auto"/>
      <w:ind w:left="4057"/>
      <w:rPr>
        <w:rFonts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4E9F2A">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34E9F2A">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A80D">
    <w:pPr>
      <w:spacing w:line="209" w:lineRule="auto"/>
      <w:ind w:left="4127"/>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FF78E">
                          <w:pPr>
                            <w:pStyle w:val="8"/>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59FF78E">
                    <w:pPr>
                      <w:pStyle w:val="8"/>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BC82">
    <w:pPr>
      <w:spacing w:line="209" w:lineRule="auto"/>
      <w:ind w:left="4127"/>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67DA8E">
                          <w:pPr>
                            <w:pStyle w:val="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167DA8E">
                    <w:pPr>
                      <w:pStyle w:val="8"/>
                    </w:pPr>
                    <w:r>
                      <w:fldChar w:fldCharType="begin"/>
                    </w:r>
                    <w:r>
                      <w:instrText xml:space="preserve"> PAGE  \* MERGEFORMAT </w:instrText>
                    </w:r>
                    <w:r>
                      <w:fldChar w:fldCharType="separate"/>
                    </w:r>
                    <w:r>
                      <w:t>0</w:t>
                    </w:r>
                    <w:r>
                      <w:fldChar w:fldCharType="end"/>
                    </w:r>
                  </w:p>
                </w:txbxContent>
              </v:textbox>
            </v:shape>
          </w:pict>
        </mc:Fallback>
      </mc:AlternateContent>
    </w:r>
    <w:r>
      <w:rPr>
        <w:rFonts w:ascii="宋体" w:hAnsi="宋体" w:eastAsia="宋体" w:cs="宋体"/>
        <w:spacing w:val="-3"/>
        <w:sz w:val="18"/>
        <w:szCs w:val="18"/>
      </w:rPr>
      <w:t>第</w:t>
    </w:r>
    <w:r>
      <w:rPr>
        <w:rFonts w:ascii="宋体" w:hAnsi="宋体" w:eastAsia="宋体" w:cs="宋体"/>
        <w:spacing w:val="5"/>
        <w:sz w:val="18"/>
        <w:szCs w:val="18"/>
      </w:rPr>
      <w:t xml:space="preserve"> </w:t>
    </w:r>
    <w:r>
      <w:rPr>
        <w:rFonts w:ascii="Calibri" w:hAnsi="Calibri" w:eastAsia="Calibri" w:cs="Calibri"/>
        <w:spacing w:val="-3"/>
        <w:sz w:val="18"/>
        <w:szCs w:val="18"/>
      </w:rPr>
      <w:t>49</w:t>
    </w:r>
    <w:r>
      <w:rPr>
        <w:rFonts w:ascii="Calibri" w:hAnsi="Calibri" w:eastAsia="Calibri" w:cs="Calibri"/>
        <w:spacing w:val="9"/>
        <w:sz w:val="18"/>
        <w:szCs w:val="18"/>
      </w:rPr>
      <w:t xml:space="preserve">  </w:t>
    </w:r>
    <w:r>
      <w:rPr>
        <w:rFonts w:ascii="宋体" w:hAnsi="宋体" w:eastAsia="宋体" w:cs="宋体"/>
        <w:spacing w:val="-3"/>
        <w:sz w:val="18"/>
        <w:szCs w:val="18"/>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3100">
    <w:pPr>
      <w:spacing w:line="209" w:lineRule="auto"/>
      <w:ind w:left="4149"/>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4A9B1">
                          <w:pPr>
                            <w:pStyle w:val="8"/>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3E4A9B1">
                    <w:pPr>
                      <w:pStyle w:val="8"/>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5FA84">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4D28C">
                          <w:pPr>
                            <w:pStyle w:val="8"/>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B84D28C">
                    <w:pPr>
                      <w:pStyle w:val="8"/>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051E">
    <w:pPr>
      <w:spacing w:line="209" w:lineRule="auto"/>
      <w:ind w:left="3971"/>
      <w:rPr>
        <w:rFonts w:ascii="宋体" w:hAnsi="宋体" w:eastAsia="宋体" w:cs="宋体"/>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E99BAC">
                          <w:pPr>
                            <w:pStyle w:val="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2E99BAC">
                    <w:pPr>
                      <w:pStyle w:val="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2CED2">
    <w:pPr>
      <w:spacing w:line="209" w:lineRule="auto"/>
      <w:ind w:left="3966"/>
      <w:rPr>
        <w:rFonts w:ascii="宋体" w:hAnsi="宋体" w:eastAsia="宋体" w:cs="宋体"/>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65EAB3">
                          <w:pPr>
                            <w:pStyle w:val="8"/>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B65EAB3">
                    <w:pPr>
                      <w:pStyle w:val="8"/>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7B679">
    <w:pPr>
      <w:spacing w:line="209" w:lineRule="auto"/>
      <w:ind w:left="3980"/>
      <w:rPr>
        <w:rFonts w:ascii="宋体" w:hAnsi="宋体" w:eastAsia="宋体" w:cs="宋体"/>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F4448">
                          <w:pPr>
                            <w:pStyle w:val="8"/>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6F0F4448">
                    <w:pPr>
                      <w:pStyle w:val="8"/>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ACCF">
    <w:pPr>
      <w:spacing w:line="209" w:lineRule="auto"/>
      <w:ind w:left="3982"/>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EAA710">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7EAA710">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66539">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285C4">
                          <w:pPr>
                            <w:pStyle w:val="8"/>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61C285C4">
                    <w:pPr>
                      <w:pStyle w:val="8"/>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73289">
    <w:pPr>
      <w:spacing w:line="209" w:lineRule="auto"/>
      <w:ind w:left="3983"/>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168C9">
                          <w:pPr>
                            <w:pStyle w:val="8"/>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2D168C9">
                    <w:pPr>
                      <w:pStyle w:val="8"/>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E6E0">
    <w:pPr>
      <w:spacing w:line="209" w:lineRule="auto"/>
      <w:ind w:left="419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0B092">
                          <w:pPr>
                            <w:pStyle w:val="8"/>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AF0B092">
                    <w:pPr>
                      <w:pStyle w:val="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B596A">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BDBD4">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BBBDBD4">
                    <w:pPr>
                      <w:pStyle w:val="8"/>
                    </w:pPr>
                    <w:r>
                      <w:fldChar w:fldCharType="begin"/>
                    </w:r>
                    <w:r>
                      <w:instrText xml:space="preserve"> PAGE  \* MERGEFORMAT </w:instrText>
                    </w:r>
                    <w:r>
                      <w:fldChar w:fldCharType="separate"/>
                    </w:r>
                    <w:r>
                      <w:t>58</w:t>
                    </w:r>
                    <w:r>
                      <w:fldChar w:fldCharType="end"/>
                    </w:r>
                  </w:p>
                </w:txbxContent>
              </v:textbox>
            </v:shape>
          </w:pict>
        </mc:Fallback>
      </mc:AlternateContent>
    </w:r>
  </w:p>
  <w:p w14:paraId="6C95278B">
    <w:pPr>
      <w:spacing w:line="209" w:lineRule="auto"/>
      <w:rPr>
        <w:rFonts w:ascii="宋体" w:hAnsi="宋体" w:eastAsia="宋体" w:cs="宋体"/>
        <w:sz w:val="18"/>
        <w:szCs w:val="18"/>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E457">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B9E22">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7E9B9E22">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DED32">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509CD">
                          <w:pPr>
                            <w:pStyle w:val="8"/>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05509CD">
                    <w:pPr>
                      <w:pStyle w:val="8"/>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FAEA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9513F">
                          <w:pPr>
                            <w:pStyle w:val="8"/>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7AA9513F">
                    <w:pPr>
                      <w:pStyle w:val="8"/>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24560">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03C48">
                          <w:pPr>
                            <w:pStyle w:val="8"/>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67003C48">
                    <w:pPr>
                      <w:pStyle w:val="8"/>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58EED">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3757D6">
                          <w:pPr>
                            <w:pStyle w:val="8"/>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73757D6">
                    <w:pPr>
                      <w:pStyle w:val="8"/>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FAAF9">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236076">
                          <w:pPr>
                            <w:pStyle w:val="8"/>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4236076">
                    <w:pPr>
                      <w:pStyle w:val="8"/>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E3ED">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E54161">
                          <w:pPr>
                            <w:pStyle w:val="8"/>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0EE54161">
                    <w:pPr>
                      <w:pStyle w:val="8"/>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74756">
    <w:pPr>
      <w:spacing w:line="209" w:lineRule="auto"/>
      <w:ind w:left="4005"/>
      <w:rPr>
        <w:rFonts w:ascii="宋体" w:hAnsi="宋体" w:eastAsia="宋体" w:cs="宋体"/>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D618F">
                          <w:pPr>
                            <w:pStyle w:val="8"/>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7C6D618F">
                    <w:pPr>
                      <w:pStyle w:val="8"/>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5613E">
    <w:pPr>
      <w:spacing w:line="209" w:lineRule="auto"/>
      <w:ind w:left="3917"/>
      <w:rPr>
        <w:rFonts w:ascii="宋体" w:hAnsi="宋体" w:eastAsia="宋体" w:cs="宋体"/>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2F90F">
                          <w:pPr>
                            <w:pStyle w:val="8"/>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72E2F90F">
                    <w:pPr>
                      <w:pStyle w:val="8"/>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A9F43">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8B016">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958B016">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E22C">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92646">
                          <w:pPr>
                            <w:pStyle w:val="8"/>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2E292646">
                    <w:pPr>
                      <w:pStyle w:val="8"/>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019F2">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69939">
                          <w:pPr>
                            <w:pStyle w:val="8"/>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BA69939">
                    <w:pPr>
                      <w:pStyle w:val="8"/>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F1FC9">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436A8">
                          <w:pPr>
                            <w:pStyle w:val="8"/>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F5436A8">
                    <w:pPr>
                      <w:pStyle w:val="8"/>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83C4">
    <w:pPr>
      <w:spacing w:line="209" w:lineRule="auto"/>
      <w:ind w:left="3943"/>
      <w:rPr>
        <w:rFonts w:ascii="宋体" w:hAnsi="宋体" w:eastAsia="宋体" w:cs="宋体"/>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0F4F58">
                          <w:pPr>
                            <w:pStyle w:val="8"/>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040F4F58">
                    <w:pPr>
                      <w:pStyle w:val="8"/>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CD6AD">
    <w:pPr>
      <w:spacing w:line="209" w:lineRule="auto"/>
      <w:ind w:left="3926"/>
      <w:rPr>
        <w:rFonts w:ascii="宋体" w:hAnsi="宋体" w:eastAsia="宋体" w:cs="宋体"/>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1A88B7">
                          <w:pPr>
                            <w:pStyle w:val="8"/>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471A88B7">
                    <w:pPr>
                      <w:pStyle w:val="8"/>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F7D4B">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A415F9">
                          <w:pPr>
                            <w:pStyle w:val="8"/>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34A415F9">
                    <w:pPr>
                      <w:pStyle w:val="8"/>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F4FD8">
    <w:pPr>
      <w:spacing w:line="209" w:lineRule="auto"/>
      <w:ind w:left="3933"/>
      <w:rPr>
        <w:rFonts w:ascii="宋体" w:hAnsi="宋体" w:eastAsia="宋体" w:cs="宋体"/>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A08B67">
                          <w:pPr>
                            <w:pStyle w:val="8"/>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4DA08B67">
                    <w:pPr>
                      <w:pStyle w:val="8"/>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3EC26">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CCCB5">
                          <w:pPr>
                            <w:pStyle w:val="8"/>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C9CCCB5">
                    <w:pPr>
                      <w:pStyle w:val="8"/>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B4232">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09B000">
                          <w:pPr>
                            <w:pStyle w:val="8"/>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209B000">
                    <w:pPr>
                      <w:pStyle w:val="8"/>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00A9B">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AAF58">
                          <w:pPr>
                            <w:pStyle w:val="8"/>
                          </w:pPr>
                          <w:r>
                            <w:fldChar w:fldCharType="begin"/>
                          </w:r>
                          <w:r>
                            <w:instrText xml:space="preserve"> PAGE  \* MERGEFORMAT </w:instrText>
                          </w:r>
                          <w:r>
                            <w:fldChar w:fldCharType="separate"/>
                          </w:r>
                          <w:r>
                            <w:t>156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283AAF58">
                    <w:pPr>
                      <w:pStyle w:val="8"/>
                    </w:pPr>
                    <w:r>
                      <w:fldChar w:fldCharType="begin"/>
                    </w:r>
                    <w:r>
                      <w:instrText xml:space="preserve"> PAGE  \* MERGEFORMAT </w:instrText>
                    </w:r>
                    <w:r>
                      <w:fldChar w:fldCharType="separate"/>
                    </w:r>
                    <w:r>
                      <w:t>156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4673A">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9B575">
                          <w:pPr>
                            <w:pStyle w:val="8"/>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179B575">
                    <w:pPr>
                      <w:pStyle w:val="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CCDA">
    <w:pPr>
      <w:spacing w:line="209" w:lineRule="auto"/>
      <w:ind w:left="4070"/>
      <w:rPr>
        <w:rFonts w:ascii="宋体" w:hAnsi="宋体" w:eastAsia="宋体" w:cs="宋体"/>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E090EE">
                          <w:pPr>
                            <w:pStyle w:val="8"/>
                          </w:pPr>
                          <w:r>
                            <w:fldChar w:fldCharType="begin"/>
                          </w:r>
                          <w:r>
                            <w:instrText xml:space="preserve"> PAGE  \* MERGEFORMAT </w:instrText>
                          </w:r>
                          <w:r>
                            <w:fldChar w:fldCharType="separate"/>
                          </w:r>
                          <w:r>
                            <w:t>157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02E090EE">
                    <w:pPr>
                      <w:pStyle w:val="8"/>
                    </w:pPr>
                    <w:r>
                      <w:fldChar w:fldCharType="begin"/>
                    </w:r>
                    <w:r>
                      <w:instrText xml:space="preserve"> PAGE  \* MERGEFORMAT </w:instrText>
                    </w:r>
                    <w:r>
                      <w:fldChar w:fldCharType="separate"/>
                    </w:r>
                    <w:r>
                      <w:t>157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033C6">
    <w:pPr>
      <w:spacing w:line="209" w:lineRule="auto"/>
      <w:ind w:left="4053"/>
      <w:rPr>
        <w:rFonts w:ascii="宋体" w:hAnsi="宋体" w:eastAsia="宋体" w:cs="宋体"/>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3D357B">
                          <w:pPr>
                            <w:pStyle w:val="8"/>
                          </w:pPr>
                          <w:r>
                            <w:fldChar w:fldCharType="begin"/>
                          </w:r>
                          <w:r>
                            <w:instrText xml:space="preserve"> PAGE  \* MERGEFORMAT </w:instrText>
                          </w:r>
                          <w:r>
                            <w:fldChar w:fldCharType="separate"/>
                          </w:r>
                          <w:r>
                            <w:t>158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C3D357B">
                    <w:pPr>
                      <w:pStyle w:val="8"/>
                    </w:pPr>
                    <w:r>
                      <w:fldChar w:fldCharType="begin"/>
                    </w:r>
                    <w:r>
                      <w:instrText xml:space="preserve"> PAGE  \* MERGEFORMAT </w:instrText>
                    </w:r>
                    <w:r>
                      <w:fldChar w:fldCharType="separate"/>
                    </w:r>
                    <w:r>
                      <w:t>158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BFB5">
    <w:pPr>
      <w:spacing w:line="209" w:lineRule="auto"/>
      <w:ind w:left="3973"/>
      <w:rPr>
        <w:rFonts w:ascii="宋体" w:hAnsi="宋体" w:eastAsia="宋体" w:cs="宋体"/>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322815">
                          <w:pPr>
                            <w:pStyle w:val="8"/>
                          </w:pPr>
                          <w:r>
                            <w:fldChar w:fldCharType="begin"/>
                          </w:r>
                          <w:r>
                            <w:instrText xml:space="preserve"> PAGE  \* MERGEFORMAT </w:instrText>
                          </w:r>
                          <w:r>
                            <w:fldChar w:fldCharType="separate"/>
                          </w:r>
                          <w:r>
                            <w:t>159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54322815">
                    <w:pPr>
                      <w:pStyle w:val="8"/>
                    </w:pPr>
                    <w:r>
                      <w:fldChar w:fldCharType="begin"/>
                    </w:r>
                    <w:r>
                      <w:instrText xml:space="preserve"> PAGE  \* MERGEFORMAT </w:instrText>
                    </w:r>
                    <w:r>
                      <w:fldChar w:fldCharType="separate"/>
                    </w:r>
                    <w:r>
                      <w:t>159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716D5">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ADAADB">
                          <w:pPr>
                            <w:pStyle w:val="8"/>
                          </w:pPr>
                          <w:r>
                            <w:fldChar w:fldCharType="begin"/>
                          </w:r>
                          <w:r>
                            <w:instrText xml:space="preserve"> PAGE  \* MERGEFORMAT </w:instrText>
                          </w:r>
                          <w:r>
                            <w:fldChar w:fldCharType="separate"/>
                          </w:r>
                          <w:r>
                            <w:t>160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37ADAADB">
                    <w:pPr>
                      <w:pStyle w:val="8"/>
                    </w:pPr>
                    <w:r>
                      <w:fldChar w:fldCharType="begin"/>
                    </w:r>
                    <w:r>
                      <w:instrText xml:space="preserve"> PAGE  \* MERGEFORMAT </w:instrText>
                    </w:r>
                    <w:r>
                      <w:fldChar w:fldCharType="separate"/>
                    </w:r>
                    <w:r>
                      <w:t>160</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C0184">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E072F7">
                          <w:pPr>
                            <w:pStyle w:val="8"/>
                          </w:pPr>
                          <w:r>
                            <w:fldChar w:fldCharType="begin"/>
                          </w:r>
                          <w:r>
                            <w:instrText xml:space="preserve"> PAGE  \* MERGEFORMAT </w:instrText>
                          </w:r>
                          <w:r>
                            <w:fldChar w:fldCharType="separate"/>
                          </w:r>
                          <w:r>
                            <w:t>161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35E072F7">
                    <w:pPr>
                      <w:pStyle w:val="8"/>
                    </w:pPr>
                    <w:r>
                      <w:fldChar w:fldCharType="begin"/>
                    </w:r>
                    <w:r>
                      <w:instrText xml:space="preserve"> PAGE  \* MERGEFORMAT </w:instrText>
                    </w:r>
                    <w:r>
                      <w:fldChar w:fldCharType="separate"/>
                    </w:r>
                    <w:r>
                      <w:t>161</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5AAEE">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C80A8B">
                          <w:pPr>
                            <w:pStyle w:val="8"/>
                          </w:pPr>
                          <w:r>
                            <w:fldChar w:fldCharType="begin"/>
                          </w:r>
                          <w:r>
                            <w:instrText xml:space="preserve"> PAGE  \* MERGEFORMAT </w:instrText>
                          </w:r>
                          <w:r>
                            <w:fldChar w:fldCharType="separate"/>
                          </w:r>
                          <w:r>
                            <w:t>162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34C80A8B">
                    <w:pPr>
                      <w:pStyle w:val="8"/>
                    </w:pPr>
                    <w:r>
                      <w:fldChar w:fldCharType="begin"/>
                    </w:r>
                    <w:r>
                      <w:instrText xml:space="preserve"> PAGE  \* MERGEFORMAT </w:instrText>
                    </w:r>
                    <w:r>
                      <w:fldChar w:fldCharType="separate"/>
                    </w:r>
                    <w:r>
                      <w:t>162</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2A0EF">
    <w:pPr>
      <w:spacing w:line="209" w:lineRule="auto"/>
      <w:ind w:left="3930"/>
      <w:rPr>
        <w:rFonts w:ascii="宋体" w:hAnsi="宋体" w:eastAsia="宋体" w:cs="宋体"/>
        <w:sz w:val="18"/>
        <w:szCs w:val="18"/>
      </w:rPr>
    </w:pPr>
    <w:r>
      <w:rPr>
        <w:sz w:val="18"/>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AEBFE">
                          <w:pPr>
                            <w:pStyle w:val="8"/>
                          </w:pPr>
                          <w:r>
                            <w:fldChar w:fldCharType="begin"/>
                          </w:r>
                          <w:r>
                            <w:instrText xml:space="preserve"> PAGE  \* MERGEFORMAT </w:instrText>
                          </w:r>
                          <w:r>
                            <w:fldChar w:fldCharType="separate"/>
                          </w:r>
                          <w:r>
                            <w:t>163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0DAEBFE">
                    <w:pPr>
                      <w:pStyle w:val="8"/>
                    </w:pPr>
                    <w:r>
                      <w:fldChar w:fldCharType="begin"/>
                    </w:r>
                    <w:r>
                      <w:instrText xml:space="preserve"> PAGE  \* MERGEFORMAT </w:instrText>
                    </w:r>
                    <w:r>
                      <w:fldChar w:fldCharType="separate"/>
                    </w:r>
                    <w:r>
                      <w:t>163</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8A831">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5DA144">
                          <w:pPr>
                            <w:pStyle w:val="8"/>
                          </w:pPr>
                          <w:r>
                            <w:fldChar w:fldCharType="begin"/>
                          </w:r>
                          <w:r>
                            <w:instrText xml:space="preserve"> PAGE  \* MERGEFORMAT </w:instrText>
                          </w:r>
                          <w:r>
                            <w:fldChar w:fldCharType="separate"/>
                          </w:r>
                          <w:r>
                            <w:t>164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C5DA144">
                    <w:pPr>
                      <w:pStyle w:val="8"/>
                    </w:pPr>
                    <w:r>
                      <w:fldChar w:fldCharType="begin"/>
                    </w:r>
                    <w:r>
                      <w:instrText xml:space="preserve"> PAGE  \* MERGEFORMAT </w:instrText>
                    </w:r>
                    <w:r>
                      <w:fldChar w:fldCharType="separate"/>
                    </w:r>
                    <w:r>
                      <w:t>164</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20140">
    <w:pPr>
      <w:spacing w:line="209" w:lineRule="auto"/>
      <w:ind w:left="3971"/>
      <w:rPr>
        <w:rFonts w:ascii="宋体" w:hAnsi="宋体" w:eastAsia="宋体" w:cs="宋体"/>
        <w:sz w:val="18"/>
        <w:szCs w:val="18"/>
      </w:rP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6E5192">
                          <w:pPr>
                            <w:pStyle w:val="8"/>
                          </w:pPr>
                          <w:r>
                            <w:fldChar w:fldCharType="begin"/>
                          </w:r>
                          <w:r>
                            <w:instrText xml:space="preserve"> PAGE  \* MERGEFORMAT </w:instrText>
                          </w:r>
                          <w:r>
                            <w:fldChar w:fldCharType="separate"/>
                          </w:r>
                          <w:r>
                            <w:t>165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B6E5192">
                    <w:pPr>
                      <w:pStyle w:val="8"/>
                    </w:pPr>
                    <w:r>
                      <w:fldChar w:fldCharType="begin"/>
                    </w:r>
                    <w:r>
                      <w:instrText xml:space="preserve"> PAGE  \* MERGEFORMAT </w:instrText>
                    </w:r>
                    <w:r>
                      <w:fldChar w:fldCharType="separate"/>
                    </w:r>
                    <w:r>
                      <w:t>165</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8CB8">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583920">
                          <w:pPr>
                            <w:pStyle w:val="8"/>
                          </w:pPr>
                          <w:r>
                            <w:fldChar w:fldCharType="begin"/>
                          </w:r>
                          <w:r>
                            <w:instrText xml:space="preserve"> PAGE  \* MERGEFORMAT </w:instrText>
                          </w:r>
                          <w:r>
                            <w:fldChar w:fldCharType="separate"/>
                          </w:r>
                          <w:r>
                            <w:t>166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66583920">
                    <w:pPr>
                      <w:pStyle w:val="8"/>
                    </w:pPr>
                    <w:r>
                      <w:fldChar w:fldCharType="begin"/>
                    </w:r>
                    <w:r>
                      <w:instrText xml:space="preserve"> PAGE  \* MERGEFORMAT </w:instrText>
                    </w:r>
                    <w:r>
                      <w:fldChar w:fldCharType="separate"/>
                    </w:r>
                    <w:r>
                      <w:t>166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5413F">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F5D8E8">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EF5D8E8">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3BD69">
    <w:pPr>
      <w:spacing w:line="209" w:lineRule="auto"/>
      <w:ind w:left="3961"/>
      <w:rPr>
        <w:rFonts w:ascii="宋体" w:hAnsi="宋体" w:eastAsia="宋体" w:cs="宋体"/>
        <w:sz w:val="18"/>
        <w:szCs w:val="18"/>
      </w:rPr>
    </w:pPr>
    <w:r>
      <w:rPr>
        <w:sz w:val="18"/>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C797C">
                          <w:pPr>
                            <w:pStyle w:val="8"/>
                          </w:pPr>
                          <w:r>
                            <w:fldChar w:fldCharType="begin"/>
                          </w:r>
                          <w:r>
                            <w:instrText xml:space="preserve"> PAGE  \* MERGEFORMAT </w:instrText>
                          </w:r>
                          <w:r>
                            <w:fldChar w:fldCharType="separate"/>
                          </w:r>
                          <w:r>
                            <w:t>167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733C797C">
                    <w:pPr>
                      <w:pStyle w:val="8"/>
                    </w:pPr>
                    <w:r>
                      <w:fldChar w:fldCharType="begin"/>
                    </w:r>
                    <w:r>
                      <w:instrText xml:space="preserve"> PAGE  \* MERGEFORMAT </w:instrText>
                    </w:r>
                    <w:r>
                      <w:fldChar w:fldCharType="separate"/>
                    </w:r>
                    <w:r>
                      <w:t>167</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ED8C8">
    <w:pPr>
      <w:spacing w:line="209" w:lineRule="auto"/>
      <w:ind w:left="4051"/>
      <w:rPr>
        <w:rFonts w:ascii="宋体" w:hAnsi="宋体" w:eastAsia="宋体" w:cs="宋体"/>
        <w:sz w:val="18"/>
        <w:szCs w:val="18"/>
      </w:rPr>
    </w:pPr>
    <w:r>
      <w:rPr>
        <w:sz w:val="18"/>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09505F">
                          <w:pPr>
                            <w:pStyle w:val="8"/>
                          </w:pPr>
                          <w:r>
                            <w:fldChar w:fldCharType="begin"/>
                          </w:r>
                          <w:r>
                            <w:instrText xml:space="preserve"> PAGE  \* MERGEFORMAT </w:instrText>
                          </w:r>
                          <w:r>
                            <w:fldChar w:fldCharType="separate"/>
                          </w:r>
                          <w:r>
                            <w:t>168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509505F">
                    <w:pPr>
                      <w:pStyle w:val="8"/>
                    </w:pPr>
                    <w:r>
                      <w:fldChar w:fldCharType="begin"/>
                    </w:r>
                    <w:r>
                      <w:instrText xml:space="preserve"> PAGE  \* MERGEFORMAT </w:instrText>
                    </w:r>
                    <w:r>
                      <w:fldChar w:fldCharType="separate"/>
                    </w:r>
                    <w:r>
                      <w:t>168</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1BE408">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DFF2E0">
                          <w:pPr>
                            <w:pStyle w:val="8"/>
                          </w:pPr>
                          <w:r>
                            <w:fldChar w:fldCharType="begin"/>
                          </w:r>
                          <w:r>
                            <w:instrText xml:space="preserve"> PAGE  \* MERGEFORMAT </w:instrText>
                          </w:r>
                          <w:r>
                            <w:fldChar w:fldCharType="separate"/>
                          </w:r>
                          <w:r>
                            <w:t>169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02DFF2E0">
                    <w:pPr>
                      <w:pStyle w:val="8"/>
                    </w:pPr>
                    <w:r>
                      <w:fldChar w:fldCharType="begin"/>
                    </w:r>
                    <w:r>
                      <w:instrText xml:space="preserve"> PAGE  \* MERGEFORMAT </w:instrText>
                    </w:r>
                    <w:r>
                      <w:fldChar w:fldCharType="separate"/>
                    </w:r>
                    <w:r>
                      <w:t>169</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15571">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4AEBA">
                          <w:pPr>
                            <w:pStyle w:val="8"/>
                          </w:pPr>
                          <w:r>
                            <w:fldChar w:fldCharType="begin"/>
                          </w:r>
                          <w:r>
                            <w:instrText xml:space="preserve"> PAGE  \* MERGEFORMAT </w:instrText>
                          </w:r>
                          <w:r>
                            <w:fldChar w:fldCharType="separate"/>
                          </w:r>
                          <w:r>
                            <w:t>170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1764AEBA">
                    <w:pPr>
                      <w:pStyle w:val="8"/>
                    </w:pPr>
                    <w:r>
                      <w:fldChar w:fldCharType="begin"/>
                    </w:r>
                    <w:r>
                      <w:instrText xml:space="preserve"> PAGE  \* MERGEFORMAT </w:instrText>
                    </w:r>
                    <w:r>
                      <w:fldChar w:fldCharType="separate"/>
                    </w:r>
                    <w:r>
                      <w:t>170</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AAEAA">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46BA0F">
                          <w:pPr>
                            <w:pStyle w:val="8"/>
                          </w:pPr>
                          <w:r>
                            <w:fldChar w:fldCharType="begin"/>
                          </w:r>
                          <w:r>
                            <w:instrText xml:space="preserve"> PAGE  \* MERGEFORMAT </w:instrText>
                          </w:r>
                          <w:r>
                            <w:fldChar w:fldCharType="separate"/>
                          </w:r>
                          <w:r>
                            <w:t>171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6D46BA0F">
                    <w:pPr>
                      <w:pStyle w:val="8"/>
                    </w:pPr>
                    <w:r>
                      <w:fldChar w:fldCharType="begin"/>
                    </w:r>
                    <w:r>
                      <w:instrText xml:space="preserve"> PAGE  \* MERGEFORMAT </w:instrText>
                    </w:r>
                    <w:r>
                      <w:fldChar w:fldCharType="separate"/>
                    </w:r>
                    <w:r>
                      <w:t>171</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F3D8C">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6B66F">
                          <w:pPr>
                            <w:pStyle w:val="8"/>
                          </w:pPr>
                          <w:r>
                            <w:fldChar w:fldCharType="begin"/>
                          </w:r>
                          <w:r>
                            <w:instrText xml:space="preserve"> PAGE  \* MERGEFORMAT </w:instrText>
                          </w:r>
                          <w:r>
                            <w:fldChar w:fldCharType="separate"/>
                          </w:r>
                          <w:r>
                            <w:t>172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14:paraId="6E96B66F">
                    <w:pPr>
                      <w:pStyle w:val="8"/>
                    </w:pPr>
                    <w:r>
                      <w:fldChar w:fldCharType="begin"/>
                    </w:r>
                    <w:r>
                      <w:instrText xml:space="preserve"> PAGE  \* MERGEFORMAT </w:instrText>
                    </w:r>
                    <w:r>
                      <w:fldChar w:fldCharType="separate"/>
                    </w:r>
                    <w:r>
                      <w:t>172</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0A8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1AD51A">
                          <w:pPr>
                            <w:pStyle w:val="8"/>
                          </w:pPr>
                          <w:r>
                            <w:fldChar w:fldCharType="begin"/>
                          </w:r>
                          <w:r>
                            <w:instrText xml:space="preserve"> PAGE  \* MERGEFORMAT </w:instrText>
                          </w:r>
                          <w:r>
                            <w:fldChar w:fldCharType="separate"/>
                          </w:r>
                          <w:r>
                            <w:t>173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14:paraId="541AD51A">
                    <w:pPr>
                      <w:pStyle w:val="8"/>
                    </w:pPr>
                    <w:r>
                      <w:fldChar w:fldCharType="begin"/>
                    </w:r>
                    <w:r>
                      <w:instrText xml:space="preserve"> PAGE  \* MERGEFORMAT </w:instrText>
                    </w:r>
                    <w:r>
                      <w:fldChar w:fldCharType="separate"/>
                    </w:r>
                    <w:r>
                      <w:t>173</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ADD91">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A09BC">
                          <w:pPr>
                            <w:pStyle w:val="8"/>
                          </w:pPr>
                          <w:r>
                            <w:fldChar w:fldCharType="begin"/>
                          </w:r>
                          <w:r>
                            <w:instrText xml:space="preserve"> PAGE  \* MERGEFORMAT </w:instrText>
                          </w:r>
                          <w:r>
                            <w:fldChar w:fldCharType="separate"/>
                          </w:r>
                          <w:r>
                            <w:t>174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14:paraId="485A09BC">
                    <w:pPr>
                      <w:pStyle w:val="8"/>
                    </w:pPr>
                    <w:r>
                      <w:fldChar w:fldCharType="begin"/>
                    </w:r>
                    <w:r>
                      <w:instrText xml:space="preserve"> PAGE  \* MERGEFORMAT </w:instrText>
                    </w:r>
                    <w:r>
                      <w:fldChar w:fldCharType="separate"/>
                    </w:r>
                    <w:r>
                      <w:t>174</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55BCB">
    <w:pPr>
      <w:spacing w:line="209" w:lineRule="auto"/>
      <w:ind w:left="3925"/>
      <w:rPr>
        <w:rFonts w:ascii="宋体" w:hAnsi="宋体" w:eastAsia="宋体" w:cs="宋体"/>
        <w:sz w:val="18"/>
        <w:szCs w:val="18"/>
      </w:rPr>
    </w:pPr>
    <w:r>
      <w:rPr>
        <w:sz w:val="18"/>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AA706">
                          <w:pPr>
                            <w:pStyle w:val="8"/>
                          </w:pPr>
                          <w:r>
                            <w:fldChar w:fldCharType="begin"/>
                          </w:r>
                          <w:r>
                            <w:instrText xml:space="preserve"> PAGE  \* MERGEFORMAT </w:instrText>
                          </w:r>
                          <w:r>
                            <w:fldChar w:fldCharType="separate"/>
                          </w:r>
                          <w:r>
                            <w:t>175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42CAA706">
                    <w:pPr>
                      <w:pStyle w:val="8"/>
                    </w:pPr>
                    <w:r>
                      <w:fldChar w:fldCharType="begin"/>
                    </w:r>
                    <w:r>
                      <w:instrText xml:space="preserve"> PAGE  \* MERGEFORMAT </w:instrText>
                    </w:r>
                    <w:r>
                      <w:fldChar w:fldCharType="separate"/>
                    </w:r>
                    <w:r>
                      <w:t>175</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9642E">
    <w:pPr>
      <w:spacing w:line="209" w:lineRule="auto"/>
      <w:ind w:left="3796"/>
      <w:rPr>
        <w:rFonts w:ascii="宋体" w:hAnsi="宋体" w:eastAsia="宋体" w:cs="宋体"/>
        <w:sz w:val="18"/>
        <w:szCs w:val="18"/>
      </w:rP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DA30C8">
                          <w:pPr>
                            <w:pStyle w:val="8"/>
                          </w:pPr>
                          <w:r>
                            <w:fldChar w:fldCharType="begin"/>
                          </w:r>
                          <w:r>
                            <w:instrText xml:space="preserve"> PAGE  \* MERGEFORMAT </w:instrText>
                          </w:r>
                          <w:r>
                            <w:fldChar w:fldCharType="separate"/>
                          </w:r>
                          <w:r>
                            <w:t>176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14:paraId="2BDA30C8">
                    <w:pPr>
                      <w:pStyle w:val="8"/>
                    </w:pPr>
                    <w:r>
                      <w:fldChar w:fldCharType="begin"/>
                    </w:r>
                    <w:r>
                      <w:instrText xml:space="preserve"> PAGE  \* MERGEFORMAT </w:instrText>
                    </w:r>
                    <w:r>
                      <w:fldChar w:fldCharType="separate"/>
                    </w:r>
                    <w:r>
                      <w:t>176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2426">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8E73EB">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28E73EB">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FFD7">
    <w:pPr>
      <w:spacing w:line="209" w:lineRule="auto"/>
      <w:ind w:left="3917"/>
      <w:rPr>
        <w:rFonts w:ascii="宋体" w:hAnsi="宋体" w:eastAsia="宋体" w:cs="宋体"/>
        <w:sz w:val="18"/>
        <w:szCs w:val="18"/>
      </w:rPr>
    </w:pPr>
    <w:r>
      <w:rPr>
        <w:sz w:val="18"/>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7CDF9">
                          <w:pPr>
                            <w:pStyle w:val="8"/>
                          </w:pPr>
                          <w:r>
                            <w:fldChar w:fldCharType="begin"/>
                          </w:r>
                          <w:r>
                            <w:instrText xml:space="preserve"> PAGE  \* MERGEFORMAT </w:instrText>
                          </w:r>
                          <w:r>
                            <w:fldChar w:fldCharType="separate"/>
                          </w:r>
                          <w:r>
                            <w:t>178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14:paraId="6C27CDF9">
                    <w:pPr>
                      <w:pStyle w:val="8"/>
                    </w:pPr>
                    <w:r>
                      <w:fldChar w:fldCharType="begin"/>
                    </w:r>
                    <w:r>
                      <w:instrText xml:space="preserve"> PAGE  \* MERGEFORMAT </w:instrText>
                    </w:r>
                    <w:r>
                      <w:fldChar w:fldCharType="separate"/>
                    </w:r>
                    <w:r>
                      <w:t>178</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18325">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A1D88">
                          <w:pPr>
                            <w:pStyle w:val="8"/>
                          </w:pPr>
                          <w:r>
                            <w:fldChar w:fldCharType="begin"/>
                          </w:r>
                          <w:r>
                            <w:instrText xml:space="preserve"> PAGE  \* MERGEFORMAT </w:instrText>
                          </w:r>
                          <w:r>
                            <w:fldChar w:fldCharType="separate"/>
                          </w:r>
                          <w:r>
                            <w:t>179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14:paraId="52FA1D88">
                    <w:pPr>
                      <w:pStyle w:val="8"/>
                    </w:pPr>
                    <w:r>
                      <w:fldChar w:fldCharType="begin"/>
                    </w:r>
                    <w:r>
                      <w:instrText xml:space="preserve"> PAGE  \* MERGEFORMAT </w:instrText>
                    </w:r>
                    <w:r>
                      <w:fldChar w:fldCharType="separate"/>
                    </w:r>
                    <w:r>
                      <w:t>179</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A4738">
    <w:pPr>
      <w:spacing w:line="209" w:lineRule="auto"/>
      <w:ind w:left="3938"/>
      <w:rPr>
        <w:rFonts w:ascii="宋体" w:hAnsi="宋体" w:eastAsia="宋体" w:cs="宋体"/>
        <w:sz w:val="18"/>
        <w:szCs w:val="18"/>
      </w:rPr>
    </w:pPr>
    <w:r>
      <w:rPr>
        <w:sz w:val="18"/>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71A80">
                          <w:pPr>
                            <w:pStyle w:val="8"/>
                          </w:pPr>
                          <w:r>
                            <w:fldChar w:fldCharType="begin"/>
                          </w:r>
                          <w:r>
                            <w:instrText xml:space="preserve"> PAGE  \* MERGEFORMAT </w:instrText>
                          </w:r>
                          <w:r>
                            <w:fldChar w:fldCharType="separate"/>
                          </w:r>
                          <w:r>
                            <w:t>180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14:paraId="1CC71A80">
                    <w:pPr>
                      <w:pStyle w:val="8"/>
                    </w:pPr>
                    <w:r>
                      <w:fldChar w:fldCharType="begin"/>
                    </w:r>
                    <w:r>
                      <w:instrText xml:space="preserve"> PAGE  \* MERGEFORMAT </w:instrText>
                    </w:r>
                    <w:r>
                      <w:fldChar w:fldCharType="separate"/>
                    </w:r>
                    <w:r>
                      <w:t>180</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F4438">
    <w:pPr>
      <w:spacing w:line="209" w:lineRule="auto"/>
      <w:rPr>
        <w:rFonts w:ascii="宋体" w:hAnsi="宋体" w:eastAsia="宋体" w:cs="宋体"/>
        <w:sz w:val="18"/>
        <w:szCs w:val="18"/>
      </w:rPr>
    </w:pPr>
    <w:r>
      <w:rPr>
        <w:sz w:val="18"/>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C4D4AC">
                          <w:pPr>
                            <w:pStyle w:val="8"/>
                          </w:pPr>
                          <w:r>
                            <w:fldChar w:fldCharType="begin"/>
                          </w:r>
                          <w:r>
                            <w:instrText xml:space="preserve"> PAGE  \* MERGEFORMAT </w:instrText>
                          </w:r>
                          <w:r>
                            <w:fldChar w:fldCharType="separate"/>
                          </w:r>
                          <w:r>
                            <w:t>181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14:paraId="4BC4D4AC">
                    <w:pPr>
                      <w:pStyle w:val="8"/>
                    </w:pPr>
                    <w:r>
                      <w:fldChar w:fldCharType="begin"/>
                    </w:r>
                    <w:r>
                      <w:instrText xml:space="preserve"> PAGE  \* MERGEFORMAT </w:instrText>
                    </w:r>
                    <w:r>
                      <w:fldChar w:fldCharType="separate"/>
                    </w:r>
                    <w:r>
                      <w:t>181</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4D993">
    <w:pPr>
      <w:spacing w:line="209" w:lineRule="auto"/>
      <w:ind w:left="4030"/>
      <w:rPr>
        <w:rFonts w:ascii="宋体" w:hAnsi="宋体" w:eastAsia="宋体" w:cs="宋体"/>
        <w:sz w:val="18"/>
        <w:szCs w:val="18"/>
      </w:rPr>
    </w:pPr>
    <w:r>
      <w:rPr>
        <w:sz w:val="18"/>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265F">
                          <w:pPr>
                            <w:pStyle w:val="8"/>
                          </w:pPr>
                          <w:r>
                            <w:fldChar w:fldCharType="begin"/>
                          </w:r>
                          <w:r>
                            <w:instrText xml:space="preserve"> PAGE  \* MERGEFORMAT </w:instrText>
                          </w:r>
                          <w:r>
                            <w:fldChar w:fldCharType="separate"/>
                          </w:r>
                          <w:r>
                            <w:t>182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14:paraId="33AD265F">
                    <w:pPr>
                      <w:pStyle w:val="8"/>
                    </w:pPr>
                    <w:r>
                      <w:fldChar w:fldCharType="begin"/>
                    </w:r>
                    <w:r>
                      <w:instrText xml:space="preserve"> PAGE  \* MERGEFORMAT </w:instrText>
                    </w:r>
                    <w:r>
                      <w:fldChar w:fldCharType="separate"/>
                    </w:r>
                    <w:r>
                      <w:t>182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14506">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4EE700">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A4EE700">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CE145">
    <w:pPr>
      <w:spacing w:line="209" w:lineRule="auto"/>
      <w:ind w:left="4152"/>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27BDA0">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827BDA0">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pPr>
      <w:r>
        <w:separator/>
      </w:r>
    </w:p>
  </w:footnote>
  <w:footnote w:type="continuationSeparator" w:id="5">
    <w:p>
      <w:pPr>
        <w:spacing w:line="240" w:lineRule="auto"/>
      </w:pPr>
      <w:r>
        <w:continuationSeparator/>
      </w:r>
    </w:p>
  </w:footnote>
  <w:footnote w:id="0">
    <w:p w14:paraId="1FCA4F36">
      <w:pPr>
        <w:pStyle w:val="11"/>
        <w:spacing w:line="320" w:lineRule="atLeast"/>
        <w:ind w:left="180" w:hanging="180" w:hangingChars="100"/>
      </w:pPr>
      <w:r>
        <w:rPr>
          <w:rStyle w:val="15"/>
        </w:rPr>
        <w:footnoteRef/>
      </w:r>
      <w:r>
        <w:rPr>
          <w:highlight w:val="white"/>
        </w:rPr>
        <w:t xml:space="preserve"> 如果在招标</w:t>
      </w:r>
      <w:r>
        <w:rPr>
          <w:rFonts w:hint="eastAsia"/>
          <w:highlight w:val="white"/>
        </w:rPr>
        <w:t>阶段，招标人</w:t>
      </w:r>
      <w:r>
        <w:rPr>
          <w:highlight w:val="white"/>
        </w:rPr>
        <w:t>在图纸中直接指定了取土场和弃土场位置</w:t>
      </w:r>
      <w:r>
        <w:rPr>
          <w:rFonts w:hint="eastAsia"/>
          <w:highlight w:val="white"/>
        </w:rPr>
        <w:t>，</w:t>
      </w:r>
      <w:r>
        <w:rPr>
          <w:highlight w:val="white"/>
        </w:rPr>
        <w:t>且作为投标人投标</w:t>
      </w:r>
      <w:r>
        <w:rPr>
          <w:rFonts w:hint="eastAsia"/>
          <w:highlight w:val="white"/>
        </w:rPr>
        <w:t>报价</w:t>
      </w:r>
      <w:r>
        <w:rPr>
          <w:highlight w:val="white"/>
        </w:rPr>
        <w:t>的依据</w:t>
      </w:r>
      <w:r>
        <w:rPr>
          <w:rFonts w:hint="eastAsia"/>
          <w:highlight w:val="white"/>
        </w:rPr>
        <w:t>，则招标人应在项目专用合同条款中对本项规定进行调整。</w:t>
      </w:r>
    </w:p>
  </w:footnote>
  <w:footnote w:id="1">
    <w:p w14:paraId="5757EC43">
      <w:pPr>
        <w:pStyle w:val="30"/>
        <w:tabs>
          <w:tab w:val="left" w:pos="3780"/>
        </w:tabs>
        <w:spacing w:line="340" w:lineRule="atLeast"/>
        <w:ind w:left="210" w:hanging="210"/>
      </w:pPr>
      <w:r>
        <w:rPr>
          <w:rStyle w:val="31"/>
        </w:rPr>
        <w:footnoteRef/>
      </w:r>
      <w:r>
        <w:rPr>
          <w:rFonts w:hint="eastAsia"/>
        </w:rPr>
        <w:t>本条内容可修改为：“本担保自</w:t>
      </w:r>
      <w:r>
        <w:rPr>
          <w:u w:val="single"/>
        </w:rPr>
        <w:t xml:space="preserve">         </w:t>
      </w:r>
      <w:r>
        <w:rPr>
          <w:rFonts w:hint="eastAsia"/>
        </w:rPr>
        <w:t>（生效日期）之日起生效，至</w:t>
      </w:r>
      <w:r>
        <w:rPr>
          <w:u w:val="single"/>
        </w:rPr>
        <w:t xml:space="preserve">         </w:t>
      </w:r>
      <w:r>
        <w:rPr>
          <w:rFonts w:hint="eastAsia"/>
        </w:rPr>
        <w:t>（失效日期）之日失效。”</w:t>
      </w:r>
      <w:r>
        <w:rPr>
          <w:sz w:val="21"/>
          <w:szCs w:val="21"/>
        </w:rPr>
        <w:t xml:space="preserve"> </w:t>
      </w:r>
      <w:r>
        <w:rPr>
          <w:rFonts w:hint="eastAsia"/>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7BDDD"/>
    <w:multiLevelType w:val="singleLevel"/>
    <w:tmpl w:val="DDD7BDDD"/>
    <w:lvl w:ilvl="0" w:tentative="0">
      <w:start w:val="1"/>
      <w:numFmt w:val="decimal"/>
      <w:lvlText w:val="(%1)"/>
      <w:lvlJc w:val="left"/>
      <w:pPr>
        <w:tabs>
          <w:tab w:val="left" w:pos="312"/>
        </w:tabs>
      </w:pPr>
    </w:lvl>
  </w:abstractNum>
  <w:abstractNum w:abstractNumId="1">
    <w:nsid w:val="E8A439C7"/>
    <w:multiLevelType w:val="singleLevel"/>
    <w:tmpl w:val="E8A439C7"/>
    <w:lvl w:ilvl="0" w:tentative="0">
      <w:start w:val="1"/>
      <w:numFmt w:val="decimal"/>
      <w:lvlText w:val="%1."/>
      <w:lvlJc w:val="left"/>
      <w:pPr>
        <w:tabs>
          <w:tab w:val="left" w:pos="312"/>
        </w:tabs>
      </w:pPr>
    </w:lvl>
  </w:abstractNum>
  <w:abstractNum w:abstractNumId="2">
    <w:nsid w:val="54B9C27F"/>
    <w:multiLevelType w:val="singleLevel"/>
    <w:tmpl w:val="54B9C27F"/>
    <w:lvl w:ilvl="0" w:tentative="0">
      <w:start w:val="1"/>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4"/>
    <w:footnote w:id="5"/>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YxYzRjMjcxNmE1Y2ExYjFkZGNkODFjMzg3NTQ5YjkifQ=="/>
  </w:docVars>
  <w:rsids>
    <w:rsidRoot w:val="00000000"/>
    <w:rsid w:val="006B24DA"/>
    <w:rsid w:val="00DA1EF7"/>
    <w:rsid w:val="03265468"/>
    <w:rsid w:val="0854278F"/>
    <w:rsid w:val="0A2F5262"/>
    <w:rsid w:val="0C6A1B05"/>
    <w:rsid w:val="1273309D"/>
    <w:rsid w:val="14DF0BF0"/>
    <w:rsid w:val="16E15800"/>
    <w:rsid w:val="17122E84"/>
    <w:rsid w:val="1A6A598D"/>
    <w:rsid w:val="1D1964B6"/>
    <w:rsid w:val="242E347E"/>
    <w:rsid w:val="27F40343"/>
    <w:rsid w:val="29756E97"/>
    <w:rsid w:val="29FF2103"/>
    <w:rsid w:val="2A0F7976"/>
    <w:rsid w:val="2B023C9F"/>
    <w:rsid w:val="2D0C566D"/>
    <w:rsid w:val="2EF75A9F"/>
    <w:rsid w:val="310230AF"/>
    <w:rsid w:val="32DD6B43"/>
    <w:rsid w:val="340A29A5"/>
    <w:rsid w:val="353A4937"/>
    <w:rsid w:val="35C80195"/>
    <w:rsid w:val="37F33FE1"/>
    <w:rsid w:val="38342127"/>
    <w:rsid w:val="3A766411"/>
    <w:rsid w:val="3BBC42F8"/>
    <w:rsid w:val="3CAA0406"/>
    <w:rsid w:val="3EB640C6"/>
    <w:rsid w:val="3F19736B"/>
    <w:rsid w:val="3F9D5C1B"/>
    <w:rsid w:val="45C67123"/>
    <w:rsid w:val="485A2179"/>
    <w:rsid w:val="48C4659A"/>
    <w:rsid w:val="4EA21CBF"/>
    <w:rsid w:val="4F1B2C8C"/>
    <w:rsid w:val="50610B72"/>
    <w:rsid w:val="52ED493F"/>
    <w:rsid w:val="5B04316E"/>
    <w:rsid w:val="5BE96957"/>
    <w:rsid w:val="5D225EAA"/>
    <w:rsid w:val="60076D0D"/>
    <w:rsid w:val="656D2D76"/>
    <w:rsid w:val="68242759"/>
    <w:rsid w:val="6BE70C70"/>
    <w:rsid w:val="70B46D2D"/>
    <w:rsid w:val="71431EA2"/>
    <w:rsid w:val="71E82A49"/>
    <w:rsid w:val="73A82490"/>
    <w:rsid w:val="75BF313D"/>
    <w:rsid w:val="793F73F3"/>
    <w:rsid w:val="79935991"/>
    <w:rsid w:val="7A431165"/>
    <w:rsid w:val="7AD93877"/>
    <w:rsid w:val="7F1C44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szCs w:val="24"/>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ody Text Indent"/>
    <w:basedOn w:val="1"/>
    <w:next w:val="6"/>
    <w:qFormat/>
    <w:uiPriority w:val="0"/>
    <w:pPr>
      <w:spacing w:after="120"/>
      <w:ind w:left="420" w:leftChars="200"/>
    </w:pPr>
    <w:rPr>
      <w:szCs w:val="24"/>
    </w:rPr>
  </w:style>
  <w:style w:type="paragraph" w:styleId="6">
    <w:name w:val="Body Text Indent 3"/>
    <w:basedOn w:val="1"/>
    <w:unhideWhenUsed/>
    <w:qFormat/>
    <w:uiPriority w:val="0"/>
    <w:pPr>
      <w:spacing w:after="120"/>
      <w:ind w:left="420" w:leftChars="200"/>
    </w:pPr>
    <w:rPr>
      <w:sz w:val="16"/>
      <w:szCs w:val="16"/>
    </w:rPr>
  </w:style>
  <w:style w:type="paragraph" w:styleId="7">
    <w:name w:val="toc 3"/>
    <w:basedOn w:val="1"/>
    <w:next w:val="1"/>
    <w:qFormat/>
    <w:uiPriority w:val="39"/>
    <w:pPr>
      <w:ind w:left="420"/>
      <w:jc w:val="left"/>
    </w:pPr>
    <w:rPr>
      <w:rFonts w:cs="Calibri"/>
      <w:i/>
      <w:iCs/>
      <w:sz w:val="20"/>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pPr>
      <w:spacing w:before="120" w:after="120"/>
      <w:jc w:val="left"/>
    </w:pPr>
    <w:rPr>
      <w:rFonts w:cs="Calibri"/>
      <w:b/>
      <w:bCs/>
      <w:caps/>
      <w:sz w:val="20"/>
      <w:szCs w:val="20"/>
    </w:rPr>
  </w:style>
  <w:style w:type="paragraph" w:styleId="11">
    <w:name w:val="footnote text"/>
    <w:basedOn w:val="1"/>
    <w:qFormat/>
    <w:uiPriority w:val="0"/>
    <w:pPr>
      <w:adjustRightInd w:val="0"/>
      <w:snapToGrid w:val="0"/>
      <w:spacing w:line="420" w:lineRule="atLeast"/>
      <w:ind w:firstLine="454"/>
      <w:jc w:val="left"/>
      <w:textAlignment w:val="baseline"/>
    </w:pPr>
    <w:rPr>
      <w:kern w:val="0"/>
      <w:sz w:val="18"/>
      <w:szCs w:val="20"/>
      <w:lang w:val="zh-CN"/>
    </w:rPr>
  </w:style>
  <w:style w:type="paragraph" w:styleId="12">
    <w:name w:val="Body Text First Indent 2"/>
    <w:basedOn w:val="5"/>
    <w:next w:val="3"/>
    <w:qFormat/>
    <w:uiPriority w:val="0"/>
    <w:pPr>
      <w:ind w:firstLine="420" w:firstLineChars="200"/>
    </w:pPr>
    <w:rPr>
      <w:szCs w:val="20"/>
    </w:rPr>
  </w:style>
  <w:style w:type="character" w:styleId="15">
    <w:name w:val="footnote reference"/>
    <w:qFormat/>
    <w:uiPriority w:val="0"/>
    <w:rPr>
      <w:vertAlign w:val="superscript"/>
    </w:rPr>
  </w:style>
  <w:style w:type="paragraph" w:customStyle="1" w:styleId="16">
    <w:name w:val="列出段落1"/>
    <w:basedOn w:val="1"/>
    <w:qFormat/>
    <w:uiPriority w:val="0"/>
    <w:pPr>
      <w:ind w:firstLine="200" w:firstLineChars="200"/>
    </w:p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0"/>
      <w:szCs w:val="20"/>
      <w:lang w:val="en-US" w:eastAsia="en-US"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 w:type="character" w:customStyle="1" w:styleId="22">
    <w:name w:val="NormalCharacter"/>
    <w:qFormat/>
    <w:uiPriority w:val="0"/>
    <w:rPr>
      <w:rFonts w:ascii="Times New Roman" w:hAnsi="Times New Roman" w:eastAsia="宋体"/>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正文1"/>
    <w:next w:val="12"/>
    <w:qFormat/>
    <w:uiPriority w:val="0"/>
    <w:pPr>
      <w:widowControl w:val="0"/>
      <w:suppressAutoHyphens w:val="0"/>
      <w:bidi w:val="0"/>
      <w:spacing w:beforeLines="0" w:beforeAutospacing="0" w:afterLines="0" w:afterAutospacing="0"/>
      <w:jc w:val="both"/>
    </w:pPr>
    <w:rPr>
      <w:rFonts w:ascii="Times New Roman" w:hAnsi="Times New Roman" w:eastAsia="宋体" w:cs="Times New Roman"/>
      <w:color w:val="auto"/>
      <w:kern w:val="2"/>
      <w:sz w:val="21"/>
      <w:szCs w:val="24"/>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纯文本11"/>
    <w:basedOn w:val="25"/>
    <w:qFormat/>
    <w:uiPriority w:val="0"/>
    <w:rPr>
      <w:rFonts w:ascii="宋体" w:hAnsi="Courier New"/>
      <w:szCs w:val="20"/>
    </w:rPr>
  </w:style>
  <w:style w:type="paragraph" w:customStyle="1" w:styleId="28">
    <w:name w:val="纯文本_0"/>
    <w:basedOn w:val="25"/>
    <w:qFormat/>
    <w:uiPriority w:val="0"/>
    <w:rPr>
      <w:rFonts w:ascii="宋体" w:hAnsi="Courier New"/>
      <w:szCs w:val="20"/>
    </w:rPr>
  </w:style>
  <w:style w:type="paragraph" w:customStyle="1" w:styleId="29">
    <w:name w:val="正文文本_0"/>
    <w:basedOn w:val="25"/>
    <w:unhideWhenUsed/>
    <w:qFormat/>
    <w:uiPriority w:val="99"/>
    <w:pPr>
      <w:spacing w:after="120"/>
    </w:pPr>
  </w:style>
  <w:style w:type="paragraph" w:customStyle="1" w:styleId="30">
    <w:name w:val="脚注文本_0"/>
    <w:basedOn w:val="25"/>
    <w:qFormat/>
    <w:uiPriority w:val="0"/>
    <w:pPr>
      <w:adjustRightInd w:val="0"/>
      <w:snapToGrid w:val="0"/>
      <w:spacing w:line="420" w:lineRule="atLeast"/>
      <w:ind w:firstLine="454"/>
      <w:jc w:val="left"/>
      <w:textAlignment w:val="baseline"/>
    </w:pPr>
    <w:rPr>
      <w:kern w:val="0"/>
      <w:sz w:val="18"/>
      <w:szCs w:val="20"/>
      <w:lang w:val="zh-CN"/>
    </w:rPr>
  </w:style>
  <w:style w:type="character" w:customStyle="1" w:styleId="31">
    <w:name w:val="脚注引用_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3.wmf"/><Relationship Id="rId81" Type="http://schemas.openxmlformats.org/officeDocument/2006/relationships/image" Target="media/image2.png"/><Relationship Id="rId80" Type="http://schemas.openxmlformats.org/officeDocument/2006/relationships/image" Target="media/image1.png"/><Relationship Id="rId8" Type="http://schemas.openxmlformats.org/officeDocument/2006/relationships/footer" Target="footer4.xml"/><Relationship Id="rId79" Type="http://schemas.openxmlformats.org/officeDocument/2006/relationships/theme" Target="theme/theme1.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185</Pages>
  <Words>113084</Words>
  <Characters>119443</Characters>
  <TotalTime>72</TotalTime>
  <ScaleCrop>false</ScaleCrop>
  <LinksUpToDate>false</LinksUpToDate>
  <CharactersWithSpaces>127359</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2024-07-02T15:34:00Z</dcterms:created>
  <dc:creator>NTKO</dc:creator>
  <cp:lastModifiedBy>黄崇谋</cp:lastModifiedBy>
  <cp:lastPrinted>2024-08-18T08:06:00Z</cp:lastPrinted>
  <dcterms:modified xsi:type="dcterms:W3CDTF">2024-09-05T02:54:37Z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2024-07-28T11:34:10Z</vt:filetime>
  </property>
  <property fmtid="{D5CDD505-2E9C-101B-9397-08002B2CF9AE}" pid="4" name="KSOProductBuildVer">
    <vt:lpwstr>2052-12.1.0.17827</vt:lpwstr>
  </property>
  <property fmtid="{D5CDD505-2E9C-101B-9397-08002B2CF9AE}" pid="5" name="ICV">
    <vt:lpwstr>10A225EBCBE44684AB2200B69F757CDE_13</vt:lpwstr>
  </property>
</Properties>
</file>