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left="0" w:hanging="2871" w:hangingChars="650"/>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700" w:lineRule="exact"/>
        <w:ind w:left="0" w:hanging="2871" w:hangingChars="650"/>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700" w:lineRule="exact"/>
        <w:ind w:left="0" w:hanging="2871" w:hangingChars="650"/>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700" w:lineRule="exact"/>
        <w:ind w:left="0" w:hanging="2871" w:hangingChars="650"/>
        <w:jc w:val="center"/>
        <w:textAlignment w:val="auto"/>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江华瑶族自治县教育局省市三好学生、优秀</w:t>
      </w:r>
    </w:p>
    <w:p>
      <w:pPr>
        <w:keepNext w:val="0"/>
        <w:keepLines w:val="0"/>
        <w:pageBreakBefore w:val="0"/>
        <w:widowControl w:val="0"/>
        <w:kinsoku/>
        <w:wordWrap/>
        <w:overflowPunct/>
        <w:topLinePunct w:val="0"/>
        <w:autoSpaceDE/>
        <w:autoSpaceDN/>
        <w:bidi w:val="0"/>
        <w:adjustRightInd/>
        <w:snapToGrid/>
        <w:spacing w:line="700" w:lineRule="exact"/>
        <w:ind w:left="0" w:hanging="2871" w:hangingChars="65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学生干部评选工作实施方案</w:t>
      </w:r>
    </w:p>
    <w:p>
      <w:pPr>
        <w:rPr>
          <w:rFonts w:hint="eastAsia"/>
          <w:sz w:val="36"/>
          <w:szCs w:val="36"/>
        </w:rPr>
      </w:pPr>
    </w:p>
    <w:p>
      <w:pPr>
        <w:keepNext w:val="0"/>
        <w:keepLines w:val="0"/>
        <w:pageBreakBefore w:val="0"/>
        <w:widowControl w:val="0"/>
        <w:kinsoku/>
        <w:wordWrap/>
        <w:overflowPunct/>
        <w:topLinePunct w:val="0"/>
        <w:autoSpaceDE/>
        <w:autoSpaceDN/>
        <w:bidi w:val="0"/>
        <w:adjustRightInd/>
        <w:snapToGrid/>
        <w:spacing w:line="500" w:lineRule="exact"/>
        <w:ind w:firstLine="450" w:firstLineChars="15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为贯彻党的十九大和全国教育大会精神，落实立德树人根本任务，根据市教育局《关于推荐评选2019—2020学年度普通中小学省市级三好学生、优秀学生干部的通知》等有关文件精神，结合我县实际，特制定</w:t>
      </w:r>
      <w:r>
        <w:rPr>
          <w:rFonts w:hint="eastAsia" w:ascii="仿宋_GB2312" w:hAnsi="仿宋_GB2312" w:eastAsia="仿宋_GB2312" w:cs="仿宋_GB2312"/>
          <w:sz w:val="30"/>
          <w:szCs w:val="30"/>
          <w:lang w:eastAsia="zh-CN"/>
        </w:rPr>
        <w:t>本方案。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一、基本原则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1.坚持标准，公平公正</w:t>
      </w:r>
      <w:r>
        <w:rPr>
          <w:rFonts w:hint="eastAsia" w:ascii="仿宋_GB2312" w:hAnsi="仿宋_GB2312" w:eastAsia="仿宋_GB2312" w:cs="仿宋_GB2312"/>
          <w:sz w:val="30"/>
          <w:szCs w:val="30"/>
          <w:lang w:val="en-US" w:eastAsia="zh-CN"/>
        </w:rPr>
        <w:t>。依据市教育局《通知》中所列三好学生、优秀干部基本要求，做到公平公正，标准面前人人平等。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2.规范程序，阳光操作</w:t>
      </w:r>
      <w:r>
        <w:rPr>
          <w:rFonts w:hint="eastAsia" w:ascii="仿宋_GB2312" w:hAnsi="仿宋_GB2312" w:eastAsia="仿宋_GB2312" w:cs="仿宋_GB2312"/>
          <w:sz w:val="30"/>
          <w:szCs w:val="30"/>
          <w:lang w:val="en-US" w:eastAsia="zh-CN"/>
        </w:rPr>
        <w:t>。按照市教育局《通知》中所列评选程序，结合我县实际，周密细致地拟定我县的具体操作规程，做到公开、透明。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3.多方参与，综合考评</w:t>
      </w:r>
      <w:r>
        <w:rPr>
          <w:rFonts w:hint="eastAsia" w:ascii="仿宋_GB2312" w:hAnsi="仿宋_GB2312" w:eastAsia="仿宋_GB2312" w:cs="仿宋_GB2312"/>
          <w:sz w:val="30"/>
          <w:szCs w:val="30"/>
          <w:lang w:val="en-US" w:eastAsia="zh-CN"/>
        </w:rPr>
        <w:t>。倡导评价主体的多元化和评价形式的多样化，既尊重学生的自我评价和学生互评意见，又重视教师的集体评议，综合多方意见，对学生的整体发展状况进行综合评定。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4.育人为本，着眼发展</w:t>
      </w:r>
      <w:r>
        <w:rPr>
          <w:rFonts w:hint="eastAsia" w:ascii="仿宋_GB2312" w:hAnsi="仿宋_GB2312" w:eastAsia="仿宋_GB2312" w:cs="仿宋_GB2312"/>
          <w:sz w:val="30"/>
          <w:szCs w:val="30"/>
          <w:lang w:val="en-US" w:eastAsia="zh-CN"/>
        </w:rPr>
        <w:t>。要将激励学生树立远大志向，积极投身丰富多彩的学习生活，全面、主动地发展自身素质，作为我县三好学生、优秀学生干部评定工作的根本宗旨。要以评选活动为载体，营造积极向上的育人氛围，建设良好的校风、学风，为每一个学生的终身发展以及学校的持续发展奠定基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黑体" w:hAnsi="黑体" w:eastAsia="黑体" w:cs="黑体"/>
          <w:b w:val="0"/>
          <w:bCs w:val="0"/>
          <w:sz w:val="30"/>
          <w:szCs w:val="30"/>
          <w:lang w:val="en-US" w:eastAsia="zh-CN"/>
        </w:rPr>
        <w:t>二、成立评审领导小组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（一）县教育局成立评审小组。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组长：</w:t>
      </w:r>
      <w:r>
        <w:rPr>
          <w:rFonts w:hint="eastAsia" w:ascii="仿宋_GB2312" w:hAnsi="仿宋_GB2312" w:eastAsia="仿宋_GB2312" w:cs="仿宋_GB2312"/>
          <w:sz w:val="30"/>
          <w:szCs w:val="30"/>
          <w:lang w:eastAsia="zh-CN"/>
        </w:rPr>
        <w:t>鱼宗肆</w:t>
      </w:r>
      <w:r>
        <w:rPr>
          <w:rFonts w:hint="eastAsia" w:ascii="仿宋_GB2312" w:hAnsi="仿宋_GB2312" w:eastAsia="仿宋_GB2312" w:cs="仿宋_GB2312"/>
          <w:sz w:val="30"/>
          <w:szCs w:val="30"/>
        </w:rPr>
        <w:t>（县教育局</w:t>
      </w:r>
      <w:r>
        <w:rPr>
          <w:rFonts w:hint="eastAsia" w:ascii="仿宋_GB2312" w:hAnsi="仿宋_GB2312" w:eastAsia="仿宋_GB2312" w:cs="仿宋_GB2312"/>
          <w:sz w:val="30"/>
          <w:szCs w:val="30"/>
          <w:lang w:eastAsia="zh-CN"/>
        </w:rPr>
        <w:t>党组成员、副</w:t>
      </w:r>
      <w:r>
        <w:rPr>
          <w:rFonts w:hint="eastAsia" w:ascii="仿宋_GB2312" w:hAnsi="仿宋_GB2312" w:eastAsia="仿宋_GB2312" w:cs="仿宋_GB2312"/>
          <w:sz w:val="30"/>
          <w:szCs w:val="30"/>
        </w:rPr>
        <w:t>局长）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bCs/>
          <w:sz w:val="30"/>
          <w:szCs w:val="30"/>
          <w:lang w:eastAsia="zh-CN"/>
        </w:rPr>
        <w:t>组员：</w:t>
      </w:r>
      <w:r>
        <w:rPr>
          <w:rFonts w:hint="eastAsia" w:ascii="仿宋_GB2312" w:hAnsi="仿宋_GB2312" w:eastAsia="仿宋_GB2312" w:cs="仿宋_GB2312"/>
          <w:sz w:val="30"/>
          <w:szCs w:val="30"/>
          <w:lang w:eastAsia="zh-CN"/>
        </w:rPr>
        <w:t>蒋团永</w:t>
      </w:r>
      <w:r>
        <w:rPr>
          <w:rFonts w:hint="eastAsia" w:ascii="仿宋_GB2312" w:hAnsi="仿宋_GB2312" w:eastAsia="仿宋_GB2312" w:cs="仿宋_GB2312"/>
          <w:sz w:val="30"/>
          <w:szCs w:val="30"/>
        </w:rPr>
        <w:t>（基教股长</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黄启胜（督导室主任）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500" w:firstLineChars="5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陈国辉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监察室主任</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莫宏贵</w:t>
      </w:r>
      <w:r>
        <w:rPr>
          <w:rFonts w:hint="eastAsia" w:ascii="仿宋_GB2312" w:hAnsi="仿宋_GB2312" w:eastAsia="仿宋_GB2312" w:cs="仿宋_GB2312"/>
          <w:sz w:val="30"/>
          <w:szCs w:val="30"/>
        </w:rPr>
        <w:t>（基教股副股长）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500" w:firstLineChars="5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周才龙</w:t>
      </w:r>
      <w:r>
        <w:rPr>
          <w:rFonts w:hint="eastAsia" w:ascii="仿宋_GB2312" w:hAnsi="仿宋_GB2312" w:eastAsia="仿宋_GB2312" w:cs="仿宋_GB2312"/>
          <w:sz w:val="30"/>
          <w:szCs w:val="30"/>
        </w:rPr>
        <w:t xml:space="preserve">（江华一中教师）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周忠文</w:t>
      </w:r>
      <w:r>
        <w:rPr>
          <w:rFonts w:hint="eastAsia" w:ascii="仿宋_GB2312" w:hAnsi="仿宋_GB2312" w:eastAsia="仿宋_GB2312" w:cs="仿宋_GB2312"/>
          <w:sz w:val="30"/>
          <w:szCs w:val="30"/>
        </w:rPr>
        <w:t>（江华二中教师）</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500" w:firstLineChars="5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梁庚秀</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阳华中学</w:t>
      </w:r>
      <w:r>
        <w:rPr>
          <w:rFonts w:hint="eastAsia" w:ascii="仿宋_GB2312" w:hAnsi="仿宋_GB2312" w:eastAsia="仿宋_GB2312" w:cs="仿宋_GB2312"/>
          <w:sz w:val="30"/>
          <w:szCs w:val="30"/>
        </w:rPr>
        <w:t xml:space="preserve">教师）  </w:t>
      </w:r>
      <w:r>
        <w:rPr>
          <w:rFonts w:hint="eastAsia" w:ascii="仿宋_GB2312" w:hAnsi="仿宋_GB2312" w:eastAsia="仿宋_GB2312" w:cs="仿宋_GB2312"/>
          <w:sz w:val="30"/>
          <w:szCs w:val="30"/>
          <w:lang w:val="en-US" w:eastAsia="zh-CN"/>
        </w:rPr>
        <w:t>莫梦君</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创新实验学校</w:t>
      </w:r>
      <w:r>
        <w:rPr>
          <w:rFonts w:hint="eastAsia" w:ascii="仿宋_GB2312" w:hAnsi="仿宋_GB2312" w:eastAsia="仿宋_GB2312" w:cs="仿宋_GB2312"/>
          <w:sz w:val="30"/>
          <w:szCs w:val="30"/>
        </w:rPr>
        <w:t>教师）</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1500" w:firstLineChars="5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蒋梦荣</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沱江镇二小</w:t>
      </w:r>
      <w:r>
        <w:rPr>
          <w:rFonts w:hint="eastAsia" w:ascii="仿宋_GB2312" w:hAnsi="仿宋_GB2312" w:eastAsia="仿宋_GB2312" w:cs="仿宋_GB2312"/>
          <w:sz w:val="30"/>
          <w:szCs w:val="30"/>
        </w:rPr>
        <w:t>教师）</w:t>
      </w:r>
      <w:r>
        <w:rPr>
          <w:rFonts w:hint="eastAsia" w:ascii="仿宋_GB2312" w:hAnsi="仿宋_GB2312" w:eastAsia="仿宋_GB2312" w:cs="仿宋_GB2312"/>
          <w:sz w:val="30"/>
          <w:szCs w:val="30"/>
          <w:lang w:eastAsia="zh-CN"/>
        </w:rPr>
        <w:t>陈光明</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600" w:leftChars="0" w:firstLine="0" w:firstLineChars="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各乡镇成立评审小组。</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202" w:leftChars="0" w:firstLine="0" w:firstLineChars="0"/>
        <w:textAlignment w:val="auto"/>
        <w:rPr>
          <w:rFonts w:hint="eastAsia" w:ascii="楷体_GB2312" w:hAnsi="楷体_GB2312" w:eastAsia="楷体_GB2312" w:cs="楷体_GB2312"/>
          <w:b/>
          <w:bCs/>
          <w:sz w:val="30"/>
          <w:szCs w:val="30"/>
          <w:lang w:val="en-US" w:eastAsia="zh-CN"/>
        </w:rPr>
      </w:pPr>
      <w:r>
        <w:rPr>
          <w:rFonts w:hint="eastAsia" w:ascii="仿宋" w:hAnsi="仿宋" w:eastAsia="仿宋" w:cs="仿宋"/>
          <w:b/>
          <w:bCs/>
          <w:sz w:val="30"/>
          <w:szCs w:val="30"/>
          <w:lang w:val="en-US" w:eastAsia="zh-CN"/>
        </w:rPr>
        <w:t>县属学校：</w:t>
      </w:r>
      <w:r>
        <w:rPr>
          <w:rFonts w:hint="eastAsia" w:ascii="楷体_GB2312" w:hAnsi="楷体_GB2312" w:eastAsia="楷体_GB2312" w:cs="楷体_GB2312"/>
          <w:b w:val="0"/>
          <w:bCs w:val="0"/>
          <w:sz w:val="30"/>
          <w:szCs w:val="30"/>
          <w:lang w:val="en-US" w:eastAsia="zh-CN"/>
        </w:rPr>
        <w:t>组长为学校校长</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202" w:leftChars="0" w:firstLine="0" w:firstLineChars="0"/>
        <w:textAlignment w:val="auto"/>
        <w:rPr>
          <w:rFonts w:hint="eastAsia" w:ascii="楷体_GB2312" w:hAnsi="楷体_GB2312" w:eastAsia="楷体_GB2312" w:cs="楷体_GB2312"/>
          <w:b/>
          <w:bCs/>
          <w:sz w:val="30"/>
          <w:szCs w:val="30"/>
          <w:lang w:val="en-US" w:eastAsia="zh-CN"/>
        </w:rPr>
      </w:pPr>
      <w:r>
        <w:rPr>
          <w:rFonts w:hint="eastAsia" w:ascii="楷体_GB2312" w:hAnsi="楷体_GB2312" w:eastAsia="楷体_GB2312" w:cs="楷体_GB2312"/>
          <w:b/>
          <w:bCs/>
          <w:sz w:val="30"/>
          <w:szCs w:val="30"/>
          <w:lang w:val="en-US" w:eastAsia="zh-CN"/>
        </w:rPr>
        <w:t>乡镇：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b/>
          <w:bCs/>
          <w:sz w:val="30"/>
          <w:szCs w:val="30"/>
          <w:lang w:val="en-US" w:eastAsia="zh-CN"/>
        </w:rPr>
        <w:t>组长：</w:t>
      </w:r>
      <w:r>
        <w:rPr>
          <w:rFonts w:hint="eastAsia" w:ascii="仿宋_GB2312" w:hAnsi="仿宋_GB2312" w:eastAsia="仿宋_GB2312" w:cs="仿宋_GB2312"/>
          <w:sz w:val="30"/>
          <w:szCs w:val="30"/>
          <w:lang w:val="en-US" w:eastAsia="zh-CN"/>
        </w:rPr>
        <w:t>各乡镇中学(中心校）校长   副组长：各乡镇教育专干</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b/>
          <w:bCs/>
          <w:sz w:val="30"/>
          <w:szCs w:val="30"/>
          <w:lang w:val="en-US" w:eastAsia="zh-CN"/>
        </w:rPr>
        <w:t>成员：</w:t>
      </w:r>
      <w:r>
        <w:rPr>
          <w:rFonts w:hint="eastAsia" w:ascii="仿宋_GB2312" w:hAnsi="仿宋_GB2312" w:eastAsia="仿宋_GB2312" w:cs="仿宋_GB2312"/>
          <w:sz w:val="30"/>
          <w:szCs w:val="30"/>
          <w:lang w:val="en-US" w:eastAsia="zh-CN"/>
        </w:rPr>
        <w:t>辖区各学校校长  一半以上的教师代表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三、操作程序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楷体_GB2312" w:hAnsi="楷体_GB2312" w:eastAsia="楷体_GB2312" w:cs="楷体_GB2312"/>
          <w:b/>
          <w:bCs/>
          <w:sz w:val="30"/>
          <w:szCs w:val="30"/>
          <w:lang w:eastAsia="zh-CN"/>
        </w:rPr>
      </w:pPr>
      <w:r>
        <w:rPr>
          <w:rFonts w:hint="eastAsia" w:ascii="楷体_GB2312" w:hAnsi="楷体_GB2312" w:eastAsia="楷体_GB2312" w:cs="楷体_GB2312"/>
          <w:b/>
          <w:bCs/>
          <w:sz w:val="30"/>
          <w:szCs w:val="30"/>
          <w:lang w:eastAsia="zh-CN"/>
        </w:rPr>
        <w:t>（一）学校及乡镇评审。</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1.</w:t>
      </w:r>
      <w:r>
        <w:rPr>
          <w:rFonts w:hint="eastAsia" w:ascii="仿宋_GB2312" w:eastAsia="仿宋_GB2312"/>
          <w:b/>
          <w:bCs/>
          <w:sz w:val="30"/>
          <w:szCs w:val="30"/>
        </w:rPr>
        <w:t>制定评选方案</w:t>
      </w:r>
      <w:r>
        <w:rPr>
          <w:rFonts w:hint="eastAsia" w:ascii="仿宋_GB2312" w:eastAsia="仿宋_GB2312"/>
          <w:b/>
          <w:bCs/>
          <w:sz w:val="30"/>
          <w:szCs w:val="30"/>
          <w:lang w:eastAsia="zh-CN"/>
        </w:rPr>
        <w:t>。</w:t>
      </w:r>
      <w:r>
        <w:rPr>
          <w:rFonts w:hint="eastAsia" w:ascii="仿宋_GB2312" w:eastAsia="仿宋_GB2312"/>
          <w:sz w:val="30"/>
          <w:szCs w:val="30"/>
        </w:rPr>
        <w:t>学校</w:t>
      </w:r>
      <w:r>
        <w:rPr>
          <w:rFonts w:hint="eastAsia" w:ascii="仿宋_GB2312" w:eastAsia="仿宋_GB2312"/>
          <w:sz w:val="30"/>
          <w:szCs w:val="30"/>
          <w:lang w:eastAsia="zh-CN"/>
        </w:rPr>
        <w:t>及乡镇</w:t>
      </w:r>
      <w:r>
        <w:rPr>
          <w:rFonts w:hint="eastAsia" w:ascii="仿宋_GB2312" w:eastAsia="仿宋_GB2312"/>
          <w:sz w:val="30"/>
          <w:szCs w:val="30"/>
        </w:rPr>
        <w:t>根据省市级三好学生、优秀学生干部评选政策，</w:t>
      </w:r>
      <w:r>
        <w:rPr>
          <w:rFonts w:hint="eastAsia" w:ascii="仿宋_GB2312" w:eastAsia="仿宋_GB2312"/>
          <w:sz w:val="30"/>
          <w:szCs w:val="30"/>
          <w:lang w:eastAsia="zh-CN"/>
        </w:rPr>
        <w:t>分别</w:t>
      </w:r>
      <w:r>
        <w:rPr>
          <w:rFonts w:hint="eastAsia" w:ascii="仿宋_GB2312" w:eastAsia="仿宋_GB2312"/>
          <w:sz w:val="30"/>
          <w:szCs w:val="30"/>
        </w:rPr>
        <w:t>制定详细的评选方案。</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2.公布评选条件。</w:t>
      </w:r>
      <w:r>
        <w:rPr>
          <w:rFonts w:hint="eastAsia" w:ascii="仿宋_GB2312" w:eastAsia="仿宋_GB2312"/>
          <w:sz w:val="30"/>
          <w:szCs w:val="30"/>
        </w:rPr>
        <w:t>学校在醒目位置公布省市级三好学生、优秀学生干部评选条件及相关规定。</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3.</w:t>
      </w:r>
      <w:r>
        <w:rPr>
          <w:rFonts w:hint="eastAsia" w:ascii="仿宋_GB2312" w:eastAsia="仿宋_GB2312"/>
          <w:b/>
          <w:bCs/>
          <w:sz w:val="30"/>
          <w:szCs w:val="30"/>
        </w:rPr>
        <w:t>确定候选人</w:t>
      </w:r>
      <w:r>
        <w:rPr>
          <w:rFonts w:hint="eastAsia" w:ascii="仿宋_GB2312" w:eastAsia="仿宋_GB2312"/>
          <w:b/>
          <w:bCs/>
          <w:sz w:val="30"/>
          <w:szCs w:val="30"/>
          <w:lang w:eastAsia="zh-CN"/>
        </w:rPr>
        <w:t>。</w:t>
      </w:r>
      <w:r>
        <w:rPr>
          <w:rFonts w:hint="eastAsia" w:ascii="仿宋_GB2312" w:eastAsia="仿宋_GB2312"/>
          <w:sz w:val="30"/>
          <w:szCs w:val="30"/>
        </w:rPr>
        <w:t>按照省市级三好学生、优秀学生干部评选条件。凡符合条件者均应确定为候选人并张榜公布。</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4.</w:t>
      </w:r>
      <w:r>
        <w:rPr>
          <w:rFonts w:hint="eastAsia" w:ascii="仿宋_GB2312" w:eastAsia="仿宋_GB2312"/>
          <w:b/>
          <w:bCs/>
          <w:sz w:val="30"/>
          <w:szCs w:val="30"/>
        </w:rPr>
        <w:t>集体评议</w:t>
      </w:r>
      <w:r>
        <w:rPr>
          <w:rFonts w:hint="eastAsia" w:ascii="仿宋_GB2312" w:eastAsia="仿宋_GB2312"/>
          <w:b/>
          <w:bCs/>
          <w:sz w:val="30"/>
          <w:szCs w:val="30"/>
          <w:lang w:eastAsia="zh-CN"/>
        </w:rPr>
        <w:t>。</w:t>
      </w:r>
      <w:r>
        <w:rPr>
          <w:rFonts w:hint="eastAsia" w:ascii="仿宋_GB2312" w:eastAsia="仿宋_GB2312"/>
          <w:sz w:val="30"/>
          <w:szCs w:val="30"/>
        </w:rPr>
        <w:t>由毕业年级全体师生对候选人进行无记名投票，按得票排序等额确定推荐人选，并报经校行政会议审议通过。校行政会议扩大到毕业年级组长和全体毕业年级班主任，会议纪要存档备查。</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5.</w:t>
      </w:r>
      <w:r>
        <w:rPr>
          <w:rFonts w:hint="eastAsia" w:ascii="仿宋_GB2312" w:eastAsia="仿宋_GB2312"/>
          <w:b/>
          <w:bCs/>
          <w:sz w:val="30"/>
          <w:szCs w:val="30"/>
          <w:lang w:eastAsia="zh-CN"/>
        </w:rPr>
        <w:t>乡镇审核。</w:t>
      </w:r>
      <w:r>
        <w:rPr>
          <w:rFonts w:hint="eastAsia" w:ascii="仿宋_GB2312" w:eastAsia="仿宋_GB2312"/>
          <w:sz w:val="30"/>
          <w:szCs w:val="30"/>
          <w:lang w:eastAsia="zh-CN"/>
        </w:rPr>
        <w:t>各乡镇评审小组对各学校上报的候选人按照实际分配的指标进行差额评审，确定乡镇上报县局的推荐人选。</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6.</w:t>
      </w:r>
      <w:r>
        <w:rPr>
          <w:rFonts w:hint="eastAsia" w:ascii="仿宋_GB2312" w:eastAsia="仿宋_GB2312"/>
          <w:b/>
          <w:bCs/>
          <w:sz w:val="30"/>
          <w:szCs w:val="30"/>
        </w:rPr>
        <w:t>公示</w:t>
      </w:r>
      <w:r>
        <w:rPr>
          <w:rFonts w:hint="eastAsia" w:ascii="仿宋_GB2312" w:eastAsia="仿宋_GB2312"/>
          <w:b/>
          <w:bCs/>
          <w:sz w:val="30"/>
          <w:szCs w:val="30"/>
          <w:lang w:eastAsia="zh-CN"/>
        </w:rPr>
        <w:t>。</w:t>
      </w:r>
      <w:r>
        <w:rPr>
          <w:rFonts w:hint="eastAsia" w:ascii="仿宋_GB2312" w:eastAsia="仿宋_GB2312"/>
          <w:sz w:val="30"/>
          <w:szCs w:val="30"/>
        </w:rPr>
        <w:t>学校将推荐人选的基本情况在学校醒目位置公示3天。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lang w:val="en-US" w:eastAsia="zh-CN"/>
        </w:rPr>
      </w:pPr>
      <w:r>
        <w:rPr>
          <w:rFonts w:hint="eastAsia" w:ascii="仿宋_GB2312" w:eastAsia="仿宋_GB2312"/>
          <w:b/>
          <w:bCs/>
          <w:sz w:val="30"/>
          <w:szCs w:val="30"/>
          <w:lang w:val="en-US" w:eastAsia="zh-CN"/>
        </w:rPr>
        <w:t>7.</w:t>
      </w:r>
      <w:r>
        <w:rPr>
          <w:rFonts w:hint="eastAsia" w:ascii="仿宋_GB2312" w:eastAsia="仿宋_GB2312"/>
          <w:b/>
          <w:bCs/>
          <w:sz w:val="30"/>
          <w:szCs w:val="30"/>
        </w:rPr>
        <w:t>上报</w:t>
      </w:r>
      <w:r>
        <w:rPr>
          <w:rFonts w:hint="eastAsia" w:ascii="仿宋_GB2312" w:eastAsia="仿宋_GB2312"/>
          <w:b/>
          <w:bCs/>
          <w:sz w:val="30"/>
          <w:szCs w:val="30"/>
          <w:lang w:eastAsia="zh-CN"/>
        </w:rPr>
        <w:t>。</w:t>
      </w:r>
      <w:r>
        <w:rPr>
          <w:rFonts w:hint="eastAsia" w:ascii="仿宋_GB2312" w:eastAsia="仿宋_GB2312"/>
          <w:sz w:val="30"/>
          <w:szCs w:val="30"/>
        </w:rPr>
        <w:t>公示无异议后，由校长在《申报审批表》上签字，加盖学校公章后，按市或县区教育行政部门下达的推荐名额等额上报教育主管行政部门。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（二）县级评审。</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1.</w:t>
      </w:r>
      <w:r>
        <w:rPr>
          <w:rFonts w:hint="eastAsia" w:ascii="仿宋_GB2312" w:eastAsia="仿宋_GB2312"/>
          <w:b/>
          <w:bCs/>
          <w:sz w:val="30"/>
          <w:szCs w:val="30"/>
        </w:rPr>
        <w:t>集体评议</w:t>
      </w:r>
      <w:r>
        <w:rPr>
          <w:rFonts w:hint="eastAsia" w:ascii="仿宋_GB2312" w:eastAsia="仿宋_GB2312"/>
          <w:b/>
          <w:bCs/>
          <w:sz w:val="30"/>
          <w:szCs w:val="30"/>
          <w:lang w:eastAsia="zh-CN"/>
        </w:rPr>
        <w:t>。</w:t>
      </w:r>
      <w:r>
        <w:rPr>
          <w:rFonts w:hint="eastAsia" w:ascii="仿宋_GB2312" w:eastAsia="仿宋_GB2312"/>
          <w:sz w:val="30"/>
          <w:szCs w:val="30"/>
        </w:rPr>
        <w:t>县</w:t>
      </w:r>
      <w:r>
        <w:rPr>
          <w:rFonts w:hint="eastAsia" w:ascii="仿宋_GB2312" w:eastAsia="仿宋_GB2312"/>
          <w:sz w:val="30"/>
          <w:szCs w:val="30"/>
          <w:lang w:eastAsia="zh-CN"/>
        </w:rPr>
        <w:t>教育局</w:t>
      </w:r>
      <w:r>
        <w:rPr>
          <w:rFonts w:hint="eastAsia" w:ascii="仿宋_GB2312" w:eastAsia="仿宋_GB2312"/>
          <w:sz w:val="30"/>
          <w:szCs w:val="30"/>
        </w:rPr>
        <w:t>评审小组，对所属学校上报的推荐人选进行集体评议与无记名投票表决，按得票排序等额确定向市推荐人选。会议纪要存档备查。</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2.</w:t>
      </w:r>
      <w:r>
        <w:rPr>
          <w:rFonts w:hint="eastAsia" w:ascii="仿宋_GB2312" w:eastAsia="仿宋_GB2312"/>
          <w:b/>
          <w:bCs/>
          <w:sz w:val="30"/>
          <w:szCs w:val="30"/>
        </w:rPr>
        <w:t>公示</w:t>
      </w:r>
      <w:r>
        <w:rPr>
          <w:rFonts w:hint="eastAsia" w:ascii="仿宋_GB2312" w:eastAsia="仿宋_GB2312"/>
          <w:b/>
          <w:bCs/>
          <w:sz w:val="30"/>
          <w:szCs w:val="30"/>
          <w:lang w:eastAsia="zh-CN"/>
        </w:rPr>
        <w:t>。</w:t>
      </w:r>
      <w:r>
        <w:rPr>
          <w:rFonts w:hint="eastAsia" w:ascii="仿宋_GB2312" w:eastAsia="仿宋_GB2312"/>
          <w:sz w:val="30"/>
          <w:szCs w:val="30"/>
        </w:rPr>
        <w:t>县区教育行政部门将集体评议结果通过当地主要媒体向社会公示3天。</w:t>
      </w:r>
    </w:p>
    <w:p>
      <w:pPr>
        <w:spacing w:line="560" w:lineRule="exact"/>
        <w:ind w:firstLine="585"/>
        <w:rPr>
          <w:rFonts w:hint="eastAsia" w:ascii="仿宋_GB2312" w:eastAsia="仿宋_GB2312"/>
          <w:sz w:val="30"/>
          <w:szCs w:val="30"/>
        </w:rPr>
      </w:pPr>
      <w:r>
        <w:rPr>
          <w:rFonts w:hint="eastAsia" w:ascii="仿宋_GB2312" w:eastAsia="仿宋_GB2312"/>
          <w:b/>
          <w:bCs/>
          <w:sz w:val="30"/>
          <w:szCs w:val="30"/>
          <w:lang w:val="en-US" w:eastAsia="zh-CN"/>
        </w:rPr>
        <w:t>3.</w:t>
      </w:r>
      <w:r>
        <w:rPr>
          <w:rFonts w:hint="eastAsia" w:ascii="仿宋_GB2312" w:eastAsia="仿宋_GB2312"/>
          <w:b/>
          <w:bCs/>
          <w:sz w:val="30"/>
          <w:szCs w:val="30"/>
        </w:rPr>
        <w:t>上报</w:t>
      </w:r>
      <w:r>
        <w:rPr>
          <w:rFonts w:hint="eastAsia" w:ascii="仿宋_GB2312" w:eastAsia="仿宋_GB2312"/>
          <w:b/>
          <w:bCs/>
          <w:sz w:val="30"/>
          <w:szCs w:val="30"/>
          <w:lang w:eastAsia="zh-CN"/>
        </w:rPr>
        <w:t>。</w:t>
      </w:r>
      <w:r>
        <w:rPr>
          <w:rFonts w:hint="eastAsia" w:ascii="仿宋_GB2312" w:eastAsia="仿宋_GB2312"/>
          <w:sz w:val="30"/>
          <w:szCs w:val="30"/>
        </w:rPr>
        <w:t>公示无异议后，由</w:t>
      </w:r>
      <w:r>
        <w:rPr>
          <w:rFonts w:hint="eastAsia" w:ascii="仿宋_GB2312" w:eastAsia="仿宋_GB2312"/>
          <w:sz w:val="30"/>
          <w:szCs w:val="30"/>
          <w:lang w:eastAsia="zh-CN"/>
        </w:rPr>
        <w:t>县局负责人</w:t>
      </w:r>
      <w:r>
        <w:rPr>
          <w:rFonts w:hint="eastAsia" w:ascii="仿宋_GB2312" w:eastAsia="仿宋_GB2312"/>
          <w:sz w:val="30"/>
          <w:szCs w:val="30"/>
        </w:rPr>
        <w:t>在《申报审批表》上签字，加盖公章后，按市教育行政部门下达的推荐名额等额上报市教育局，同时报送评选材料。</w:t>
      </w:r>
    </w:p>
    <w:p>
      <w:pPr>
        <w:spacing w:line="560" w:lineRule="exact"/>
        <w:ind w:firstLine="585"/>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四、相关要求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1.各学校及乡镇严格按照市教育局的《通知》要求抓好此项工作，制定切实可行的评审工作方案。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2.按照要求于5月1日前上报材料。</w:t>
      </w:r>
    </w:p>
    <w:p>
      <w:pPr>
        <w:numPr>
          <w:ilvl w:val="0"/>
          <w:numId w:val="0"/>
        </w:numPr>
        <w:ind w:firstLine="600" w:firstLineChars="200"/>
        <w:rPr>
          <w:rFonts w:hint="eastAsia" w:ascii="仿宋" w:hAnsi="仿宋" w:eastAsia="仿宋" w:cs="仿宋"/>
          <w:sz w:val="30"/>
          <w:szCs w:val="30"/>
          <w:lang w:val="en-US" w:eastAsia="zh-CN"/>
        </w:rPr>
      </w:pPr>
      <w:bookmarkStart w:id="0" w:name="_GoBack"/>
      <w:bookmarkEnd w:id="0"/>
    </w:p>
    <w:p>
      <w:pPr>
        <w:numPr>
          <w:ilvl w:val="0"/>
          <w:numId w:val="0"/>
        </w:numPr>
        <w:ind w:firstLine="600" w:firstLineChars="200"/>
        <w:rPr>
          <w:rFonts w:hint="eastAsia" w:ascii="仿宋" w:hAnsi="仿宋" w:eastAsia="仿宋" w:cs="仿宋"/>
          <w:sz w:val="30"/>
          <w:szCs w:val="30"/>
          <w:lang w:val="en-US" w:eastAsia="zh-CN"/>
        </w:rPr>
      </w:pPr>
    </w:p>
    <w:p>
      <w:pPr>
        <w:numPr>
          <w:ilvl w:val="0"/>
          <w:numId w:val="0"/>
        </w:numPr>
        <w:ind w:firstLine="5400" w:firstLineChars="18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江华瑶族自治县教育局</w:t>
      </w:r>
    </w:p>
    <w:p>
      <w:pPr>
        <w:numPr>
          <w:ilvl w:val="0"/>
          <w:numId w:val="0"/>
        </w:numPr>
        <w:ind w:firstLine="5700" w:firstLineChars="19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2020年4月7日</w:t>
      </w:r>
    </w:p>
    <w:sectPr>
      <w:footerReference r:id="rId3" w:type="default"/>
      <w:pgSz w:w="11906" w:h="16838"/>
      <w:pgMar w:top="1304" w:right="1519" w:bottom="1304"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3D3C64"/>
    <w:multiLevelType w:val="singleLevel"/>
    <w:tmpl w:val="B33D3C64"/>
    <w:lvl w:ilvl="0" w:tentative="0">
      <w:start w:val="2"/>
      <w:numFmt w:val="chineseCounting"/>
      <w:suff w:val="nothing"/>
      <w:lvlText w:val="（%1）"/>
      <w:lvlJc w:val="left"/>
      <w:pPr>
        <w:ind w:left="600" w:leftChars="0" w:firstLine="0" w:firstLineChars="0"/>
      </w:pPr>
      <w:rPr>
        <w:rFonts w:hint="eastAsia"/>
      </w:rPr>
    </w:lvl>
  </w:abstractNum>
  <w:abstractNum w:abstractNumId="1">
    <w:nsid w:val="B55CE7FC"/>
    <w:multiLevelType w:val="singleLevel"/>
    <w:tmpl w:val="B55CE7FC"/>
    <w:lvl w:ilvl="0" w:tentative="0">
      <w:start w:val="1"/>
      <w:numFmt w:val="decimal"/>
      <w:lvlText w:val="%1."/>
      <w:lvlJc w:val="left"/>
      <w:pPr>
        <w:tabs>
          <w:tab w:val="left" w:pos="312"/>
        </w:tabs>
        <w:ind w:left="1202"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8C6"/>
    <w:rsid w:val="002D0717"/>
    <w:rsid w:val="00446259"/>
    <w:rsid w:val="00526742"/>
    <w:rsid w:val="007918C6"/>
    <w:rsid w:val="00B31425"/>
    <w:rsid w:val="00C66730"/>
    <w:rsid w:val="00F10C0E"/>
    <w:rsid w:val="02D640A2"/>
    <w:rsid w:val="0CFF0C95"/>
    <w:rsid w:val="177360BC"/>
    <w:rsid w:val="1B673A20"/>
    <w:rsid w:val="238A258D"/>
    <w:rsid w:val="24D07C9D"/>
    <w:rsid w:val="29EB036D"/>
    <w:rsid w:val="2BA20E62"/>
    <w:rsid w:val="2D7645D1"/>
    <w:rsid w:val="2EF734AA"/>
    <w:rsid w:val="318B25E4"/>
    <w:rsid w:val="38D36CA2"/>
    <w:rsid w:val="3A846B74"/>
    <w:rsid w:val="3A926E5E"/>
    <w:rsid w:val="3E3D60A3"/>
    <w:rsid w:val="3F5F1D39"/>
    <w:rsid w:val="430B7782"/>
    <w:rsid w:val="549040AD"/>
    <w:rsid w:val="58490B75"/>
    <w:rsid w:val="58861678"/>
    <w:rsid w:val="5B5E5E04"/>
    <w:rsid w:val="5BE05EBC"/>
    <w:rsid w:val="60013505"/>
    <w:rsid w:val="60987573"/>
    <w:rsid w:val="643D0C06"/>
    <w:rsid w:val="68D97E9D"/>
    <w:rsid w:val="7CE35830"/>
    <w:rsid w:val="7D547514"/>
    <w:rsid w:val="7EEC6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Words>
  <Characters>117</Characters>
  <Lines>1</Lines>
  <Paragraphs>1</Paragraphs>
  <TotalTime>173</TotalTime>
  <ScaleCrop>false</ScaleCrop>
  <LinksUpToDate>false</LinksUpToDate>
  <CharactersWithSpaces>136</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2020-02-06T00:58:00Z</dcterms:created>
  <dc:creator>Administrator</dc:creator>
  <cp:lastModifiedBy>光明</cp:lastModifiedBy>
  <cp:lastPrinted>2020-02-12T02:55:00Z</cp:lastPrinted>
  <dcterms:modified xsi:type="dcterms:W3CDTF">2020-04-24T01:43:30Z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