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CC2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both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附件：</w:t>
      </w:r>
    </w:p>
    <w:tbl>
      <w:tblPr>
        <w:tblStyle w:val="4"/>
        <w:tblW w:w="890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47"/>
        <w:gridCol w:w="1113"/>
        <w:gridCol w:w="1485"/>
        <w:gridCol w:w="990"/>
        <w:gridCol w:w="1395"/>
      </w:tblGrid>
      <w:tr w14:paraId="1969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B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《江华瑶族自治县限额以上居民自建房审批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管理办法（试行）》听证会报名表</w:t>
            </w:r>
            <w:bookmarkEnd w:id="0"/>
          </w:p>
        </w:tc>
      </w:tr>
      <w:tr w14:paraId="7CFA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C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C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D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76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E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B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A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D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住址或单位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F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F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3D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B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9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3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F3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 注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7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20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901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D7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本报名表请于2024年7月21日18:00前填报，发送至电子邮箱：jh2325339@163.com，或现场交县住房和城乡建设局三楼村镇建设股。</w:t>
            </w:r>
          </w:p>
        </w:tc>
      </w:tr>
    </w:tbl>
    <w:p w14:paraId="5CAD228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both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701" w:right="1587" w:bottom="1417" w:left="1587" w:header="851" w:footer="992" w:gutter="0"/>
      <w:pgNumType w:fmt="decimal"/>
      <w:cols w:space="0" w:num="1"/>
      <w:rtlGutter w:val="0"/>
      <w:docGrid w:type="linesAndChars" w:linePitch="291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721F4">
    <w:pPr>
      <w:spacing w:line="183" w:lineRule="auto"/>
      <w:ind w:left="4479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170F4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C170F4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4"/>
  <w:drawingGridVerticalSpacing w:val="14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MGRjNjM4MTBkZWQzN2ViN2I3NDE3M2M3N2QxM2IifQ=="/>
  </w:docVars>
  <w:rsids>
    <w:rsidRoot w:val="00000000"/>
    <w:rsid w:val="235056D1"/>
    <w:rsid w:val="392961AB"/>
    <w:rsid w:val="4BF54BF4"/>
    <w:rsid w:val="5A964DAC"/>
    <w:rsid w:val="77386E31"/>
    <w:rsid w:val="7D6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1142</Words>
  <Characters>1244</Characters>
  <Lines>0</Lines>
  <Paragraphs>0</Paragraphs>
  <TotalTime>14</TotalTime>
  <ScaleCrop>false</ScaleCrop>
  <LinksUpToDate>false</LinksUpToDate>
  <CharactersWithSpaces>1299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2023-08-31T00:04:00Z</dcterms:created>
  <dc:creator>luoyaohang</dc:creator>
  <cp:lastModifiedBy>无与伦比</cp:lastModifiedBy>
  <cp:lastPrinted>2024-07-15T09:52:00Z</cp:lastPrinted>
  <dcterms:modified xsi:type="dcterms:W3CDTF">2024-07-15T10:04:25Z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22F23C85A52D4F58A9AA2749E0182E98_13</vt:lpwstr>
  </property>
</Properties>
</file>