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420" w:lineRule="atLeast"/>
        <w:ind w:left="-226" w:right="-226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</w:rPr>
        <w:t>特困</w:t>
      </w: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  <w:lang w:val="en-US" w:eastAsia="zh-CN"/>
        </w:rPr>
        <w:t>供养</w:t>
      </w: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  <w:lang w:val="en-US" w:eastAsia="zh-CN"/>
        </w:rPr>
        <w:t>日常</w:t>
      </w:r>
      <w:r>
        <w:rPr>
          <w:rFonts w:hint="eastAsia" w:asciiTheme="majorEastAsia" w:hAnsiTheme="majorEastAsia" w:eastAsiaTheme="majorEastAsia" w:cstheme="majorEastAsia"/>
          <w:b/>
          <w:bCs/>
          <w:color w:val="222222"/>
          <w:sz w:val="44"/>
          <w:szCs w:val="44"/>
        </w:rPr>
        <w:t>生活自理能力评估表</w:t>
      </w:r>
    </w:p>
    <w:tbl>
      <w:tblPr>
        <w:tblStyle w:val="3"/>
        <w:tblW w:w="958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145"/>
        <w:gridCol w:w="735"/>
        <w:gridCol w:w="870"/>
        <w:gridCol w:w="490"/>
        <w:gridCol w:w="335"/>
        <w:gridCol w:w="565"/>
        <w:gridCol w:w="425"/>
        <w:gridCol w:w="556"/>
        <w:gridCol w:w="36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证号</w:t>
            </w:r>
          </w:p>
        </w:tc>
        <w:tc>
          <w:tcPr>
            <w:tcW w:w="3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地址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居住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地址</w:t>
            </w:r>
          </w:p>
        </w:tc>
        <w:tc>
          <w:tcPr>
            <w:tcW w:w="18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电话</w:t>
            </w:r>
          </w:p>
        </w:tc>
        <w:tc>
          <w:tcPr>
            <w:tcW w:w="3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7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基本生活情况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</w:rPr>
              <w:t>集中供养         □分散供养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7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u w:val="single"/>
              </w:rPr>
            </w:pPr>
            <w:r>
              <w:rPr>
                <w:rFonts w:hint="eastAsia" w:ascii="楷体" w:hAnsi="楷体" w:eastAsia="楷体" w:cs="楷体"/>
              </w:rPr>
              <w:t>有监护人的：监护人姓名</w:t>
            </w:r>
            <w:r>
              <w:rPr>
                <w:rFonts w:hint="eastAsia" w:ascii="楷体" w:hAnsi="楷体" w:eastAsia="楷体" w:cs="楷体"/>
                <w:u w:val="single"/>
              </w:rPr>
              <w:t>   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u w:val="single"/>
              </w:rPr>
              <w:t>   </w:t>
            </w:r>
            <w:r>
              <w:rPr>
                <w:rFonts w:hint="eastAsia" w:ascii="楷体" w:hAnsi="楷体" w:eastAsia="楷体" w:cs="楷体"/>
              </w:rPr>
              <w:t> ，与特困人员关系</w:t>
            </w:r>
            <w:r>
              <w:rPr>
                <w:rFonts w:hint="eastAsia" w:ascii="楷体" w:hAnsi="楷体" w:eastAsia="楷体" w:cs="楷体"/>
                <w:u w:val="single"/>
              </w:rPr>
              <w:t>  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u w:val="single"/>
              </w:rPr>
              <w:t>      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有亲属照顾的：亲属姓名</w:t>
            </w:r>
            <w:r>
              <w:rPr>
                <w:rFonts w:hint="eastAsia" w:ascii="楷体" w:hAnsi="楷体" w:eastAsia="楷体" w:cs="楷体"/>
                <w:u w:val="single"/>
              </w:rPr>
              <w:t>   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u w:val="single"/>
              </w:rPr>
              <w:t>   </w:t>
            </w:r>
            <w:r>
              <w:rPr>
                <w:rFonts w:hint="eastAsia" w:ascii="楷体" w:hAnsi="楷体" w:eastAsia="楷体" w:cs="楷体"/>
              </w:rPr>
              <w:t> ，与特困人员关系</w:t>
            </w:r>
            <w:r>
              <w:rPr>
                <w:rFonts w:hint="eastAsia" w:ascii="楷体" w:hAnsi="楷体" w:eastAsia="楷体" w:cs="楷体"/>
                <w:u w:val="single"/>
              </w:rPr>
              <w:t>    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u w:val="single"/>
              </w:rPr>
              <w:t>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状况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</w:rPr>
              <w:t>良好    □一般   □一般疾病：</w:t>
            </w:r>
            <w:r>
              <w:rPr>
                <w:rFonts w:hint="eastAsia" w:ascii="楷体" w:hAnsi="楷体" w:eastAsia="楷体" w:cs="楷体"/>
                <w:u w:val="single"/>
              </w:rPr>
              <w:t>  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u w:val="single"/>
              </w:rPr>
              <w:t>  </w:t>
            </w:r>
            <w:r>
              <w:rPr>
                <w:rFonts w:hint="eastAsia" w:ascii="楷体" w:hAnsi="楷体" w:eastAsia="楷体" w:cs="楷体"/>
              </w:rPr>
              <w:t> □重病：</w:t>
            </w:r>
            <w:r>
              <w:rPr>
                <w:rFonts w:hint="eastAsia" w:ascii="楷体" w:hAnsi="楷体" w:eastAsia="楷体" w:cs="楷体"/>
                <w:u w:val="single"/>
              </w:rPr>
              <w:t>   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u w:val="single"/>
              </w:rPr>
              <w:t>   </w:t>
            </w:r>
            <w:r>
              <w:rPr>
                <w:rFonts w:hint="eastAsia" w:ascii="楷体" w:hAnsi="楷体" w:eastAsia="楷体" w:cs="楷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u w:val="single"/>
              </w:rPr>
              <w:t>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残疾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32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□无 □一级 □二级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□三级 □四级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楷体" w:hAnsi="楷体" w:eastAsia="楷体" w:cs="楷体"/>
                <w:b/>
                <w:bCs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1"/>
                <w:szCs w:val="21"/>
              </w:rPr>
              <w:t>残疾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1"/>
                <w:szCs w:val="21"/>
              </w:rPr>
              <w:t>类型</w:t>
            </w:r>
          </w:p>
        </w:tc>
        <w:tc>
          <w:tcPr>
            <w:tcW w:w="46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</w:rPr>
              <w:t>肢体 □智力 □精神</w:t>
            </w:r>
          </w:p>
          <w:p>
            <w:pPr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</w:rPr>
              <w:t>视力 □听力 □语言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自理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状况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吃    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</w:rPr>
              <w:t>饭：□能    □否            穿衣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</w:rPr>
              <w:t>□能    □否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上 下 床：□能    □否            如厕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</w:rPr>
              <w:t>□能    □否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室内行走：□能    □否          洗澡</w:t>
            </w:r>
            <w:r>
              <w:rPr>
                <w:rFonts w:hint="eastAsia" w:ascii="楷体" w:hAnsi="楷体" w:eastAsia="楷体" w:cs="楷体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</w:rPr>
              <w:t>□能    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自理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能力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□失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</w:rPr>
              <w:t>能（自理状况4-6项为否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</w:rPr>
              <w:t>或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精神智力一二级的</w:t>
            </w:r>
            <w:r>
              <w:rPr>
                <w:rFonts w:hint="eastAsia" w:ascii="楷体" w:hAnsi="楷体" w:eastAsia="楷体" w:cs="楷体"/>
              </w:rPr>
              <w:t>）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□半失能（自理状况1-3项为否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</w:rPr>
              <w:t>）</w:t>
            </w:r>
          </w:p>
          <w:p>
            <w:pPr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□全自理（自理状况0项为否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</w:rPr>
              <w:t>）         </w:t>
            </w:r>
            <w:r>
              <w:rPr>
                <w:rFonts w:hint="eastAsia" w:ascii="楷体" w:hAnsi="楷体" w:eastAsia="楷体" w:cs="楷体"/>
                <w:color w:val="333333"/>
                <w:sz w:val="21"/>
                <w:szCs w:val="21"/>
              </w:rPr>
              <w:t>                             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特困人员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本人承诺以上情况属实，如有虚报、隐瞒、伪造、骗取国家特困供养资金的情况，愿意承担相关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法律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2811" w:firstLineChars="10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特困人员签名（手印）：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622" w:firstLineChars="20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年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月   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村级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评估小组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初评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62" w:firstLineChars="20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经过初审评估，该对象自理能力评估结果为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，同意上报审核。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小组成员签名：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    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年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月     日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乡级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评估小组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经审核评估后，该对象自理能力评估结果为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，并公示7日无异议后，报县民政局审查。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小组成员签名：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                      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年   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  月  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评估小组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小组成员签名：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903" w:firstLineChars="210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年   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  月     日</w:t>
            </w:r>
          </w:p>
        </w:tc>
      </w:tr>
    </w:tbl>
    <w:p/>
    <w:sectPr>
      <w:pgSz w:w="11906" w:h="16838"/>
      <w:pgMar w:top="820" w:right="1800" w:bottom="7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E6867"/>
    <w:rsid w:val="551C0EC6"/>
    <w:rsid w:val="5DB75008"/>
    <w:rsid w:val="5E653BD5"/>
    <w:rsid w:val="616B7D57"/>
    <w:rsid w:val="781E6867"/>
    <w:rsid w:val="7A9D2E74"/>
    <w:rsid w:val="7C5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6464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  <w:rPr>
      <w:sz w:val="20"/>
      <w:szCs w:val="20"/>
    </w:rPr>
  </w:style>
  <w:style w:type="character" w:styleId="10">
    <w:name w:val="Hyperlink"/>
    <w:basedOn w:val="4"/>
    <w:qFormat/>
    <w:uiPriority w:val="0"/>
    <w:rPr>
      <w:color w:val="464646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color w:val="FFFFFF"/>
      <w:sz w:val="21"/>
      <w:szCs w:val="21"/>
      <w:shd w:val="clear" w:fill="333333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2020-03-04T13:11:00Z</dcterms:created>
  <dc:creator>陈昀</dc:creator>
  <cp:lastModifiedBy>高志坚</cp:lastModifiedBy>
  <cp:lastPrinted>2020-03-19T06:51:21Z</cp:lastPrinted>
  <dcterms:modified xsi:type="dcterms:W3CDTF">2020-03-19T08:20:25Z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