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FB218C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4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9E3235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柚子示范场围墙建设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</w:t>
      </w:r>
      <w:r w:rsidR="00474CC6" w:rsidRPr="00474CC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柚子示范场围墙建设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由我单位</w:t>
      </w:r>
      <w:r w:rsidR="009E3235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柚子示范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负责。</w:t>
      </w:r>
      <w:r w:rsidR="009E3235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柚子示范场现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有工作人员</w:t>
      </w:r>
      <w:r w:rsidR="009E3235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1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8人。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下达病虫害测报防治指标</w:t>
      </w:r>
      <w:r w:rsidR="009E3235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28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</w:t>
      </w:r>
      <w:r w:rsidR="009E3235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柚子示范场围墙建设。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FB218C">
        <w:rPr>
          <w:rFonts w:ascii="华文仿宋" w:eastAsia="华文仿宋" w:hAnsi="华文仿宋" w:cs="仿宋" w:hint="eastAsia"/>
          <w:sz w:val="30"/>
          <w:szCs w:val="30"/>
        </w:rPr>
        <w:t>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="009E3235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柚子示范场围墙建设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</w:t>
      </w:r>
      <w:r w:rsidR="009E3235">
        <w:rPr>
          <w:rFonts w:ascii="华文仿宋" w:eastAsia="华文仿宋" w:hAnsi="华文仿宋" w:cs="仿宋" w:hint="eastAsia"/>
          <w:sz w:val="30"/>
          <w:szCs w:val="30"/>
        </w:rPr>
        <w:t>28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="009E3235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柚子示范场围墙建设支出</w:t>
      </w:r>
      <w:r w:rsidR="009E3235">
        <w:rPr>
          <w:rFonts w:ascii="华文仿宋" w:eastAsia="华文仿宋" w:hAnsi="华文仿宋" w:hint="eastAsia"/>
          <w:sz w:val="30"/>
          <w:szCs w:val="30"/>
        </w:rPr>
        <w:t>28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9E3235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28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666861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r w:rsidR="009E3235">
        <w:rPr>
          <w:rFonts w:ascii="华文仿宋" w:eastAsia="华文仿宋" w:hAnsi="华文仿宋" w:cs="仿宋" w:hint="eastAsia"/>
          <w:sz w:val="30"/>
          <w:szCs w:val="30"/>
        </w:rPr>
        <w:t>柚子示范场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负责实施。</w:t>
      </w:r>
      <w:r w:rsidR="009E3235">
        <w:rPr>
          <w:rFonts w:ascii="华文仿宋" w:eastAsia="华文仿宋" w:hAnsi="华文仿宋" w:cs="仿宋" w:hint="eastAsia"/>
          <w:sz w:val="30"/>
          <w:szCs w:val="30"/>
        </w:rPr>
        <w:t>柚子示范场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</w:t>
      </w:r>
      <w:r w:rsidRPr="00666861">
        <w:rPr>
          <w:rFonts w:ascii="华文仿宋" w:eastAsia="华文仿宋" w:hAnsi="华文仿宋" w:hint="eastAsia"/>
          <w:sz w:val="30"/>
          <w:szCs w:val="30"/>
        </w:rPr>
        <w:t>责</w:t>
      </w:r>
      <w:r w:rsidR="009E3235">
        <w:rPr>
          <w:rFonts w:ascii="华文仿宋" w:eastAsia="华文仿宋" w:hAnsi="华文仿宋" w:hint="eastAsia"/>
          <w:sz w:val="30"/>
          <w:szCs w:val="30"/>
        </w:rPr>
        <w:t>管理柚子示范场的日常管理和维护。因柚子示范场围墙已经损坏，与周边农田不便于区分，不利于管理。</w:t>
      </w:r>
    </w:p>
    <w:p w:rsidR="00CF1A2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9E3235" w:rsidRPr="009E3235" w:rsidRDefault="009E3235" w:rsidP="009E3235">
      <w:pPr>
        <w:pStyle w:val="BodyText1I"/>
        <w:ind w:firstLine="300"/>
        <w:rPr>
          <w:rFonts w:ascii="华文仿宋" w:eastAsia="华文仿宋" w:hAnsi="华文仿宋" w:cs="仿宋"/>
          <w:sz w:val="30"/>
          <w:szCs w:val="30"/>
        </w:rPr>
      </w:pPr>
      <w:r w:rsidRPr="009E3235">
        <w:rPr>
          <w:rFonts w:ascii="华文仿宋" w:eastAsia="华文仿宋" w:hAnsi="华文仿宋" w:cs="仿宋" w:hint="eastAsia"/>
          <w:sz w:val="30"/>
          <w:szCs w:val="30"/>
        </w:rPr>
        <w:t xml:space="preserve">  通过</w:t>
      </w:r>
      <w:r>
        <w:rPr>
          <w:rFonts w:ascii="华文仿宋" w:eastAsia="华文仿宋" w:hAnsi="华文仿宋" w:cs="仿宋" w:hint="eastAsia"/>
          <w:sz w:val="30"/>
          <w:szCs w:val="30"/>
        </w:rPr>
        <w:t>对</w:t>
      </w:r>
      <w:r w:rsidRPr="009E3235">
        <w:rPr>
          <w:rFonts w:ascii="华文仿宋" w:eastAsia="华文仿宋" w:hAnsi="华文仿宋" w:cs="仿宋" w:hint="eastAsia"/>
          <w:sz w:val="30"/>
          <w:szCs w:val="30"/>
        </w:rPr>
        <w:t>柚子示范场围墙的重建、加固、修补工程，</w:t>
      </w:r>
      <w:r>
        <w:rPr>
          <w:rFonts w:ascii="华文仿宋" w:eastAsia="华文仿宋" w:hAnsi="华文仿宋" w:cs="仿宋" w:hint="eastAsia"/>
          <w:sz w:val="30"/>
          <w:szCs w:val="30"/>
        </w:rPr>
        <w:t>便于柚子示范场的安全管理，提高了国有资产的稳定性。</w:t>
      </w:r>
    </w:p>
    <w:p w:rsidR="003B0B5E" w:rsidRPr="00666861" w:rsidRDefault="003B0B5E">
      <w:pPr>
        <w:widowControl/>
        <w:shd w:val="clear" w:color="050000" w:fill="FFFFFF"/>
        <w:spacing w:line="520" w:lineRule="exact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lastRenderedPageBreak/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5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FB218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6D7436">
        <w:pPr>
          <w:pStyle w:val="a3"/>
          <w:jc w:val="center"/>
        </w:pPr>
        <w:r w:rsidRPr="006D7436">
          <w:fldChar w:fldCharType="begin"/>
        </w:r>
        <w:r w:rsidR="00AB1186">
          <w:instrText xml:space="preserve"> PAGE   \* MERGEFORMAT </w:instrText>
        </w:r>
        <w:r w:rsidRPr="006D7436">
          <w:fldChar w:fldCharType="separate"/>
        </w:r>
        <w:r w:rsidR="00474CC6" w:rsidRPr="00474CC6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10561"/>
    <w:rsid w:val="00032148"/>
    <w:rsid w:val="00071BA0"/>
    <w:rsid w:val="000A5442"/>
    <w:rsid w:val="000E29C5"/>
    <w:rsid w:val="001B5934"/>
    <w:rsid w:val="001F070A"/>
    <w:rsid w:val="00244484"/>
    <w:rsid w:val="00245CEC"/>
    <w:rsid w:val="00252508"/>
    <w:rsid w:val="00285125"/>
    <w:rsid w:val="002A2980"/>
    <w:rsid w:val="002C47DE"/>
    <w:rsid w:val="00332BB6"/>
    <w:rsid w:val="00381FD5"/>
    <w:rsid w:val="00382C5F"/>
    <w:rsid w:val="00395CE0"/>
    <w:rsid w:val="003B0B5E"/>
    <w:rsid w:val="003B2C14"/>
    <w:rsid w:val="003F0E1C"/>
    <w:rsid w:val="00453D2A"/>
    <w:rsid w:val="004721C8"/>
    <w:rsid w:val="00474CC6"/>
    <w:rsid w:val="00543C21"/>
    <w:rsid w:val="005B3688"/>
    <w:rsid w:val="005C01F4"/>
    <w:rsid w:val="00624F56"/>
    <w:rsid w:val="006257C2"/>
    <w:rsid w:val="00666861"/>
    <w:rsid w:val="00681D38"/>
    <w:rsid w:val="006B5715"/>
    <w:rsid w:val="006D7436"/>
    <w:rsid w:val="0071647F"/>
    <w:rsid w:val="00742744"/>
    <w:rsid w:val="007862C7"/>
    <w:rsid w:val="007A6FCB"/>
    <w:rsid w:val="007F7920"/>
    <w:rsid w:val="00825B9B"/>
    <w:rsid w:val="0092607D"/>
    <w:rsid w:val="009526EA"/>
    <w:rsid w:val="00972073"/>
    <w:rsid w:val="009E3235"/>
    <w:rsid w:val="00A67C63"/>
    <w:rsid w:val="00A7175D"/>
    <w:rsid w:val="00AB1186"/>
    <w:rsid w:val="00AE0F11"/>
    <w:rsid w:val="00B90978"/>
    <w:rsid w:val="00BC59A2"/>
    <w:rsid w:val="00BF064B"/>
    <w:rsid w:val="00CF1A21"/>
    <w:rsid w:val="00CF2E90"/>
    <w:rsid w:val="00D0038B"/>
    <w:rsid w:val="00D15A23"/>
    <w:rsid w:val="00D37ABD"/>
    <w:rsid w:val="00DA7FE6"/>
    <w:rsid w:val="00DB6B58"/>
    <w:rsid w:val="00E27A64"/>
    <w:rsid w:val="00E362B7"/>
    <w:rsid w:val="00EC6558"/>
    <w:rsid w:val="00F936B0"/>
    <w:rsid w:val="00FB218C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62</Words>
  <Characters>358</Characters>
  <Application>Microsoft Office Word</Application>
  <DocSecurity>0</DocSecurity>
  <Lines>2</Lines>
  <Paragraphs>1</Paragraphs>
  <ScaleCrop>false</ScaleCrop>
  <Company>china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25</cp:revision>
  <cp:lastPrinted>2023-05-11T09:29:00Z</cp:lastPrinted>
  <dcterms:created xsi:type="dcterms:W3CDTF">2020-12-01T13:12:00Z</dcterms:created>
  <dcterms:modified xsi:type="dcterms:W3CDTF">2025-04-15T01:01:00Z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