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BFAF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沱江镇桥头铺卫生院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基本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药物制度补助</w:t>
      </w:r>
      <w:r>
        <w:rPr>
          <w:rFonts w:hint="eastAsia" w:ascii="黑体" w:hAnsi="黑体" w:eastAsia="黑体" w:cs="黑体"/>
          <w:sz w:val="32"/>
          <w:szCs w:val="32"/>
        </w:rPr>
        <w:t>专项资金</w:t>
      </w:r>
    </w:p>
    <w:p w14:paraId="1F24779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绩效自评报告</w:t>
      </w:r>
    </w:p>
    <w:p w14:paraId="538FC44E">
      <w:pPr>
        <w:rPr>
          <w:rFonts w:hint="eastAsia" w:ascii="仿宋" w:hAnsi="仿宋" w:eastAsia="仿宋" w:cs="仿宋"/>
          <w:sz w:val="32"/>
          <w:szCs w:val="32"/>
        </w:rPr>
      </w:pPr>
    </w:p>
    <w:p w14:paraId="2FE82DCB">
      <w:pPr>
        <w:ind w:leftChars="100"/>
        <w:rPr>
          <w:rFonts w:hint="eastAsia" w:ascii="仿宋" w:hAnsi="仿宋" w:eastAsia="仿宋" w:cs="仿宋"/>
          <w:spacing w:val="0"/>
          <w:sz w:val="30"/>
          <w:szCs w:val="30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>一、项目概况</w:t>
      </w:r>
    </w:p>
    <w:p w14:paraId="4D3002C5">
      <w:pPr>
        <w:ind w:leftChars="100"/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1.资金情况</w:t>
      </w:r>
    </w:p>
    <w:p w14:paraId="7F4A0D0B">
      <w:pPr>
        <w:ind w:leftChars="100"/>
        <w:rPr>
          <w:rFonts w:hint="eastAsia" w:ascii="仿宋" w:hAnsi="仿宋" w:eastAsia="仿宋" w:cs="仿宋"/>
          <w:spacing w:val="0"/>
          <w:sz w:val="30"/>
          <w:szCs w:val="30"/>
        </w:rPr>
      </w:pPr>
      <w:r>
        <w:rPr>
          <w:rFonts w:hint="eastAsia" w:ascii="仿宋" w:hAnsi="仿宋" w:eastAsia="仿宋" w:cs="仿宋"/>
          <w:spacing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0"/>
          <w:sz w:val="30"/>
          <w:szCs w:val="30"/>
        </w:rPr>
        <w:t>总资金：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45.11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万元（中央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40.66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万元、省级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4.45</w:t>
      </w:r>
      <w:r>
        <w:rPr>
          <w:rFonts w:hint="eastAsia" w:ascii="仿宋" w:hAnsi="仿宋" w:eastAsia="仿宋" w:cs="仿宋"/>
          <w:spacing w:val="0"/>
          <w:sz w:val="30"/>
          <w:szCs w:val="30"/>
        </w:rPr>
        <w:t>万元、），2024年12月全额到位</w:t>
      </w:r>
      <w:r>
        <w:rPr>
          <w:rFonts w:hint="eastAsia" w:ascii="仿宋" w:hAnsi="仿宋" w:eastAsia="仿宋" w:cs="仿宋"/>
          <w:spacing w:val="0"/>
          <w:sz w:val="30"/>
          <w:szCs w:val="30"/>
          <w:lang w:eastAsia="zh-CN"/>
        </w:rPr>
        <w:t>，总</w:t>
      </w:r>
      <w:r>
        <w:rPr>
          <w:rFonts w:hint="eastAsia" w:ascii="仿宋" w:hAnsi="仿宋" w:eastAsia="仿宋" w:cs="仿宋"/>
          <w:spacing w:val="0"/>
          <w:sz w:val="30"/>
          <w:szCs w:val="30"/>
        </w:rPr>
        <w:t>支出：</w:t>
      </w:r>
      <w:r>
        <w:rPr>
          <w:rFonts w:hint="eastAsia" w:ascii="仿宋" w:hAnsi="仿宋" w:eastAsia="仿宋" w:cs="仿宋"/>
          <w:spacing w:val="0"/>
          <w:sz w:val="30"/>
          <w:szCs w:val="30"/>
          <w:lang w:val="en-US" w:eastAsia="zh-CN"/>
        </w:rPr>
        <w:t>45.11</w:t>
      </w:r>
      <w:r>
        <w:rPr>
          <w:rFonts w:hint="eastAsia" w:ascii="仿宋" w:hAnsi="仿宋" w:eastAsia="仿宋" w:cs="仿宋"/>
          <w:spacing w:val="0"/>
          <w:sz w:val="30"/>
          <w:szCs w:val="30"/>
        </w:rPr>
        <w:t>（预算执行率100%），主要用于基本药物采购补贴、药品零差价销售补偿、药房管理等。</w:t>
      </w:r>
    </w:p>
    <w:p w14:paraId="3D3FF6B6">
      <w:pPr>
        <w:widowControl w:val="0"/>
        <w:numPr>
          <w:ilvl w:val="0"/>
          <w:numId w:val="0"/>
        </w:numPr>
        <w:adjustRightInd/>
        <w:snapToGrid/>
        <w:spacing w:after="0" w:line="400" w:lineRule="auto"/>
        <w:ind w:leftChars="100" w:firstLine="300" w:firstLineChars="1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实施内容</w:t>
      </w:r>
    </w:p>
    <w:p w14:paraId="72FE54BB">
      <w:pPr>
        <w:widowControl w:val="0"/>
        <w:numPr>
          <w:ilvl w:val="0"/>
          <w:numId w:val="0"/>
        </w:numPr>
        <w:adjustRightInd/>
        <w:snapToGrid/>
        <w:spacing w:after="0" w:line="400" w:lineRule="auto"/>
        <w:ind w:leftChars="10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我院国家基本药物配备数达到241种（其中西药170种，中成药71种），占医院基本用药品种的100%。</w:t>
      </w:r>
    </w:p>
    <w:p w14:paraId="3ECA4AFB">
      <w:pPr>
        <w:pStyle w:val="3"/>
        <w:ind w:firstLine="300" w:firstLineChars="100"/>
        <w:rPr>
          <w:rFonts w:hint="default" w:eastAsia="仿宋"/>
          <w:sz w:val="30"/>
          <w:szCs w:val="30"/>
          <w:lang w:val="en-US" w:eastAsia="zh-CN"/>
        </w:rPr>
      </w:pPr>
    </w:p>
    <w:p w14:paraId="0B4EF947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绩效目标完成情况</w:t>
      </w:r>
    </w:p>
    <w:p w14:paraId="396BCA28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（一）产出指标 </w:t>
      </w:r>
    </w:p>
    <w:p w14:paraId="17B0FE09">
      <w:pPr>
        <w:widowControl w:val="0"/>
        <w:numPr>
          <w:ilvl w:val="0"/>
          <w:numId w:val="0"/>
        </w:numPr>
        <w:adjustRightInd/>
        <w:snapToGrid/>
        <w:spacing w:after="0" w:line="400" w:lineRule="auto"/>
        <w:ind w:leftChars="10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指标            目标值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实际值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完成率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 w14:paraId="43403BAD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基本药物配备率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≥90%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95%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10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 xml:space="preserve">%       </w:t>
      </w:r>
    </w:p>
    <w:p w14:paraId="6D7D2834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药品零差价执行率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≥100%       100%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100%        </w:t>
      </w:r>
    </w:p>
    <w:p w14:paraId="19C8A239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补助资金拨付及时率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≥95%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98%         10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 xml:space="preserve">%        </w:t>
      </w:r>
    </w:p>
    <w:p w14:paraId="4865B63A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效益指标</w:t>
      </w:r>
    </w:p>
    <w:p w14:paraId="561E7A26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社会效益：患者门诊次均药费下降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16.51%</w:t>
      </w:r>
      <w:r>
        <w:rPr>
          <w:rFonts w:hint="eastAsia" w:ascii="仿宋" w:hAnsi="仿宋" w:eastAsia="仿宋" w:cs="仿宋"/>
          <w:sz w:val="30"/>
          <w:szCs w:val="30"/>
        </w:rPr>
        <w:t>，满意度调查达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92%</w:t>
      </w:r>
      <w:r>
        <w:rPr>
          <w:rFonts w:hint="eastAsia" w:ascii="仿宋" w:hAnsi="仿宋" w:eastAsia="仿宋" w:cs="仿宋"/>
          <w:sz w:val="30"/>
          <w:szCs w:val="30"/>
        </w:rPr>
        <w:t xml:space="preserve">；  </w:t>
      </w:r>
    </w:p>
    <w:p w14:paraId="4F107D4D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可持续性：药房规范化管理达标，无短缺药品预警事件。 </w:t>
      </w:r>
    </w:p>
    <w:p w14:paraId="724656B1">
      <w:pPr>
        <w:widowControl w:val="0"/>
        <w:numPr>
          <w:ilvl w:val="0"/>
          <w:numId w:val="0"/>
        </w:numPr>
        <w:adjustRightInd/>
        <w:snapToGrid/>
        <w:spacing w:after="0" w:line="40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三、资金管理</w:t>
      </w:r>
    </w:p>
    <w:p w14:paraId="324E9D0D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1. 规范措施</w:t>
      </w:r>
    </w:p>
    <w:p w14:paraId="7FD3DBC0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专款专用，单独建账，药品采购通过省级平台集中结算；  </w:t>
      </w:r>
    </w:p>
    <w:p w14:paraId="5E5207B3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定期公示药品价格和补助资金使用情况。  </w:t>
      </w:r>
    </w:p>
    <w:p w14:paraId="4840FBB2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2. 存在问题</w:t>
      </w:r>
    </w:p>
    <w:p w14:paraId="488E83E7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部分低价药品供应不稳定；  </w:t>
      </w:r>
    </w:p>
    <w:p w14:paraId="2FDA2524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村卫生室补助资金核算精细化不足。  </w:t>
      </w:r>
    </w:p>
    <w:p w14:paraId="5E9B30F4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3. 改进计划 </w:t>
      </w:r>
    </w:p>
    <w:p w14:paraId="3376B452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联动上级部门保障药品供应；  </w:t>
      </w:r>
    </w:p>
    <w:p w14:paraId="1AE89291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>四、自评结论</w:t>
      </w:r>
    </w:p>
    <w:p w14:paraId="1C850546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评分：94分（优秀）；  </w:t>
      </w:r>
    </w:p>
    <w:p w14:paraId="2FA8DE79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成效：100%落实药物零差价，减轻群众药费负担；  </w:t>
      </w:r>
    </w:p>
    <w:p w14:paraId="1D57074A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计划：优化药品储备结构，加强村医补助资金培训。  </w:t>
      </w:r>
    </w:p>
    <w:p w14:paraId="2B3454EB">
      <w:pPr>
        <w:spacing w:line="600" w:lineRule="exact"/>
        <w:jc w:val="both"/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0"/>
          <w:szCs w:val="30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zYxNTIyNzU4NTJhMWE0Y2IwMjJkZmNmMWRiN2YifQ=="/>
  </w:docVars>
  <w:rsids>
    <w:rsidRoot w:val="00B92B3C"/>
    <w:rsid w:val="00B92B3C"/>
    <w:rsid w:val="00EB50BA"/>
    <w:rsid w:val="16521C6B"/>
    <w:rsid w:val="254010DC"/>
    <w:rsid w:val="3A5905AF"/>
    <w:rsid w:val="3A6E51DF"/>
    <w:rsid w:val="561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3">
    <w:name w:val="footer"/>
    <w:basedOn w:val="1"/>
    <w:next w:val="2"/>
    <w:qFormat/>
    <w:uiPriority w:val="0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1</TotalTime>
  <ScaleCrop>false</ScaleCrop>
  <LinksUpToDate>false</LinksUpToDate>
  <CharactersWithSpaces>982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2025-04-24T07:17:00Z</dcterms:created>
  <dc:creator>Administrator</dc:creator>
  <cp:lastModifiedBy>Administrator</cp:lastModifiedBy>
  <dcterms:modified xsi:type="dcterms:W3CDTF">2025-04-25T03:18:10Z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09AC3B859B8947359D65F08096E83AE2_13</vt:lpwstr>
  </property>
</Properties>
</file>