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16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江华瑶族自治县民族中医医院“公立医院改革”项目绩效运行监控报告</w:t>
      </w:r>
    </w:p>
    <w:p w14:paraId="1A2A3CE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根据关于下达2024年中央财政医疗服务与保障能力提升 （公立医院综合改革）补助资金预算的通知（湘财预[2024]143号）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获得了中央财政对“公立医院综合改革”项目的补助资金。资金主要用于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医院事业发展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方面。</w:t>
      </w:r>
    </w:p>
    <w:p w14:paraId="371F49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一、项目支出基本情况</w:t>
      </w:r>
    </w:p>
    <w:p w14:paraId="48293E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公立医院综合改革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”项目支出总额34.45万元，其中专项资金34.45万元。</w:t>
      </w:r>
    </w:p>
    <w:p w14:paraId="4EA808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二、绩效运行监控工作开展情况</w:t>
      </w:r>
    </w:p>
    <w:p w14:paraId="25F12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 xml:space="preserve">  为促进医院健康，可持续发展，中医药事业的传承、创新与发展，更好地服务广大人民群众。</w:t>
      </w:r>
    </w:p>
    <w:p w14:paraId="1712A4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三、绩效运行监控情况</w:t>
      </w:r>
    </w:p>
    <w:p w14:paraId="2D0D0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 一）项目支出预算执行情况</w:t>
      </w:r>
    </w:p>
    <w:p w14:paraId="1E300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项目支出预算总支出34.45万元，其中项目专项资金34.45万元，已支付34.45万元，项目已执行完成。</w:t>
      </w:r>
    </w:p>
    <w:p w14:paraId="6E3B36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项目支出绩效目标完成情况</w:t>
      </w:r>
    </w:p>
    <w:p w14:paraId="4D7BACDA">
      <w:pPr>
        <w:numPr>
          <w:ilvl w:val="0"/>
          <w:numId w:val="0"/>
        </w:numPr>
        <w:spacing w:line="520" w:lineRule="exact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0"/>
          <w:szCs w:val="30"/>
          <w:lang w:val="en-US" w:eastAsia="zh-CN"/>
        </w:rPr>
        <w:t xml:space="preserve">     该专项资金购中药34.45万元，用于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中药代煎中心，着</w:t>
      </w:r>
      <w:r>
        <w:rPr>
          <w:rStyle w:val="9"/>
          <w:rFonts w:hint="eastAsia" w:ascii="仿宋_GB2312" w:eastAsia="仿宋_GB2312" w:cs="Times New Roman"/>
          <w:color w:val="000000" w:themeColor="text1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力提升基层中医药服务的供给质量和水平，满足人民群众在家门口就能方便看中医、看上好中医、吃上好中药的愿望</w:t>
      </w:r>
      <w:r>
        <w:rPr>
          <w:rStyle w:val="9"/>
          <w:rFonts w:hint="eastAsia" w:ascii="仿宋_GB2312" w:eastAsia="仿宋_GB2312" w:cs="Times New Roman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降低乡镇卫生院中药药事服务运行成本，提升中医药普及率，提升患者应用中医药防治疾病的积极性，促进中医药事业的发展，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取得了良好的社会效益与经济效益，人民群众满意。</w:t>
      </w:r>
    </w:p>
    <w:p w14:paraId="3E02E22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存在问题及其原因</w:t>
      </w:r>
    </w:p>
    <w:p w14:paraId="58BA83C3">
      <w:pPr>
        <w:numPr>
          <w:ilvl w:val="0"/>
          <w:numId w:val="0"/>
        </w:num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专项资金投入不足，不利于医院事业的发展。</w:t>
      </w:r>
    </w:p>
    <w:p w14:paraId="61B3A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五、有关建议及工作措施</w:t>
      </w:r>
    </w:p>
    <w:p w14:paraId="0EC43FB2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0"/>
          <w:szCs w:val="30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</w:rPr>
        <w:t>目前，我院正处于发展关键阶段，希望上级部门继续加大扶持力度，在政策措施上、资金投入上、项目安排上给予倾斜，弥补中医药事业</w:t>
      </w:r>
      <w:r>
        <w:rPr>
          <w:rFonts w:hint="eastAsia" w:ascii="仿宋" w:hAnsi="仿宋" w:eastAsia="仿宋" w:cs="仿宋"/>
          <w:b w:val="0"/>
          <w:kern w:val="2"/>
          <w:sz w:val="30"/>
          <w:szCs w:val="30"/>
          <w:lang w:eastAsia="zh-CN"/>
        </w:rPr>
        <w:t>发展</w:t>
      </w:r>
      <w:r>
        <w:rPr>
          <w:rFonts w:hint="eastAsia" w:ascii="仿宋" w:hAnsi="仿宋" w:eastAsia="仿宋" w:cs="仿宋"/>
          <w:b w:val="0"/>
          <w:kern w:val="2"/>
          <w:sz w:val="30"/>
          <w:szCs w:val="30"/>
        </w:rPr>
        <w:t>经费的不足，保证医院的基础设施建设和大型医疗设备配置经费，在以后的申报科研项目、开展新技术、新项目上给予指导帮扶，使我院</w:t>
      </w:r>
      <w:r>
        <w:rPr>
          <w:rFonts w:hint="eastAsia" w:ascii="仿宋" w:hAnsi="仿宋" w:eastAsia="仿宋" w:cs="仿宋"/>
          <w:b w:val="0"/>
          <w:kern w:val="2"/>
          <w:sz w:val="30"/>
          <w:szCs w:val="30"/>
          <w:lang w:eastAsia="zh-CN"/>
        </w:rPr>
        <w:t>专科建设得到</w:t>
      </w:r>
      <w:r>
        <w:rPr>
          <w:rFonts w:hint="eastAsia" w:ascii="仿宋" w:hAnsi="仿宋" w:eastAsia="仿宋" w:cs="仿宋"/>
          <w:b w:val="0"/>
          <w:kern w:val="2"/>
          <w:sz w:val="30"/>
          <w:szCs w:val="30"/>
        </w:rPr>
        <w:t>提升，从而在整体上促进县级中医医院管理水平和医疗服务能力的提高，保障群众身体健康和生命安全。</w:t>
      </w:r>
    </w:p>
    <w:p w14:paraId="2B71A6A5"/>
    <w:p w14:paraId="2F747290">
      <w:pPr>
        <w:pStyle w:val="2"/>
        <w:ind w:firstLine="3520" w:firstLineChars="1100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2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025年2月23日</w:t>
      </w:r>
    </w:p>
    <w:sectPr>
      <w:pgSz w:w="11906" w:h="16838"/>
      <w:pgMar w:top="1440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7E4B5618-7052-4C15-B2BE-9173752602D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B636F62-F52E-478E-B49F-CB8AFFFECF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64BBDE1-FB05-48B0-A52A-AB70723314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0C705F8-6643-4A9F-A8CC-415BC9CB134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1AF28"/>
    <w:multiLevelType w:val="singleLevel"/>
    <w:tmpl w:val="02E1AF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4F6DA4E"/>
    <w:multiLevelType w:val="singleLevel"/>
    <w:tmpl w:val="24F6DA4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YjVhMzY2NDc5MWIyODliNDdjN2I2NWQ1MTYwMjUifQ=="/>
    <w:docVar w:name="KSO_WPS_MARK_KEY" w:val="15ee5d2e-a26b-4dff-8a5c-ecb3b6f5d0bb"/>
  </w:docVars>
  <w:rsids>
    <w:rsidRoot w:val="2EC65AB0"/>
    <w:rsid w:val="021C0756"/>
    <w:rsid w:val="0EAF4BC3"/>
    <w:rsid w:val="136444FF"/>
    <w:rsid w:val="19FA7B75"/>
    <w:rsid w:val="1BB414BA"/>
    <w:rsid w:val="1D1E179A"/>
    <w:rsid w:val="23A44173"/>
    <w:rsid w:val="267E26A8"/>
    <w:rsid w:val="27FF406E"/>
    <w:rsid w:val="2EC65AB0"/>
    <w:rsid w:val="2F297752"/>
    <w:rsid w:val="32786EF6"/>
    <w:rsid w:val="3D8D43BC"/>
    <w:rsid w:val="415C44D4"/>
    <w:rsid w:val="49F44C5D"/>
    <w:rsid w:val="4FCB300F"/>
    <w:rsid w:val="50D4472B"/>
    <w:rsid w:val="55214D74"/>
    <w:rsid w:val="5761526A"/>
    <w:rsid w:val="5A315A59"/>
    <w:rsid w:val="5F473B2B"/>
    <w:rsid w:val="61F1723C"/>
    <w:rsid w:val="62EE2739"/>
    <w:rsid w:val="66EF4ED2"/>
    <w:rsid w:val="680504CC"/>
    <w:rsid w:val="74F31761"/>
    <w:rsid w:val="7A69695C"/>
    <w:rsid w:val="7BD4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  <w:rPr>
      <w:rFonts w:ascii="黑体" w:hAnsi="Times New Roman" w:eastAsia="黑体" w:cs="Times New Roman"/>
      <w:lang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A4"/>
    <w:qFormat/>
    <w:uiPriority w:val="0"/>
    <w:rPr>
      <w:rFonts w:cs="微软雅黑"/>
      <w:color w:val="000000"/>
      <w:sz w:val="36"/>
      <w:szCs w:val="36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718</Characters>
  <Lines>0</Lines>
  <Paragraphs>0</Paragraphs>
  <TotalTime>9</TotalTime>
  <ScaleCrop>false</ScaleCrop>
  <LinksUpToDate>false</LinksUpToDate>
  <CharactersWithSpaces>728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2024-10-16T00:50:00Z</dcterms:created>
  <dc:creator>哈尼 溪悦贝比</dc:creator>
  <cp:lastModifiedBy>时过境迁</cp:lastModifiedBy>
  <cp:lastPrinted>2024-10-17T03:23:00Z</cp:lastPrinted>
  <dcterms:modified xsi:type="dcterms:W3CDTF">2025-03-24T02:26:28Z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4F6489499B06425EA3AEBF8A9CBF632E_13</vt:lpwstr>
  </property>
  <property fmtid="{D5CDD505-2E9C-101B-9397-08002B2CF9AE}" pid="4" name="KSOTemplateDocerSaveRecord">
    <vt:lpwstr>eyJoZGlkIjoiNDJkZjNhYWY5OTdmZjQxYmJhZDk3Yjc2NmQ3ZWMzYzciLCJ1c2VySWQiOiI0NjA1OTU2MDEifQ==</vt:lpwstr>
  </property>
</Properties>
</file>