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A0" w:rsidRPr="00A835A0" w:rsidRDefault="00A835A0" w:rsidP="00A835A0">
      <w:pPr>
        <w:jc w:val="center"/>
        <w:rPr>
          <w:rFonts w:hint="eastAsia"/>
          <w:sz w:val="44"/>
          <w:szCs w:val="44"/>
        </w:rPr>
      </w:pPr>
      <w:r w:rsidRPr="00A835A0">
        <w:rPr>
          <w:rFonts w:hint="eastAsia"/>
          <w:sz w:val="44"/>
          <w:szCs w:val="44"/>
        </w:rPr>
        <w:t>涔天河镇中心小学</w:t>
      </w:r>
      <w:r w:rsidRPr="00A835A0">
        <w:rPr>
          <w:rFonts w:hint="eastAsia"/>
          <w:sz w:val="44"/>
          <w:szCs w:val="44"/>
        </w:rPr>
        <w:t>2024</w:t>
      </w:r>
      <w:r w:rsidRPr="00A835A0">
        <w:rPr>
          <w:rFonts w:hint="eastAsia"/>
          <w:sz w:val="44"/>
          <w:szCs w:val="44"/>
        </w:rPr>
        <w:t>年运转经费绩效评估报告</w:t>
      </w:r>
    </w:p>
    <w:p w:rsidR="00A835A0" w:rsidRPr="00A835A0" w:rsidRDefault="00A835A0" w:rsidP="00A835A0">
      <w:pPr>
        <w:jc w:val="center"/>
        <w:rPr>
          <w:sz w:val="44"/>
          <w:szCs w:val="44"/>
        </w:rPr>
      </w:pPr>
    </w:p>
    <w:p w:rsidR="00A835A0" w:rsidRPr="00A835A0" w:rsidRDefault="00A835A0" w:rsidP="00A835A0">
      <w:pPr>
        <w:rPr>
          <w:rFonts w:hint="eastAsia"/>
          <w:sz w:val="28"/>
          <w:szCs w:val="28"/>
        </w:rPr>
      </w:pPr>
      <w:r w:rsidRPr="00A835A0">
        <w:rPr>
          <w:rFonts w:hint="eastAsia"/>
          <w:sz w:val="28"/>
          <w:szCs w:val="28"/>
        </w:rPr>
        <w:t>一、基本情况</w:t>
      </w:r>
    </w:p>
    <w:p w:rsidR="00A835A0" w:rsidRPr="00A835A0" w:rsidRDefault="00A835A0" w:rsidP="00A835A0">
      <w:pPr>
        <w:rPr>
          <w:rFonts w:hint="eastAsia"/>
          <w:sz w:val="28"/>
          <w:szCs w:val="28"/>
        </w:rPr>
      </w:pPr>
      <w:r w:rsidRPr="00A835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A835A0">
        <w:rPr>
          <w:rFonts w:hint="eastAsia"/>
          <w:sz w:val="28"/>
          <w:szCs w:val="28"/>
        </w:rPr>
        <w:t>学校概况：涔天河镇中心小学是一所公立小学，共有</w:t>
      </w:r>
      <w:r w:rsidRPr="00A835A0">
        <w:rPr>
          <w:rFonts w:hint="eastAsia"/>
          <w:sz w:val="28"/>
          <w:szCs w:val="28"/>
        </w:rPr>
        <w:t>13</w:t>
      </w:r>
      <w:r w:rsidRPr="00A835A0">
        <w:rPr>
          <w:rFonts w:hint="eastAsia"/>
          <w:sz w:val="28"/>
          <w:szCs w:val="28"/>
        </w:rPr>
        <w:t>个教学班，学生</w:t>
      </w:r>
      <w:r w:rsidRPr="00A835A0">
        <w:rPr>
          <w:rFonts w:hint="eastAsia"/>
          <w:sz w:val="28"/>
          <w:szCs w:val="28"/>
        </w:rPr>
        <w:t>421</w:t>
      </w:r>
      <w:r w:rsidRPr="00A835A0">
        <w:rPr>
          <w:rFonts w:hint="eastAsia"/>
          <w:sz w:val="28"/>
          <w:szCs w:val="28"/>
        </w:rPr>
        <w:t>人，教职工</w:t>
      </w:r>
      <w:r w:rsidRPr="00A835A0">
        <w:rPr>
          <w:rFonts w:hint="eastAsia"/>
          <w:sz w:val="28"/>
          <w:szCs w:val="28"/>
        </w:rPr>
        <w:t>34</w:t>
      </w:r>
      <w:r w:rsidRPr="00A835A0">
        <w:rPr>
          <w:rFonts w:hint="eastAsia"/>
          <w:sz w:val="28"/>
          <w:szCs w:val="28"/>
        </w:rPr>
        <w:t>人，年末教师</w:t>
      </w:r>
      <w:r w:rsidRPr="00A835A0">
        <w:rPr>
          <w:rFonts w:hint="eastAsia"/>
          <w:sz w:val="28"/>
          <w:szCs w:val="28"/>
        </w:rPr>
        <w:t>31</w:t>
      </w:r>
      <w:r w:rsidRPr="00A835A0">
        <w:rPr>
          <w:rFonts w:hint="eastAsia"/>
          <w:sz w:val="28"/>
          <w:szCs w:val="28"/>
        </w:rPr>
        <w:t>人。</w:t>
      </w:r>
    </w:p>
    <w:p w:rsidR="00A835A0" w:rsidRPr="00A835A0" w:rsidRDefault="00A835A0" w:rsidP="00A835A0">
      <w:pPr>
        <w:ind w:firstLineChars="150" w:firstLine="420"/>
        <w:rPr>
          <w:rFonts w:hint="eastAsia"/>
          <w:sz w:val="28"/>
          <w:szCs w:val="28"/>
        </w:rPr>
      </w:pPr>
      <w:r w:rsidRPr="00A835A0">
        <w:rPr>
          <w:rFonts w:hint="eastAsia"/>
          <w:sz w:val="28"/>
          <w:szCs w:val="28"/>
        </w:rPr>
        <w:t>运转经费来源及规模：本年度学校运转经费主要来源于财政拨款，共计</w:t>
      </w:r>
      <w:r w:rsidR="00FA378D">
        <w:rPr>
          <w:rFonts w:hint="eastAsia"/>
          <w:sz w:val="28"/>
          <w:szCs w:val="28"/>
        </w:rPr>
        <w:t>16.2</w:t>
      </w:r>
      <w:r w:rsidRPr="00A835A0">
        <w:rPr>
          <w:rFonts w:hint="eastAsia"/>
          <w:sz w:val="28"/>
          <w:szCs w:val="28"/>
        </w:rPr>
        <w:t>万元</w:t>
      </w:r>
      <w:r w:rsidR="00FA378D">
        <w:rPr>
          <w:rFonts w:hint="eastAsia"/>
          <w:sz w:val="28"/>
          <w:szCs w:val="28"/>
        </w:rPr>
        <w:t>，本年度开支</w:t>
      </w:r>
      <w:r w:rsidR="00FA378D">
        <w:rPr>
          <w:rFonts w:hint="eastAsia"/>
          <w:sz w:val="28"/>
          <w:szCs w:val="28"/>
        </w:rPr>
        <w:t>14.25</w:t>
      </w:r>
      <w:r w:rsidR="00FA378D">
        <w:rPr>
          <w:rFonts w:hint="eastAsia"/>
          <w:sz w:val="28"/>
          <w:szCs w:val="28"/>
        </w:rPr>
        <w:t>万元</w:t>
      </w:r>
      <w:r w:rsidRPr="00A835A0">
        <w:rPr>
          <w:rFonts w:hint="eastAsia"/>
          <w:sz w:val="28"/>
          <w:szCs w:val="28"/>
        </w:rPr>
        <w:t>。</w:t>
      </w:r>
    </w:p>
    <w:p w:rsidR="00A835A0" w:rsidRPr="00A835A0" w:rsidRDefault="00A835A0" w:rsidP="00A835A0">
      <w:pPr>
        <w:rPr>
          <w:rFonts w:hint="eastAsia"/>
          <w:sz w:val="28"/>
          <w:szCs w:val="28"/>
        </w:rPr>
      </w:pPr>
      <w:r w:rsidRPr="00A835A0">
        <w:rPr>
          <w:sz w:val="28"/>
          <w:szCs w:val="28"/>
        </w:rPr>
        <w:t xml:space="preserve"> </w:t>
      </w:r>
      <w:r w:rsidRPr="00A835A0">
        <w:rPr>
          <w:rFonts w:hint="eastAsia"/>
          <w:sz w:val="28"/>
          <w:szCs w:val="28"/>
        </w:rPr>
        <w:t>二、绩效评估工作开展情况</w:t>
      </w:r>
    </w:p>
    <w:p w:rsidR="00A835A0" w:rsidRPr="00A835A0" w:rsidRDefault="00A835A0" w:rsidP="00A835A0">
      <w:pPr>
        <w:rPr>
          <w:rFonts w:hint="eastAsia"/>
          <w:sz w:val="28"/>
          <w:szCs w:val="28"/>
        </w:rPr>
      </w:pPr>
      <w:r w:rsidRPr="00A835A0">
        <w:rPr>
          <w:sz w:val="28"/>
          <w:szCs w:val="28"/>
        </w:rPr>
        <w:t xml:space="preserve"> </w:t>
      </w:r>
      <w:r w:rsidR="00FA378D">
        <w:rPr>
          <w:rFonts w:hint="eastAsia"/>
          <w:sz w:val="28"/>
          <w:szCs w:val="28"/>
        </w:rPr>
        <w:t xml:space="preserve">  </w:t>
      </w:r>
      <w:r w:rsidRPr="00A835A0">
        <w:rPr>
          <w:rFonts w:hint="eastAsia"/>
          <w:sz w:val="28"/>
          <w:szCs w:val="28"/>
        </w:rPr>
        <w:t>评估目的：了解学校运转经费的使用效益和管理水平，发现问题并提出改进建议，提高经费使用效率，促进学校教育教学质量提升。</w:t>
      </w:r>
    </w:p>
    <w:p w:rsidR="00A835A0" w:rsidRPr="00A835A0" w:rsidRDefault="00A835A0" w:rsidP="00FA378D">
      <w:pPr>
        <w:ind w:firstLineChars="150" w:firstLine="420"/>
        <w:rPr>
          <w:rFonts w:hint="eastAsia"/>
          <w:sz w:val="28"/>
          <w:szCs w:val="28"/>
        </w:rPr>
      </w:pPr>
      <w:r w:rsidRPr="00A835A0">
        <w:rPr>
          <w:rFonts w:hint="eastAsia"/>
          <w:sz w:val="28"/>
          <w:szCs w:val="28"/>
        </w:rPr>
        <w:t>评估方法：采用数据分析法、问卷调查法、实地考察法和访谈法相结合的方式。收集学校财务数据、学生成绩等资料，对师生进行问卷调查和访谈，并实地查看学校设施设备等。</w:t>
      </w:r>
    </w:p>
    <w:p w:rsidR="00A835A0" w:rsidRPr="00A835A0" w:rsidRDefault="00A835A0" w:rsidP="00FA378D">
      <w:pPr>
        <w:ind w:firstLineChars="100" w:firstLine="280"/>
        <w:rPr>
          <w:rFonts w:hint="eastAsia"/>
          <w:sz w:val="28"/>
          <w:szCs w:val="28"/>
        </w:rPr>
      </w:pPr>
      <w:r w:rsidRPr="00A835A0">
        <w:rPr>
          <w:rFonts w:hint="eastAsia"/>
          <w:sz w:val="28"/>
          <w:szCs w:val="28"/>
        </w:rPr>
        <w:t>评估指标体系：从投入、过程、产出和效益四个方面构建指标体系。投入指标包括经费到位率等；过程指标有经费管理规范性、预算执行情况等；产出指标涵盖教学设施设备配备率、课程开设完成率等；效益指标涉及学生综合素质提升、家长满意度等。</w:t>
      </w:r>
    </w:p>
    <w:p w:rsidR="00FA378D" w:rsidRDefault="00FA378D" w:rsidP="00A835A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A835A0" w:rsidRPr="00A835A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运转运行情况</w:t>
      </w:r>
    </w:p>
    <w:p w:rsidR="00FA378D" w:rsidRDefault="00FA378D" w:rsidP="00FA378D">
      <w:pPr>
        <w:ind w:firstLineChars="150" w:firstLine="420"/>
        <w:rPr>
          <w:rFonts w:hint="eastAsia"/>
          <w:sz w:val="28"/>
          <w:szCs w:val="28"/>
        </w:rPr>
      </w:pPr>
      <w:r w:rsidRPr="00FA378D">
        <w:rPr>
          <w:rFonts w:hint="eastAsia"/>
          <w:sz w:val="28"/>
          <w:szCs w:val="28"/>
        </w:rPr>
        <w:t>解决乡村中心小学教师生活保障，提高收入水平，确保教师稳定。</w:t>
      </w:r>
    </w:p>
    <w:p w:rsidR="00A835A0" w:rsidRPr="00A835A0" w:rsidRDefault="00FA378D" w:rsidP="00A835A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A835A0" w:rsidRPr="00A835A0">
        <w:rPr>
          <w:rFonts w:hint="eastAsia"/>
          <w:sz w:val="28"/>
          <w:szCs w:val="28"/>
        </w:rPr>
        <w:t>存在问题及原因分析</w:t>
      </w:r>
    </w:p>
    <w:p w:rsidR="00A835A0" w:rsidRPr="00A835A0" w:rsidRDefault="00A835A0" w:rsidP="00A835A0">
      <w:pPr>
        <w:rPr>
          <w:rFonts w:hint="eastAsia"/>
          <w:sz w:val="28"/>
          <w:szCs w:val="28"/>
        </w:rPr>
      </w:pPr>
      <w:r w:rsidRPr="00A835A0">
        <w:rPr>
          <w:sz w:val="28"/>
          <w:szCs w:val="28"/>
        </w:rPr>
        <w:t xml:space="preserve"> </w:t>
      </w:r>
      <w:r w:rsidRPr="00A835A0">
        <w:rPr>
          <w:rFonts w:hint="eastAsia"/>
          <w:sz w:val="28"/>
          <w:szCs w:val="28"/>
        </w:rPr>
        <w:t>经费分配不合理：缺乏科学的预算编制方法和对学校发展需求的全</w:t>
      </w:r>
      <w:r w:rsidRPr="00A835A0">
        <w:rPr>
          <w:rFonts w:hint="eastAsia"/>
          <w:sz w:val="28"/>
          <w:szCs w:val="28"/>
        </w:rPr>
        <w:lastRenderedPageBreak/>
        <w:t>面评估。</w:t>
      </w:r>
    </w:p>
    <w:p w:rsidR="00A835A0" w:rsidRPr="00A835A0" w:rsidRDefault="00FA378D" w:rsidP="00A835A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A835A0" w:rsidRPr="00A835A0">
        <w:rPr>
          <w:rFonts w:hint="eastAsia"/>
          <w:sz w:val="28"/>
          <w:szCs w:val="28"/>
        </w:rPr>
        <w:t>、建议</w:t>
      </w:r>
    </w:p>
    <w:p w:rsidR="00A835A0" w:rsidRPr="00A835A0" w:rsidRDefault="00A835A0" w:rsidP="00A835A0">
      <w:pPr>
        <w:rPr>
          <w:rFonts w:hint="eastAsia"/>
          <w:sz w:val="28"/>
          <w:szCs w:val="28"/>
        </w:rPr>
      </w:pPr>
      <w:r w:rsidRPr="00A835A0">
        <w:rPr>
          <w:sz w:val="28"/>
          <w:szCs w:val="28"/>
        </w:rPr>
        <w:t xml:space="preserve"> </w:t>
      </w:r>
      <w:r w:rsidR="00FA378D">
        <w:rPr>
          <w:rFonts w:hint="eastAsia"/>
          <w:sz w:val="28"/>
          <w:szCs w:val="28"/>
        </w:rPr>
        <w:t xml:space="preserve"> </w:t>
      </w:r>
      <w:r w:rsidRPr="00A835A0">
        <w:rPr>
          <w:rFonts w:hint="eastAsia"/>
          <w:sz w:val="28"/>
          <w:szCs w:val="28"/>
        </w:rPr>
        <w:t xml:space="preserve"> </w:t>
      </w:r>
      <w:r w:rsidRPr="00A835A0">
        <w:rPr>
          <w:rFonts w:hint="eastAsia"/>
          <w:sz w:val="28"/>
          <w:szCs w:val="28"/>
        </w:rPr>
        <w:t>优化经费预算编制：采用科学的预算方法，结合学校发展规划和实际需求，合理分配经费。</w:t>
      </w:r>
    </w:p>
    <w:p w:rsidR="00A835A0" w:rsidRPr="00A835A0" w:rsidRDefault="00A835A0" w:rsidP="00FA378D">
      <w:pPr>
        <w:ind w:firstLineChars="150" w:firstLine="420"/>
        <w:rPr>
          <w:rFonts w:hint="eastAsia"/>
          <w:sz w:val="28"/>
          <w:szCs w:val="28"/>
        </w:rPr>
      </w:pPr>
      <w:r w:rsidRPr="00A835A0">
        <w:rPr>
          <w:rFonts w:hint="eastAsia"/>
          <w:sz w:val="28"/>
          <w:szCs w:val="28"/>
        </w:rPr>
        <w:t>加强财务管理：强化财务人员培训，提高责任意识，严格报销审批流程。</w:t>
      </w:r>
    </w:p>
    <w:p w:rsidR="00A94E41" w:rsidRPr="00A835A0" w:rsidRDefault="00A94E41" w:rsidP="00A835A0">
      <w:pPr>
        <w:rPr>
          <w:sz w:val="28"/>
          <w:szCs w:val="28"/>
        </w:rPr>
      </w:pPr>
    </w:p>
    <w:sectPr w:rsidR="00A94E41" w:rsidRPr="00A835A0" w:rsidSect="00A94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5A0"/>
    <w:rsid w:val="00A835A0"/>
    <w:rsid w:val="00A94E41"/>
    <w:rsid w:val="00FA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2025-04-14T03:32:00Z</dcterms:created>
  <dcterms:modified xsi:type="dcterms:W3CDTF">2025-04-14T03:52:00Z</dcterms:modified>
</cp:coreProperties>
</file>