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2C86E6">
      <w:pPr>
        <w:keepNext w:val="0"/>
        <w:keepLines w:val="0"/>
        <w:pageBreakBefore w:val="0"/>
        <w:widowControl w:val="0"/>
        <w:kinsoku/>
        <w:wordWrap/>
        <w:overflowPunct/>
        <w:topLinePunct w:val="0"/>
        <w:autoSpaceDE/>
        <w:autoSpaceDN/>
        <w:bidi w:val="0"/>
        <w:adjustRightInd/>
        <w:snapToGrid/>
        <w:spacing w:line="520" w:lineRule="exact"/>
        <w:ind w:firstLine="720" w:firstLineChars="200"/>
        <w:jc w:val="center"/>
        <w:textAlignment w:val="auto"/>
        <w:rPr>
          <w:rFonts w:hint="eastAsia"/>
          <w:sz w:val="36"/>
          <w:szCs w:val="44"/>
        </w:rPr>
      </w:pPr>
      <w:r>
        <w:rPr>
          <w:rFonts w:hint="eastAsia"/>
          <w:sz w:val="36"/>
          <w:szCs w:val="44"/>
          <w:lang w:val="en-US" w:eastAsia="zh-CN"/>
        </w:rPr>
        <w:t>大圩镇鲤鱼塘完小</w:t>
      </w:r>
      <w:r>
        <w:rPr>
          <w:rFonts w:hint="eastAsia"/>
          <w:sz w:val="36"/>
          <w:szCs w:val="44"/>
        </w:rPr>
        <w:t>2024年农村教师特岗计划经费绩效</w:t>
      </w:r>
    </w:p>
    <w:p w14:paraId="2508AB3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sz w:val="36"/>
          <w:szCs w:val="44"/>
        </w:rPr>
      </w:pPr>
      <w:r>
        <w:rPr>
          <w:rFonts w:hint="eastAsia"/>
          <w:sz w:val="36"/>
          <w:szCs w:val="44"/>
        </w:rPr>
        <w:t>评估报告</w:t>
      </w:r>
    </w:p>
    <w:p w14:paraId="59FCD10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36"/>
        </w:rPr>
      </w:pPr>
      <w:r>
        <w:rPr>
          <w:rFonts w:hint="eastAsia"/>
          <w:sz w:val="28"/>
          <w:szCs w:val="36"/>
        </w:rPr>
        <w:t>一、基本情况</w:t>
      </w:r>
    </w:p>
    <w:p w14:paraId="1324391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36"/>
        </w:rPr>
      </w:pPr>
      <w:r>
        <w:rPr>
          <w:rFonts w:hint="eastAsia"/>
          <w:sz w:val="28"/>
          <w:szCs w:val="36"/>
        </w:rPr>
        <w:t>（一）项目背景</w:t>
      </w:r>
    </w:p>
    <w:p w14:paraId="1E902D1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36"/>
        </w:rPr>
      </w:pPr>
      <w:r>
        <w:rPr>
          <w:rFonts w:hint="eastAsia"/>
          <w:sz w:val="28"/>
          <w:szCs w:val="36"/>
        </w:rPr>
        <w:t>为响应国家加强农村教师队伍建设，促进城乡教育均衡发展的政策号召，</w:t>
      </w:r>
      <w:r>
        <w:rPr>
          <w:rFonts w:hint="eastAsia"/>
          <w:sz w:val="28"/>
          <w:szCs w:val="36"/>
          <w:lang w:val="en-US" w:eastAsia="zh-CN"/>
        </w:rPr>
        <w:t>大圩镇鲤鱼塘完全小学</w:t>
      </w:r>
      <w:r>
        <w:rPr>
          <w:rFonts w:hint="eastAsia"/>
          <w:sz w:val="28"/>
          <w:szCs w:val="36"/>
        </w:rPr>
        <w:t>积极参与2024年农村教师特岗计划，旨在为学校补充优质师资力量，提升教育教学质量。</w:t>
      </w:r>
    </w:p>
    <w:p w14:paraId="2D1A342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36"/>
        </w:rPr>
      </w:pPr>
      <w:r>
        <w:rPr>
          <w:rFonts w:hint="eastAsia"/>
          <w:sz w:val="28"/>
          <w:szCs w:val="36"/>
        </w:rPr>
        <w:t>（二）项目</w:t>
      </w:r>
      <w:bookmarkStart w:id="0" w:name="_GoBack"/>
      <w:bookmarkEnd w:id="0"/>
      <w:r>
        <w:rPr>
          <w:rFonts w:hint="eastAsia"/>
          <w:sz w:val="28"/>
          <w:szCs w:val="36"/>
        </w:rPr>
        <w:t>资金</w:t>
      </w:r>
    </w:p>
    <w:p w14:paraId="477289F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36"/>
        </w:rPr>
      </w:pPr>
      <w:r>
        <w:rPr>
          <w:rFonts w:hint="eastAsia"/>
          <w:sz w:val="28"/>
          <w:szCs w:val="36"/>
        </w:rPr>
        <w:t>1. 资金来源：2024年学校农村教师特岗计划经费来源主要为中央财政补助与地方财政配套。其中，中央财政按照新的补助标准，根据学校特岗教师人数核拨相应经费；地方财政负责补足特岗教师工资性收入高于中央补助经费标准的部分，确保特岗教师待遇落实。</w:t>
      </w:r>
    </w:p>
    <w:p w14:paraId="01E4DC2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36"/>
        </w:rPr>
      </w:pPr>
      <w:r>
        <w:rPr>
          <w:rFonts w:hint="eastAsia"/>
          <w:sz w:val="28"/>
          <w:szCs w:val="36"/>
        </w:rPr>
        <w:t>2. 资金规模：本年度学校共收到特岗计划经费总计</w:t>
      </w:r>
      <w:r>
        <w:rPr>
          <w:rFonts w:hint="eastAsia"/>
          <w:sz w:val="28"/>
          <w:szCs w:val="36"/>
          <w:lang w:val="en-US" w:eastAsia="zh-CN"/>
        </w:rPr>
        <w:t>18.96</w:t>
      </w:r>
      <w:r>
        <w:rPr>
          <w:rFonts w:hint="eastAsia"/>
          <w:sz w:val="28"/>
          <w:szCs w:val="36"/>
        </w:rPr>
        <w:t>万元，其中中央财政补助</w:t>
      </w:r>
      <w:r>
        <w:rPr>
          <w:rFonts w:hint="eastAsia"/>
          <w:sz w:val="28"/>
          <w:szCs w:val="36"/>
          <w:lang w:val="en-US" w:eastAsia="zh-CN"/>
        </w:rPr>
        <w:t>18.96</w:t>
      </w:r>
      <w:r>
        <w:rPr>
          <w:rFonts w:hint="eastAsia"/>
          <w:sz w:val="28"/>
          <w:szCs w:val="36"/>
        </w:rPr>
        <w:t>万元，地方财政配套</w:t>
      </w:r>
      <w:r>
        <w:rPr>
          <w:rFonts w:hint="eastAsia"/>
          <w:sz w:val="28"/>
          <w:szCs w:val="36"/>
          <w:lang w:val="en-US" w:eastAsia="zh-CN"/>
        </w:rPr>
        <w:t>0</w:t>
      </w:r>
      <w:r>
        <w:rPr>
          <w:rFonts w:hint="eastAsia"/>
          <w:sz w:val="28"/>
          <w:szCs w:val="36"/>
        </w:rPr>
        <w:t>万元。</w:t>
      </w:r>
    </w:p>
    <w:p w14:paraId="68A6DD3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36"/>
        </w:rPr>
      </w:pPr>
      <w:r>
        <w:rPr>
          <w:rFonts w:hint="eastAsia"/>
          <w:sz w:val="28"/>
          <w:szCs w:val="36"/>
          <w:lang w:val="en-US" w:eastAsia="zh-CN"/>
        </w:rPr>
        <w:t>二</w:t>
      </w:r>
      <w:r>
        <w:rPr>
          <w:rFonts w:hint="eastAsia"/>
          <w:sz w:val="28"/>
          <w:szCs w:val="36"/>
        </w:rPr>
        <w:t>、绩效目标完成情况</w:t>
      </w:r>
    </w:p>
    <w:p w14:paraId="046EC45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36"/>
        </w:rPr>
      </w:pPr>
      <w:r>
        <w:rPr>
          <w:rFonts w:hint="eastAsia"/>
          <w:sz w:val="28"/>
          <w:szCs w:val="36"/>
        </w:rPr>
        <w:t>1. 资金到位率：中央财政补助和地方财政配套资金均及时足额到位，资金到位率达100%。</w:t>
      </w:r>
    </w:p>
    <w:p w14:paraId="3528EDB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36"/>
        </w:rPr>
      </w:pPr>
      <w:r>
        <w:rPr>
          <w:rFonts w:hint="eastAsia"/>
          <w:sz w:val="28"/>
          <w:szCs w:val="36"/>
        </w:rPr>
        <w:t>2. 资金执行率：截至2024年底，已使用资金占总资金的比例为</w:t>
      </w:r>
      <w:r>
        <w:rPr>
          <w:rFonts w:hint="eastAsia"/>
          <w:sz w:val="28"/>
          <w:szCs w:val="36"/>
          <w:lang w:val="en-US" w:eastAsia="zh-CN"/>
        </w:rPr>
        <w:t>100</w:t>
      </w:r>
      <w:r>
        <w:rPr>
          <w:rFonts w:hint="eastAsia"/>
          <w:sz w:val="28"/>
          <w:szCs w:val="36"/>
        </w:rPr>
        <w:t xml:space="preserve">%，执行进度合理，无资金闲置或浪费现象，确保了特岗计划各项工作的顺利开展。 </w:t>
      </w:r>
    </w:p>
    <w:p w14:paraId="2210C90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36"/>
        </w:rPr>
      </w:pPr>
      <w:r>
        <w:rPr>
          <w:rFonts w:hint="eastAsia"/>
          <w:sz w:val="28"/>
          <w:szCs w:val="36"/>
        </w:rPr>
        <w:t xml:space="preserve"> </w:t>
      </w:r>
      <w:r>
        <w:rPr>
          <w:rFonts w:hint="eastAsia"/>
          <w:sz w:val="28"/>
          <w:szCs w:val="36"/>
          <w:lang w:val="en-US" w:eastAsia="zh-CN"/>
        </w:rPr>
        <w:t>3.</w:t>
      </w:r>
      <w:r>
        <w:rPr>
          <w:rFonts w:hint="eastAsia"/>
          <w:sz w:val="28"/>
          <w:szCs w:val="36"/>
        </w:rPr>
        <w:t>学生对特岗教师的教学方法和教学态度非常满意，满意度达到了</w:t>
      </w:r>
      <w:r>
        <w:rPr>
          <w:rFonts w:hint="eastAsia"/>
          <w:sz w:val="28"/>
          <w:szCs w:val="36"/>
          <w:lang w:val="en-US" w:eastAsia="zh-CN"/>
        </w:rPr>
        <w:t>98</w:t>
      </w:r>
      <w:r>
        <w:rPr>
          <w:rFonts w:hint="eastAsia"/>
          <w:sz w:val="28"/>
          <w:szCs w:val="36"/>
        </w:rPr>
        <w:t>%。家长也对特岗教师的工作给予了高度评价，认为特岗教师的到来让孩子在学习和成长方面有了很大进步，家长满意度为</w:t>
      </w:r>
      <w:r>
        <w:rPr>
          <w:rFonts w:hint="eastAsia"/>
          <w:sz w:val="28"/>
          <w:szCs w:val="36"/>
          <w:lang w:val="en-US" w:eastAsia="zh-CN"/>
        </w:rPr>
        <w:t>95</w:t>
      </w:r>
      <w:r>
        <w:rPr>
          <w:rFonts w:hint="eastAsia"/>
          <w:sz w:val="28"/>
          <w:szCs w:val="36"/>
        </w:rPr>
        <w:t>%。</w:t>
      </w:r>
    </w:p>
    <w:p w14:paraId="156040D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36"/>
        </w:rPr>
      </w:pPr>
      <w:r>
        <w:rPr>
          <w:rFonts w:hint="eastAsia"/>
          <w:sz w:val="28"/>
          <w:szCs w:val="36"/>
        </w:rPr>
        <w:t xml:space="preserve"> </w:t>
      </w:r>
      <w:r>
        <w:rPr>
          <w:rFonts w:hint="eastAsia"/>
          <w:sz w:val="28"/>
          <w:szCs w:val="36"/>
          <w:lang w:val="en-US" w:eastAsia="zh-CN"/>
        </w:rPr>
        <w:t>三</w:t>
      </w:r>
      <w:r>
        <w:rPr>
          <w:rFonts w:hint="eastAsia"/>
          <w:sz w:val="28"/>
          <w:szCs w:val="36"/>
        </w:rPr>
        <w:t>、存在的问题及原因分析</w:t>
      </w:r>
    </w:p>
    <w:p w14:paraId="23534A6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36"/>
        </w:rPr>
      </w:pPr>
      <w:r>
        <w:rPr>
          <w:rFonts w:hint="eastAsia"/>
          <w:sz w:val="28"/>
          <w:szCs w:val="36"/>
        </w:rPr>
        <w:t xml:space="preserve"> （一）生活配套设施有待完善</w:t>
      </w:r>
    </w:p>
    <w:p w14:paraId="27E7FB2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36"/>
        </w:rPr>
      </w:pPr>
      <w:r>
        <w:rPr>
          <w:rFonts w:hint="eastAsia"/>
          <w:sz w:val="28"/>
          <w:szCs w:val="36"/>
        </w:rPr>
        <w:t xml:space="preserve"> 部分特岗教师反映学校的生活配套设施还不够完善，如教师宿舍的居住条件有待改善，周边生活服务设施不够便利等。这主要是由于学校地处农村，基础设施建设相对滞后，资金有限，在短期内难以完全满足特岗教师的生活需求。</w:t>
      </w:r>
    </w:p>
    <w:p w14:paraId="2ABDF68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36"/>
        </w:rPr>
      </w:pPr>
      <w:r>
        <w:rPr>
          <w:rFonts w:hint="eastAsia"/>
          <w:sz w:val="28"/>
          <w:szCs w:val="36"/>
        </w:rPr>
        <w:t xml:space="preserve"> （二）特岗教师职业发展压力较大</w:t>
      </w:r>
    </w:p>
    <w:p w14:paraId="21EC9AD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36"/>
        </w:rPr>
      </w:pPr>
      <w:r>
        <w:rPr>
          <w:rFonts w:hint="eastAsia"/>
          <w:sz w:val="28"/>
          <w:szCs w:val="36"/>
        </w:rPr>
        <w:t xml:space="preserve"> 尽管学校在特岗教师职业发展方面提供了一定的支持，但由于农村学校在职称评定、评优评先等方面的资源相对有限，特岗教师在职业发展上仍然面临较大压力。与城市学校相比，晋升渠道相对狭窄，一定程度上影响了特岗教师的工作积极性和稳定性。</w:t>
      </w:r>
    </w:p>
    <w:p w14:paraId="208B2F0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36"/>
        </w:rPr>
      </w:pPr>
      <w:r>
        <w:rPr>
          <w:rFonts w:hint="eastAsia"/>
          <w:sz w:val="28"/>
          <w:szCs w:val="36"/>
        </w:rPr>
        <w:t xml:space="preserve"> （三）培训针对性还需加强</w:t>
      </w:r>
    </w:p>
    <w:p w14:paraId="12A75A4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36"/>
        </w:rPr>
      </w:pPr>
      <w:r>
        <w:rPr>
          <w:rFonts w:hint="eastAsia"/>
          <w:sz w:val="28"/>
          <w:szCs w:val="36"/>
        </w:rPr>
        <w:t xml:space="preserve"> 虽然学校组织了各类培训，但部分特岗教师认为培训内容和实际教学需求的结合还不够紧密，缺乏对农村学生特点和农村教育教学实际情况的深入研究，培训的针对性和实效性有待进一步提高。</w:t>
      </w:r>
    </w:p>
    <w:p w14:paraId="48044E3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36"/>
        </w:rPr>
      </w:pPr>
      <w:r>
        <w:rPr>
          <w:rFonts w:hint="eastAsia"/>
          <w:sz w:val="28"/>
          <w:szCs w:val="36"/>
        </w:rPr>
        <w:t xml:space="preserve"> </w:t>
      </w:r>
      <w:r>
        <w:rPr>
          <w:rFonts w:hint="eastAsia"/>
          <w:sz w:val="28"/>
          <w:szCs w:val="36"/>
          <w:lang w:val="en-US" w:eastAsia="zh-CN"/>
        </w:rPr>
        <w:t>四</w:t>
      </w:r>
      <w:r>
        <w:rPr>
          <w:rFonts w:hint="eastAsia"/>
          <w:sz w:val="28"/>
          <w:szCs w:val="36"/>
        </w:rPr>
        <w:t>、评价结论与建议</w:t>
      </w:r>
    </w:p>
    <w:p w14:paraId="67E27B4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36"/>
        </w:rPr>
      </w:pPr>
      <w:r>
        <w:rPr>
          <w:rFonts w:hint="eastAsia"/>
          <w:sz w:val="28"/>
          <w:szCs w:val="36"/>
        </w:rPr>
        <w:t xml:space="preserve"> （一）评价结论</w:t>
      </w:r>
    </w:p>
    <w:p w14:paraId="12EA27D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36"/>
        </w:rPr>
      </w:pPr>
      <w:r>
        <w:rPr>
          <w:rFonts w:hint="eastAsia"/>
          <w:sz w:val="28"/>
          <w:szCs w:val="36"/>
        </w:rPr>
        <w:t xml:space="preserve"> 2024年学校农村教师特岗计划经费绩效总体良好，在资金管理、师资补充、教育教学质量提升等方面取得了显著成效，达到了预期的绩效目标。特岗教师的加入为学校带来了新的活力和发展机遇，对促进学校教育教学事业的发展起到了重要作用。</w:t>
      </w:r>
    </w:p>
    <w:p w14:paraId="5F1B4EB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36"/>
        </w:rPr>
      </w:pPr>
      <w:r>
        <w:rPr>
          <w:rFonts w:hint="eastAsia"/>
          <w:sz w:val="28"/>
          <w:szCs w:val="36"/>
        </w:rPr>
        <w:t xml:space="preserve"> （二）建议</w:t>
      </w:r>
    </w:p>
    <w:p w14:paraId="032AA2C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36"/>
        </w:rPr>
      </w:pPr>
      <w:r>
        <w:rPr>
          <w:rFonts w:hint="eastAsia"/>
          <w:sz w:val="28"/>
          <w:szCs w:val="36"/>
        </w:rPr>
        <w:t xml:space="preserve"> 1. 改善生活配套设施：学校应积极争取上级部门的支持，加大对生活配套设施的投入，逐步改善特岗教师的居住和生活条件。同时，可以通过与周边企业和社区合作，完善生活服务设施，为特岗教师提供更多便利。</w:t>
      </w:r>
    </w:p>
    <w:p w14:paraId="2DC07CB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36"/>
        </w:rPr>
      </w:pPr>
      <w:r>
        <w:rPr>
          <w:rFonts w:hint="eastAsia"/>
          <w:sz w:val="28"/>
          <w:szCs w:val="36"/>
        </w:rPr>
        <w:t xml:space="preserve"> 2. 完善职业发展机制：建立健全特岗教师职业发展的激励机制，学校应积极与教育主管部门沟通协调，争取在职称评定、评优评先等方面向农村特岗教师倾斜，增加农村学校的名额和指标。同时，学校内部也应制定更加合理的教师评价和晋升制度，为特岗教师提供更多的发展机会和平台。</w:t>
      </w:r>
    </w:p>
    <w:p w14:paraId="7113DE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sz w:val="28"/>
          <w:szCs w:val="36"/>
        </w:rPr>
      </w:pPr>
      <w:r>
        <w:rPr>
          <w:rFonts w:hint="eastAsia"/>
          <w:sz w:val="28"/>
          <w:szCs w:val="36"/>
        </w:rPr>
        <w:t xml:space="preserve"> 3. 优化培训体系：根据农村教育教学的实际需求，进一步优化特岗教师培训方案，邀请更多具有农村教育教学经验的专家和优秀教师进行授课，增加实践教学和案例分析的比重，提高培训的针对性和实效性。同时，鼓励特岗教师之间开展教学交流和研讨活动，共同提高教学水平。</w:t>
      </w:r>
    </w:p>
    <w:sectPr>
      <w:pgSz w:w="11906" w:h="16838"/>
      <w:pgMar w:top="1440" w:right="1349" w:bottom="1440" w:left="12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C81411"/>
    <w:rsid w:val="11C81411"/>
    <w:rsid w:val="3D906C87"/>
    <w:rsid w:val="47732F18"/>
    <w:rsid w:val="70645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1301</Words>
  <Characters>1342</Characters>
  <Lines>0</Lines>
  <Paragraphs>0</Paragraphs>
  <TotalTime>4</TotalTime>
  <ScaleCrop>false</ScaleCrop>
  <LinksUpToDate>false</LinksUpToDate>
  <CharactersWithSpaces>1365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2025-05-07T00:35:00Z</dcterms:created>
  <dc:creator>唐小朵</dc:creator>
  <cp:lastModifiedBy>Administrator</cp:lastModifiedBy>
  <dcterms:modified xsi:type="dcterms:W3CDTF">2025-06-06T01:02:03Z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5F226A0FCBDD44A1A4D286F440F604B3_11</vt:lpwstr>
  </property>
  <property fmtid="{D5CDD505-2E9C-101B-9397-08002B2CF9AE}" pid="4" name="KSOTemplateDocerSaveRecord">
    <vt:lpwstr>eyJoZGlkIjoiOWRlMmJmODJiY2EzMDRlNzc2OTRkNGY3OTJhNTU2OGIifQ==</vt:lpwstr>
  </property>
</Properties>
</file>