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0C5000">
      <w:pPr>
        <w:keepNext w:val="0"/>
        <w:keepLines w:val="0"/>
        <w:pageBreakBefore w:val="0"/>
        <w:widowControl w:val="0"/>
        <w:kinsoku/>
        <w:wordWrap/>
        <w:overflowPunct/>
        <w:topLinePunct w:val="0"/>
        <w:autoSpaceDE/>
        <w:autoSpaceDN/>
        <w:bidi w:val="0"/>
        <w:adjustRightInd/>
        <w:snapToGrid/>
        <w:spacing w:line="209" w:lineRule="auto"/>
        <w:ind w:left="0" w:right="0" w:firstLine="0" w:firstLineChars="0"/>
        <w:jc w:val="center"/>
        <w:textAlignment w:val="auto"/>
        <w:rPr>
          <w:rFonts w:hint="eastAsia" w:ascii="原版宋体" w:hAnsi="原版宋体" w:eastAsia="楷体_GB2312"/>
          <w:lang w:eastAsia="zh-CN"/>
        </w:rPr>
      </w:pPr>
      <w:r>
        <w:rPr>
          <w:rFonts w:hint="eastAsia" w:ascii="宋体" w:hAnsi="宋体" w:eastAsia="宋体" w:cs="宋体"/>
          <w:b/>
          <w:bCs/>
          <w:spacing w:val="2"/>
          <w:sz w:val="45"/>
          <w:szCs w:val="45"/>
          <w:lang w:val="en-US" w:eastAsia="zh-CN"/>
        </w:rPr>
        <w:t>江华瑶族自治县</w:t>
      </w:r>
      <w:r>
        <w:rPr>
          <w:rFonts w:ascii="宋体" w:hAnsi="宋体" w:eastAsia="宋体" w:cs="宋体"/>
          <w:b/>
          <w:bCs/>
          <w:spacing w:val="2"/>
          <w:sz w:val="45"/>
          <w:szCs w:val="45"/>
        </w:rPr>
        <w:t>2024年度</w:t>
      </w:r>
      <w:r>
        <w:rPr>
          <w:rFonts w:hint="eastAsia" w:ascii="宋体" w:hAnsi="宋体" w:eastAsia="宋体" w:cs="宋体"/>
          <w:b/>
          <w:bCs/>
          <w:spacing w:val="2"/>
          <w:sz w:val="45"/>
          <w:szCs w:val="45"/>
          <w:lang w:eastAsia="zh-CN"/>
        </w:rPr>
        <w:t>孕产妇免费产前筛查</w:t>
      </w:r>
      <w:r>
        <w:rPr>
          <w:rFonts w:hint="eastAsia" w:ascii="宋体" w:hAnsi="宋体" w:eastAsia="宋体" w:cs="宋体"/>
          <w:b/>
          <w:bCs/>
          <w:spacing w:val="2"/>
          <w:sz w:val="45"/>
          <w:szCs w:val="45"/>
        </w:rPr>
        <w:t>项目</w:t>
      </w:r>
      <w:r>
        <w:rPr>
          <w:rFonts w:ascii="宋体" w:hAnsi="宋体" w:eastAsia="宋体" w:cs="宋体"/>
          <w:b/>
          <w:bCs/>
          <w:spacing w:val="-11"/>
          <w:sz w:val="45"/>
          <w:szCs w:val="45"/>
        </w:rPr>
        <w:t>绩效评价自评报告</w:t>
      </w:r>
    </w:p>
    <w:p w14:paraId="29E29026">
      <w:pPr>
        <w:keepNext w:val="0"/>
        <w:keepLines w:val="0"/>
        <w:pageBreakBefore w:val="0"/>
        <w:widowControl w:val="0"/>
        <w:kinsoku/>
        <w:wordWrap/>
        <w:overflowPunct/>
        <w:topLinePunct w:val="0"/>
        <w:autoSpaceDE/>
        <w:autoSpaceDN/>
        <w:bidi w:val="0"/>
        <w:adjustRightInd/>
        <w:snapToGrid w:val="0"/>
        <w:spacing w:line="600" w:lineRule="exact"/>
        <w:ind w:firstLine="643" w:firstLineChars="200"/>
        <w:jc w:val="left"/>
        <w:textAlignment w:val="auto"/>
        <w:rPr>
          <w:rFonts w:hint="eastAsia" w:ascii="黑体" w:hAnsi="黑体" w:eastAsia="黑体" w:cs="黑体"/>
          <w:b/>
          <w:bCs/>
          <w:sz w:val="32"/>
          <w:szCs w:val="32"/>
          <w:lang w:eastAsia="zh-CN"/>
        </w:rPr>
      </w:pPr>
      <w:r>
        <w:rPr>
          <w:rFonts w:hint="eastAsia" w:ascii="黑体" w:hAnsi="黑体" w:eastAsia="黑体" w:cs="黑体"/>
          <w:b/>
          <w:bCs/>
          <w:sz w:val="32"/>
          <w:szCs w:val="32"/>
          <w:lang w:val="en-US" w:eastAsia="zh-CN" w:bidi="en-US"/>
        </w:rPr>
        <w:t>一、</w:t>
      </w:r>
      <w:r>
        <w:rPr>
          <w:rFonts w:hint="eastAsia" w:ascii="黑体" w:hAnsi="黑体" w:eastAsia="黑体" w:cs="黑体"/>
          <w:b/>
          <w:bCs/>
          <w:sz w:val="32"/>
          <w:szCs w:val="32"/>
        </w:rPr>
        <w:t>项目概况</w:t>
      </w:r>
      <w:r>
        <w:rPr>
          <w:rFonts w:hint="eastAsia" w:ascii="黑体" w:hAnsi="黑体" w:eastAsia="黑体" w:cs="黑体"/>
          <w:b/>
          <w:bCs/>
          <w:sz w:val="32"/>
          <w:szCs w:val="32"/>
          <w:lang w:eastAsia="zh-CN"/>
        </w:rPr>
        <w:t>。</w:t>
      </w:r>
    </w:p>
    <w:p w14:paraId="2F23709C">
      <w:pPr>
        <w:keepNext w:val="0"/>
        <w:keepLines w:val="0"/>
        <w:pageBreakBefore w:val="0"/>
        <w:widowControl w:val="0"/>
        <w:kinsoku/>
        <w:wordWrap/>
        <w:overflowPunct/>
        <w:topLinePunct w:val="0"/>
        <w:autoSpaceDE/>
        <w:autoSpaceDN/>
        <w:bidi w:val="0"/>
        <w:adjustRightInd/>
        <w:snapToGrid w:val="0"/>
        <w:spacing w:line="600" w:lineRule="exact"/>
        <w:ind w:firstLine="643" w:firstLineChars="200"/>
        <w:jc w:val="left"/>
        <w:textAlignment w:val="auto"/>
        <w:rPr>
          <w:rFonts w:hint="eastAsia" w:ascii="楷体" w:hAnsi="楷体" w:eastAsia="楷体" w:cs="楷体"/>
          <w:b/>
          <w:bCs/>
          <w:sz w:val="32"/>
          <w:szCs w:val="32"/>
          <w:lang w:val="en-US" w:eastAsia="zh-CN"/>
        </w:rPr>
      </w:pPr>
      <w:bookmarkStart w:id="0" w:name="bookmark16"/>
      <w:r>
        <w:rPr>
          <w:rFonts w:hint="eastAsia" w:ascii="楷体" w:hAnsi="楷体" w:eastAsia="楷体" w:cs="楷体"/>
          <w:b/>
          <w:bCs/>
          <w:sz w:val="32"/>
          <w:szCs w:val="32"/>
        </w:rPr>
        <w:t>（</w:t>
      </w:r>
      <w:bookmarkEnd w:id="0"/>
      <w:r>
        <w:rPr>
          <w:rFonts w:hint="eastAsia" w:ascii="楷体" w:hAnsi="楷体" w:eastAsia="楷体" w:cs="楷体"/>
          <w:b/>
          <w:bCs/>
          <w:sz w:val="32"/>
          <w:szCs w:val="32"/>
        </w:rPr>
        <w:t>一）</w:t>
      </w:r>
      <w:r>
        <w:rPr>
          <w:rFonts w:hint="eastAsia" w:ascii="楷体" w:hAnsi="楷体" w:eastAsia="楷体" w:cs="楷体"/>
          <w:b/>
          <w:bCs/>
          <w:spacing w:val="2"/>
          <w:sz w:val="32"/>
          <w:szCs w:val="32"/>
        </w:rPr>
        <w:t>项目</w:t>
      </w:r>
      <w:r>
        <w:rPr>
          <w:rFonts w:hint="eastAsia" w:ascii="楷体" w:hAnsi="楷体" w:eastAsia="楷体" w:cs="楷体"/>
          <w:b/>
          <w:bCs/>
          <w:spacing w:val="2"/>
          <w:sz w:val="32"/>
          <w:szCs w:val="32"/>
          <w:lang w:val="en-US" w:eastAsia="zh-CN"/>
        </w:rPr>
        <w:t>基本情况</w:t>
      </w:r>
    </w:p>
    <w:p w14:paraId="66DE5B0A">
      <w:pPr>
        <w:keepNext w:val="0"/>
        <w:keepLines w:val="0"/>
        <w:pageBreakBefore w:val="0"/>
        <w:widowControl/>
        <w:suppressLineNumbers w:val="0"/>
        <w:kinsoku/>
        <w:wordWrap/>
        <w:overflowPunct/>
        <w:topLinePunct w:val="0"/>
        <w:autoSpaceDE/>
        <w:autoSpaceDN/>
        <w:bidi w:val="0"/>
        <w:adjustRightInd/>
        <w:snapToGrid/>
        <w:spacing w:after="0" w:line="520" w:lineRule="exact"/>
        <w:ind w:left="0" w:leftChars="0" w:firstLine="640" w:firstLineChars="200"/>
        <w:jc w:val="both"/>
        <w:textAlignment w:val="auto"/>
        <w:rPr>
          <w:rStyle w:val="14"/>
          <w:rFonts w:hint="eastAsia" w:ascii="方正仿宋_GB2312" w:hAnsi="方正仿宋_GB2312" w:eastAsia="方正仿宋_GB2312" w:cs="方正仿宋_GB2312"/>
          <w:kern w:val="10"/>
          <w:sz w:val="32"/>
          <w:szCs w:val="32"/>
        </w:rPr>
      </w:pPr>
      <w:r>
        <w:rPr>
          <w:rFonts w:hint="eastAsia" w:ascii="方正仿宋_GB2312" w:hAnsi="方正仿宋_GB2312" w:eastAsia="方正仿宋_GB2312" w:cs="方正仿宋_GB2312"/>
          <w:b w:val="0"/>
          <w:bCs w:val="0"/>
          <w:spacing w:val="0"/>
          <w:sz w:val="32"/>
          <w:szCs w:val="32"/>
          <w:lang w:val="en-US" w:eastAsia="zh-CN"/>
        </w:rPr>
        <w:t>孕产妇免费产前筛查根据</w:t>
      </w:r>
      <w:r>
        <w:rPr>
          <w:rFonts w:hint="eastAsia" w:ascii="方正仿宋_GB2312" w:hAnsi="方正仿宋_GB2312" w:eastAsia="方正仿宋_GB2312" w:cs="方正仿宋_GB2312"/>
          <w:b w:val="0"/>
          <w:bCs w:val="0"/>
          <w:color w:val="000000"/>
          <w:sz w:val="32"/>
          <w:szCs w:val="32"/>
          <w:lang w:val="en-US" w:eastAsia="zh-CN"/>
        </w:rPr>
        <w:t>《湖南省2024年</w:t>
      </w:r>
      <w:r>
        <w:rPr>
          <w:rFonts w:hint="eastAsia" w:ascii="方正仿宋_GB2312" w:hAnsi="方正仿宋_GB2312" w:eastAsia="方正仿宋_GB2312" w:cs="方正仿宋_GB2312"/>
          <w:color w:val="000000"/>
          <w:sz w:val="32"/>
          <w:szCs w:val="32"/>
        </w:rPr>
        <w:t>孕产妇免费</w:t>
      </w:r>
      <w:r>
        <w:rPr>
          <w:rFonts w:hint="eastAsia" w:ascii="方正仿宋_GB2312" w:hAnsi="方正仿宋_GB2312" w:eastAsia="方正仿宋_GB2312" w:cs="方正仿宋_GB2312"/>
          <w:color w:val="000000"/>
          <w:kern w:val="0"/>
          <w:sz w:val="32"/>
          <w:szCs w:val="32"/>
          <w:lang w:val="en-US" w:eastAsia="zh-CN" w:bidi="ar"/>
        </w:rPr>
        <w:t>产前筛查工作方案的通知</w:t>
      </w:r>
      <w:r>
        <w:rPr>
          <w:rFonts w:hint="eastAsia" w:ascii="方正仿宋_GB2312" w:hAnsi="方正仿宋_GB2312" w:eastAsia="方正仿宋_GB2312" w:cs="方正仿宋_GB2312"/>
          <w:b w:val="0"/>
          <w:bCs w:val="0"/>
          <w:color w:val="000000"/>
          <w:sz w:val="32"/>
          <w:szCs w:val="32"/>
          <w:lang w:val="en-US" w:eastAsia="zh-CN"/>
        </w:rPr>
        <w:t>》湘卫妇幼发[2024]2</w:t>
      </w:r>
      <w:r>
        <w:rPr>
          <w:rFonts w:hint="eastAsia" w:ascii="方正仿宋_GB2312" w:hAnsi="方正仿宋_GB2312" w:eastAsia="方正仿宋_GB2312" w:cs="方正仿宋_GB2312"/>
          <w:color w:val="auto"/>
          <w:sz w:val="32"/>
          <w:szCs w:val="32"/>
          <w:lang w:val="en-US" w:eastAsia="zh-CN"/>
        </w:rPr>
        <w:t>号文件</w:t>
      </w:r>
      <w:r>
        <w:rPr>
          <w:rFonts w:hint="eastAsia" w:ascii="方正仿宋_GB2312" w:hAnsi="方正仿宋_GB2312" w:eastAsia="方正仿宋_GB2312" w:cs="方正仿宋_GB2312"/>
          <w:color w:val="auto"/>
          <w:sz w:val="32"/>
          <w:szCs w:val="32"/>
          <w:highlight w:val="none"/>
          <w:lang w:val="en-US" w:eastAsia="zh-CN"/>
        </w:rPr>
        <w:t>为2552名怀孕15-20</w:t>
      </w:r>
      <w:r>
        <w:rPr>
          <w:rFonts w:hint="eastAsia" w:ascii="方正仿宋_GB2312" w:hAnsi="方正仿宋_GB2312" w:eastAsia="方正仿宋_GB2312" w:cs="方正仿宋_GB2312"/>
          <w:color w:val="auto"/>
          <w:sz w:val="32"/>
          <w:szCs w:val="32"/>
          <w:highlight w:val="none"/>
          <w:vertAlign w:val="superscript"/>
          <w:lang w:val="en-US" w:eastAsia="zh-CN"/>
        </w:rPr>
        <w:t>+6</w:t>
      </w:r>
      <w:r>
        <w:rPr>
          <w:rFonts w:hint="eastAsia" w:ascii="方正仿宋_GB2312" w:hAnsi="方正仿宋_GB2312" w:eastAsia="方正仿宋_GB2312" w:cs="方正仿宋_GB2312"/>
          <w:color w:val="auto"/>
          <w:sz w:val="32"/>
          <w:szCs w:val="32"/>
          <w:highlight w:val="none"/>
          <w:lang w:val="en-US" w:eastAsia="zh-CN"/>
        </w:rPr>
        <w:t>周（孕中期），符合生育政策，且夫妇至少一方具有江华瑶族自治县户籍或夫妇双方非江华瑶族自治县户籍但是在本县居住半年以上者提供孕产妇免费产前筛查。</w:t>
      </w:r>
      <w:bookmarkStart w:id="5" w:name="_GoBack"/>
      <w:bookmarkEnd w:id="5"/>
    </w:p>
    <w:p w14:paraId="7AD7EE16">
      <w:pPr>
        <w:pStyle w:val="12"/>
        <w:keepNext w:val="0"/>
        <w:keepLines w:val="0"/>
        <w:pageBreakBefore w:val="0"/>
        <w:widowControl w:val="0"/>
        <w:numPr>
          <w:ilvl w:val="0"/>
          <w:numId w:val="1"/>
        </w:numPr>
        <w:kinsoku/>
        <w:wordWrap/>
        <w:overflowPunct/>
        <w:topLinePunct w:val="0"/>
        <w:autoSpaceDE/>
        <w:autoSpaceDN/>
        <w:bidi w:val="0"/>
        <w:adjustRightInd/>
        <w:spacing w:line="600" w:lineRule="exact"/>
        <w:ind w:firstLine="643" w:firstLineChars="200"/>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val="en-US" w:eastAsia="zh-CN"/>
        </w:rPr>
        <w:t>资金基本情况</w:t>
      </w:r>
    </w:p>
    <w:p w14:paraId="069B9ACC">
      <w:pPr>
        <w:keepNext w:val="0"/>
        <w:keepLines w:val="0"/>
        <w:pageBreakBefore w:val="0"/>
        <w:widowControl w:val="0"/>
        <w:kinsoku/>
        <w:wordWrap/>
        <w:overflowPunct/>
        <w:topLinePunct w:val="0"/>
        <w:autoSpaceDE/>
        <w:autoSpaceDN/>
        <w:bidi w:val="0"/>
        <w:adjustRightInd/>
        <w:snapToGrid w:val="0"/>
        <w:spacing w:after="0" w:line="520" w:lineRule="exact"/>
        <w:ind w:firstLine="640" w:firstLineChars="200"/>
        <w:jc w:val="both"/>
        <w:textAlignment w:val="auto"/>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color w:val="auto"/>
          <w:kern w:val="0"/>
          <w:sz w:val="32"/>
          <w:szCs w:val="32"/>
          <w:lang w:eastAsia="zh-CN" w:bidi="ar"/>
        </w:rPr>
        <w:t>永州市卫生健康委员会、永州市财政局转发了</w:t>
      </w:r>
      <w:r>
        <w:rPr>
          <w:rFonts w:hint="eastAsia" w:ascii="方正仿宋_GB2312" w:hAnsi="方正仿宋_GB2312" w:eastAsia="方正仿宋_GB2312" w:cs="方正仿宋_GB2312"/>
          <w:color w:val="auto"/>
          <w:sz w:val="32"/>
          <w:szCs w:val="32"/>
          <w:highlight w:val="none"/>
          <w:lang w:val="en-US" w:eastAsia="zh-CN"/>
        </w:rPr>
        <w:t>《湖南省2024年孕产妇免费产前筛查工作方案</w:t>
      </w:r>
      <w:r>
        <w:rPr>
          <w:rFonts w:hint="eastAsia" w:ascii="方正仿宋_GB2312" w:hAnsi="方正仿宋_GB2312" w:eastAsia="方正仿宋_GB2312" w:cs="方正仿宋_GB2312"/>
          <w:color w:val="auto"/>
          <w:sz w:val="32"/>
          <w:szCs w:val="32"/>
          <w:highlight w:val="none"/>
        </w:rPr>
        <w:t>》</w:t>
      </w:r>
      <w:r>
        <w:rPr>
          <w:rFonts w:hint="eastAsia" w:ascii="方正仿宋_GB2312" w:hAnsi="方正仿宋_GB2312" w:eastAsia="方正仿宋_GB2312" w:cs="方正仿宋_GB2312"/>
          <w:color w:val="auto"/>
          <w:sz w:val="32"/>
          <w:szCs w:val="32"/>
          <w:highlight w:val="none"/>
          <w:lang w:eastAsia="zh-CN"/>
        </w:rPr>
        <w:t>的通知</w:t>
      </w:r>
      <w:r>
        <w:rPr>
          <w:rFonts w:hint="eastAsia" w:ascii="方正仿宋_GB2312" w:hAnsi="方正仿宋_GB2312" w:eastAsia="方正仿宋_GB2312" w:cs="方正仿宋_GB2312"/>
          <w:sz w:val="32"/>
          <w:szCs w:val="32"/>
          <w:lang w:eastAsia="zh-CN"/>
        </w:rPr>
        <w:t>，明确了</w:t>
      </w:r>
      <w:r>
        <w:rPr>
          <w:rFonts w:hint="eastAsia" w:ascii="方正仿宋_GB2312" w:hAnsi="方正仿宋_GB2312" w:eastAsia="方正仿宋_GB2312" w:cs="方正仿宋_GB2312"/>
          <w:color w:val="auto"/>
          <w:sz w:val="32"/>
          <w:szCs w:val="32"/>
        </w:rPr>
        <w:t>职责分工</w:t>
      </w:r>
      <w:r>
        <w:rPr>
          <w:rFonts w:hint="eastAsia" w:ascii="方正仿宋_GB2312" w:hAnsi="方正仿宋_GB2312" w:eastAsia="方正仿宋_GB2312" w:cs="方正仿宋_GB2312"/>
          <w:sz w:val="32"/>
          <w:szCs w:val="32"/>
          <w:lang w:eastAsia="zh-CN"/>
        </w:rPr>
        <w:t>。</w:t>
      </w:r>
      <w:r>
        <w:rPr>
          <w:rStyle w:val="14"/>
          <w:rFonts w:hint="eastAsia" w:ascii="方正仿宋_GB2312" w:hAnsi="方正仿宋_GB2312" w:eastAsia="方正仿宋_GB2312" w:cs="方正仿宋_GB2312"/>
          <w:kern w:val="10"/>
          <w:sz w:val="32"/>
          <w:szCs w:val="32"/>
        </w:rPr>
        <w:t>产前筛查经费结算标准为1</w:t>
      </w:r>
      <w:r>
        <w:rPr>
          <w:rStyle w:val="14"/>
          <w:rFonts w:hint="eastAsia" w:ascii="方正仿宋_GB2312" w:hAnsi="方正仿宋_GB2312" w:eastAsia="方正仿宋_GB2312" w:cs="方正仿宋_GB2312"/>
          <w:kern w:val="10"/>
          <w:sz w:val="32"/>
          <w:szCs w:val="32"/>
          <w:lang w:val="en-US" w:eastAsia="zh-CN"/>
        </w:rPr>
        <w:t>74</w:t>
      </w:r>
      <w:r>
        <w:rPr>
          <w:rStyle w:val="14"/>
          <w:rFonts w:hint="eastAsia" w:ascii="方正仿宋_GB2312" w:hAnsi="方正仿宋_GB2312" w:eastAsia="方正仿宋_GB2312" w:cs="方正仿宋_GB2312"/>
          <w:kern w:val="10"/>
          <w:sz w:val="32"/>
          <w:szCs w:val="32"/>
        </w:rPr>
        <w:t>元/人</w:t>
      </w:r>
      <w:r>
        <w:rPr>
          <w:rStyle w:val="14"/>
          <w:rFonts w:hint="eastAsia" w:ascii="方正仿宋_GB2312" w:hAnsi="方正仿宋_GB2312" w:eastAsia="方正仿宋_GB2312" w:cs="方正仿宋_GB2312"/>
          <w:kern w:val="10"/>
          <w:sz w:val="32"/>
          <w:szCs w:val="32"/>
          <w:lang w:eastAsia="zh-CN"/>
        </w:rPr>
        <w:t>，其中</w:t>
      </w:r>
      <w:r>
        <w:rPr>
          <w:rStyle w:val="14"/>
          <w:rFonts w:hint="eastAsia" w:ascii="方正仿宋_GB2312" w:hAnsi="方正仿宋_GB2312" w:eastAsia="方正仿宋_GB2312" w:cs="方正仿宋_GB2312"/>
          <w:kern w:val="10"/>
          <w:sz w:val="32"/>
          <w:szCs w:val="32"/>
        </w:rPr>
        <w:t>省财政承担1</w:t>
      </w:r>
      <w:r>
        <w:rPr>
          <w:rStyle w:val="14"/>
          <w:rFonts w:hint="eastAsia" w:ascii="方正仿宋_GB2312" w:hAnsi="方正仿宋_GB2312" w:eastAsia="方正仿宋_GB2312" w:cs="方正仿宋_GB2312"/>
          <w:kern w:val="10"/>
          <w:sz w:val="32"/>
          <w:szCs w:val="32"/>
          <w:lang w:val="en-US" w:eastAsia="zh-CN"/>
        </w:rPr>
        <w:t>00</w:t>
      </w:r>
      <w:r>
        <w:rPr>
          <w:rStyle w:val="14"/>
          <w:rFonts w:hint="eastAsia" w:ascii="方正仿宋_GB2312" w:hAnsi="方正仿宋_GB2312" w:eastAsia="方正仿宋_GB2312" w:cs="方正仿宋_GB2312"/>
          <w:kern w:val="10"/>
          <w:sz w:val="32"/>
          <w:szCs w:val="32"/>
        </w:rPr>
        <w:t>元/人</w:t>
      </w:r>
      <w:r>
        <w:rPr>
          <w:rStyle w:val="14"/>
          <w:rFonts w:hint="eastAsia" w:ascii="方正仿宋_GB2312" w:hAnsi="方正仿宋_GB2312" w:eastAsia="方正仿宋_GB2312" w:cs="方正仿宋_GB2312"/>
          <w:kern w:val="10"/>
          <w:sz w:val="32"/>
          <w:szCs w:val="32"/>
          <w:lang w:val="en-US" w:eastAsia="zh-CN"/>
        </w:rPr>
        <w:t>,</w:t>
      </w:r>
      <w:r>
        <w:rPr>
          <w:rStyle w:val="14"/>
          <w:rFonts w:hint="eastAsia" w:ascii="方正仿宋_GB2312" w:hAnsi="方正仿宋_GB2312" w:eastAsia="方正仿宋_GB2312" w:cs="方正仿宋_GB2312"/>
          <w:kern w:val="10"/>
          <w:sz w:val="32"/>
          <w:szCs w:val="32"/>
        </w:rPr>
        <w:t>县财政承担</w:t>
      </w:r>
      <w:r>
        <w:rPr>
          <w:rStyle w:val="14"/>
          <w:rFonts w:hint="eastAsia" w:ascii="方正仿宋_GB2312" w:hAnsi="方正仿宋_GB2312" w:eastAsia="方正仿宋_GB2312" w:cs="方正仿宋_GB2312"/>
          <w:kern w:val="10"/>
          <w:sz w:val="32"/>
          <w:szCs w:val="32"/>
          <w:lang w:val="en-US" w:eastAsia="zh-CN"/>
        </w:rPr>
        <w:t>74元/人</w:t>
      </w:r>
      <w:r>
        <w:rPr>
          <w:rStyle w:val="14"/>
          <w:rFonts w:hint="eastAsia" w:ascii="方正仿宋_GB2312" w:hAnsi="方正仿宋_GB2312" w:eastAsia="方正仿宋_GB2312" w:cs="方正仿宋_GB2312"/>
          <w:kern w:val="10"/>
          <w:sz w:val="32"/>
          <w:szCs w:val="32"/>
        </w:rPr>
        <w:t>。产前筛查异常人群</w:t>
      </w:r>
      <w:r>
        <w:rPr>
          <w:rStyle w:val="14"/>
          <w:rFonts w:hint="eastAsia" w:ascii="方正仿宋_GB2312" w:hAnsi="方正仿宋_GB2312" w:eastAsia="方正仿宋_GB2312" w:cs="方正仿宋_GB2312"/>
          <w:kern w:val="10"/>
          <w:sz w:val="32"/>
          <w:szCs w:val="32"/>
          <w:lang w:eastAsia="zh-CN"/>
        </w:rPr>
        <w:t>干预诊断经费</w:t>
      </w:r>
      <w:r>
        <w:rPr>
          <w:rStyle w:val="14"/>
          <w:rFonts w:hint="eastAsia" w:ascii="方正仿宋_GB2312" w:hAnsi="方正仿宋_GB2312" w:eastAsia="方正仿宋_GB2312" w:cs="方正仿宋_GB2312"/>
          <w:kern w:val="10"/>
          <w:sz w:val="32"/>
          <w:szCs w:val="32"/>
        </w:rPr>
        <w:t>由省财政补助500元/人，不足部分由患者个人</w:t>
      </w:r>
      <w:r>
        <w:rPr>
          <w:rStyle w:val="14"/>
          <w:rFonts w:hint="eastAsia" w:ascii="方正仿宋_GB2312" w:hAnsi="方正仿宋_GB2312" w:eastAsia="方正仿宋_GB2312" w:cs="方正仿宋_GB2312"/>
          <w:kern w:val="10"/>
          <w:sz w:val="32"/>
          <w:szCs w:val="32"/>
          <w:lang w:eastAsia="zh-CN"/>
        </w:rPr>
        <w:t>自愿</w:t>
      </w:r>
      <w:r>
        <w:rPr>
          <w:rStyle w:val="14"/>
          <w:rFonts w:hint="eastAsia" w:ascii="方正仿宋_GB2312" w:hAnsi="方正仿宋_GB2312" w:eastAsia="方正仿宋_GB2312" w:cs="方正仿宋_GB2312"/>
          <w:kern w:val="10"/>
          <w:sz w:val="32"/>
          <w:szCs w:val="32"/>
        </w:rPr>
        <w:t>承担。</w:t>
      </w:r>
      <w:r>
        <w:rPr>
          <w:rFonts w:hint="eastAsia" w:ascii="方正仿宋_GB2312" w:hAnsi="方正仿宋_GB2312" w:eastAsia="方正仿宋_GB2312" w:cs="方正仿宋_GB2312"/>
          <w:color w:val="auto"/>
          <w:sz w:val="32"/>
          <w:szCs w:val="32"/>
          <w:highlight w:val="none"/>
          <w:lang w:val="en-US" w:eastAsia="zh-CN"/>
        </w:rPr>
        <w:t>省级下拨孕产妇免费产前筛查专项资金25.55万元，产前筛查异常人群干预诊断资金30.65万元。县级资金18.8848万元。</w:t>
      </w:r>
      <w:r>
        <w:rPr>
          <w:rFonts w:hint="eastAsia" w:ascii="方正仿宋_GB2312" w:hAnsi="方正仿宋_GB2312" w:eastAsia="方正仿宋_GB2312" w:cs="方正仿宋_GB2312"/>
          <w:color w:val="000000"/>
          <w:sz w:val="32"/>
          <w:szCs w:val="32"/>
          <w:lang w:val="en-US" w:eastAsia="en-US" w:bidi="zh-TW"/>
        </w:rPr>
        <w:t>项目资金实行专款专用，</w:t>
      </w:r>
      <w:r>
        <w:rPr>
          <w:rFonts w:hint="eastAsia" w:ascii="方正仿宋_GB2312" w:hAnsi="方正仿宋_GB2312" w:eastAsia="方正仿宋_GB2312" w:cs="方正仿宋_GB2312"/>
          <w:color w:val="000000"/>
          <w:sz w:val="32"/>
          <w:szCs w:val="32"/>
          <w:lang w:val="en-US" w:eastAsia="zh-CN" w:bidi="zh-TW"/>
        </w:rPr>
        <w:t>基本避孕服务项目</w:t>
      </w:r>
      <w:r>
        <w:rPr>
          <w:rFonts w:hint="eastAsia" w:ascii="方正仿宋_GB2312" w:hAnsi="方正仿宋_GB2312" w:eastAsia="方正仿宋_GB2312" w:cs="方正仿宋_GB2312"/>
          <w:color w:val="000000"/>
          <w:sz w:val="32"/>
          <w:szCs w:val="32"/>
          <w:lang w:val="en-US" w:eastAsia="en-US" w:bidi="zh-TW"/>
        </w:rPr>
        <w:t>经费支出没有超出财政预算，保障了该项目各项工作的顺利实施。</w:t>
      </w:r>
    </w:p>
    <w:p w14:paraId="79F74D4C">
      <w:pPr>
        <w:pStyle w:val="12"/>
        <w:keepNext w:val="0"/>
        <w:keepLines w:val="0"/>
        <w:pageBreakBefore w:val="0"/>
        <w:widowControl w:val="0"/>
        <w:numPr>
          <w:ilvl w:val="0"/>
          <w:numId w:val="1"/>
        </w:numPr>
        <w:kinsoku/>
        <w:wordWrap/>
        <w:overflowPunct/>
        <w:topLinePunct w:val="0"/>
        <w:autoSpaceDE/>
        <w:autoSpaceDN/>
        <w:bidi w:val="0"/>
        <w:adjustRightInd/>
        <w:spacing w:line="600" w:lineRule="exact"/>
        <w:ind w:firstLine="643" w:firstLineChars="200"/>
        <w:textAlignment w:val="auto"/>
        <w:rPr>
          <w:rFonts w:hint="eastAsia" w:ascii="楷体" w:hAnsi="楷体" w:eastAsia="楷体" w:cs="楷体"/>
          <w:b/>
          <w:bCs/>
          <w:sz w:val="32"/>
          <w:szCs w:val="32"/>
          <w:lang w:eastAsia="zh-CN"/>
        </w:rPr>
      </w:pPr>
      <w:r>
        <w:rPr>
          <w:rFonts w:hint="eastAsia" w:ascii="楷体" w:hAnsi="楷体" w:eastAsia="楷体" w:cs="楷体"/>
          <w:b/>
          <w:bCs/>
          <w:sz w:val="32"/>
          <w:szCs w:val="32"/>
          <w:lang w:val="en-US" w:eastAsia="zh-CN"/>
        </w:rPr>
        <w:t>资金绩效目标</w:t>
      </w:r>
    </w:p>
    <w:p w14:paraId="2853C86A">
      <w:pPr>
        <w:pStyle w:val="12"/>
        <w:keepNext w:val="0"/>
        <w:keepLines w:val="0"/>
        <w:pageBreakBefore w:val="0"/>
        <w:widowControl w:val="0"/>
        <w:numPr>
          <w:ilvl w:val="0"/>
          <w:numId w:val="0"/>
        </w:numPr>
        <w:kinsoku/>
        <w:wordWrap/>
        <w:overflowPunct/>
        <w:topLinePunct w:val="0"/>
        <w:autoSpaceDE/>
        <w:autoSpaceDN/>
        <w:bidi w:val="0"/>
        <w:adjustRightInd/>
        <w:spacing w:line="600" w:lineRule="exact"/>
        <w:ind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color w:val="000000"/>
          <w:sz w:val="32"/>
          <w:szCs w:val="32"/>
          <w:lang w:val="en-US" w:eastAsia="zh-CN" w:bidi="zh-TW"/>
        </w:rPr>
        <w:t>2024年全县</w:t>
      </w:r>
      <w:r>
        <w:rPr>
          <w:rFonts w:hint="eastAsia" w:ascii="方正仿宋_GB2312" w:hAnsi="方正仿宋_GB2312" w:eastAsia="方正仿宋_GB2312" w:cs="方正仿宋_GB2312"/>
          <w:b w:val="0"/>
          <w:bCs w:val="0"/>
          <w:color w:val="000000"/>
          <w:kern w:val="0"/>
          <w:sz w:val="32"/>
          <w:szCs w:val="32"/>
          <w:lang w:val="en-US" w:eastAsia="zh-CN" w:bidi="ar"/>
        </w:rPr>
        <w:t>累计完成免费产前筛查2601人，完成率101.92%</w:t>
      </w:r>
      <w:r>
        <w:rPr>
          <w:rFonts w:hint="eastAsia" w:ascii="方正仿宋_GB2312" w:hAnsi="方正仿宋_GB2312" w:eastAsia="方正仿宋_GB2312" w:cs="方正仿宋_GB2312"/>
          <w:b w:val="0"/>
          <w:bCs w:val="0"/>
          <w:color w:val="auto"/>
          <w:kern w:val="0"/>
          <w:sz w:val="32"/>
          <w:szCs w:val="32"/>
          <w:lang w:val="en-US" w:eastAsia="zh-CN" w:bidi="ar"/>
        </w:rPr>
        <w:t>。</w:t>
      </w:r>
      <w:r>
        <w:rPr>
          <w:rFonts w:hint="eastAsia" w:ascii="方正仿宋_GB2312" w:hAnsi="方正仿宋_GB2312" w:eastAsia="方正仿宋_GB2312" w:cs="方正仿宋_GB2312"/>
          <w:b w:val="0"/>
          <w:bCs w:val="0"/>
          <w:color w:val="000000"/>
          <w:kern w:val="0"/>
          <w:sz w:val="32"/>
          <w:szCs w:val="32"/>
          <w:lang w:val="en-US" w:eastAsia="zh-CN" w:bidi="ar"/>
        </w:rPr>
        <w:t>风险人群586人，进行产前诊断干预557人，产前诊断干预率95.05%。超额、高质量完成指标</w:t>
      </w:r>
      <w:r>
        <w:rPr>
          <w:rFonts w:hint="eastAsia" w:ascii="方正仿宋_GB2312" w:hAnsi="方正仿宋_GB2312" w:eastAsia="方正仿宋_GB2312" w:cs="方正仿宋_GB2312"/>
          <w:color w:val="000000"/>
          <w:sz w:val="32"/>
          <w:szCs w:val="32"/>
          <w:lang w:val="en-US" w:eastAsia="zh-CN" w:bidi="zh-TW"/>
        </w:rPr>
        <w:t>。</w:t>
      </w:r>
    </w:p>
    <w:p w14:paraId="188732DF">
      <w:pPr>
        <w:pStyle w:val="1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黑体" w:hAnsi="黑体" w:eastAsia="黑体" w:cs="黑体"/>
          <w:b/>
          <w:bCs/>
          <w:sz w:val="32"/>
          <w:szCs w:val="32"/>
        </w:rPr>
      </w:pPr>
      <w:bookmarkStart w:id="1" w:name="bookmark18"/>
      <w:r>
        <w:rPr>
          <w:rFonts w:hint="eastAsia" w:ascii="黑体" w:hAnsi="黑体" w:eastAsia="黑体" w:cs="黑体"/>
          <w:b/>
          <w:bCs/>
          <w:sz w:val="32"/>
          <w:szCs w:val="32"/>
        </w:rPr>
        <w:t>二</w:t>
      </w:r>
      <w:bookmarkEnd w:id="1"/>
      <w:r>
        <w:rPr>
          <w:rFonts w:hint="eastAsia" w:ascii="黑体" w:hAnsi="黑体" w:eastAsia="黑体" w:cs="黑体"/>
          <w:b/>
          <w:bCs/>
          <w:sz w:val="32"/>
          <w:szCs w:val="32"/>
        </w:rPr>
        <w:t>、项目</w:t>
      </w:r>
      <w:r>
        <w:rPr>
          <w:rFonts w:hint="eastAsia" w:ascii="黑体" w:hAnsi="黑体" w:eastAsia="黑体" w:cs="黑体"/>
          <w:b/>
          <w:bCs/>
          <w:sz w:val="32"/>
          <w:szCs w:val="32"/>
          <w:lang w:val="en-US" w:eastAsia="zh-CN"/>
        </w:rPr>
        <w:t>资金使用</w:t>
      </w:r>
      <w:r>
        <w:rPr>
          <w:rFonts w:hint="eastAsia" w:ascii="黑体" w:hAnsi="黑体" w:eastAsia="黑体" w:cs="黑体"/>
          <w:b/>
          <w:bCs/>
          <w:sz w:val="32"/>
          <w:szCs w:val="32"/>
        </w:rPr>
        <w:t>及管理情况</w:t>
      </w:r>
    </w:p>
    <w:p w14:paraId="38DA01B5">
      <w:pPr>
        <w:keepNext w:val="0"/>
        <w:keepLines w:val="0"/>
        <w:pageBreakBefore w:val="0"/>
        <w:widowControl w:val="0"/>
        <w:numPr>
          <w:ilvl w:val="0"/>
          <w:numId w:val="0"/>
        </w:numPr>
        <w:kinsoku/>
        <w:wordWrap/>
        <w:overflowPunct/>
        <w:topLinePunct w:val="0"/>
        <w:autoSpaceDE w:val="0"/>
        <w:autoSpaceDN w:val="0"/>
        <w:bidi w:val="0"/>
        <w:adjustRightInd/>
        <w:snapToGrid w:val="0"/>
        <w:spacing w:after="0" w:line="520" w:lineRule="exact"/>
        <w:ind w:firstLine="960" w:firstLineChars="300"/>
        <w:jc w:val="both"/>
        <w:textAlignment w:val="auto"/>
        <w:rPr>
          <w:rFonts w:hint="default" w:ascii="原版宋体" w:hAnsi="原版宋体" w:eastAsia="仿宋_GB2312" w:cs="Nimbus Roman No9 L"/>
          <w:b w:val="0"/>
          <w:bCs w:val="0"/>
          <w:spacing w:val="0"/>
          <w:sz w:val="32"/>
          <w:szCs w:val="32"/>
          <w:lang w:val="en-US" w:eastAsia="zh-CN"/>
        </w:rPr>
      </w:pPr>
      <w:r>
        <w:rPr>
          <w:rFonts w:hint="eastAsia" w:ascii="方正仿宋_GB2312" w:hAnsi="方正仿宋_GB2312" w:eastAsia="方正仿宋_GB2312" w:cs="方正仿宋_GB2312"/>
          <w:b w:val="0"/>
          <w:bCs w:val="0"/>
          <w:color w:val="auto"/>
          <w:sz w:val="32"/>
          <w:szCs w:val="32"/>
          <w:lang w:val="en-US" w:eastAsia="zh-CN"/>
        </w:rPr>
        <w:t>江华瑶族自治县妇幼保健院</w:t>
      </w:r>
      <w:r>
        <w:rPr>
          <w:rFonts w:hint="eastAsia" w:ascii="方正仿宋_GB2312" w:hAnsi="方正仿宋_GB2312" w:eastAsia="方正仿宋_GB2312" w:cs="方正仿宋_GB2312"/>
          <w:b w:val="0"/>
          <w:bCs w:val="0"/>
          <w:color w:val="auto"/>
          <w:sz w:val="32"/>
          <w:szCs w:val="32"/>
        </w:rPr>
        <w:t>组织财务室、保健部及四大业务部门对项目工作进行全方位绩效评价，认真审核各项资料，统计各项指标完成情况。省级资金</w:t>
      </w:r>
      <w:r>
        <w:rPr>
          <w:rFonts w:hint="eastAsia" w:ascii="方正仿宋_GB2312" w:hAnsi="方正仿宋_GB2312" w:eastAsia="方正仿宋_GB2312" w:cs="方正仿宋_GB2312"/>
          <w:b w:val="0"/>
          <w:bCs w:val="0"/>
          <w:color w:val="auto"/>
          <w:sz w:val="32"/>
          <w:szCs w:val="32"/>
          <w:lang w:eastAsia="zh-CN"/>
        </w:rPr>
        <w:t>已</w:t>
      </w:r>
      <w:r>
        <w:rPr>
          <w:rFonts w:hint="eastAsia" w:ascii="方正仿宋_GB2312" w:hAnsi="方正仿宋_GB2312" w:eastAsia="方正仿宋_GB2312" w:cs="方正仿宋_GB2312"/>
          <w:b w:val="0"/>
          <w:bCs w:val="0"/>
          <w:color w:val="auto"/>
          <w:sz w:val="32"/>
          <w:szCs w:val="32"/>
        </w:rPr>
        <w:t>到账</w:t>
      </w:r>
      <w:r>
        <w:rPr>
          <w:rFonts w:hint="eastAsia" w:ascii="方正仿宋_GB2312" w:hAnsi="方正仿宋_GB2312" w:eastAsia="方正仿宋_GB2312" w:cs="方正仿宋_GB2312"/>
          <w:b w:val="0"/>
          <w:bCs w:val="0"/>
          <w:color w:val="auto"/>
          <w:sz w:val="32"/>
          <w:szCs w:val="32"/>
          <w:lang w:val="en-US" w:eastAsia="zh-CN"/>
        </w:rPr>
        <w:t>56.2万元</w:t>
      </w:r>
      <w:r>
        <w:rPr>
          <w:rFonts w:hint="eastAsia" w:ascii="方正仿宋_GB2312" w:hAnsi="方正仿宋_GB2312" w:eastAsia="方正仿宋_GB2312" w:cs="方正仿宋_GB2312"/>
          <w:b w:val="0"/>
          <w:bCs w:val="0"/>
          <w:color w:val="auto"/>
          <w:sz w:val="32"/>
          <w:szCs w:val="32"/>
        </w:rPr>
        <w:t>，</w:t>
      </w:r>
      <w:r>
        <w:rPr>
          <w:rFonts w:hint="eastAsia" w:ascii="方正仿宋_GB2312" w:hAnsi="方正仿宋_GB2312" w:eastAsia="方正仿宋_GB2312" w:cs="方正仿宋_GB2312"/>
          <w:b w:val="0"/>
          <w:bCs w:val="0"/>
          <w:color w:val="auto"/>
          <w:sz w:val="32"/>
          <w:szCs w:val="32"/>
          <w:lang w:eastAsia="zh-CN"/>
        </w:rPr>
        <w:t>到账率</w:t>
      </w:r>
      <w:r>
        <w:rPr>
          <w:rFonts w:hint="eastAsia" w:ascii="方正仿宋_GB2312" w:hAnsi="方正仿宋_GB2312" w:eastAsia="方正仿宋_GB2312" w:cs="方正仿宋_GB2312"/>
          <w:b w:val="0"/>
          <w:bCs w:val="0"/>
          <w:color w:val="auto"/>
          <w:sz w:val="32"/>
          <w:szCs w:val="32"/>
          <w:lang w:val="en-US" w:eastAsia="zh-CN"/>
        </w:rPr>
        <w:t>100%，</w:t>
      </w:r>
      <w:r>
        <w:rPr>
          <w:rFonts w:hint="eastAsia" w:ascii="方正仿宋_GB2312" w:hAnsi="方正仿宋_GB2312" w:eastAsia="方正仿宋_GB2312" w:cs="方正仿宋_GB2312"/>
          <w:b w:val="0"/>
          <w:bCs w:val="0"/>
          <w:color w:val="auto"/>
          <w:sz w:val="32"/>
          <w:szCs w:val="32"/>
          <w:lang w:eastAsia="zh-CN"/>
        </w:rPr>
        <w:t>已用于部分试剂</w:t>
      </w:r>
      <w:r>
        <w:rPr>
          <w:rFonts w:hint="eastAsia" w:ascii="方正仿宋_GB2312" w:hAnsi="方正仿宋_GB2312" w:eastAsia="方正仿宋_GB2312" w:cs="方正仿宋_GB2312"/>
          <w:b w:val="0"/>
          <w:bCs w:val="0"/>
          <w:color w:val="auto"/>
          <w:sz w:val="32"/>
          <w:szCs w:val="32"/>
        </w:rPr>
        <w:t>采购</w:t>
      </w:r>
      <w:r>
        <w:rPr>
          <w:rFonts w:hint="eastAsia" w:ascii="方正仿宋_GB2312" w:hAnsi="方正仿宋_GB2312" w:eastAsia="方正仿宋_GB2312" w:cs="方正仿宋_GB2312"/>
          <w:b w:val="0"/>
          <w:bCs w:val="0"/>
          <w:color w:val="auto"/>
          <w:sz w:val="32"/>
          <w:szCs w:val="32"/>
          <w:lang w:eastAsia="zh-CN"/>
        </w:rPr>
        <w:t>、检验、</w:t>
      </w:r>
      <w:r>
        <w:rPr>
          <w:rFonts w:hint="eastAsia" w:ascii="方正仿宋_GB2312" w:hAnsi="方正仿宋_GB2312" w:eastAsia="方正仿宋_GB2312" w:cs="方正仿宋_GB2312"/>
          <w:b w:val="0"/>
          <w:bCs w:val="0"/>
          <w:color w:val="auto"/>
          <w:sz w:val="32"/>
          <w:szCs w:val="32"/>
          <w:lang w:val="en-US" w:eastAsia="zh-CN"/>
        </w:rPr>
        <w:t>异常人群干预补助</w:t>
      </w:r>
      <w:r>
        <w:rPr>
          <w:rFonts w:hint="eastAsia" w:ascii="方正仿宋_GB2312" w:hAnsi="方正仿宋_GB2312" w:eastAsia="方正仿宋_GB2312" w:cs="方正仿宋_GB2312"/>
          <w:b w:val="0"/>
          <w:bCs w:val="0"/>
          <w:color w:val="auto"/>
          <w:sz w:val="32"/>
          <w:szCs w:val="32"/>
          <w:lang w:eastAsia="zh-CN"/>
        </w:rPr>
        <w:t>等支出。</w:t>
      </w:r>
      <w:r>
        <w:rPr>
          <w:rFonts w:hint="eastAsia" w:ascii="方正仿宋_GB2312" w:hAnsi="方正仿宋_GB2312" w:eastAsia="方正仿宋_GB2312" w:cs="方正仿宋_GB2312"/>
          <w:b w:val="0"/>
          <w:bCs w:val="0"/>
          <w:color w:val="auto"/>
          <w:sz w:val="32"/>
          <w:szCs w:val="32"/>
          <w:lang w:val="en-US" w:eastAsia="zh-CN"/>
        </w:rPr>
        <w:t>县级财政经费到账18.8848</w:t>
      </w:r>
      <w:r>
        <w:rPr>
          <w:rFonts w:hint="eastAsia" w:ascii="方正仿宋_GB2312" w:hAnsi="方正仿宋_GB2312" w:eastAsia="方正仿宋_GB2312" w:cs="方正仿宋_GB2312"/>
          <w:color w:val="auto"/>
          <w:sz w:val="32"/>
          <w:szCs w:val="32"/>
          <w:lang w:val="en-US" w:eastAsia="zh-CN"/>
        </w:rPr>
        <w:t>万元</w:t>
      </w:r>
      <w:r>
        <w:rPr>
          <w:rFonts w:hint="eastAsia" w:ascii="方正仿宋_GB2312" w:hAnsi="方正仿宋_GB2312" w:eastAsia="方正仿宋_GB2312" w:cs="方正仿宋_GB2312"/>
          <w:b w:val="0"/>
          <w:bCs w:val="0"/>
          <w:color w:val="auto"/>
          <w:sz w:val="32"/>
          <w:szCs w:val="32"/>
          <w:lang w:val="en-US" w:eastAsia="zh-CN"/>
        </w:rPr>
        <w:t>，继续用于</w:t>
      </w:r>
      <w:r>
        <w:rPr>
          <w:rFonts w:hint="eastAsia" w:ascii="方正仿宋_GB2312" w:hAnsi="方正仿宋_GB2312" w:eastAsia="方正仿宋_GB2312" w:cs="方正仿宋_GB2312"/>
          <w:b w:val="0"/>
          <w:bCs w:val="0"/>
          <w:color w:val="auto"/>
          <w:sz w:val="32"/>
          <w:szCs w:val="32"/>
          <w:lang w:eastAsia="zh-CN"/>
        </w:rPr>
        <w:t>试剂</w:t>
      </w:r>
      <w:r>
        <w:rPr>
          <w:rFonts w:hint="eastAsia" w:ascii="方正仿宋_GB2312" w:hAnsi="方正仿宋_GB2312" w:eastAsia="方正仿宋_GB2312" w:cs="方正仿宋_GB2312"/>
          <w:b w:val="0"/>
          <w:bCs w:val="0"/>
          <w:color w:val="auto"/>
          <w:sz w:val="32"/>
          <w:szCs w:val="32"/>
        </w:rPr>
        <w:t>采购</w:t>
      </w:r>
      <w:r>
        <w:rPr>
          <w:rFonts w:hint="eastAsia" w:ascii="方正仿宋_GB2312" w:hAnsi="方正仿宋_GB2312" w:eastAsia="方正仿宋_GB2312" w:cs="方正仿宋_GB2312"/>
          <w:b w:val="0"/>
          <w:bCs w:val="0"/>
          <w:color w:val="auto"/>
          <w:sz w:val="32"/>
          <w:szCs w:val="32"/>
          <w:lang w:eastAsia="zh-CN"/>
        </w:rPr>
        <w:t>、检验、</w:t>
      </w:r>
      <w:r>
        <w:rPr>
          <w:rFonts w:hint="eastAsia" w:ascii="方正仿宋_GB2312" w:hAnsi="方正仿宋_GB2312" w:eastAsia="方正仿宋_GB2312" w:cs="方正仿宋_GB2312"/>
          <w:color w:val="auto"/>
          <w:sz w:val="32"/>
          <w:szCs w:val="32"/>
          <w:lang w:eastAsia="zh-CN"/>
        </w:rPr>
        <w:t>宣传、</w:t>
      </w:r>
      <w:r>
        <w:rPr>
          <w:rFonts w:hint="eastAsia" w:ascii="方正仿宋_GB2312" w:hAnsi="方正仿宋_GB2312" w:eastAsia="方正仿宋_GB2312" w:cs="方正仿宋_GB2312"/>
          <w:b w:val="0"/>
          <w:bCs w:val="0"/>
          <w:color w:val="auto"/>
          <w:sz w:val="32"/>
          <w:szCs w:val="32"/>
          <w:lang w:eastAsia="zh-CN"/>
        </w:rPr>
        <w:t>业务培训、督导、质控、仪器的检修、知情告知书的制作</w:t>
      </w:r>
      <w:r>
        <w:rPr>
          <w:rFonts w:hint="eastAsia" w:ascii="方正仿宋_GB2312" w:hAnsi="方正仿宋_GB2312" w:eastAsia="方正仿宋_GB2312" w:cs="方正仿宋_GB2312"/>
          <w:b w:val="0"/>
          <w:bCs w:val="0"/>
          <w:color w:val="auto"/>
          <w:sz w:val="32"/>
          <w:szCs w:val="32"/>
        </w:rPr>
        <w:t>等</w:t>
      </w:r>
      <w:r>
        <w:rPr>
          <w:rFonts w:hint="eastAsia" w:ascii="方正仿宋_GB2312" w:hAnsi="方正仿宋_GB2312" w:eastAsia="方正仿宋_GB2312" w:cs="方正仿宋_GB2312"/>
          <w:b w:val="0"/>
          <w:bCs w:val="0"/>
          <w:color w:val="auto"/>
          <w:sz w:val="32"/>
          <w:szCs w:val="32"/>
          <w:lang w:eastAsia="zh-CN"/>
        </w:rPr>
        <w:t>项目</w:t>
      </w:r>
      <w:r>
        <w:rPr>
          <w:rFonts w:hint="eastAsia" w:ascii="方正仿宋_GB2312" w:hAnsi="方正仿宋_GB2312" w:eastAsia="方正仿宋_GB2312" w:cs="方正仿宋_GB2312"/>
          <w:b w:val="0"/>
          <w:bCs w:val="0"/>
          <w:color w:val="auto"/>
          <w:sz w:val="32"/>
          <w:szCs w:val="32"/>
        </w:rPr>
        <w:t>支付。</w:t>
      </w:r>
    </w:p>
    <w:p w14:paraId="19BCBA21">
      <w:pPr>
        <w:pStyle w:val="12"/>
        <w:keepNext w:val="0"/>
        <w:keepLines w:val="0"/>
        <w:pageBreakBefore w:val="0"/>
        <w:widowControl w:val="0"/>
        <w:numPr>
          <w:ilvl w:val="0"/>
          <w:numId w:val="2"/>
        </w:numPr>
        <w:kinsoku/>
        <w:wordWrap/>
        <w:overflowPunct/>
        <w:topLinePunct w:val="0"/>
        <w:autoSpaceDE/>
        <w:autoSpaceDN/>
        <w:bidi w:val="0"/>
        <w:adjustRightInd/>
        <w:spacing w:line="60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项目</w:t>
      </w:r>
      <w:r>
        <w:rPr>
          <w:rFonts w:hint="eastAsia" w:ascii="黑体" w:hAnsi="黑体" w:eastAsia="黑体" w:cs="黑体"/>
          <w:b w:val="0"/>
          <w:bCs w:val="0"/>
          <w:sz w:val="32"/>
          <w:szCs w:val="32"/>
          <w:lang w:val="en-US" w:eastAsia="zh-CN"/>
        </w:rPr>
        <w:t>资金组织实施</w:t>
      </w:r>
      <w:r>
        <w:rPr>
          <w:rFonts w:hint="eastAsia" w:ascii="黑体" w:hAnsi="黑体" w:eastAsia="黑体" w:cs="黑体"/>
          <w:b w:val="0"/>
          <w:bCs w:val="0"/>
          <w:sz w:val="32"/>
          <w:szCs w:val="32"/>
        </w:rPr>
        <w:t>情况</w:t>
      </w:r>
    </w:p>
    <w:p w14:paraId="05C92E01">
      <w:pPr>
        <w:pStyle w:val="12"/>
        <w:keepNext w:val="0"/>
        <w:keepLines w:val="0"/>
        <w:pageBreakBefore w:val="0"/>
        <w:widowControl w:val="0"/>
        <w:kinsoku/>
        <w:wordWrap/>
        <w:overflowPunct/>
        <w:topLinePunct w:val="0"/>
        <w:autoSpaceDE/>
        <w:autoSpaceDN/>
        <w:bidi w:val="0"/>
        <w:adjustRightInd/>
        <w:spacing w:line="600" w:lineRule="exact"/>
        <w:ind w:firstLine="640" w:firstLineChars="200"/>
        <w:jc w:val="both"/>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color w:val="000000"/>
          <w:sz w:val="32"/>
          <w:szCs w:val="32"/>
          <w:lang w:val="en-US" w:eastAsia="zh-CN" w:bidi="zh-TW"/>
        </w:rPr>
        <w:t>财务部门从制度、规范、资金到账、项目支出票据、工作台账、任务指标完成情况等多方面进行自评，管理规范、内控制度有效，项目资金实行专款专用。孕产妇免费产前筛查项目经费支出没有超出财政预算，保障了该项目各项工作的顺利实施。对数据上报的真实性、准确性，项目资金到位凭证、支出凭证等进行复核，数据真实、准确、支出有依据，接受上级部门检查及监督，未发现挪用及超支现象。</w:t>
      </w:r>
    </w:p>
    <w:p w14:paraId="332F97BD">
      <w:pPr>
        <w:pStyle w:val="12"/>
        <w:keepNext w:val="0"/>
        <w:keepLines w:val="0"/>
        <w:pageBreakBefore w:val="0"/>
        <w:widowControl w:val="0"/>
        <w:numPr>
          <w:ilvl w:val="0"/>
          <w:numId w:val="2"/>
        </w:numPr>
        <w:kinsoku/>
        <w:wordWrap/>
        <w:overflowPunct/>
        <w:topLinePunct w:val="0"/>
        <w:autoSpaceDE/>
        <w:autoSpaceDN/>
        <w:bidi w:val="0"/>
        <w:adjustRightInd/>
        <w:spacing w:line="600" w:lineRule="exact"/>
        <w:ind w:left="0" w:leftChars="0"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lang w:val="en-US" w:eastAsia="zh-CN"/>
        </w:rPr>
        <w:t>预算支出绩效</w:t>
      </w:r>
      <w:r>
        <w:rPr>
          <w:rFonts w:hint="eastAsia" w:ascii="黑体" w:hAnsi="黑体" w:eastAsia="黑体" w:cs="黑体"/>
          <w:b w:val="0"/>
          <w:bCs w:val="0"/>
          <w:sz w:val="32"/>
          <w:szCs w:val="32"/>
        </w:rPr>
        <w:t>情况</w:t>
      </w:r>
    </w:p>
    <w:p w14:paraId="3BD545B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right="0" w:rightChars="0"/>
        <w:textAlignment w:val="auto"/>
        <w:rPr>
          <w:rFonts w:hint="eastAsia" w:ascii="楷体" w:hAnsi="楷体" w:eastAsia="楷体" w:cs="楷体"/>
          <w:b/>
          <w:bCs/>
          <w:color w:val="000000"/>
          <w:sz w:val="32"/>
          <w:szCs w:val="32"/>
          <w:lang w:val="en-US" w:eastAsia="zh-CN" w:bidi="zh-TW"/>
        </w:rPr>
      </w:pPr>
      <w:bookmarkStart w:id="2" w:name="bookmark20"/>
      <w:r>
        <w:rPr>
          <w:rFonts w:hint="eastAsia" w:ascii="楷体" w:hAnsi="楷体" w:eastAsia="楷体" w:cs="楷体"/>
          <w:b/>
          <w:bCs/>
          <w:sz w:val="32"/>
          <w:szCs w:val="32"/>
        </w:rPr>
        <w:t>（</w:t>
      </w:r>
      <w:bookmarkEnd w:id="2"/>
      <w:r>
        <w:rPr>
          <w:rFonts w:hint="eastAsia" w:ascii="楷体" w:hAnsi="楷体" w:eastAsia="楷体" w:cs="楷体"/>
          <w:b/>
          <w:bCs/>
          <w:sz w:val="32"/>
          <w:szCs w:val="32"/>
        </w:rPr>
        <w:t>一）产出分析</w:t>
      </w:r>
      <w:r>
        <w:rPr>
          <w:rFonts w:hint="eastAsia" w:ascii="楷体" w:hAnsi="楷体" w:eastAsia="楷体" w:cs="楷体"/>
          <w:b/>
          <w:bCs/>
          <w:sz w:val="32"/>
          <w:szCs w:val="32"/>
          <w:lang w:eastAsia="zh-CN"/>
        </w:rPr>
        <w:t>。</w:t>
      </w:r>
      <w:bookmarkStart w:id="3" w:name="bookmark21"/>
    </w:p>
    <w:bookmarkEnd w:id="3"/>
    <w:p w14:paraId="45DFAE03">
      <w:pPr>
        <w:pStyle w:val="5"/>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eastAsia" w:ascii="方正仿宋_GB2312" w:hAnsi="方正仿宋_GB2312" w:eastAsia="方正仿宋_GB2312" w:cs="方正仿宋_GB2312"/>
          <w:b w:val="0"/>
          <w:bCs w:val="0"/>
          <w:color w:val="auto"/>
          <w:kern w:val="0"/>
          <w:sz w:val="32"/>
          <w:szCs w:val="32"/>
          <w:lang w:val="en-US" w:eastAsia="zh-CN" w:bidi="ar"/>
        </w:rPr>
      </w:pPr>
      <w:r>
        <w:rPr>
          <w:rFonts w:hint="eastAsia" w:ascii="方正仿宋_GB2312" w:hAnsi="方正仿宋_GB2312" w:eastAsia="方正仿宋_GB2312" w:cs="方正仿宋_GB2312"/>
          <w:b w:val="0"/>
          <w:bCs w:val="0"/>
          <w:color w:val="000000"/>
          <w:kern w:val="0"/>
          <w:sz w:val="32"/>
          <w:szCs w:val="32"/>
          <w:lang w:val="en-US" w:eastAsia="zh-CN" w:bidi="ar"/>
        </w:rPr>
        <w:t>截止2024年12月31日全县累计完成免费产前筛查2601人，完成率101.92%</w:t>
      </w:r>
      <w:r>
        <w:rPr>
          <w:rFonts w:hint="eastAsia" w:ascii="方正仿宋_GB2312" w:hAnsi="方正仿宋_GB2312" w:eastAsia="方正仿宋_GB2312" w:cs="方正仿宋_GB2312"/>
          <w:b w:val="0"/>
          <w:bCs w:val="0"/>
          <w:color w:val="auto"/>
          <w:kern w:val="0"/>
          <w:sz w:val="32"/>
          <w:szCs w:val="32"/>
          <w:lang w:val="en-US" w:eastAsia="zh-CN" w:bidi="ar"/>
        </w:rPr>
        <w:t>。</w:t>
      </w:r>
    </w:p>
    <w:p w14:paraId="7048FE5E">
      <w:pPr>
        <w:pStyle w:val="12"/>
        <w:keepNext w:val="0"/>
        <w:keepLines w:val="0"/>
        <w:pageBreakBefore w:val="0"/>
        <w:widowControl w:val="0"/>
        <w:numPr>
          <w:ilvl w:val="0"/>
          <w:numId w:val="3"/>
        </w:numPr>
        <w:kinsoku/>
        <w:wordWrap/>
        <w:overflowPunct/>
        <w:topLinePunct w:val="0"/>
        <w:autoSpaceDE/>
        <w:autoSpaceDN/>
        <w:bidi w:val="0"/>
        <w:adjustRightInd/>
        <w:spacing w:line="600" w:lineRule="exact"/>
        <w:ind w:left="0" w:leftChars="0" w:firstLine="643" w:firstLineChars="200"/>
        <w:jc w:val="both"/>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rPr>
        <w:t>有效性分析。</w:t>
      </w:r>
    </w:p>
    <w:p w14:paraId="6C2FB962">
      <w:pPr>
        <w:pStyle w:val="5"/>
        <w:keepNext w:val="0"/>
        <w:keepLines w:val="0"/>
        <w:pageBreakBefore w:val="0"/>
        <w:numPr>
          <w:ilvl w:val="0"/>
          <w:numId w:val="0"/>
        </w:numPr>
        <w:kinsoku/>
        <w:wordWrap/>
        <w:overflowPunct/>
        <w:topLinePunct w:val="0"/>
        <w:autoSpaceDE/>
        <w:autoSpaceDN/>
        <w:bidi w:val="0"/>
        <w:adjustRightInd/>
        <w:snapToGrid/>
        <w:spacing w:line="520" w:lineRule="exact"/>
        <w:ind w:leftChars="0" w:firstLine="640" w:firstLineChars="200"/>
        <w:textAlignment w:val="auto"/>
        <w:rPr>
          <w:rFonts w:hint="eastAsia" w:ascii="方正仿宋_GB2312" w:hAnsi="方正仿宋_GB2312" w:eastAsia="方正仿宋_GB2312" w:cs="方正仿宋_GB2312"/>
          <w:b w:val="0"/>
          <w:bCs w:val="0"/>
          <w:color w:val="000000"/>
          <w:kern w:val="0"/>
          <w:sz w:val="32"/>
          <w:szCs w:val="32"/>
          <w:lang w:val="en-US" w:eastAsia="zh-CN" w:bidi="ar"/>
        </w:rPr>
      </w:pPr>
      <w:r>
        <w:rPr>
          <w:rFonts w:hint="eastAsia" w:ascii="方正仿宋_GB2312" w:hAnsi="方正仿宋_GB2312" w:eastAsia="方正仿宋_GB2312" w:cs="方正仿宋_GB2312"/>
          <w:b w:val="0"/>
          <w:bCs w:val="0"/>
          <w:color w:val="000000"/>
          <w:kern w:val="0"/>
          <w:sz w:val="32"/>
          <w:szCs w:val="32"/>
          <w:lang w:val="en-US" w:eastAsia="zh-CN" w:bidi="ar"/>
        </w:rPr>
        <w:t>截止2024年12月31日全县累计完成免费产前筛查2601人，完成率101.92%</w:t>
      </w:r>
      <w:r>
        <w:rPr>
          <w:rFonts w:hint="eastAsia" w:ascii="方正仿宋_GB2312" w:hAnsi="方正仿宋_GB2312" w:eastAsia="方正仿宋_GB2312" w:cs="方正仿宋_GB2312"/>
          <w:b w:val="0"/>
          <w:bCs w:val="0"/>
          <w:color w:val="auto"/>
          <w:kern w:val="0"/>
          <w:sz w:val="32"/>
          <w:szCs w:val="32"/>
          <w:lang w:val="en-US" w:eastAsia="zh-CN" w:bidi="ar"/>
        </w:rPr>
        <w:t>。</w:t>
      </w:r>
      <w:r>
        <w:rPr>
          <w:rFonts w:hint="eastAsia" w:ascii="方正仿宋_GB2312" w:hAnsi="方正仿宋_GB2312" w:eastAsia="方正仿宋_GB2312" w:cs="方正仿宋_GB2312"/>
          <w:b w:val="0"/>
          <w:bCs w:val="0"/>
          <w:color w:val="000000"/>
          <w:kern w:val="0"/>
          <w:sz w:val="32"/>
          <w:szCs w:val="32"/>
          <w:lang w:val="en-US" w:eastAsia="zh-CN" w:bidi="ar"/>
        </w:rPr>
        <w:t>风险人群586人，进行产前诊断干预557人，产前诊断干预率95.05%，确诊胎儿畸形2人（21三体综合征2人），均已引产治疗，有效降低了我县严重缺陷儿的出生。</w:t>
      </w:r>
    </w:p>
    <w:p w14:paraId="56E0D343">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0" w:leftChars="0" w:firstLine="643" w:firstLineChars="200"/>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rPr>
        <w:t>社会性分析。</w:t>
      </w:r>
    </w:p>
    <w:p w14:paraId="78B22093">
      <w:pPr>
        <w:keepNext w:val="0"/>
        <w:keepLines w:val="0"/>
        <w:pageBreakBefore w:val="0"/>
        <w:widowControl w:val="0"/>
        <w:numPr>
          <w:numId w:val="0"/>
        </w:numPr>
        <w:kinsoku/>
        <w:wordWrap/>
        <w:overflowPunct/>
        <w:topLinePunct w:val="0"/>
        <w:autoSpaceDE/>
        <w:autoSpaceDN/>
        <w:bidi w:val="0"/>
        <w:adjustRightInd/>
        <w:snapToGrid/>
        <w:spacing w:line="560" w:lineRule="exact"/>
        <w:ind w:firstLine="640" w:firstLineChars="200"/>
        <w:textAlignment w:val="auto"/>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eastAsia="zh-CN"/>
        </w:rPr>
        <w:t>增强了群众对出生缺陷防控意识，</w:t>
      </w:r>
      <w:r>
        <w:rPr>
          <w:rFonts w:hint="eastAsia" w:ascii="方正仿宋_GB2312" w:hAnsi="方正仿宋_GB2312" w:eastAsia="方正仿宋_GB2312" w:cs="方正仿宋_GB2312"/>
          <w:sz w:val="32"/>
          <w:szCs w:val="32"/>
        </w:rPr>
        <w:t>有效降低了我县严重缺陷儿的出生</w:t>
      </w:r>
      <w:r>
        <w:rPr>
          <w:rFonts w:hint="eastAsia" w:ascii="方正仿宋_GB2312" w:hAnsi="方正仿宋_GB2312" w:eastAsia="方正仿宋_GB2312" w:cs="方正仿宋_GB2312"/>
          <w:sz w:val="32"/>
          <w:szCs w:val="32"/>
          <w:lang w:eastAsia="zh-CN"/>
        </w:rPr>
        <w:t>，减少了患病家庭的经济负担。</w:t>
      </w:r>
    </w:p>
    <w:p w14:paraId="796FEBB3">
      <w:pPr>
        <w:pStyle w:val="12"/>
        <w:keepNext w:val="0"/>
        <w:keepLines w:val="0"/>
        <w:pageBreakBefore w:val="0"/>
        <w:widowControl w:val="0"/>
        <w:kinsoku/>
        <w:wordWrap/>
        <w:overflowPunct/>
        <w:topLinePunct w:val="0"/>
        <w:autoSpaceDE/>
        <w:autoSpaceDN/>
        <w:bidi w:val="0"/>
        <w:adjustRightInd/>
        <w:spacing w:line="600" w:lineRule="exact"/>
        <w:ind w:firstLine="643" w:firstLineChars="200"/>
        <w:textAlignment w:val="auto"/>
        <w:rPr>
          <w:rFonts w:hint="eastAsia" w:ascii="黑体" w:hAnsi="黑体" w:eastAsia="黑体" w:cs="黑体"/>
          <w:b/>
          <w:bCs/>
          <w:color w:val="auto"/>
          <w:sz w:val="32"/>
          <w:szCs w:val="32"/>
          <w:lang w:val="en-US"/>
        </w:rPr>
      </w:pPr>
      <w:r>
        <w:rPr>
          <w:rFonts w:hint="eastAsia" w:ascii="黑体" w:hAnsi="黑体" w:eastAsia="黑体" w:cs="黑体"/>
          <w:b/>
          <w:bCs/>
          <w:color w:val="auto"/>
          <w:sz w:val="32"/>
          <w:szCs w:val="32"/>
          <w:lang w:val="en-US" w:eastAsia="zh-CN"/>
        </w:rPr>
        <w:t>五</w:t>
      </w:r>
      <w:r>
        <w:rPr>
          <w:rFonts w:hint="eastAsia" w:ascii="黑体" w:hAnsi="黑体" w:eastAsia="黑体" w:cs="黑体"/>
          <w:b/>
          <w:bCs/>
          <w:color w:val="auto"/>
          <w:sz w:val="32"/>
          <w:szCs w:val="32"/>
          <w:lang w:eastAsia="zh-CN"/>
        </w:rPr>
        <w:t>、</w:t>
      </w:r>
      <w:r>
        <w:rPr>
          <w:rFonts w:hint="eastAsia" w:ascii="黑体" w:hAnsi="黑体" w:eastAsia="黑体" w:cs="黑体"/>
          <w:b/>
          <w:bCs/>
          <w:color w:val="auto"/>
          <w:sz w:val="32"/>
          <w:szCs w:val="32"/>
          <w:lang w:val="en-US" w:eastAsia="zh-CN"/>
        </w:rPr>
        <w:t>主要的经验及做法、存在的问题及原因分析</w:t>
      </w:r>
    </w:p>
    <w:p w14:paraId="532A9E18">
      <w:pPr>
        <w:pStyle w:val="12"/>
        <w:keepNext w:val="0"/>
        <w:keepLines w:val="0"/>
        <w:pageBreakBefore w:val="0"/>
        <w:widowControl w:val="0"/>
        <w:numPr>
          <w:ilvl w:val="0"/>
          <w:numId w:val="0"/>
        </w:numPr>
        <w:kinsoku/>
        <w:wordWrap/>
        <w:overflowPunct/>
        <w:topLinePunct w:val="0"/>
        <w:autoSpaceDE/>
        <w:autoSpaceDN/>
        <w:bidi w:val="0"/>
        <w:adjustRightInd/>
        <w:spacing w:line="60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一</w:t>
      </w:r>
      <w:r>
        <w:rPr>
          <w:rFonts w:hint="eastAsia" w:ascii="楷体" w:hAnsi="楷体" w:eastAsia="楷体" w:cs="楷体"/>
          <w:b/>
          <w:bCs/>
          <w:sz w:val="32"/>
          <w:szCs w:val="32"/>
          <w:lang w:eastAsia="zh-CN"/>
        </w:rPr>
        <w:t>）</w:t>
      </w:r>
      <w:r>
        <w:rPr>
          <w:rFonts w:hint="eastAsia" w:ascii="楷体" w:hAnsi="楷体" w:eastAsia="楷体" w:cs="楷体"/>
          <w:b/>
          <w:bCs/>
          <w:sz w:val="32"/>
          <w:szCs w:val="32"/>
        </w:rPr>
        <w:t>主要经验及做法</w:t>
      </w:r>
    </w:p>
    <w:p w14:paraId="598E2680">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方正仿宋_GB2312" w:hAnsi="方正仿宋_GB2312" w:eastAsia="方正仿宋_GB2312" w:cs="方正仿宋_GB2312"/>
          <w:color w:val="auto"/>
          <w:sz w:val="32"/>
          <w:szCs w:val="32"/>
          <w:u w:val="none"/>
          <w:lang w:val="en-US" w:eastAsia="zh-CN"/>
        </w:rPr>
      </w:pPr>
      <w:bookmarkStart w:id="4" w:name="bookmark26"/>
      <w:r>
        <w:rPr>
          <w:rFonts w:hint="eastAsia" w:ascii="方正仿宋_GB2312" w:hAnsi="方正仿宋_GB2312" w:eastAsia="方正仿宋_GB2312" w:cs="方正仿宋_GB2312"/>
          <w:b w:val="0"/>
          <w:bCs w:val="0"/>
          <w:color w:val="auto"/>
          <w:kern w:val="0"/>
          <w:sz w:val="32"/>
          <w:szCs w:val="32"/>
          <w:u w:val="none"/>
          <w:lang w:val="en-US" w:eastAsia="zh-CN"/>
        </w:rPr>
        <w:t>1.领导高度重视、</w:t>
      </w:r>
      <w:r>
        <w:rPr>
          <w:rFonts w:hint="eastAsia" w:ascii="方正仿宋_GB2312" w:hAnsi="方正仿宋_GB2312" w:eastAsia="方正仿宋_GB2312" w:cs="方正仿宋_GB2312"/>
          <w:b w:val="0"/>
          <w:bCs w:val="0"/>
          <w:color w:val="auto"/>
          <w:kern w:val="0"/>
          <w:sz w:val="32"/>
          <w:szCs w:val="32"/>
          <w:u w:val="none"/>
          <w:lang w:eastAsia="zh-CN"/>
        </w:rPr>
        <w:t>对</w:t>
      </w:r>
      <w:r>
        <w:rPr>
          <w:rFonts w:hint="eastAsia" w:ascii="方正仿宋_GB2312" w:hAnsi="方正仿宋_GB2312" w:eastAsia="方正仿宋_GB2312" w:cs="方正仿宋_GB2312"/>
          <w:b w:val="0"/>
          <w:bCs w:val="0"/>
          <w:color w:val="auto"/>
          <w:sz w:val="32"/>
          <w:szCs w:val="32"/>
          <w:u w:val="none"/>
          <w:lang w:val="en-US" w:eastAsia="zh-CN"/>
        </w:rPr>
        <w:t>产前筛查</w:t>
      </w:r>
      <w:r>
        <w:rPr>
          <w:rFonts w:hint="eastAsia" w:ascii="方正仿宋_GB2312" w:hAnsi="方正仿宋_GB2312" w:eastAsia="方正仿宋_GB2312" w:cs="方正仿宋_GB2312"/>
          <w:b w:val="0"/>
          <w:bCs w:val="0"/>
          <w:color w:val="auto"/>
          <w:sz w:val="32"/>
          <w:szCs w:val="32"/>
          <w:u w:val="none"/>
        </w:rPr>
        <w:t>工作</w:t>
      </w:r>
      <w:r>
        <w:rPr>
          <w:rFonts w:hint="eastAsia" w:ascii="方正仿宋_GB2312" w:hAnsi="方正仿宋_GB2312" w:eastAsia="方正仿宋_GB2312" w:cs="方正仿宋_GB2312"/>
          <w:b w:val="0"/>
          <w:bCs w:val="0"/>
          <w:color w:val="auto"/>
          <w:sz w:val="32"/>
          <w:szCs w:val="32"/>
          <w:u w:val="none"/>
          <w:lang w:val="en-US" w:eastAsia="zh-CN"/>
        </w:rPr>
        <w:t>做了总体</w:t>
      </w:r>
      <w:r>
        <w:rPr>
          <w:rFonts w:hint="eastAsia" w:ascii="方正仿宋_GB2312" w:hAnsi="方正仿宋_GB2312" w:eastAsia="方正仿宋_GB2312" w:cs="方正仿宋_GB2312"/>
          <w:b w:val="0"/>
          <w:bCs w:val="0"/>
          <w:color w:val="auto"/>
          <w:sz w:val="32"/>
          <w:szCs w:val="32"/>
          <w:u w:val="none"/>
          <w:lang w:eastAsia="zh-CN"/>
        </w:rPr>
        <w:t>安排部署。</w:t>
      </w:r>
      <w:r>
        <w:rPr>
          <w:rFonts w:hint="eastAsia" w:ascii="方正仿宋_GB2312" w:hAnsi="方正仿宋_GB2312" w:eastAsia="方正仿宋_GB2312" w:cs="方正仿宋_GB2312"/>
          <w:color w:val="auto"/>
          <w:kern w:val="0"/>
          <w:sz w:val="32"/>
          <w:szCs w:val="32"/>
          <w:u w:val="none"/>
        </w:rPr>
        <w:t>为加强管理，</w:t>
      </w:r>
      <w:r>
        <w:rPr>
          <w:rFonts w:hint="eastAsia" w:ascii="方正仿宋_GB2312" w:hAnsi="方正仿宋_GB2312" w:eastAsia="方正仿宋_GB2312" w:cs="方正仿宋_GB2312"/>
          <w:color w:val="auto"/>
          <w:kern w:val="0"/>
          <w:sz w:val="32"/>
          <w:szCs w:val="32"/>
          <w:u w:val="none"/>
          <w:lang w:eastAsia="zh-CN"/>
        </w:rPr>
        <w:t>对全县各医疗保健机构</w:t>
      </w:r>
      <w:r>
        <w:rPr>
          <w:rFonts w:hint="eastAsia" w:ascii="方正仿宋_GB2312" w:hAnsi="方正仿宋_GB2312" w:eastAsia="方正仿宋_GB2312" w:cs="方正仿宋_GB2312"/>
          <w:color w:val="auto"/>
          <w:kern w:val="0"/>
          <w:sz w:val="32"/>
          <w:szCs w:val="32"/>
          <w:u w:val="none"/>
        </w:rPr>
        <w:t>的母婴安全保障、</w:t>
      </w:r>
      <w:r>
        <w:rPr>
          <w:rFonts w:hint="eastAsia" w:ascii="方正仿宋_GB2312" w:hAnsi="方正仿宋_GB2312" w:eastAsia="方正仿宋_GB2312" w:cs="方正仿宋_GB2312"/>
          <w:color w:val="auto"/>
          <w:kern w:val="0"/>
          <w:sz w:val="32"/>
          <w:szCs w:val="32"/>
          <w:u w:val="none"/>
          <w:lang w:val="en-US" w:eastAsia="zh-CN"/>
        </w:rPr>
        <w:t>产前筛查</w:t>
      </w:r>
      <w:r>
        <w:rPr>
          <w:rFonts w:hint="eastAsia" w:ascii="方正仿宋_GB2312" w:hAnsi="方正仿宋_GB2312" w:eastAsia="方正仿宋_GB2312" w:cs="方正仿宋_GB2312"/>
          <w:color w:val="auto"/>
          <w:kern w:val="0"/>
          <w:sz w:val="32"/>
          <w:szCs w:val="32"/>
          <w:u w:val="none"/>
        </w:rPr>
        <w:t>工作</w:t>
      </w:r>
      <w:r>
        <w:rPr>
          <w:rFonts w:hint="eastAsia" w:ascii="方正仿宋_GB2312" w:hAnsi="方正仿宋_GB2312" w:eastAsia="方正仿宋_GB2312" w:cs="方正仿宋_GB2312"/>
          <w:color w:val="auto"/>
          <w:kern w:val="0"/>
          <w:sz w:val="32"/>
          <w:szCs w:val="32"/>
          <w:u w:val="none"/>
          <w:lang w:val="en-US" w:eastAsia="zh-CN"/>
        </w:rPr>
        <w:t>做</w:t>
      </w:r>
      <w:r>
        <w:rPr>
          <w:rFonts w:hint="eastAsia" w:ascii="方正仿宋_GB2312" w:hAnsi="方正仿宋_GB2312" w:eastAsia="方正仿宋_GB2312" w:cs="方正仿宋_GB2312"/>
          <w:color w:val="auto"/>
          <w:kern w:val="0"/>
          <w:sz w:val="32"/>
          <w:szCs w:val="32"/>
          <w:u w:val="none"/>
          <w:lang w:eastAsia="zh-CN"/>
        </w:rPr>
        <w:t>了</w:t>
      </w:r>
      <w:r>
        <w:rPr>
          <w:rFonts w:hint="eastAsia" w:ascii="方正仿宋_GB2312" w:hAnsi="方正仿宋_GB2312" w:eastAsia="方正仿宋_GB2312" w:cs="方正仿宋_GB2312"/>
          <w:color w:val="auto"/>
          <w:kern w:val="0"/>
          <w:sz w:val="32"/>
          <w:szCs w:val="32"/>
          <w:u w:val="none"/>
        </w:rPr>
        <w:t>严格要求</w:t>
      </w:r>
      <w:r>
        <w:rPr>
          <w:rFonts w:hint="eastAsia" w:ascii="方正仿宋_GB2312" w:hAnsi="方正仿宋_GB2312" w:eastAsia="方正仿宋_GB2312" w:cs="方正仿宋_GB2312"/>
          <w:color w:val="auto"/>
          <w:kern w:val="0"/>
          <w:sz w:val="32"/>
          <w:szCs w:val="32"/>
          <w:u w:val="none"/>
          <w:lang w:eastAsia="zh-CN"/>
        </w:rPr>
        <w:t>，</w:t>
      </w:r>
      <w:r>
        <w:rPr>
          <w:rFonts w:hint="eastAsia" w:ascii="方正仿宋_GB2312" w:hAnsi="方正仿宋_GB2312" w:eastAsia="方正仿宋_GB2312" w:cs="方正仿宋_GB2312"/>
          <w:color w:val="auto"/>
          <w:sz w:val="32"/>
          <w:szCs w:val="32"/>
          <w:lang w:eastAsia="zh-CN"/>
        </w:rPr>
        <w:t>将任务数下发到各医疗保健机构，</w:t>
      </w:r>
      <w:r>
        <w:rPr>
          <w:rFonts w:hint="eastAsia" w:ascii="方正仿宋_GB2312" w:hAnsi="方正仿宋_GB2312" w:eastAsia="方正仿宋_GB2312" w:cs="方正仿宋_GB2312"/>
          <w:color w:val="auto"/>
          <w:kern w:val="0"/>
          <w:sz w:val="32"/>
          <w:szCs w:val="32"/>
          <w:u w:val="none"/>
        </w:rPr>
        <w:t>明确</w:t>
      </w:r>
      <w:r>
        <w:rPr>
          <w:rFonts w:hint="eastAsia" w:ascii="方正仿宋_GB2312" w:hAnsi="方正仿宋_GB2312" w:eastAsia="方正仿宋_GB2312" w:cs="方正仿宋_GB2312"/>
          <w:color w:val="auto"/>
          <w:kern w:val="0"/>
          <w:sz w:val="32"/>
          <w:szCs w:val="32"/>
          <w:u w:val="none"/>
          <w:lang w:eastAsia="zh-CN"/>
        </w:rPr>
        <w:t>主要工作指标，要求</w:t>
      </w:r>
      <w:r>
        <w:rPr>
          <w:rFonts w:hint="eastAsia" w:ascii="方正仿宋_GB2312" w:hAnsi="方正仿宋_GB2312" w:eastAsia="方正仿宋_GB2312" w:cs="方正仿宋_GB2312"/>
          <w:color w:val="auto"/>
          <w:sz w:val="32"/>
          <w:szCs w:val="32"/>
          <w:lang w:eastAsia="zh-CN"/>
        </w:rPr>
        <w:t>按时、保质、保量、高效完成各项工作</w:t>
      </w:r>
      <w:r>
        <w:rPr>
          <w:rFonts w:hint="eastAsia" w:ascii="方正仿宋_GB2312" w:hAnsi="方正仿宋_GB2312" w:eastAsia="方正仿宋_GB2312" w:cs="方正仿宋_GB2312"/>
          <w:color w:val="auto"/>
          <w:kern w:val="0"/>
          <w:sz w:val="32"/>
          <w:szCs w:val="32"/>
          <w:u w:val="none"/>
          <w:lang w:eastAsia="zh-CN"/>
        </w:rPr>
        <w:t>任务指标</w:t>
      </w:r>
      <w:r>
        <w:rPr>
          <w:rFonts w:hint="eastAsia" w:ascii="方正仿宋_GB2312" w:hAnsi="方正仿宋_GB2312" w:eastAsia="方正仿宋_GB2312" w:cs="方正仿宋_GB2312"/>
          <w:color w:val="auto"/>
          <w:sz w:val="32"/>
          <w:szCs w:val="32"/>
          <w:u w:val="none"/>
        </w:rPr>
        <w:t>。</w:t>
      </w:r>
      <w:r>
        <w:rPr>
          <w:rFonts w:hint="eastAsia" w:ascii="方正仿宋_GB2312" w:hAnsi="方正仿宋_GB2312" w:eastAsia="方正仿宋_GB2312" w:cs="方正仿宋_GB2312"/>
          <w:color w:val="auto"/>
          <w:sz w:val="32"/>
          <w:szCs w:val="32"/>
          <w:u w:val="none"/>
          <w:lang w:val="en-US" w:eastAsia="zh-CN"/>
        </w:rPr>
        <w:t xml:space="preserve">  </w:t>
      </w:r>
    </w:p>
    <w:p w14:paraId="3D3F8B00">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方正仿宋_GB2312" w:hAnsi="方正仿宋_GB2312" w:eastAsia="方正仿宋_GB2312" w:cs="方正仿宋_GB2312"/>
          <w:b w:val="0"/>
          <w:bCs w:val="0"/>
          <w:sz w:val="32"/>
          <w:szCs w:val="32"/>
          <w:lang w:eastAsia="zh-CN"/>
        </w:rPr>
      </w:pPr>
      <w:r>
        <w:rPr>
          <w:rFonts w:hint="eastAsia" w:ascii="方正仿宋_GB2312" w:hAnsi="方正仿宋_GB2312" w:eastAsia="方正仿宋_GB2312" w:cs="方正仿宋_GB2312"/>
          <w:color w:val="auto"/>
          <w:sz w:val="32"/>
          <w:szCs w:val="32"/>
          <w:u w:val="none"/>
          <w:lang w:val="en-US" w:eastAsia="zh-CN"/>
        </w:rPr>
        <w:t>2.</w:t>
      </w:r>
      <w:r>
        <w:rPr>
          <w:rFonts w:hint="eastAsia" w:ascii="方正仿宋_GB2312" w:hAnsi="方正仿宋_GB2312" w:eastAsia="方正仿宋_GB2312" w:cs="方正仿宋_GB2312"/>
          <w:b w:val="0"/>
          <w:bCs w:val="0"/>
          <w:sz w:val="32"/>
          <w:szCs w:val="32"/>
          <w:lang w:eastAsia="zh-CN"/>
        </w:rPr>
        <w:t>阳性人群管理落实</w:t>
      </w:r>
      <w:r>
        <w:rPr>
          <w:rFonts w:hint="eastAsia" w:ascii="方正仿宋_GB2312" w:hAnsi="方正仿宋_GB2312" w:eastAsia="方正仿宋_GB2312" w:cs="方正仿宋_GB2312"/>
          <w:b w:val="0"/>
          <w:bCs w:val="0"/>
          <w:sz w:val="32"/>
          <w:szCs w:val="32"/>
          <w:lang w:val="en-US" w:eastAsia="zh-CN"/>
        </w:rPr>
        <w:t>到位。</w:t>
      </w:r>
      <w:r>
        <w:rPr>
          <w:rFonts w:hint="eastAsia" w:ascii="方正仿宋_GB2312" w:hAnsi="方正仿宋_GB2312" w:eastAsia="方正仿宋_GB2312" w:cs="方正仿宋_GB2312"/>
          <w:b w:val="0"/>
          <w:bCs w:val="0"/>
          <w:sz w:val="32"/>
          <w:szCs w:val="32"/>
          <w:lang w:eastAsia="zh-CN"/>
        </w:rPr>
        <w:t>重点加强风险人群管理及妊娠结局追踪随访，提高干预率及随访率。要求各医疗保健机构</w:t>
      </w:r>
      <w:r>
        <w:rPr>
          <w:rFonts w:hint="eastAsia" w:ascii="方正仿宋_GB2312" w:hAnsi="方正仿宋_GB2312" w:eastAsia="方正仿宋_GB2312" w:cs="方正仿宋_GB2312"/>
          <w:b w:val="0"/>
          <w:bCs w:val="0"/>
          <w:sz w:val="32"/>
          <w:szCs w:val="32"/>
          <w:lang w:val="en-US" w:eastAsia="zh-CN"/>
        </w:rPr>
        <w:t>有</w:t>
      </w:r>
      <w:r>
        <w:rPr>
          <w:rFonts w:hint="eastAsia" w:ascii="方正仿宋_GB2312" w:hAnsi="方正仿宋_GB2312" w:eastAsia="方正仿宋_GB2312" w:cs="方正仿宋_GB2312"/>
          <w:b w:val="0"/>
          <w:bCs w:val="0"/>
          <w:sz w:val="32"/>
          <w:szCs w:val="32"/>
          <w:lang w:eastAsia="zh-CN"/>
        </w:rPr>
        <w:t>专人负责风险人群追踪随访工作，风险人群个案卡、妊娠结局随访表落实到位，按要求及时录入产筛系统；加强对流动孕产妇跟踪随访，及时收集外地产诊报告单，提高干预率及随访率。</w:t>
      </w:r>
    </w:p>
    <w:p w14:paraId="7459C872">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方正仿宋_GB2312" w:hAnsi="方正仿宋_GB2312" w:eastAsia="方正仿宋_GB2312" w:cs="方正仿宋_GB2312"/>
          <w:b w:val="0"/>
          <w:bCs w:val="0"/>
          <w:color w:val="333333"/>
          <w:kern w:val="0"/>
          <w:sz w:val="32"/>
          <w:szCs w:val="32"/>
          <w:lang w:eastAsia="zh-CN"/>
        </w:rPr>
      </w:pPr>
      <w:r>
        <w:rPr>
          <w:rFonts w:hint="eastAsia" w:ascii="方正仿宋_GB2312" w:hAnsi="方正仿宋_GB2312" w:eastAsia="方正仿宋_GB2312" w:cs="方正仿宋_GB2312"/>
          <w:b w:val="0"/>
          <w:bCs w:val="0"/>
          <w:sz w:val="32"/>
          <w:szCs w:val="32"/>
          <w:lang w:val="en-US" w:eastAsia="zh-CN"/>
        </w:rPr>
        <w:t>3.重视出生缺陷的知识培训。定期开展月例会，以会代训，提</w:t>
      </w:r>
      <w:r>
        <w:rPr>
          <w:rFonts w:hint="eastAsia" w:ascii="方正仿宋_GB2312" w:hAnsi="方正仿宋_GB2312" w:eastAsia="方正仿宋_GB2312" w:cs="方正仿宋_GB2312"/>
          <w:b w:val="0"/>
          <w:bCs w:val="0"/>
          <w:sz w:val="32"/>
          <w:szCs w:val="32"/>
          <w:lang w:eastAsia="zh-CN"/>
        </w:rPr>
        <w:t>高产前筛查咨询及指导能力，确保服务项目科学、规范的开展。</w:t>
      </w:r>
    </w:p>
    <w:p w14:paraId="4D747F70">
      <w:pPr>
        <w:pStyle w:val="2"/>
        <w:keepNext w:val="0"/>
        <w:keepLines w:val="0"/>
        <w:pageBreakBefore w:val="0"/>
        <w:widowControl w:val="0"/>
        <w:kinsoku/>
        <w:wordWrap/>
        <w:overflowPunct/>
        <w:topLinePunct w:val="0"/>
        <w:autoSpaceDE/>
        <w:autoSpaceDN/>
        <w:bidi w:val="0"/>
        <w:adjustRightInd/>
        <w:snapToGrid/>
        <w:spacing w:after="0" w:afterLines="0" w:line="560" w:lineRule="exact"/>
        <w:ind w:left="0" w:leftChars="0" w:right="0" w:rightChars="0" w:firstLine="640" w:firstLineChars="200"/>
        <w:textAlignment w:val="auto"/>
        <w:rPr>
          <w:rFonts w:hint="eastAsia" w:ascii="方正仿宋_GB2312" w:hAnsi="方正仿宋_GB2312" w:eastAsia="方正仿宋_GB2312" w:cs="方正仿宋_GB2312"/>
          <w:b w:val="0"/>
          <w:bCs w:val="0"/>
          <w:kern w:val="0"/>
          <w:sz w:val="32"/>
          <w:szCs w:val="32"/>
          <w:lang w:val="en-US" w:eastAsia="zh-CN" w:bidi="ar"/>
        </w:rPr>
      </w:pPr>
      <w:r>
        <w:rPr>
          <w:rFonts w:hint="eastAsia" w:ascii="方正仿宋_GB2312" w:hAnsi="方正仿宋_GB2312" w:eastAsia="方正仿宋_GB2312" w:cs="方正仿宋_GB2312"/>
          <w:b w:val="0"/>
          <w:bCs w:val="0"/>
          <w:kern w:val="0"/>
          <w:sz w:val="32"/>
          <w:szCs w:val="32"/>
          <w:lang w:val="en-US" w:eastAsia="zh-CN" w:bidi="ar"/>
        </w:rPr>
        <w:t>4.动态掌握产前筛查工作进度。实行每月进行产前筛查通报，要求各医疗机构分管领导及项目管理人员实时掌握及跟进本机构的筛查进度情况，确保顺利完成全年任务指标。</w:t>
      </w:r>
    </w:p>
    <w:p w14:paraId="4FD24DF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eastAsia" w:ascii="方正仿宋_GB2312" w:hAnsi="方正仿宋_GB2312" w:eastAsia="方正仿宋_GB2312" w:cs="方正仿宋_GB2312"/>
          <w:b w:val="0"/>
          <w:bCs w:val="0"/>
          <w:color w:val="auto"/>
          <w:kern w:val="0"/>
          <w:sz w:val="32"/>
          <w:szCs w:val="32"/>
          <w:lang w:val="en-US" w:eastAsia="zh-CN" w:bidi="ar"/>
        </w:rPr>
      </w:pPr>
      <w:r>
        <w:rPr>
          <w:rFonts w:hint="eastAsia" w:ascii="方正仿宋_GB2312" w:hAnsi="方正仿宋_GB2312" w:eastAsia="方正仿宋_GB2312" w:cs="方正仿宋_GB2312"/>
          <w:b w:val="0"/>
          <w:bCs w:val="0"/>
          <w:color w:val="auto"/>
          <w:kern w:val="0"/>
          <w:sz w:val="32"/>
          <w:szCs w:val="32"/>
          <w:lang w:val="en-US" w:eastAsia="zh-CN" w:bidi="ar"/>
        </w:rPr>
        <w:t>5.定期监督、持续改进检查质量。成立三级质量管理体系，定期督导检查，发现问题及时改进，不断提高检测质量。一是成立产前筛查工作领导小组及质量控制组，定期开展产前筛查质量控制工作，针对督导存在问题提出整改措施并持续改进，同时接受市级产前筛查中心实验室的质控、飞行质控。</w:t>
      </w:r>
    </w:p>
    <w:p w14:paraId="081D407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rPr>
        <w:t>（</w:t>
      </w:r>
      <w:bookmarkEnd w:id="4"/>
      <w:r>
        <w:rPr>
          <w:rFonts w:hint="eastAsia" w:ascii="楷体" w:hAnsi="楷体" w:eastAsia="楷体" w:cs="楷体"/>
          <w:b/>
          <w:bCs/>
          <w:sz w:val="32"/>
          <w:szCs w:val="32"/>
          <w:lang w:val="en-US" w:eastAsia="zh-CN"/>
        </w:rPr>
        <w:t>二</w:t>
      </w:r>
      <w:r>
        <w:rPr>
          <w:rFonts w:hint="eastAsia" w:ascii="楷体" w:hAnsi="楷体" w:eastAsia="楷体" w:cs="楷体"/>
          <w:b/>
          <w:bCs/>
          <w:sz w:val="32"/>
          <w:szCs w:val="32"/>
          <w:lang w:eastAsia="zh-CN"/>
        </w:rPr>
        <w:t>）</w:t>
      </w:r>
      <w:r>
        <w:rPr>
          <w:rFonts w:hint="eastAsia" w:ascii="楷体" w:hAnsi="楷体" w:eastAsia="楷体" w:cs="楷体"/>
          <w:b/>
          <w:bCs/>
          <w:sz w:val="32"/>
          <w:szCs w:val="32"/>
        </w:rPr>
        <w:t>存在的困难、问题</w:t>
      </w:r>
      <w:r>
        <w:rPr>
          <w:rFonts w:hint="eastAsia" w:ascii="楷体" w:hAnsi="楷体" w:eastAsia="楷体" w:cs="楷体"/>
          <w:b/>
          <w:bCs/>
          <w:sz w:val="32"/>
          <w:szCs w:val="32"/>
          <w:lang w:val="en-US" w:eastAsia="zh-CN"/>
        </w:rPr>
        <w:t>及</w:t>
      </w:r>
      <w:r>
        <w:rPr>
          <w:rFonts w:hint="eastAsia" w:ascii="楷体" w:hAnsi="楷体" w:eastAsia="楷体" w:cs="楷体"/>
          <w:b/>
          <w:bCs/>
          <w:color w:val="000000"/>
          <w:sz w:val="32"/>
          <w:szCs w:val="32"/>
          <w:lang w:val="en-US" w:eastAsia="zh-CN" w:bidi="zh-TW"/>
        </w:rPr>
        <w:t>原因分析</w:t>
      </w:r>
    </w:p>
    <w:p w14:paraId="79743D90">
      <w:pPr>
        <w:pStyle w:val="5"/>
        <w:keepNext w:val="0"/>
        <w:keepLines w:val="0"/>
        <w:pageBreakBefore w:val="0"/>
        <w:numPr>
          <w:ilvl w:val="0"/>
          <w:numId w:val="0"/>
        </w:numPr>
        <w:wordWrap/>
        <w:overflowPunct/>
        <w:topLinePunct w:val="0"/>
        <w:bidi w:val="0"/>
        <w:spacing w:line="520" w:lineRule="exact"/>
        <w:ind w:firstLine="640" w:firstLineChars="200"/>
        <w:rPr>
          <w:rFonts w:hint="eastAsia" w:ascii="方正仿宋_GB2312" w:hAnsi="方正仿宋_GB2312" w:eastAsia="方正仿宋_GB2312" w:cs="方正仿宋_GB2312"/>
          <w:color w:val="000000"/>
          <w:sz w:val="32"/>
          <w:szCs w:val="32"/>
          <w:lang w:val="en-US" w:eastAsia="zh-CN" w:bidi="zh-TW"/>
        </w:rPr>
      </w:pPr>
      <w:r>
        <w:rPr>
          <w:rFonts w:hint="eastAsia" w:ascii="方正仿宋_GB2312" w:hAnsi="方正仿宋_GB2312" w:eastAsia="方正仿宋_GB2312" w:cs="方正仿宋_GB2312"/>
          <w:b w:val="0"/>
          <w:bCs w:val="0"/>
          <w:sz w:val="32"/>
          <w:szCs w:val="32"/>
          <w:lang w:val="en-US" w:eastAsia="zh-CN"/>
        </w:rPr>
        <w:t>少部分</w:t>
      </w:r>
      <w:r>
        <w:rPr>
          <w:rFonts w:hint="eastAsia" w:ascii="方正仿宋_GB2312" w:hAnsi="方正仿宋_GB2312" w:eastAsia="方正仿宋_GB2312" w:cs="方正仿宋_GB2312"/>
          <w:b w:val="0"/>
          <w:bCs w:val="0"/>
          <w:sz w:val="32"/>
          <w:szCs w:val="32"/>
          <w:lang w:eastAsia="zh-CN"/>
        </w:rPr>
        <w:t>孕产妇长期在外地未能及时收集资料或者发票未保存，存在遗失现象，导致部分孕产妇不能进行产前诊断补助。</w:t>
      </w:r>
    </w:p>
    <w:p w14:paraId="4F0E5390">
      <w:pPr>
        <w:pStyle w:val="12"/>
        <w:keepNext w:val="0"/>
        <w:keepLines w:val="0"/>
        <w:pageBreakBefore w:val="0"/>
        <w:widowControl w:val="0"/>
        <w:kinsoku/>
        <w:wordWrap/>
        <w:overflowPunct/>
        <w:topLinePunct w:val="0"/>
        <w:autoSpaceDE/>
        <w:autoSpaceDN/>
        <w:bidi w:val="0"/>
        <w:adjustRightInd/>
        <w:spacing w:line="600" w:lineRule="exact"/>
        <w:ind w:firstLine="559" w:firstLineChars="200"/>
        <w:jc w:val="both"/>
        <w:textAlignment w:val="auto"/>
        <w:rPr>
          <w:rFonts w:hint="eastAsia" w:ascii="黑体" w:hAnsi="黑体" w:eastAsia="黑体" w:cs="黑体"/>
          <w:b/>
          <w:bCs/>
          <w:sz w:val="32"/>
          <w:szCs w:val="32"/>
        </w:rPr>
      </w:pPr>
      <w:r>
        <w:rPr>
          <w:rFonts w:hint="eastAsia" w:ascii="黑体" w:hAnsi="黑体" w:eastAsia="黑体" w:cs="黑体"/>
          <w:b/>
          <w:bCs/>
          <w:spacing w:val="-21"/>
          <w:sz w:val="32"/>
          <w:szCs w:val="32"/>
          <w:lang w:val="en-US" w:eastAsia="zh-CN"/>
        </w:rPr>
        <w:t>六</w:t>
      </w:r>
      <w:r>
        <w:rPr>
          <w:rFonts w:hint="eastAsia" w:ascii="黑体" w:hAnsi="黑体" w:eastAsia="黑体" w:cs="黑体"/>
          <w:b/>
          <w:bCs/>
          <w:spacing w:val="-21"/>
          <w:sz w:val="32"/>
          <w:szCs w:val="32"/>
        </w:rPr>
        <w:t>、</w:t>
      </w:r>
      <w:r>
        <w:rPr>
          <w:rFonts w:hint="eastAsia" w:ascii="黑体" w:hAnsi="黑体" w:eastAsia="黑体" w:cs="黑体"/>
          <w:b/>
          <w:bCs/>
          <w:sz w:val="32"/>
          <w:szCs w:val="32"/>
        </w:rPr>
        <w:t>工作建议</w:t>
      </w:r>
    </w:p>
    <w:p w14:paraId="445E3CFE">
      <w:pPr>
        <w:keepNext w:val="0"/>
        <w:keepLines w:val="0"/>
        <w:pageBreakBefore w:val="0"/>
        <w:widowControl w:val="0"/>
        <w:numPr>
          <w:ilvl w:val="0"/>
          <w:numId w:val="0"/>
        </w:numPr>
        <w:kinsoku/>
        <w:wordWrap/>
        <w:overflowPunct/>
        <w:topLinePunct w:val="0"/>
        <w:autoSpaceDE/>
        <w:autoSpaceDN/>
        <w:bidi w:val="0"/>
        <w:snapToGrid/>
        <w:spacing w:after="0" w:line="520" w:lineRule="exact"/>
        <w:ind w:leftChars="0" w:firstLine="640" w:firstLineChars="200"/>
        <w:jc w:val="both"/>
        <w:textAlignment w:val="auto"/>
        <w:rPr>
          <w:rFonts w:hint="eastAsia" w:ascii="方正仿宋_GB2312" w:hAnsi="方正仿宋_GB2312" w:eastAsia="方正仿宋_GB2312" w:cs="方正仿宋_GB2312"/>
          <w:color w:val="000000"/>
          <w:sz w:val="32"/>
          <w:szCs w:val="32"/>
          <w:shd w:val="clear" w:color="auto" w:fill="FFFFFF"/>
          <w:lang w:val="en-US" w:eastAsia="zh-CN"/>
        </w:rPr>
      </w:pPr>
      <w:r>
        <w:rPr>
          <w:rFonts w:hint="eastAsia" w:ascii="方正仿宋_GB2312" w:hAnsi="方正仿宋_GB2312" w:eastAsia="方正仿宋_GB2312" w:cs="方正仿宋_GB2312"/>
          <w:color w:val="000000"/>
          <w:sz w:val="32"/>
          <w:szCs w:val="32"/>
          <w:shd w:val="clear" w:color="auto" w:fill="FFFFFF"/>
          <w:lang w:val="en-US" w:eastAsia="zh-CN"/>
        </w:rPr>
        <w:t>（一）进一步加强出生缺陷防控工作的健康宣教，提高产前诊断干预率，</w:t>
      </w:r>
      <w:r>
        <w:rPr>
          <w:rFonts w:hint="eastAsia" w:ascii="方正仿宋_GB2312" w:hAnsi="方正仿宋_GB2312" w:eastAsia="方正仿宋_GB2312" w:cs="方正仿宋_GB2312"/>
          <w:sz w:val="32"/>
          <w:szCs w:val="32"/>
          <w:lang w:val="en-US" w:eastAsia="zh-CN"/>
        </w:rPr>
        <w:t>建议县级财政给予扶持或将干预诊断费用纳入农合保障，提高我县产前诊断干预率，</w:t>
      </w:r>
      <w:r>
        <w:rPr>
          <w:rFonts w:hint="eastAsia" w:ascii="方正仿宋_GB2312" w:hAnsi="方正仿宋_GB2312" w:eastAsia="方正仿宋_GB2312" w:cs="方正仿宋_GB2312"/>
          <w:color w:val="000000"/>
          <w:sz w:val="32"/>
          <w:szCs w:val="32"/>
          <w:shd w:val="clear" w:color="auto" w:fill="FFFFFF"/>
          <w:lang w:val="en-US" w:eastAsia="zh-CN"/>
        </w:rPr>
        <w:t>为我县更多孕产妇减轻家庭负担。</w:t>
      </w:r>
    </w:p>
    <w:p w14:paraId="4957E9E1">
      <w:pPr>
        <w:keepNext w:val="0"/>
        <w:keepLines w:val="0"/>
        <w:pageBreakBefore w:val="0"/>
        <w:widowControl w:val="0"/>
        <w:kinsoku/>
        <w:wordWrap/>
        <w:overflowPunct/>
        <w:topLinePunct w:val="0"/>
        <w:autoSpaceDE/>
        <w:autoSpaceDN/>
        <w:bidi w:val="0"/>
        <w:adjustRightInd/>
        <w:snapToGrid/>
        <w:spacing w:after="0" w:line="520" w:lineRule="exact"/>
        <w:ind w:leftChars="0" w:firstLine="640" w:firstLineChars="200"/>
        <w:jc w:val="both"/>
        <w:textAlignment w:val="auto"/>
        <w:rPr>
          <w:rFonts w:hint="eastAsia" w:ascii="方正仿宋_GB2312" w:hAnsi="方正仿宋_GB2312" w:eastAsia="方正仿宋_GB2312" w:cs="方正仿宋_GB2312"/>
          <w:b w:val="0"/>
          <w:bCs w:val="0"/>
          <w:sz w:val="32"/>
          <w:szCs w:val="32"/>
          <w:lang w:eastAsia="zh-CN"/>
        </w:rPr>
      </w:pPr>
      <w:r>
        <w:rPr>
          <w:rFonts w:hint="eastAsia" w:ascii="方正仿宋_GB2312" w:hAnsi="方正仿宋_GB2312" w:eastAsia="方正仿宋_GB2312" w:cs="方正仿宋_GB2312"/>
          <w:sz w:val="32"/>
          <w:szCs w:val="32"/>
          <w:lang w:val="en-US" w:eastAsia="zh-CN"/>
        </w:rPr>
        <w:t>（二）建议省级财政及早下发产筛项目工作经费，避免影响全年产前筛查异常人群干预诊断补助工作进度。</w:t>
      </w:r>
    </w:p>
    <w:p w14:paraId="5B23FB67">
      <w:pPr>
        <w:keepNext w:val="0"/>
        <w:keepLines w:val="0"/>
        <w:pageBreakBefore w:val="0"/>
        <w:widowControl w:val="0"/>
        <w:kinsoku/>
        <w:wordWrap/>
        <w:overflowPunct/>
        <w:topLinePunct w:val="0"/>
        <w:autoSpaceDE/>
        <w:autoSpaceDN/>
        <w:bidi w:val="0"/>
        <w:adjustRightInd/>
        <w:spacing w:before="31" w:line="600" w:lineRule="exact"/>
        <w:textAlignment w:val="auto"/>
        <w:outlineLvl w:val="6"/>
        <w:rPr>
          <w:rFonts w:hint="eastAsia" w:ascii="仿宋" w:hAnsi="仿宋" w:eastAsia="仿宋" w:cs="仿宋"/>
          <w:b w:val="0"/>
          <w:bCs w:val="0"/>
          <w:sz w:val="32"/>
          <w:szCs w:val="32"/>
        </w:rPr>
      </w:pPr>
    </w:p>
    <w:p w14:paraId="440CB435">
      <w:pPr>
        <w:keepNext w:val="0"/>
        <w:keepLines w:val="0"/>
        <w:pageBreakBefore w:val="0"/>
        <w:widowControl w:val="0"/>
        <w:kinsoku/>
        <w:wordWrap/>
        <w:overflowPunct/>
        <w:topLinePunct w:val="0"/>
        <w:autoSpaceDE/>
        <w:autoSpaceDN/>
        <w:bidi w:val="0"/>
        <w:adjustRightInd/>
        <w:spacing w:line="600" w:lineRule="exac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E8CCF7B-84DB-410E-B63B-81BF02A8732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20168840-F26B-4EA5-841A-65EEE380C721}"/>
  </w:font>
  <w:font w:name="仿宋_GB2312">
    <w:altName w:val="仿宋"/>
    <w:panose1 w:val="02010609030101010101"/>
    <w:charset w:val="86"/>
    <w:family w:val="modern"/>
    <w:pitch w:val="default"/>
    <w:sig w:usb0="00000000" w:usb1="00000000" w:usb2="00000000" w:usb3="00000000" w:csb0="00040000" w:csb1="00000000"/>
    <w:embedRegular r:id="rId3" w:fontKey="{C65D8D84-77DD-4DE3-AD30-C44376B0BFBD}"/>
  </w:font>
  <w:font w:name="仿宋">
    <w:panose1 w:val="02010609060101010101"/>
    <w:charset w:val="86"/>
    <w:family w:val="auto"/>
    <w:pitch w:val="default"/>
    <w:sig w:usb0="800002BF" w:usb1="38CF7CFA" w:usb2="00000016" w:usb3="00000000" w:csb0="00040001" w:csb1="00000000"/>
    <w:embedRegular r:id="rId4" w:fontKey="{66A39D15-147D-410E-B4AC-479FFBC13CAF}"/>
  </w:font>
  <w:font w:name="微软雅黑">
    <w:panose1 w:val="020B0503020204020204"/>
    <w:charset w:val="86"/>
    <w:family w:val="swiss"/>
    <w:pitch w:val="default"/>
    <w:sig w:usb0="80000287" w:usb1="280F3C52" w:usb2="00000016" w:usb3="00000000" w:csb0="0004001F" w:csb1="00000000"/>
  </w:font>
  <w:font w:name="原版宋体">
    <w:altName w:val="宋体"/>
    <w:panose1 w:val="02010600030101010101"/>
    <w:charset w:val="00"/>
    <w:family w:val="auto"/>
    <w:pitch w:val="default"/>
    <w:sig w:usb0="00000000" w:usb1="00000000" w:usb2="00000000" w:usb3="00000000" w:csb0="00040001" w:csb1="00000000"/>
    <w:embedRegular r:id="rId5" w:fontKey="{3AD49F96-891B-4088-BC21-29C8A75129F5}"/>
  </w:font>
  <w:font w:name="楷体_GB2312">
    <w:altName w:val="楷体"/>
    <w:panose1 w:val="02010609030101010101"/>
    <w:charset w:val="86"/>
    <w:family w:val="modern"/>
    <w:pitch w:val="default"/>
    <w:sig w:usb0="00000000" w:usb1="00000000" w:usb2="00000000" w:usb3="00000000" w:csb0="00040000" w:csb1="00000000"/>
    <w:embedRegular r:id="rId6" w:fontKey="{87559BD2-2D56-41C2-A8A4-7BC26FA9E302}"/>
  </w:font>
  <w:font w:name="楷体">
    <w:panose1 w:val="02010609060101010101"/>
    <w:charset w:val="86"/>
    <w:family w:val="auto"/>
    <w:pitch w:val="default"/>
    <w:sig w:usb0="800002BF" w:usb1="38CF7CFA" w:usb2="00000016" w:usb3="00000000" w:csb0="00040001" w:csb1="00000000"/>
    <w:embedRegular r:id="rId7" w:fontKey="{638E3732-E60A-40BE-96F1-C047A0CB9CE3}"/>
  </w:font>
  <w:font w:name="Tahoma">
    <w:panose1 w:val="020B0604030504040204"/>
    <w:charset w:val="00"/>
    <w:family w:val="auto"/>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embedRegular r:id="rId8" w:fontKey="{08B729D6-D0A1-453F-B109-57D81FCE2935}"/>
  </w:font>
  <w:font w:name="Nimbus Roman No9 L">
    <w:altName w:val="方正公文小标宋"/>
    <w:panose1 w:val="00000000000000000000"/>
    <w:charset w:val="00"/>
    <w:family w:val="auto"/>
    <w:pitch w:val="default"/>
    <w:sig w:usb0="00000000" w:usb1="00000000" w:usb2="00000000" w:usb3="00000000" w:csb0="00040001" w:csb1="00000000"/>
    <w:embedRegular r:id="rId9" w:fontKey="{37E7A74A-DA0A-4148-9E29-885EE2DA0677}"/>
  </w:font>
  <w:font w:name="方正公文小标宋">
    <w:panose1 w:val="02000500000000000000"/>
    <w:charset w:val="86"/>
    <w:family w:val="auto"/>
    <w:pitch w:val="default"/>
    <w:sig w:usb0="A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DA3D26">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5C986B">
                          <w:pPr>
                            <w:pStyle w:val="6"/>
                            <w:rPr>
                              <w:rFonts w:hint="eastAsia" w:asciiTheme="minorEastAsia" w:hAnsiTheme="minorEastAsia" w:eastAsiaTheme="minorEastAsia" w:cstheme="minorEastAsia"/>
                              <w:sz w:val="28"/>
                              <w:szCs w:val="44"/>
                            </w:rPr>
                          </w:pPr>
                          <w:r>
                            <w:rPr>
                              <w:rFonts w:hint="eastAsia" w:asciiTheme="minorEastAsia" w:hAnsiTheme="minorEastAsia" w:eastAsiaTheme="minorEastAsia" w:cstheme="minorEastAsia"/>
                              <w:sz w:val="28"/>
                              <w:szCs w:val="44"/>
                            </w:rPr>
                            <w:t xml:space="preserve">— </w:t>
                          </w:r>
                          <w:r>
                            <w:rPr>
                              <w:rFonts w:hint="eastAsia" w:asciiTheme="minorEastAsia" w:hAnsiTheme="minorEastAsia" w:eastAsiaTheme="minorEastAsia" w:cstheme="minorEastAsia"/>
                              <w:sz w:val="28"/>
                              <w:szCs w:val="44"/>
                            </w:rPr>
                            <w:fldChar w:fldCharType="begin"/>
                          </w:r>
                          <w:r>
                            <w:rPr>
                              <w:rFonts w:hint="eastAsia" w:asciiTheme="minorEastAsia" w:hAnsiTheme="minorEastAsia" w:eastAsiaTheme="minorEastAsia" w:cstheme="minorEastAsia"/>
                              <w:sz w:val="28"/>
                              <w:szCs w:val="44"/>
                            </w:rPr>
                            <w:instrText xml:space="preserve"> PAGE  \* MERGEFORMAT </w:instrText>
                          </w:r>
                          <w:r>
                            <w:rPr>
                              <w:rFonts w:hint="eastAsia" w:asciiTheme="minorEastAsia" w:hAnsiTheme="minorEastAsia" w:eastAsiaTheme="minorEastAsia" w:cstheme="minorEastAsia"/>
                              <w:sz w:val="28"/>
                              <w:szCs w:val="44"/>
                            </w:rPr>
                            <w:fldChar w:fldCharType="separate"/>
                          </w:r>
                          <w:r>
                            <w:rPr>
                              <w:rFonts w:hint="eastAsia" w:asciiTheme="minorEastAsia" w:hAnsiTheme="minorEastAsia" w:eastAsiaTheme="minorEastAsia" w:cstheme="minorEastAsia"/>
                              <w:sz w:val="28"/>
                              <w:szCs w:val="44"/>
                            </w:rPr>
                            <w:t>3</w:t>
                          </w:r>
                          <w:r>
                            <w:rPr>
                              <w:rFonts w:hint="eastAsia" w:asciiTheme="minorEastAsia" w:hAnsiTheme="minorEastAsia" w:eastAsiaTheme="minorEastAsia" w:cstheme="minorEastAsia"/>
                              <w:sz w:val="28"/>
                              <w:szCs w:val="44"/>
                            </w:rPr>
                            <w:fldChar w:fldCharType="end"/>
                          </w:r>
                          <w:r>
                            <w:rPr>
                              <w:rFonts w:hint="eastAsia" w:asciiTheme="minorEastAsia" w:hAnsiTheme="minorEastAsia" w:eastAsiaTheme="minorEastAsia" w:cstheme="minorEastAsia"/>
                              <w:sz w:val="28"/>
                              <w:szCs w:val="4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495C986B">
                    <w:pPr>
                      <w:pStyle w:val="6"/>
                      <w:rPr>
                        <w:rFonts w:hint="eastAsia" w:asciiTheme="minorEastAsia" w:hAnsiTheme="minorEastAsia" w:eastAsiaTheme="minorEastAsia" w:cstheme="minorEastAsia"/>
                        <w:sz w:val="28"/>
                        <w:szCs w:val="44"/>
                      </w:rPr>
                    </w:pPr>
                    <w:r>
                      <w:rPr>
                        <w:rFonts w:hint="eastAsia" w:asciiTheme="minorEastAsia" w:hAnsiTheme="minorEastAsia" w:eastAsiaTheme="minorEastAsia" w:cstheme="minorEastAsia"/>
                        <w:sz w:val="28"/>
                        <w:szCs w:val="44"/>
                      </w:rPr>
                      <w:t xml:space="preserve">— </w:t>
                    </w:r>
                    <w:r>
                      <w:rPr>
                        <w:rFonts w:hint="eastAsia" w:asciiTheme="minorEastAsia" w:hAnsiTheme="minorEastAsia" w:eastAsiaTheme="minorEastAsia" w:cstheme="minorEastAsia"/>
                        <w:sz w:val="28"/>
                        <w:szCs w:val="44"/>
                      </w:rPr>
                      <w:fldChar w:fldCharType="begin"/>
                    </w:r>
                    <w:r>
                      <w:rPr>
                        <w:rFonts w:hint="eastAsia" w:asciiTheme="minorEastAsia" w:hAnsiTheme="minorEastAsia" w:eastAsiaTheme="minorEastAsia" w:cstheme="minorEastAsia"/>
                        <w:sz w:val="28"/>
                        <w:szCs w:val="44"/>
                      </w:rPr>
                      <w:instrText xml:space="preserve"> PAGE  \* MERGEFORMAT </w:instrText>
                    </w:r>
                    <w:r>
                      <w:rPr>
                        <w:rFonts w:hint="eastAsia" w:asciiTheme="minorEastAsia" w:hAnsiTheme="minorEastAsia" w:eastAsiaTheme="minorEastAsia" w:cstheme="minorEastAsia"/>
                        <w:sz w:val="28"/>
                        <w:szCs w:val="44"/>
                      </w:rPr>
                      <w:fldChar w:fldCharType="separate"/>
                    </w:r>
                    <w:r>
                      <w:rPr>
                        <w:rFonts w:hint="eastAsia" w:asciiTheme="minorEastAsia" w:hAnsiTheme="minorEastAsia" w:eastAsiaTheme="minorEastAsia" w:cstheme="minorEastAsia"/>
                        <w:sz w:val="28"/>
                        <w:szCs w:val="44"/>
                      </w:rPr>
                      <w:t>3</w:t>
                    </w:r>
                    <w:r>
                      <w:rPr>
                        <w:rFonts w:hint="eastAsia" w:asciiTheme="minorEastAsia" w:hAnsiTheme="minorEastAsia" w:eastAsiaTheme="minorEastAsia" w:cstheme="minorEastAsia"/>
                        <w:sz w:val="28"/>
                        <w:szCs w:val="44"/>
                      </w:rPr>
                      <w:fldChar w:fldCharType="end"/>
                    </w:r>
                    <w:r>
                      <w:rPr>
                        <w:rFonts w:hint="eastAsia" w:asciiTheme="minorEastAsia" w:hAnsiTheme="minorEastAsia" w:eastAsiaTheme="minorEastAsia" w:cstheme="minorEastAsia"/>
                        <w:sz w:val="28"/>
                        <w:szCs w:val="4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687B74"/>
    <w:multiLevelType w:val="singleLevel"/>
    <w:tmpl w:val="9C687B74"/>
    <w:lvl w:ilvl="0" w:tentative="0">
      <w:start w:val="3"/>
      <w:numFmt w:val="chineseCounting"/>
      <w:suff w:val="nothing"/>
      <w:lvlText w:val="%1、"/>
      <w:lvlJc w:val="left"/>
      <w:rPr>
        <w:rFonts w:hint="eastAsia"/>
      </w:rPr>
    </w:lvl>
  </w:abstractNum>
  <w:abstractNum w:abstractNumId="1">
    <w:nsid w:val="EFBDBE88"/>
    <w:multiLevelType w:val="singleLevel"/>
    <w:tmpl w:val="EFBDBE88"/>
    <w:lvl w:ilvl="0" w:tentative="0">
      <w:start w:val="2"/>
      <w:numFmt w:val="chineseCounting"/>
      <w:suff w:val="nothing"/>
      <w:lvlText w:val="（%1）"/>
      <w:lvlJc w:val="left"/>
      <w:rPr>
        <w:rFonts w:hint="eastAsia"/>
      </w:rPr>
    </w:lvl>
  </w:abstractNum>
  <w:abstractNum w:abstractNumId="2">
    <w:nsid w:val="068C6788"/>
    <w:multiLevelType w:val="singleLevel"/>
    <w:tmpl w:val="068C6788"/>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138EC"/>
    <w:rsid w:val="0293255D"/>
    <w:rsid w:val="02A82458"/>
    <w:rsid w:val="03F91677"/>
    <w:rsid w:val="05B13636"/>
    <w:rsid w:val="071579E5"/>
    <w:rsid w:val="0A2B78A0"/>
    <w:rsid w:val="0A682426"/>
    <w:rsid w:val="140317D6"/>
    <w:rsid w:val="1495298C"/>
    <w:rsid w:val="17E646EE"/>
    <w:rsid w:val="1EB646D3"/>
    <w:rsid w:val="21E65208"/>
    <w:rsid w:val="2548151E"/>
    <w:rsid w:val="25607CAC"/>
    <w:rsid w:val="2A9767DF"/>
    <w:rsid w:val="2BF273ED"/>
    <w:rsid w:val="2CCB2770"/>
    <w:rsid w:val="2E2D574C"/>
    <w:rsid w:val="2FB72273"/>
    <w:rsid w:val="30FA3624"/>
    <w:rsid w:val="347D611A"/>
    <w:rsid w:val="34873421"/>
    <w:rsid w:val="358931C8"/>
    <w:rsid w:val="381C36B0"/>
    <w:rsid w:val="3E3A6CB8"/>
    <w:rsid w:val="41F83508"/>
    <w:rsid w:val="4773124B"/>
    <w:rsid w:val="482A6B8E"/>
    <w:rsid w:val="4A701660"/>
    <w:rsid w:val="4AF7024B"/>
    <w:rsid w:val="4C1658C0"/>
    <w:rsid w:val="4FA941C2"/>
    <w:rsid w:val="4FFD5C00"/>
    <w:rsid w:val="528B738A"/>
    <w:rsid w:val="55CD3692"/>
    <w:rsid w:val="56867BCF"/>
    <w:rsid w:val="58115850"/>
    <w:rsid w:val="5AF34ABD"/>
    <w:rsid w:val="5BD87046"/>
    <w:rsid w:val="63001D56"/>
    <w:rsid w:val="68242759"/>
    <w:rsid w:val="6C5953D2"/>
    <w:rsid w:val="6D8E68C7"/>
    <w:rsid w:val="6F90296F"/>
    <w:rsid w:val="7049013E"/>
    <w:rsid w:val="716B13F9"/>
    <w:rsid w:val="71B273C4"/>
    <w:rsid w:val="72875460"/>
    <w:rsid w:val="72F82177"/>
    <w:rsid w:val="767856CA"/>
    <w:rsid w:val="78FD52E9"/>
    <w:rsid w:val="7DE973F8"/>
    <w:rsid w:val="7E1E7645"/>
    <w:rsid w:val="7F580B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iPriority="99"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lock Text"/>
    <w:basedOn w:val="1"/>
    <w:qFormat/>
    <w:uiPriority w:val="0"/>
    <w:pPr>
      <w:spacing w:after="120" w:afterLines="0" w:afterAutospacing="0"/>
      <w:ind w:left="1440" w:leftChars="700" w:rightChars="700"/>
    </w:pPr>
  </w:style>
  <w:style w:type="paragraph" w:styleId="3">
    <w:name w:val="Normal Indent"/>
    <w:qFormat/>
    <w:uiPriority w:val="0"/>
    <w:pPr>
      <w:widowControl w:val="0"/>
      <w:ind w:firstLine="420" w:firstLineChars="200"/>
      <w:jc w:val="both"/>
    </w:pPr>
    <w:rPr>
      <w:rFonts w:ascii="Calibri" w:hAnsi="Calibri" w:eastAsia="仿宋_GB2312" w:cs="Times New Roman"/>
      <w:kern w:val="2"/>
      <w:sz w:val="32"/>
      <w:szCs w:val="24"/>
      <w:lang w:val="en-US" w:eastAsia="zh-CN" w:bidi="ar-SA"/>
    </w:rPr>
  </w:style>
  <w:style w:type="paragraph" w:styleId="4">
    <w:name w:val="index 5"/>
    <w:basedOn w:val="1"/>
    <w:next w:val="1"/>
    <w:unhideWhenUsed/>
    <w:qFormat/>
    <w:uiPriority w:val="99"/>
    <w:pPr>
      <w:ind w:left="1680"/>
    </w:pPr>
    <w:rPr>
      <w:rFonts w:ascii="Calibri" w:hAnsi="Calibri" w:eastAsia="微软雅黑" w:cs="宋体"/>
      <w:szCs w:val="24"/>
    </w:rPr>
  </w:style>
  <w:style w:type="paragraph" w:styleId="5">
    <w:name w:val="Body Text"/>
    <w:basedOn w:val="1"/>
    <w:semiHidden/>
    <w:qFormat/>
    <w:uiPriority w:val="0"/>
    <w:rPr>
      <w:rFonts w:ascii="仿宋" w:hAnsi="仿宋" w:eastAsia="仿宋" w:cs="仿宋"/>
      <w:sz w:val="30"/>
      <w:szCs w:val="30"/>
      <w:lang w:val="en-US" w:eastAsia="en-US" w:bidi="ar-SA"/>
    </w:rPr>
  </w:style>
  <w:style w:type="paragraph" w:styleId="6">
    <w:name w:val="footer"/>
    <w:basedOn w:val="1"/>
    <w:unhideWhenUsed/>
    <w:qFormat/>
    <w:uiPriority w:val="99"/>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0">
    <w:name w:val="BodyText1I"/>
    <w:basedOn w:val="1"/>
    <w:qFormat/>
    <w:uiPriority w:val="99"/>
    <w:pPr>
      <w:snapToGrid w:val="0"/>
      <w:spacing w:line="360" w:lineRule="auto"/>
      <w:ind w:firstLine="420" w:firstLineChars="100"/>
    </w:pPr>
    <w:rPr>
      <w:sz w:val="28"/>
      <w:szCs w:val="20"/>
    </w:rPr>
  </w:style>
  <w:style w:type="paragraph" w:customStyle="1" w:styleId="11">
    <w:name w:val="Other|1"/>
    <w:basedOn w:val="1"/>
    <w:qFormat/>
    <w:uiPriority w:val="0"/>
    <w:pPr>
      <w:ind w:left="140"/>
    </w:pPr>
    <w:rPr>
      <w:rFonts w:ascii="宋体" w:hAnsi="宋体" w:eastAsia="宋体" w:cs="宋体"/>
      <w:sz w:val="18"/>
      <w:szCs w:val="18"/>
      <w:lang w:val="zh-TW" w:eastAsia="zh-TW" w:bidi="zh-TW"/>
    </w:rPr>
  </w:style>
  <w:style w:type="paragraph" w:customStyle="1" w:styleId="12">
    <w:name w:val="Body text|1"/>
    <w:basedOn w:val="1"/>
    <w:qFormat/>
    <w:uiPriority w:val="0"/>
    <w:pPr>
      <w:spacing w:line="408" w:lineRule="auto"/>
      <w:ind w:firstLine="400"/>
    </w:pPr>
    <w:rPr>
      <w:rFonts w:ascii="宋体" w:hAnsi="宋体" w:eastAsia="宋体" w:cs="宋体"/>
      <w:sz w:val="28"/>
      <w:szCs w:val="28"/>
      <w:lang w:val="zh-TW" w:eastAsia="zh-TW" w:bidi="zh-TW"/>
    </w:rPr>
  </w:style>
  <w:style w:type="paragraph" w:customStyle="1" w:styleId="13">
    <w:name w:val="Body text|4"/>
    <w:basedOn w:val="1"/>
    <w:qFormat/>
    <w:uiPriority w:val="0"/>
    <w:pPr>
      <w:spacing w:after="60"/>
      <w:jc w:val="center"/>
    </w:pPr>
    <w:rPr>
      <w:rFonts w:ascii="宋体" w:hAnsi="宋体" w:eastAsia="宋体" w:cs="宋体"/>
      <w:lang w:val="zh-TW" w:eastAsia="zh-TW" w:bidi="zh-TW"/>
    </w:rPr>
  </w:style>
  <w:style w:type="character" w:customStyle="1" w:styleId="14">
    <w:name w:val="NormalCharacter"/>
    <w:semiHidden/>
    <w:qFormat/>
    <w:uiPriority w:val="0"/>
  </w:style>
  <w:style w:type="character" w:customStyle="1" w:styleId="15">
    <w:name w:val="font11"/>
    <w:basedOn w:val="9"/>
    <w:qFormat/>
    <w:uiPriority w:val="0"/>
    <w:rPr>
      <w:rFonts w:hint="eastAsia" w:ascii="宋体" w:hAnsi="宋体" w:eastAsia="宋体" w:cs="宋体"/>
      <w:color w:val="000000"/>
      <w:sz w:val="21"/>
      <w:szCs w:val="21"/>
      <w:u w:val="none"/>
    </w:rPr>
  </w:style>
  <w:style w:type="character" w:customStyle="1" w:styleId="16">
    <w:name w:val="font01"/>
    <w:basedOn w:val="9"/>
    <w:qFormat/>
    <w:uiPriority w:val="0"/>
    <w:rPr>
      <w:rFonts w:ascii="Arial" w:hAnsi="Arial" w:cs="Arial"/>
      <w:color w:val="000000"/>
      <w:sz w:val="21"/>
      <w:szCs w:val="21"/>
      <w:u w:val="none"/>
    </w:rPr>
  </w:style>
  <w:style w:type="paragraph" w:customStyle="1" w:styleId="17">
    <w:name w:val="Table caption|1"/>
    <w:basedOn w:val="1"/>
    <w:qFormat/>
    <w:uiPriority w:val="0"/>
    <w:pPr>
      <w:spacing w:line="197" w:lineRule="exact"/>
      <w:ind w:firstLine="340"/>
    </w:pPr>
    <w:rPr>
      <w:rFonts w:ascii="宋体" w:hAnsi="宋体" w:eastAsia="宋体" w:cs="宋体"/>
      <w:color w:val="242C3C"/>
      <w:sz w:val="15"/>
      <w:szCs w:val="15"/>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1615</Words>
  <Characters>1709</Characters>
  <Lines>0</Lines>
  <Paragraphs>0</Paragraphs>
  <TotalTime>1</TotalTime>
  <ScaleCrop>false</ScaleCrop>
  <LinksUpToDate>false</LinksUpToDate>
  <CharactersWithSpaces>1719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2025-03-03T13:27:00Z</dcterms:created>
  <dc:creator>86137</dc:creator>
  <cp:lastModifiedBy>海</cp:lastModifiedBy>
  <dcterms:modified xsi:type="dcterms:W3CDTF">2025-04-21T05:01:30Z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eyJoZGlkIjoiNjc2MzVmODliYmJkM2JiN2MyMTVlYzZmNzU5NmEzNmUiLCJ1c2VySWQiOiI1NjcyMzQ1NzYifQ==</vt:lpwstr>
  </property>
  <property fmtid="{D5CDD505-2E9C-101B-9397-08002B2CF9AE}" pid="4" name="ICV">
    <vt:lpwstr>39A2590A3C9746B9A7565FC5C5DA0AC6_12</vt:lpwstr>
  </property>
</Properties>
</file>