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6C445F">
      <w:pPr>
        <w:jc w:val="both"/>
        <w:rPr>
          <w:rFonts w:hint="default" w:ascii="方正小标宋简体" w:hAnsi="方正小标宋简体" w:eastAsia="方正小标宋简体" w:cs="方正小标宋简体"/>
          <w:sz w:val="30"/>
          <w:szCs w:val="3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0"/>
          <w:szCs w:val="30"/>
          <w:lang w:eastAsia="zh-CN"/>
        </w:rPr>
        <w:t>附件</w:t>
      </w:r>
      <w:r>
        <w:rPr>
          <w:rFonts w:hint="eastAsia" w:ascii="方正小标宋简体" w:hAnsi="方正小标宋简体" w:eastAsia="方正小标宋简体" w:cs="方正小标宋简体"/>
          <w:sz w:val="30"/>
          <w:szCs w:val="30"/>
          <w:lang w:val="en-US" w:eastAsia="zh-CN"/>
        </w:rPr>
        <w:t>3</w:t>
      </w:r>
    </w:p>
    <w:p w14:paraId="21A5DEC1"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年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江华瑶族自治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县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大锡乡卫生院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项目支出绩效运行监控报告</w:t>
      </w:r>
    </w:p>
    <w:p w14:paraId="5626EA13">
      <w:pPr>
        <w:ind w:firstLine="640" w:firstLineChars="200"/>
        <w:rPr>
          <w:rFonts w:hint="eastAsia"/>
          <w:sz w:val="32"/>
          <w:szCs w:val="32"/>
        </w:rPr>
      </w:pPr>
    </w:p>
    <w:p w14:paraId="15430A7F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江华瑶族自治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县</w:t>
      </w:r>
      <w:r>
        <w:rPr>
          <w:rFonts w:hint="eastAsia" w:ascii="仿宋_GB2312" w:hAnsi="仿宋_GB2312" w:eastAsia="仿宋_GB2312" w:cs="仿宋_GB2312"/>
          <w:sz w:val="32"/>
          <w:szCs w:val="32"/>
        </w:rPr>
        <w:t>财政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院</w:t>
      </w:r>
      <w:r>
        <w:rPr>
          <w:rFonts w:hint="eastAsia" w:ascii="仿宋_GB2312" w:hAnsi="仿宋_GB2312" w:eastAsia="仿宋_GB2312" w:cs="仿宋_GB2312"/>
          <w:sz w:val="32"/>
          <w:szCs w:val="32"/>
        </w:rPr>
        <w:t>《关于开展202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年度预算支出绩效运行监控工作的通知》精神和“谁支出谁负责”的原则，我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院</w:t>
      </w:r>
      <w:r>
        <w:rPr>
          <w:rFonts w:hint="eastAsia" w:ascii="仿宋_GB2312" w:hAnsi="仿宋_GB2312" w:eastAsia="仿宋_GB2312" w:cs="仿宋_GB2312"/>
          <w:sz w:val="32"/>
          <w:szCs w:val="32"/>
        </w:rPr>
        <w:t>及时进行布置，并组织我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院</w:t>
      </w:r>
      <w:r>
        <w:rPr>
          <w:rFonts w:hint="eastAsia" w:ascii="仿宋_GB2312" w:hAnsi="仿宋_GB2312" w:eastAsia="仿宋_GB2312" w:cs="仿宋_GB2312"/>
          <w:sz w:val="32"/>
          <w:szCs w:val="32"/>
        </w:rPr>
        <w:t>财务、有关业务股室人员对我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院</w:t>
      </w:r>
      <w:r>
        <w:rPr>
          <w:rFonts w:hint="eastAsia" w:ascii="仿宋_GB2312" w:hAnsi="仿宋_GB2312" w:eastAsia="仿宋_GB2312" w:cs="仿宋_GB2312"/>
          <w:sz w:val="32"/>
          <w:szCs w:val="32"/>
        </w:rPr>
        <w:t>专项资金的预算执行进度和绩效目标实现进度开展监督和控制，现将运行监控情况报告如下：</w:t>
      </w:r>
    </w:p>
    <w:p w14:paraId="007B4859">
      <w:pPr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一、项目支出基本情况</w:t>
      </w:r>
    </w:p>
    <w:p w14:paraId="7E55C9F9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大锡乡卫生院</w:t>
      </w:r>
      <w:r>
        <w:rPr>
          <w:rFonts w:hint="eastAsia" w:ascii="仿宋_GB2312" w:hAnsi="仿宋_GB2312" w:eastAsia="仿宋_GB2312" w:cs="仿宋_GB2312"/>
          <w:sz w:val="32"/>
          <w:szCs w:val="32"/>
        </w:rPr>
        <w:t>符合项目支出绩效目标执行监控范围的有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个项目：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2024年度基本药物补助</w:t>
      </w:r>
      <w:r>
        <w:rPr>
          <w:rFonts w:hint="eastAsia" w:ascii="仿宋_GB2312" w:hAnsi="仿宋_GB2312" w:eastAsia="仿宋_GB2312" w:cs="仿宋_GB2312"/>
          <w:sz w:val="32"/>
          <w:szCs w:val="32"/>
        </w:rPr>
        <w:t>资金均及时到位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基本公卫服务经费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12.05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万元，其年度绩效目标是：</w:t>
      </w:r>
    </w:p>
    <w:p w14:paraId="34E42F65">
      <w:pPr>
        <w:numPr>
          <w:ilvl w:val="0"/>
          <w:numId w:val="1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对核定的基层医疗卫生机构经常性收入，不足以弥补核定的经常性支出的差额部分，由当地政府统筹各方面资金在预算中予以安排，采取先预拨、后结算等方式，年终在对基层医疗卫生机构任务完成情况、患者满意程度、居民健康改善状况等进行综合绩效考核后，由当地财政部门根据考核结果予以结算。</w:t>
      </w:r>
    </w:p>
    <w:p w14:paraId="40542D30">
      <w:pPr>
        <w:numPr>
          <w:ilvl w:val="0"/>
          <w:numId w:val="1"/>
        </w:numPr>
        <w:ind w:left="0" w:leftChars="0"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通过实施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基本药物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项目，通过共同财政事权转移支付方式安排，用于支持基层医疗卫生机构实施国家基本药物制度、推进基层医疗卫生机构综合改革的补助资金。</w:t>
      </w:r>
    </w:p>
    <w:p w14:paraId="12E9C51E"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</w:rPr>
      </w:pPr>
    </w:p>
    <w:p w14:paraId="31E10387">
      <w:pPr>
        <w:rPr>
          <w:rFonts w:hint="eastAsia" w:ascii="仿宋_GB2312" w:hAnsi="仿宋_GB2312" w:eastAsia="仿宋_GB2312" w:cs="仿宋_GB2312"/>
          <w:sz w:val="32"/>
          <w:szCs w:val="32"/>
        </w:rPr>
      </w:pPr>
    </w:p>
    <w:p w14:paraId="090BA80F">
      <w:pPr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二、绩效运行监控工作开展情况</w:t>
      </w:r>
    </w:p>
    <w:p w14:paraId="07623373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财务股明确绩效运行监控任务分工、工作步骤、审核重点及工作要求，协调组织相关业务股室对各自承担的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基本公卫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支出开展预算绩效运行监控工作，按照“谁支出，谁负责”的原则，对预算资金绩效目标实现程度、项目实施进度、资金支出进度等进行阶段性跟踪管理和监督检查，在收集产出指标的执行值、效益指标和满意度指标的实现程度、预算执行单位实际支出情况等信息的基础上，分析填报《项目支出绩效目标执行监控表》，提交绩效运行报告。</w:t>
      </w:r>
    </w:p>
    <w:p w14:paraId="2E4971E2">
      <w:pPr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三、绩效运行监控情况</w:t>
      </w:r>
    </w:p>
    <w:p w14:paraId="3636F12B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（一）项目支出预算执行情况</w:t>
      </w:r>
    </w:p>
    <w:p w14:paraId="3242543D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按照年初预算绩效目标设定，截止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32"/>
          <w:szCs w:val="32"/>
        </w:rPr>
        <w:t>月3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日，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个项目资金支出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12.05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万元，资金支出进度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100</w:t>
      </w:r>
      <w:r>
        <w:rPr>
          <w:rFonts w:hint="eastAsia" w:ascii="仿宋_GB2312" w:hAnsi="仿宋_GB2312" w:eastAsia="仿宋_GB2312" w:cs="仿宋_GB2312"/>
          <w:sz w:val="32"/>
          <w:szCs w:val="32"/>
        </w:rPr>
        <w:t>%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 w14:paraId="32BE60FF">
      <w:pPr>
        <w:numPr>
          <w:ilvl w:val="0"/>
          <w:numId w:val="2"/>
        </w:numPr>
        <w:ind w:firstLine="320" w:firstLineChars="1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项目资金主要用于人员经费、设备购置、药品耗材采购、宣传培训等方面。</w:t>
      </w:r>
    </w:p>
    <w:p w14:paraId="42155DA3">
      <w:pPr>
        <w:numPr>
          <w:ilvl w:val="0"/>
          <w:numId w:val="2"/>
        </w:numPr>
        <w:ind w:firstLine="320" w:firstLineChars="1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资金使用合理、规范，未出现挪用、挤占等情况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项目资金已按照预算安排及时拨付到位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 w14:paraId="4D147CCA"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四、存在问题及其原因</w:t>
      </w:r>
    </w:p>
    <w:p w14:paraId="33D1011B">
      <w:pPr>
        <w:ind w:firstLine="960" w:firstLineChars="3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截至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32"/>
          <w:szCs w:val="32"/>
        </w:rPr>
        <w:t>月底，部分服务项目的工作流程不够优化，服务质量和效率有待提高。项目资金使用效益有待进一步提高。</w:t>
      </w:r>
    </w:p>
    <w:p w14:paraId="7D8F446E">
      <w:pPr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五、有关建议及工作措施</w:t>
      </w:r>
    </w:p>
    <w:p w14:paraId="07A49AA3"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（一）加强健康教育宣传，提高居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民健康意识和对公共卫生服务的参与度。</w:t>
      </w:r>
    </w:p>
    <w:p w14:paraId="27E080F3"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sz w:val="32"/>
          <w:szCs w:val="32"/>
        </w:rPr>
        <w:t>）加强项目资金管理，提高资金使用效益，确保项目资金安全、合理、有效使用。</w:t>
      </w:r>
    </w:p>
    <w:p w14:paraId="448E887C"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p w14:paraId="0DBBC3C1">
      <w:pPr>
        <w:rPr>
          <w:rFonts w:hint="eastAsia" w:ascii="仿宋_GB2312" w:hAnsi="仿宋_GB2312" w:eastAsia="仿宋_GB2312" w:cs="仿宋_GB2312"/>
          <w:sz w:val="32"/>
          <w:szCs w:val="32"/>
        </w:rPr>
      </w:pPr>
    </w:p>
    <w:p w14:paraId="7B70627C">
      <w:pPr>
        <w:rPr>
          <w:rFonts w:hint="default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江华瑶族自治县大锡乡卫生院</w:t>
      </w:r>
    </w:p>
    <w:p w14:paraId="16115338">
      <w:pPr>
        <w:rPr>
          <w:rFonts w:hint="eastAsia" w:ascii="仿宋_GB2312" w:hAnsi="仿宋_GB2312" w:eastAsia="仿宋_GB2312" w:cs="仿宋_GB2312"/>
          <w:sz w:val="32"/>
          <w:szCs w:val="32"/>
        </w:rPr>
      </w:pPr>
    </w:p>
    <w:p w14:paraId="3A8AE909">
      <w:pPr>
        <w:ind w:firstLine="5440" w:firstLineChars="17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16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宋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376656E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0034F76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0034F76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6FFC12C"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FA726F1"/>
    <w:multiLevelType w:val="singleLevel"/>
    <w:tmpl w:val="9FA726F1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EB83A255"/>
    <w:multiLevelType w:val="singleLevel"/>
    <w:tmpl w:val="EB83A25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g0N2IzY2U1MDc5Mjk3ZjAzNjAyNTkzZjZlYzMwMWEifQ=="/>
  </w:docVars>
  <w:rsids>
    <w:rsidRoot w:val="00000000"/>
    <w:rsid w:val="040C3F8D"/>
    <w:rsid w:val="0BAB0F46"/>
    <w:rsid w:val="0C895D43"/>
    <w:rsid w:val="2D4F4C51"/>
    <w:rsid w:val="2D664F3A"/>
    <w:rsid w:val="2F5E78CC"/>
    <w:rsid w:val="31280191"/>
    <w:rsid w:val="4E792D25"/>
    <w:rsid w:val="5898534D"/>
    <w:rsid w:val="59740078"/>
    <w:rsid w:val="5AA65364"/>
    <w:rsid w:val="75284D3A"/>
    <w:rsid w:val="75BB2563"/>
    <w:rsid w:val="7CA0464C"/>
    <w:rsid w:val="F1FF6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946</Words>
  <Characters>974</Characters>
  <Lines>0</Lines>
  <Paragraphs>0</Paragraphs>
  <TotalTime>7</TotalTime>
  <ScaleCrop>false</ScaleCrop>
  <LinksUpToDate>false</LinksUpToDate>
  <CharactersWithSpaces>1001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2024-09-09T16:19:00Z</dcterms:created>
  <dc:creator>Administrator</dc:creator>
  <cp:lastModifiedBy>幸福江君</cp:lastModifiedBy>
  <cp:lastPrinted>2024-10-24T02:16:00Z</cp:lastPrinted>
  <dcterms:modified xsi:type="dcterms:W3CDTF">2025-04-16T08:51:48Z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442B8009B8CD4F91A560C01F24B5B6B1_13</vt:lpwstr>
  </property>
  <property fmtid="{D5CDD505-2E9C-101B-9397-08002B2CF9AE}" pid="4" name="KSOTemplateDocerSaveRecord">
    <vt:lpwstr>eyJoZGlkIjoiNDIxYTJkNDNiZTdlZGFiNDVkYTY4Y2JjZjU4NGZmNTUiLCJ1c2VySWQiOiI0MzczODUwMTIifQ==</vt:lpwstr>
  </property>
</Properties>
</file>