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4CBEC8">
      <w:pPr>
        <w:widowControl/>
        <w:tabs>
          <w:tab w:val="left" w:pos="630"/>
          <w:tab w:val="clear" w:pos="1560"/>
        </w:tabs>
        <w:spacing w:line="560" w:lineRule="exact"/>
        <w:ind w:left="0" w:leftChars="0" w:firstLine="0" w:firstLineChars="0"/>
        <w:jc w:val="center"/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</w:rPr>
      </w:pP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  <w:lang w:val="en-US" w:eastAsia="zh-CN"/>
        </w:rPr>
        <w:t>江华瑶族自治县2024年度省级县域经济奖励专项资金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</w:rPr>
        <w:t>绩效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  <w:lang w:eastAsia="zh-CN"/>
        </w:rPr>
        <w:t>自评</w:t>
      </w:r>
      <w:r>
        <w:rPr>
          <w:rFonts w:hint="eastAsia" w:ascii="方正楷体_GB2312" w:hAnsi="方正楷体_GB2312" w:eastAsia="方正楷体_GB2312" w:cs="方正楷体_GB2312"/>
          <w:color w:val="auto"/>
          <w:sz w:val="44"/>
          <w:szCs w:val="44"/>
          <w:highlight w:val="none"/>
        </w:rPr>
        <w:t>报告</w:t>
      </w:r>
    </w:p>
    <w:p w14:paraId="734327C6">
      <w:pPr>
        <w:numPr>
          <w:ilvl w:val="0"/>
          <w:numId w:val="1"/>
        </w:numPr>
        <w:adjustRightInd w:val="0"/>
        <w:snapToGrid w:val="0"/>
        <w:spacing w:line="560" w:lineRule="exact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自评工作开展情况</w:t>
      </w:r>
    </w:p>
    <w:p w14:paraId="3836D20A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我单位于4月8日—4月15日对全县涉及2024年省级县域经济奖励专项资金项目的9个乡镇、18个村、19个实施主体进行自查，涉及有效衔接资金200万元。</w:t>
      </w:r>
    </w:p>
    <w:p w14:paraId="2E937839">
      <w:pPr>
        <w:pStyle w:val="3"/>
        <w:ind w:left="0" w:leftChars="0" w:firstLine="640" w:firstLineChars="200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highlight w:val="none"/>
        </w:rPr>
        <w:t>二、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专项</w:t>
      </w:r>
      <w:r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  <w:t>资金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基本情况。</w:t>
      </w:r>
      <w:bookmarkStart w:id="0" w:name="_GoBack"/>
      <w:bookmarkEnd w:id="0"/>
    </w:p>
    <w:p w14:paraId="75616B21">
      <w:pPr>
        <w:pStyle w:val="6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leftChars="0" w:right="0"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202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省级县域经济发展奖励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安排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200万元，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支持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19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个家庭农场、农民合作社组织开展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农产品产地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冷藏保鲜设施建设。目前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已全部完成验收和资金拨付，验收合格率、资金拨付率均为100%，受益村18个。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通过项目建设带动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145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户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281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人就业，人均年收入增收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9000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元。降低蔬菜、水果，兼顾薯类、食用菌、茶叶等地方优势特色农产品产后损耗，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由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20%降低至5%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，促进农民收入比往年上升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12%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，适度规模经营水平稳步提升，经营主体生产经营能力和对当地农业农村经济带动能力明显增强，服务对象满意度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%</w:t>
      </w: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highlight w:val="none"/>
          <w:lang w:eastAsia="zh-CN" w:bidi="ar-SA"/>
        </w:rPr>
        <w:t>。</w:t>
      </w:r>
    </w:p>
    <w:p w14:paraId="07C85E2D">
      <w:pPr>
        <w:adjustRightInd w:val="0"/>
        <w:snapToGrid w:val="0"/>
        <w:spacing w:line="560" w:lineRule="exact"/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  <w:t>三、</w:t>
      </w: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项目资金使用及管理</w:t>
      </w:r>
      <w:r>
        <w:rPr>
          <w:rFonts w:hint="default" w:ascii="Times New Roman" w:hAnsi="Times New Roman" w:eastAsia="黑体" w:cs="Times New Roman"/>
          <w:color w:val="auto"/>
          <w:highlight w:val="none"/>
          <w:lang w:val="en-US" w:eastAsia="zh-CN"/>
        </w:rPr>
        <w:t>情况</w:t>
      </w:r>
    </w:p>
    <w:p w14:paraId="715D81A7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项目决策情况。优先支持县级（含）以上示范家庭农场和农民专业合作示范社、已登记的农村集体经济组织，重点支持易地扶贫搬迁集中安置区所在村（社区）集体经济组织（以下简称实施主体）。在广泛宣传、乡镇摸底、自主申报的基础上、经县农业农村局党组扩大会、县财经委员会、县人民政府常务会、县委常务会通过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省级县域经济发展奖励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资金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安排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200万元，支持19个主体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开展农产品产地冷藏保鲜设施建设通过项目建设，重点支持我县蔬菜、食用菌产业发展。</w:t>
      </w:r>
    </w:p>
    <w:p w14:paraId="3EF3BB38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（二）项目过程情况。2024年8月28日完成项目申报及承建商备案公示，12月27日完成项目拟实施主体公示，2025年4月3日完成项目验收，2025年4月10日完成项目奖补公示，4月14日完成奖补资金拨付。</w:t>
      </w:r>
    </w:p>
    <w:p w14:paraId="383DF7CA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（三）项目产出情况。完成农产品产地冷藏保鲜设施建设任务数19个，已全部通过验收。降低蔬菜、水果，兼顾薯类、食用菌、茶叶等地方优势特色农产品产后损耗，损耗率降低至5%。</w:t>
      </w:r>
    </w:p>
    <w:p w14:paraId="076523D9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（四）项目效益情况</w:t>
      </w:r>
    </w:p>
    <w:p w14:paraId="7434ED86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1.经济效益指标</w:t>
      </w:r>
    </w:p>
    <w:p w14:paraId="4C802ABE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通过项目建设，提升了我县农产品仓储保鲜能力，减少了农产品仓储运输损耗（产后损耗率降低至5%），提高了农产品商品价值，带动了产业发展，为农业增产、农民增收提供了有力保障。</w:t>
      </w:r>
    </w:p>
    <w:p w14:paraId="61018E0E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2.社会效益指标</w:t>
      </w:r>
    </w:p>
    <w:p w14:paraId="67004AD8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通过项目建设，实施主体适度规模经营水平稳步提升，带动281人就业，人均年增加收入9000元其中带动脱贫（监测）人口20人，为我县农业产业规模化、多样化、高质量发展提供了有力保障，为巩固脱贫攻坚成果，推动乡村产业振兴奠定了坚实的基础。</w:t>
      </w:r>
    </w:p>
    <w:p w14:paraId="4315F79D">
      <w:pPr>
        <w:pStyle w:val="3"/>
        <w:ind w:left="0" w:leftChars="0" w:firstLine="640" w:firstLineChars="200"/>
        <w:rPr>
          <w:rFonts w:hint="default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3.群众认可度指标</w:t>
      </w:r>
    </w:p>
    <w:p w14:paraId="16265CA3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服务对象和服务组织满意度为100%。</w:t>
      </w:r>
    </w:p>
    <w:p w14:paraId="62344BCA">
      <w:pPr>
        <w:adjustRightInd w:val="0"/>
        <w:snapToGrid w:val="0"/>
        <w:spacing w:line="560" w:lineRule="exact"/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highlight w:val="none"/>
          <w:lang w:val="en-US" w:eastAsia="zh-CN"/>
        </w:rPr>
        <w:t>四、下一步工作举措</w:t>
      </w:r>
    </w:p>
    <w:p w14:paraId="71F34C7A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（一）强化服务。扎实做好技术培训，开展专业化、全程化、一体化服务，对经营主体冷库维护管理及使用进行定期培训、指导，确保建好的冷库使用方便、运行安全、节能高效。</w:t>
      </w:r>
    </w:p>
    <w:p w14:paraId="303994B8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（二）重推广。充分发挥农产品冷藏保鲜设施作用，推进我县食用菌、菜苔、韭菜、水果等优势产业的发展。</w:t>
      </w:r>
    </w:p>
    <w:p w14:paraId="7B1BC026">
      <w:pPr>
        <w:pStyle w:val="3"/>
        <w:ind w:left="0" w:leftChars="0" w:firstLine="640" w:firstLineChars="200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江华瑶族自治县农业农村局</w:t>
      </w:r>
    </w:p>
    <w:p w14:paraId="18CD1F32">
      <w:pPr>
        <w:pStyle w:val="3"/>
        <w:ind w:left="0" w:leftChars="0" w:firstLine="640" w:firstLineChars="200"/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 xml:space="preserve">                               2025年4月15日</w:t>
      </w:r>
    </w:p>
    <w:p w14:paraId="096389A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D0045A"/>
    <w:multiLevelType w:val="singleLevel"/>
    <w:tmpl w:val="C5D0045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F3E2F"/>
    <w:rsid w:val="20E56F19"/>
    <w:rsid w:val="25742F8E"/>
    <w:rsid w:val="4EA2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1560"/>
      </w:tabs>
      <w:ind w:firstLine="640" w:firstLineChars="200"/>
      <w:jc w:val="both"/>
    </w:pPr>
    <w:rPr>
      <w:rFonts w:ascii="仿宋" w:hAnsi="仿宋" w:eastAsia="仿宋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2"/>
    <w:qFormat/>
    <w:uiPriority w:val="99"/>
    <w:pPr>
      <w:ind w:firstLine="420"/>
      <w:jc w:val="left"/>
    </w:pPr>
    <w:rPr>
      <w:sz w:val="32"/>
    </w:rPr>
  </w:style>
  <w:style w:type="paragraph" w:customStyle="1" w:styleId="6">
    <w:name w:val="Body text|1"/>
    <w:basedOn w:val="1"/>
    <w:qFormat/>
    <w:uiPriority w:val="0"/>
    <w:pPr>
      <w:widowControl w:val="0"/>
      <w:shd w:val="clear" w:color="auto" w:fill="auto"/>
      <w:spacing w:line="437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1121</Words>
  <Characters>1193</Characters>
  <Lines>0</Lines>
  <Paragraphs>0</Paragraphs>
  <TotalTime>2</TotalTime>
  <ScaleCrop>false</ScaleCrop>
  <LinksUpToDate>false</LinksUpToDate>
  <CharactersWithSpaces>1248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2025-04-16T00:33:00Z</dcterms:created>
  <dc:creator>zhong</dc:creator>
  <cp:lastModifiedBy> 曾干部</cp:lastModifiedBy>
  <dcterms:modified xsi:type="dcterms:W3CDTF">2025-04-17T03:58:24Z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eyJoZGlkIjoiNWY3MjM4MjdhZjZjNmRiMzQ1YTFlYTdhZDMwYTc0OTAiLCJ1c2VySWQiOiI0NjE3Mzg5NTEifQ==</vt:lpwstr>
  </property>
  <property fmtid="{D5CDD505-2E9C-101B-9397-08002B2CF9AE}" pid="4" name="ICV">
    <vt:lpwstr>C11470FE804B477F9779419DFF2233E0_12</vt:lpwstr>
  </property>
</Properties>
</file>