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方正小标宋简体" w:hAnsi="方正小标宋简体" w:eastAsia="方正小标宋简体" w:cs="方正小标宋简体"/>
          <w:sz w:val="30"/>
          <w:szCs w:val="30"/>
          <w:lang w:val="en-US" w:eastAsia="zh-CN"/>
        </w:rPr>
      </w:pP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4</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val="en-US" w:eastAsia="zh-CN"/>
        </w:rPr>
        <w:t>江华</w:t>
      </w:r>
      <w:r>
        <w:rPr>
          <w:rFonts w:hint="eastAsia" w:ascii="方正小标宋简体" w:hAnsi="方正小标宋简体" w:eastAsia="方正小标宋简体" w:cs="方正小标宋简体"/>
          <w:sz w:val="36"/>
          <w:szCs w:val="36"/>
        </w:rPr>
        <w:t>县</w:t>
      </w:r>
      <w:r>
        <w:rPr>
          <w:rFonts w:hint="eastAsia" w:ascii="方正小标宋简体" w:hAnsi="方正小标宋简体" w:eastAsia="方正小标宋简体" w:cs="方正小标宋简体"/>
          <w:sz w:val="36"/>
          <w:szCs w:val="36"/>
          <w:lang w:val="en-US" w:eastAsia="zh-CN"/>
        </w:rPr>
        <w:t>油菜扩种资金</w:t>
      </w:r>
      <w:r>
        <w:rPr>
          <w:rFonts w:hint="eastAsia" w:ascii="方正小标宋简体" w:hAnsi="方正小标宋简体" w:eastAsia="方正小标宋简体" w:cs="方正小标宋简体"/>
          <w:sz w:val="36"/>
          <w:szCs w:val="36"/>
        </w:rPr>
        <w:t>绩效</w:t>
      </w:r>
      <w:r>
        <w:rPr>
          <w:rFonts w:hint="eastAsia" w:ascii="方正小标宋简体" w:hAnsi="方正小标宋简体" w:eastAsia="方正小标宋简体" w:cs="方正小标宋简体"/>
          <w:sz w:val="36"/>
          <w:szCs w:val="36"/>
          <w:lang w:val="en-US" w:eastAsia="zh-CN"/>
        </w:rPr>
        <w:t>自评</w:t>
      </w:r>
      <w:r>
        <w:rPr>
          <w:rFonts w:hint="eastAsia" w:ascii="方正小标宋简体" w:hAnsi="方正小标宋简体" w:eastAsia="方正小标宋简体" w:cs="方正小标宋简体"/>
          <w:sz w:val="36"/>
          <w:szCs w:val="36"/>
        </w:rPr>
        <w:t>报告</w:t>
      </w:r>
    </w:p>
    <w:p>
      <w:pPr>
        <w:ind w:firstLine="640" w:firstLineChars="200"/>
        <w:rPr>
          <w:rFonts w:hint="eastAsia"/>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江华</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年度预算支出绩效运行监控工作的通知》，我局及时进行布置，并组织我局财务、有关业务股室人员对我局专项资金的预算执行进度和绩效目标实现进度开展监督和控制，现将运行监控情况报告如下：</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一、项目支出基本情况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2024年中央油菜扩种资金183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已</w:t>
      </w:r>
      <w:r>
        <w:rPr>
          <w:rFonts w:hint="eastAsia" w:ascii="仿宋_GB2312" w:hAnsi="仿宋_GB2312" w:eastAsia="仿宋_GB2312" w:cs="仿宋_GB2312"/>
          <w:sz w:val="32"/>
          <w:szCs w:val="32"/>
        </w:rPr>
        <w:t>及时到位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其年度绩效目标是：</w:t>
      </w:r>
      <w:r>
        <w:rPr>
          <w:rFonts w:hint="eastAsia" w:ascii="仿宋_GB2312" w:hAnsi="仿宋_GB2312" w:eastAsia="仿宋_GB2312" w:cs="仿宋_GB2312"/>
          <w:sz w:val="32"/>
          <w:szCs w:val="32"/>
          <w:lang w:val="en-US" w:eastAsia="zh-CN"/>
        </w:rPr>
        <w:t>2024年中央油菜扩种资金</w:t>
      </w:r>
      <w:r>
        <w:rPr>
          <w:rFonts w:hint="eastAsia" w:ascii="仿宋_GB2312" w:hAnsi="仿宋_GB2312" w:eastAsia="仿宋_GB2312" w:cs="仿宋_GB2312"/>
          <w:sz w:val="32"/>
          <w:szCs w:val="32"/>
        </w:rPr>
        <w:t>：实现</w:t>
      </w:r>
      <w:r>
        <w:rPr>
          <w:rFonts w:hint="eastAsia" w:ascii="仿宋_GB2312" w:hAnsi="仿宋_GB2312" w:eastAsia="仿宋_GB2312" w:cs="仿宋_GB2312"/>
          <w:sz w:val="32"/>
          <w:szCs w:val="32"/>
          <w:lang w:val="en-US" w:eastAsia="zh-CN"/>
        </w:rPr>
        <w:t>油菜扩种</w:t>
      </w:r>
      <w:r>
        <w:rPr>
          <w:rFonts w:hint="eastAsia" w:ascii="仿宋_GB2312" w:hAnsi="仿宋_GB2312" w:eastAsia="仿宋_GB2312" w:cs="仿宋_GB2312"/>
          <w:sz w:val="32"/>
          <w:szCs w:val="32"/>
        </w:rPr>
        <w:t>组织和责任落实到位，</w:t>
      </w:r>
      <w:r>
        <w:rPr>
          <w:rFonts w:hint="eastAsia" w:ascii="仿宋_GB2312" w:hAnsi="仿宋_GB2312" w:eastAsia="仿宋_GB2312" w:cs="仿宋_GB2312"/>
          <w:sz w:val="32"/>
          <w:szCs w:val="32"/>
          <w:lang w:val="en-US" w:eastAsia="zh-CN"/>
        </w:rPr>
        <w:t>确保完成油菜扩种任务、提升</w:t>
      </w:r>
      <w:r>
        <w:rPr>
          <w:rFonts w:hint="eastAsia" w:ascii="仿宋_GB2312" w:hAnsi="仿宋_GB2312" w:eastAsia="仿宋_GB2312" w:cs="仿宋_GB2312"/>
          <w:sz w:val="32"/>
          <w:szCs w:val="32"/>
        </w:rPr>
        <w:t>农作物耕种收综合机械化率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实现增产增收、使</w:t>
      </w:r>
      <w:r>
        <w:rPr>
          <w:rFonts w:hint="eastAsia" w:ascii="仿宋_GB2312" w:hAnsi="仿宋_GB2312" w:eastAsia="仿宋_GB2312" w:cs="仿宋_GB2312"/>
          <w:sz w:val="32"/>
          <w:szCs w:val="32"/>
        </w:rPr>
        <w:t>农业社会化服务水平</w:t>
      </w:r>
      <w:r>
        <w:rPr>
          <w:rFonts w:hint="eastAsia" w:ascii="仿宋_GB2312" w:hAnsi="仿宋_GB2312" w:eastAsia="仿宋_GB2312" w:cs="仿宋_GB2312"/>
          <w:sz w:val="32"/>
          <w:szCs w:val="32"/>
          <w:lang w:val="en-US" w:eastAsia="zh-CN"/>
        </w:rPr>
        <w:t>和农业社会化服务水平稳步提升</w:t>
      </w:r>
      <w:r>
        <w:rPr>
          <w:rFonts w:hint="eastAsia" w:ascii="仿宋_GB2312" w:hAnsi="仿宋_GB2312" w:eastAsia="仿宋_GB2312" w:cs="仿宋_GB2312"/>
          <w:sz w:val="32"/>
          <w:szCs w:val="32"/>
        </w:rPr>
        <w:t>。</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二、绩效运行监控工作开展情况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val="en-US" w:eastAsia="zh-CN"/>
        </w:rPr>
        <w:t>农业农村</w:t>
      </w:r>
      <w:r>
        <w:rPr>
          <w:rFonts w:hint="eastAsia" w:ascii="仿宋_GB2312" w:hAnsi="仿宋_GB2312" w:eastAsia="仿宋_GB2312" w:cs="仿宋_GB2312"/>
          <w:sz w:val="32"/>
          <w:szCs w:val="32"/>
        </w:rPr>
        <w:t>局财务股明确绩效运行监控任务分工、工作步骤、审核重点及工作要求，协调组织相关业务股室对各自承担的项目支出开展预算绩效运行监控工作，按照“谁支出，谁负责”的原则，对预算资金绩效目标实现程度、项目实施进度、资金支出进度等进行阶段性跟踪管理和监督检查，在收集产出指标的执行值、效益指标和满意度指标的实现程度、预算执行单位实际支出情况等信息的基础上，分析填报《项目支出绩效目标执行监控表》，提交绩效运行报告。</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三、绩效运行监控</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项目支出预算执行情况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按照年初预算绩效目标设定，</w:t>
      </w:r>
      <w:r>
        <w:rPr>
          <w:rFonts w:hint="eastAsia" w:ascii="仿宋_GB2312" w:hAnsi="仿宋_GB2312" w:eastAsia="仿宋_GB2312" w:cs="仿宋_GB2312"/>
          <w:sz w:val="32"/>
          <w:szCs w:val="32"/>
          <w:lang w:val="en-US" w:eastAsia="zh-CN"/>
        </w:rPr>
        <w:t>在稳定2023年油菜扩面的基础上，2043年夏收油菜9.01万亩，扩面0.1万亩，亩均增收152元。2023年秋冬种油菜9.03万亩，扩面0.2万亩，每亩增收150元以上。</w:t>
      </w:r>
      <w:r>
        <w:rPr>
          <w:rFonts w:hint="eastAsia" w:ascii="仿宋_GB2312" w:hAnsi="仿宋_GB2312" w:eastAsia="仿宋_GB2312" w:cs="仿宋_GB2312"/>
          <w:sz w:val="32"/>
          <w:szCs w:val="32"/>
        </w:rPr>
        <w:t>截止</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月30日，</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全部支付完毕</w:t>
      </w:r>
      <w:r>
        <w:rPr>
          <w:rFonts w:hint="eastAsia" w:ascii="仿宋_GB2312" w:hAnsi="仿宋_GB2312" w:eastAsia="仿宋_GB2312" w:cs="仿宋_GB2312"/>
          <w:sz w:val="32"/>
          <w:szCs w:val="32"/>
        </w:rPr>
        <w:t>。</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、有关建议及工作措施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（一）加强项目谋划，充分考虑实际情况进行认真分析研究，按照有关规范和规定要求精准填报绩效目标，保障绩效运行监控合理真实。</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（二）进一步结合实际建立健全有关项目管理制度，规范项目资金管理，保障项目及时实施完成，发挥预期效益。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 xml:space="preserve">                          江华</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lang w:val="en-US" w:eastAsia="zh-CN"/>
        </w:rPr>
        <w:t>农业农村局</w:t>
      </w:r>
    </w:p>
    <w:p>
      <w:pPr>
        <w:ind w:firstLine="4160" w:firstLineChars="1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kNWZhM2QwZmZjYzE3ZmRiNDg3ZTgwNWEzOWVhYjgifQ=="/>
  </w:docVars>
  <w:rsids>
    <w:rsidRoot w:val="00000000"/>
    <w:rsid w:val="040C3F8D"/>
    <w:rsid w:val="0C895D43"/>
    <w:rsid w:val="1832139F"/>
    <w:rsid w:val="1D0B0277"/>
    <w:rsid w:val="279530DF"/>
    <w:rsid w:val="2F5E78CC"/>
    <w:rsid w:val="31280191"/>
    <w:rsid w:val="34D250AF"/>
    <w:rsid w:val="35FF216B"/>
    <w:rsid w:val="375A12C0"/>
    <w:rsid w:val="3CCE614C"/>
    <w:rsid w:val="3F2D4E9B"/>
    <w:rsid w:val="3F3B0B76"/>
    <w:rsid w:val="3F9D7D36"/>
    <w:rsid w:val="411D7F9A"/>
    <w:rsid w:val="4C0B45B7"/>
    <w:rsid w:val="520B2AF9"/>
    <w:rsid w:val="522B51D6"/>
    <w:rsid w:val="5AA65364"/>
    <w:rsid w:val="75BB2563"/>
    <w:rsid w:val="771D53B5"/>
    <w:rsid w:val="7FC0518D"/>
    <w:rsid w:val="F1FF694D"/>
    <w:rsid w:val="FDFF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711</Words>
  <Characters>755</Characters>
  <Lines>0</Lines>
  <Paragraphs>0</Paragraphs>
  <TotalTime>2</TotalTime>
  <ScaleCrop>false</ScaleCrop>
  <LinksUpToDate>false</LinksUpToDate>
  <CharactersWithSpaces>783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2024-09-10T00:19:00Z</dcterms:created>
  <dc:creator>Administrator</dc:creator>
  <cp:lastModifiedBy>Administrator</cp:lastModifiedBy>
  <cp:lastPrinted>2024-09-10T01:05:00Z</cp:lastPrinted>
  <dcterms:modified xsi:type="dcterms:W3CDTF">2025-05-15T02:18:59Z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F6180E6A2BB74E0CB6B4C1BE5C4D097A_12</vt:lpwstr>
  </property>
  <property fmtid="{D5CDD505-2E9C-101B-9397-08002B2CF9AE}" pid="4" name="KSOTemplateDocerSaveRecord">
    <vt:lpwstr>eyJoZGlkIjoiNTJmZTI3NTM4NmQxZTg4ZGRiODU1ZmYxMzhlMDAyMWQiLCJ1c2VySWQiOiIxMTIwODU1NzczIn0=</vt:lpwstr>
  </property>
</Properties>
</file>