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江华县2024年度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农业救灾资金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中央转移支付资金绩效自评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此次安排的资金2024年中央农业防灾减灾和水利救灾资金（防灾救灾第一批）26万元。该笔资金主要用于雨雪冰冻天气农业生产救灾工作，并根据经营主体恢复生产工作进展拨付资金。根据我县实际，该笔资金用于六个社会主体雨雪灾害的补偿。江华瑶族自治县翱翔食品有限公司4万元、江华瑶族自治县慧锋生态种植专业合作社 5万元、江华瑶族自治县鑫源果牧场5万元、江华六月香果业股份有限公司4万元、桥市乡猴山桃园4万元、江华瑶族自治县富隆现代农业发展有限公司 4万元。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2、此次安排的资金2024年中央农业防灾减灾和水利救灾资金（防灾救灾第七批）142万元。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根据我县实际，该笔资金用于农业生产救灾，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经局党组会研究决定，拨付到各相关乡镇。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由受灾主体到乡镇申报，申报资料标准参照财政相关管理办法执行。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二、绩效情况分析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防灾救灾第一批26万元。资金方案于2024年4月19日在县政府网站公示，8月28-9月5日办公室已对6个主体进行验收、资料也收集完毕。资金分配明细表于9月11日在县政府网站公示。所有资金已于9月27日，由局计财股拨付到位，有相关台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2、防灾救灾第七批142万元。资金方案于2024年7月21日在县政府网站公示，9月13日局党组会研究决定，拨付到各相关乡镇。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由受灾主体到乡镇申报，该笔资金用于农业生产救灾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。其中：大圩镇17万元、白芒营镇10万元、涛圩镇10万元、界牌乡18万元、大路铺镇24万元、沱江镇15万元、大石桥乡18万元、码市镇15万元、涔天河镇15万元。资金分配明细表于9月27日在县政府网站公示。所有资金已于10月14日，由局计财股拨付到乡镇，各乡镇已拨付到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受灾主体。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各乡镇已于2024年12月拨付到各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灾主体。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三、绩效指标完成情况分析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>1、总体目标完成情况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>（1）总体目标。第一批26万元，主要用于雨雪冰冻天气农业生产救灾工作，直接补偿农业经营主体；第七批142万元，用于农业生产救灾，拨付到各相关乡镇。由受灾主体到乡镇申报，惠及基层受灾农户及生产单位。缓解雨雪冰冻灾害对农业生产的影响，支持经营主体及乡镇恢复生产，总体实现“救灾纾困、稳定生产”的核心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 xml:space="preserve">（2）全年实际完成情况。第一批26万元直接补偿6家农业经营主体，单主体获补4-5万元；第七批142万元，覆盖9个乡镇，分配金额10-24万元不等，惠及基层受灾农户及生产单位。资金及时缓解了雨雪冰冻灾害对农业生产的影响，支持经营主体及乡镇恢复生产，未出现资金滞留或挪用问题，实现了“救灾纾困、稳定生产”的核心目标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val="en-US" w:eastAsia="zh-CN"/>
        </w:rPr>
        <w:t>2、绩效指标</w:t>
      </w:r>
    </w:p>
    <w:tbl>
      <w:tblPr>
        <w:tblStyle w:val="10"/>
        <w:tblpPr w:leftFromText="180" w:rightFromText="180" w:vertAnchor="text" w:horzAnchor="page" w:tblpXSpec="center" w:tblpY="439"/>
        <w:tblOverlap w:val="never"/>
        <w:tblW w:w="79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500"/>
        <w:gridCol w:w="4038"/>
        <w:gridCol w:w="1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730" w:type="dxa"/>
            <w:noWrap w:val="0"/>
            <w:vAlign w:val="center"/>
          </w:tcPr>
          <w:p>
            <w:pPr>
              <w:pStyle w:val="9"/>
              <w:spacing w:before="12" w:line="202" w:lineRule="auto"/>
              <w:ind w:left="20" w:right="26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5"/>
                <w:sz w:val="24"/>
                <w:szCs w:val="24"/>
                <w:shd w:val="clear" w:color="auto" w:fill="auto"/>
              </w:rPr>
              <w:t>一级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4"/>
                <w:szCs w:val="24"/>
                <w:shd w:val="clear" w:color="auto" w:fill="auto"/>
              </w:rPr>
              <w:t>指标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pStyle w:val="9"/>
              <w:spacing w:before="132" w:line="220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二级指标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pStyle w:val="9"/>
              <w:spacing w:before="132" w:line="22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pStyle w:val="9"/>
              <w:spacing w:before="40" w:line="194" w:lineRule="auto"/>
              <w:ind w:left="287" w:right="18" w:hanging="27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全年实际完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成值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0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>
            <w:pPr>
              <w:pStyle w:val="9"/>
              <w:spacing w:before="134" w:line="201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产出指标</w:t>
            </w:r>
          </w:p>
        </w:tc>
        <w:tc>
          <w:tcPr>
            <w:tcW w:w="1500" w:type="dxa"/>
            <w:vMerge w:val="restart"/>
            <w:noWrap w:val="0"/>
            <w:vAlign w:val="center"/>
          </w:tcPr>
          <w:p>
            <w:pPr>
              <w:pStyle w:val="9"/>
              <w:spacing w:before="242" w:line="219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数量指标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支持恢复受灾农业设施面积(亩)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26800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修复设施农业（万亩）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修复畜牧业设施（万平方米）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252" w:line="220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质量指标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用于农业生产救灾相关支出的比例（%）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243" w:line="220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时效指标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救灾资金下达到省6个月内预算执行率（%）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243" w:line="219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成本指标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采购物资或服务价格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730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>
            <w:pPr>
              <w:pStyle w:val="9"/>
              <w:spacing w:before="134" w:line="201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8"/>
                <w:sz w:val="24"/>
                <w:szCs w:val="24"/>
              </w:rPr>
              <w:t>效益指标</w:t>
            </w: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144" w:line="223" w:lineRule="auto"/>
              <w:ind w:left="311" w:right="145" w:hanging="18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受灾地区设施农业、畜牧业损失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降低明显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132" w:line="235" w:lineRule="auto"/>
              <w:ind w:left="311" w:right="145" w:hanging="18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社会效益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粮食综合生产能力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有效提升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灾区农牧业生产秩序恢复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恢复明显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126" w:line="233" w:lineRule="auto"/>
              <w:ind w:left="311" w:right="145" w:hanging="18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生态效益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灾区农牧生产恢复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已恢复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center"/>
          </w:tcPr>
          <w:p>
            <w:pPr>
              <w:pStyle w:val="9"/>
              <w:spacing w:before="166" w:line="213" w:lineRule="auto"/>
              <w:ind w:left="312" w:right="32" w:hanging="27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指标</w:t>
            </w:r>
          </w:p>
        </w:tc>
        <w:tc>
          <w:tcPr>
            <w:tcW w:w="4038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稳定农民生产积极性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有效提升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73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9"/>
              <w:spacing w:before="156" w:line="216" w:lineRule="auto"/>
              <w:ind w:left="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满意</w:t>
            </w:r>
          </w:p>
          <w:p>
            <w:pPr>
              <w:pStyle w:val="9"/>
              <w:spacing w:line="205" w:lineRule="auto"/>
              <w:ind w:left="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度指</w:t>
            </w:r>
          </w:p>
          <w:p>
            <w:pPr>
              <w:pStyle w:val="9"/>
              <w:spacing w:line="220" w:lineRule="auto"/>
              <w:ind w:left="11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标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9"/>
              <w:spacing w:before="156" w:line="217" w:lineRule="auto"/>
              <w:ind w:left="42" w:right="54" w:firstLine="8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服务对象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403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技术服务对象满意度（%）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pPr>
        <w:pStyle w:val="2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江华瑶族自治县农业农村局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2025年3月13日</w:t>
      </w:r>
    </w:p>
    <w:sectPr>
      <w:headerReference r:id="rId3" w:type="default"/>
      <w:footerReference r:id="rId4" w:type="default"/>
      <w:pgSz w:w="11906" w:h="16838"/>
      <w:pgMar w:top="1701" w:right="1701" w:bottom="1587" w:left="1701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ODc2NTFhNWZjMjMzOWMwZjY1MGIwN2Y3MTUxMDgifQ=="/>
  </w:docVars>
  <w:rsids>
    <w:rsidRoot w:val="03A6425B"/>
    <w:rsid w:val="03A6425B"/>
    <w:rsid w:val="04456266"/>
    <w:rsid w:val="04860897"/>
    <w:rsid w:val="074D717F"/>
    <w:rsid w:val="0885676F"/>
    <w:rsid w:val="0A300FF7"/>
    <w:rsid w:val="0CF144C2"/>
    <w:rsid w:val="12DC2E74"/>
    <w:rsid w:val="134C4A12"/>
    <w:rsid w:val="13B53FAA"/>
    <w:rsid w:val="13B91696"/>
    <w:rsid w:val="1DB26771"/>
    <w:rsid w:val="208A352C"/>
    <w:rsid w:val="23C46E35"/>
    <w:rsid w:val="25700DFA"/>
    <w:rsid w:val="29F80BC6"/>
    <w:rsid w:val="2ED14930"/>
    <w:rsid w:val="342C3798"/>
    <w:rsid w:val="35B3063E"/>
    <w:rsid w:val="367A0E96"/>
    <w:rsid w:val="36F0542E"/>
    <w:rsid w:val="37E706C5"/>
    <w:rsid w:val="39822E43"/>
    <w:rsid w:val="440C1590"/>
    <w:rsid w:val="4D244A3D"/>
    <w:rsid w:val="4D730561"/>
    <w:rsid w:val="4DCB56E1"/>
    <w:rsid w:val="522D4E5B"/>
    <w:rsid w:val="53EE7027"/>
    <w:rsid w:val="557E669D"/>
    <w:rsid w:val="55BF5D3D"/>
    <w:rsid w:val="56E83478"/>
    <w:rsid w:val="570C5888"/>
    <w:rsid w:val="57B204EC"/>
    <w:rsid w:val="599B2DDE"/>
    <w:rsid w:val="5A634F39"/>
    <w:rsid w:val="5F515644"/>
    <w:rsid w:val="6A8A0288"/>
    <w:rsid w:val="6AEB2037"/>
    <w:rsid w:val="6EFA7C5F"/>
    <w:rsid w:val="70405DC2"/>
    <w:rsid w:val="707D6DEB"/>
    <w:rsid w:val="73EB703D"/>
    <w:rsid w:val="753F6F34"/>
    <w:rsid w:val="767D6349"/>
    <w:rsid w:val="7705682C"/>
    <w:rsid w:val="79133B2C"/>
    <w:rsid w:val="7FF9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738" w:lineRule="exact"/>
      <w:ind w:left="201" w:right="226"/>
      <w:jc w:val="center"/>
      <w:outlineLvl w:val="0"/>
    </w:pPr>
    <w:rPr>
      <w:rFonts w:ascii="Arial Unicode MS" w:hAnsi="Arial Unicode MS"/>
      <w:sz w:val="44"/>
      <w:szCs w:val="44"/>
    </w:rPr>
  </w:style>
  <w:style w:type="paragraph" w:styleId="4">
    <w:name w:val="heading 3"/>
    <w:basedOn w:val="1"/>
    <w:next w:val="1"/>
    <w:qFormat/>
    <w:uiPriority w:val="0"/>
    <w:pPr>
      <w:outlineLvl w:val="2"/>
    </w:pPr>
    <w:rPr>
      <w:rFonts w:eastAsia="楷体_GB2312"/>
      <w:b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729</Characters>
  <Lines>0</Lines>
  <Paragraphs>0</Paragraphs>
  <TotalTime>4</TotalTime>
  <ScaleCrop>false</ScaleCrop>
  <LinksUpToDate>false</LinksUpToDate>
  <CharactersWithSpaces>814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2023-11-29T01:39:00Z</dcterms:created>
  <dc:creator>BSZ02</dc:creator>
  <cp:lastModifiedBy>Administrator</cp:lastModifiedBy>
  <dcterms:modified xsi:type="dcterms:W3CDTF">2025-03-13T01:46:36Z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B7C1F8FEE0764BCF81DB43683F041930_13</vt:lpwstr>
  </property>
</Properties>
</file>