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3DAA76">
      <w:pPr>
        <w:jc w:val="center"/>
        <w:rPr>
          <w:rFonts w:hint="eastAsia"/>
          <w:sz w:val="36"/>
          <w:szCs w:val="36"/>
        </w:rPr>
      </w:pPr>
      <w:r>
        <w:rPr>
          <w:rFonts w:hint="eastAsia"/>
          <w:sz w:val="36"/>
          <w:szCs w:val="36"/>
          <w:lang w:val="en-US" w:eastAsia="zh-CN"/>
        </w:rPr>
        <w:t>2</w:t>
      </w:r>
      <w:r>
        <w:rPr>
          <w:rFonts w:hint="eastAsia"/>
          <w:sz w:val="36"/>
          <w:szCs w:val="36"/>
        </w:rPr>
        <w:t>024年江华县</w:t>
      </w:r>
      <w:r>
        <w:rPr>
          <w:rFonts w:hint="eastAsia"/>
          <w:sz w:val="36"/>
          <w:szCs w:val="36"/>
          <w:lang w:eastAsia="zh-CN"/>
        </w:rPr>
        <w:t>小圩壮族乡</w:t>
      </w:r>
      <w:r>
        <w:rPr>
          <w:rFonts w:hint="eastAsia"/>
          <w:sz w:val="36"/>
          <w:szCs w:val="36"/>
        </w:rPr>
        <w:t>卫生院项目支出绩效运行监控报告</w:t>
      </w:r>
    </w:p>
    <w:p w14:paraId="7870FF55">
      <w:pPr>
        <w:ind w:firstLine="840" w:firstLineChars="300"/>
        <w:rPr>
          <w:rFonts w:hint="eastAsia"/>
          <w:sz w:val="28"/>
          <w:szCs w:val="28"/>
        </w:rPr>
      </w:pPr>
      <w:r>
        <w:rPr>
          <w:rFonts w:hint="eastAsia"/>
          <w:sz w:val="28"/>
          <w:szCs w:val="28"/>
        </w:rPr>
        <w:t>根据江华县财政局《关于开展2024年度预算支出绩效运行监控工作的通知》精神和“谁支出谁负责”的原则，我院相关财务人员对我院专项资金的预算执行进度和绩效目标实现进度开展监督和控制，现将运行监控情况报告如下：</w:t>
      </w:r>
    </w:p>
    <w:p w14:paraId="4E65B450">
      <w:pPr>
        <w:rPr>
          <w:rFonts w:hint="eastAsia"/>
          <w:sz w:val="28"/>
          <w:szCs w:val="28"/>
        </w:rPr>
      </w:pPr>
      <w:r>
        <w:rPr>
          <w:rFonts w:hint="eastAsia"/>
          <w:sz w:val="28"/>
          <w:szCs w:val="28"/>
        </w:rPr>
        <w:t>一、项目支出基本情况</w:t>
      </w:r>
    </w:p>
    <w:p w14:paraId="4B076E49">
      <w:pPr>
        <w:rPr>
          <w:rFonts w:hint="eastAsia"/>
          <w:sz w:val="28"/>
          <w:szCs w:val="28"/>
        </w:rPr>
      </w:pPr>
      <w:r>
        <w:rPr>
          <w:rFonts w:hint="eastAsia"/>
          <w:sz w:val="28"/>
          <w:szCs w:val="28"/>
        </w:rPr>
        <w:t>我院项目支出绩效目标执行监控范围的有2个项目：</w:t>
      </w:r>
    </w:p>
    <w:p w14:paraId="51D775BC">
      <w:pPr>
        <w:rPr>
          <w:rFonts w:hint="eastAsia"/>
          <w:sz w:val="28"/>
          <w:szCs w:val="28"/>
        </w:rPr>
      </w:pPr>
      <w:r>
        <w:rPr>
          <w:rFonts w:hint="eastAsia"/>
          <w:sz w:val="28"/>
          <w:szCs w:val="28"/>
        </w:rPr>
        <w:t>1</w:t>
      </w:r>
      <w:r>
        <w:rPr>
          <w:rFonts w:hint="eastAsia"/>
          <w:sz w:val="28"/>
          <w:szCs w:val="28"/>
          <w:lang w:eastAsia="zh-CN"/>
        </w:rPr>
        <w:t>.</w:t>
      </w:r>
      <w:r>
        <w:rPr>
          <w:rFonts w:hint="eastAsia"/>
          <w:sz w:val="28"/>
          <w:szCs w:val="28"/>
        </w:rPr>
        <w:t>基本公共卫生服务项目</w:t>
      </w:r>
    </w:p>
    <w:p w14:paraId="34ACD09E">
      <w:pPr>
        <w:ind w:firstLine="560" w:firstLineChars="200"/>
        <w:rPr>
          <w:rFonts w:hint="eastAsia"/>
          <w:sz w:val="28"/>
          <w:szCs w:val="28"/>
        </w:rPr>
      </w:pPr>
      <w:r>
        <w:rPr>
          <w:rFonts w:hint="eastAsia"/>
          <w:sz w:val="28"/>
          <w:szCs w:val="28"/>
        </w:rPr>
        <w:t>为居民建立健康档案，记录个人健康信息。通过各种形式的教育活动，提高居民的健康知识水平。为 0-6岁儿童和其他需要接种的人群提供免疫接种服务。以及对高血压、糖尿病、肺结核、严重精神障碍患者，老年人、孕产妇进行健康管理。</w:t>
      </w:r>
    </w:p>
    <w:p w14:paraId="12FAC032">
      <w:pPr>
        <w:rPr>
          <w:rFonts w:hint="eastAsia"/>
          <w:sz w:val="28"/>
          <w:szCs w:val="28"/>
        </w:rPr>
      </w:pPr>
      <w:r>
        <w:rPr>
          <w:rFonts w:hint="eastAsia"/>
          <w:sz w:val="28"/>
          <w:szCs w:val="28"/>
        </w:rPr>
        <w:t>2</w:t>
      </w:r>
      <w:r>
        <w:rPr>
          <w:rFonts w:hint="eastAsia"/>
          <w:sz w:val="28"/>
          <w:szCs w:val="28"/>
          <w:lang w:eastAsia="zh-CN"/>
        </w:rPr>
        <w:t>.</w:t>
      </w:r>
      <w:r>
        <w:rPr>
          <w:rFonts w:hint="eastAsia"/>
          <w:sz w:val="28"/>
          <w:szCs w:val="28"/>
        </w:rPr>
        <w:t>基本药物制度项目</w:t>
      </w:r>
    </w:p>
    <w:p w14:paraId="3440A08C">
      <w:pPr>
        <w:ind w:firstLine="560" w:firstLineChars="200"/>
        <w:rPr>
          <w:rFonts w:hint="eastAsia"/>
          <w:sz w:val="28"/>
          <w:szCs w:val="28"/>
        </w:rPr>
      </w:pPr>
      <w:r>
        <w:rPr>
          <w:rFonts w:hint="eastAsia"/>
          <w:sz w:val="28"/>
          <w:szCs w:val="28"/>
        </w:rPr>
        <w:t>通过共同财政事权转移支付方式安排用于支持基层医疗卫生机构实施国家基本药物制度、推进基层医疗卫生机构综合改革的补助资金。对核定的基层医疗卫生机构经常性收入，不足以弥补核定的经常性支出的差额部分，由当地政府统筹各方面资金在预算中予以安排，采取先预拨、后结算等方式，年终在对基层医疗卫生机构任务完成情况、患者满意程度、居民健康改善状况等机标综洽绩效考核后，由当地财政部门根据考核结果予以结</w:t>
      </w:r>
      <w:r>
        <w:rPr>
          <w:rFonts w:hint="eastAsia"/>
          <w:sz w:val="28"/>
          <w:szCs w:val="28"/>
          <w:lang w:eastAsia="zh-CN"/>
        </w:rPr>
        <w:t>算</w:t>
      </w:r>
      <w:r>
        <w:rPr>
          <w:rFonts w:hint="eastAsia"/>
          <w:sz w:val="28"/>
          <w:szCs w:val="28"/>
        </w:rPr>
        <w:t>。</w:t>
      </w:r>
    </w:p>
    <w:p w14:paraId="0E7170C5">
      <w:pPr>
        <w:rPr>
          <w:rFonts w:hint="eastAsia"/>
          <w:sz w:val="28"/>
          <w:szCs w:val="28"/>
        </w:rPr>
      </w:pPr>
      <w:r>
        <w:rPr>
          <w:rFonts w:hint="eastAsia"/>
          <w:sz w:val="28"/>
          <w:szCs w:val="28"/>
        </w:rPr>
        <w:t>二、绩效运行监控工作开展情况</w:t>
      </w:r>
    </w:p>
    <w:p w14:paraId="38EDAE19">
      <w:pPr>
        <w:rPr>
          <w:rFonts w:hint="eastAsia"/>
          <w:sz w:val="28"/>
          <w:szCs w:val="28"/>
        </w:rPr>
      </w:pPr>
      <w:r>
        <w:rPr>
          <w:rFonts w:hint="eastAsia"/>
          <w:sz w:val="28"/>
          <w:szCs w:val="28"/>
          <w:lang w:eastAsia="zh-CN"/>
        </w:rPr>
        <w:t>我</w:t>
      </w:r>
      <w:r>
        <w:rPr>
          <w:rFonts w:hint="eastAsia"/>
          <w:sz w:val="28"/>
          <w:szCs w:val="28"/>
        </w:rPr>
        <w:t>院财务科明确绩效运行监控任务分工、工作步骤、审核重点及工作要求，对各项目支出开展预算绩效运行监控工作，按照“谁支出，谁负责”的原则，对预算资金绩效目标实现程度、项目实施进度、资金支出进度等进行阶段性跟踪管理和监督检查，对产出指标，成本指标和满意度指标的实现程度、预算执行单位实际支出情况等信息的基础</w:t>
      </w:r>
    </w:p>
    <w:p w14:paraId="247B20CC">
      <w:pPr>
        <w:rPr>
          <w:rFonts w:hint="eastAsia"/>
          <w:sz w:val="28"/>
          <w:szCs w:val="28"/>
        </w:rPr>
      </w:pPr>
      <w:r>
        <w:rPr>
          <w:rFonts w:hint="eastAsia"/>
          <w:sz w:val="28"/>
          <w:szCs w:val="28"/>
        </w:rPr>
        <w:t>上，分析填报《项目支出绩效目标执行监控表》，提交绩效运行报告。</w:t>
      </w:r>
    </w:p>
    <w:p w14:paraId="500ED163">
      <w:pPr>
        <w:rPr>
          <w:rFonts w:hint="eastAsia"/>
          <w:sz w:val="28"/>
          <w:szCs w:val="28"/>
        </w:rPr>
      </w:pPr>
      <w:r>
        <w:rPr>
          <w:rFonts w:hint="eastAsia"/>
          <w:sz w:val="28"/>
          <w:szCs w:val="28"/>
        </w:rPr>
        <w:t>三、绩效运行监控情况</w:t>
      </w:r>
    </w:p>
    <w:p w14:paraId="26AA6CCD">
      <w:pPr>
        <w:rPr>
          <w:rFonts w:hint="eastAsia"/>
          <w:sz w:val="28"/>
          <w:szCs w:val="28"/>
        </w:rPr>
      </w:pPr>
      <w:r>
        <w:rPr>
          <w:rFonts w:hint="eastAsia"/>
          <w:sz w:val="28"/>
          <w:szCs w:val="28"/>
        </w:rPr>
        <w:t>（一）项目支出预算执行情况</w:t>
      </w:r>
    </w:p>
    <w:p w14:paraId="70E374AA">
      <w:pPr>
        <w:rPr>
          <w:rFonts w:hint="eastAsia"/>
          <w:sz w:val="28"/>
          <w:szCs w:val="28"/>
        </w:rPr>
      </w:pPr>
      <w:r>
        <w:rPr>
          <w:rFonts w:hint="eastAsia"/>
          <w:sz w:val="28"/>
          <w:szCs w:val="28"/>
        </w:rPr>
        <w:t>按照年初预算绩效目标设定，截止12月31日，基本公共卫生服务项目资金支出</w:t>
      </w:r>
      <w:r>
        <w:rPr>
          <w:rFonts w:hint="eastAsia"/>
          <w:sz w:val="28"/>
          <w:szCs w:val="28"/>
          <w:lang w:val="en-US" w:eastAsia="zh-CN"/>
        </w:rPr>
        <w:t>204.89</w:t>
      </w:r>
      <w:r>
        <w:rPr>
          <w:rFonts w:hint="eastAsia"/>
          <w:sz w:val="28"/>
          <w:szCs w:val="28"/>
        </w:rPr>
        <w:t>万元，基本药物资金支出</w:t>
      </w:r>
      <w:r>
        <w:rPr>
          <w:rFonts w:hint="eastAsia"/>
          <w:sz w:val="28"/>
          <w:szCs w:val="28"/>
          <w:lang w:val="en-US" w:eastAsia="zh-CN"/>
        </w:rPr>
        <w:t>36.02</w:t>
      </w:r>
      <w:r>
        <w:rPr>
          <w:rFonts w:hint="eastAsia"/>
          <w:sz w:val="28"/>
          <w:szCs w:val="28"/>
        </w:rPr>
        <w:t>万元。</w:t>
      </w:r>
    </w:p>
    <w:p w14:paraId="5889EC2A">
      <w:pPr>
        <w:rPr>
          <w:rFonts w:hint="eastAsia"/>
          <w:sz w:val="28"/>
          <w:szCs w:val="28"/>
        </w:rPr>
      </w:pPr>
      <w:r>
        <w:rPr>
          <w:rFonts w:hint="eastAsia"/>
          <w:sz w:val="28"/>
          <w:szCs w:val="28"/>
        </w:rPr>
        <w:t>（二）项目支出绩效目标完成情况</w:t>
      </w:r>
    </w:p>
    <w:p w14:paraId="47790E30">
      <w:pPr>
        <w:rPr>
          <w:rFonts w:hint="eastAsia"/>
          <w:sz w:val="28"/>
          <w:szCs w:val="28"/>
        </w:rPr>
      </w:pPr>
      <w:r>
        <w:rPr>
          <w:rFonts w:hint="eastAsia"/>
          <w:sz w:val="28"/>
          <w:szCs w:val="28"/>
        </w:rPr>
        <w:t>1、基本公共卫生经费项目：2024年12月已完成建立居民健康档案人数</w:t>
      </w:r>
      <w:r>
        <w:rPr>
          <w:rFonts w:hint="eastAsia"/>
          <w:sz w:val="28"/>
          <w:szCs w:val="28"/>
          <w:lang w:val="en-US" w:eastAsia="zh-CN"/>
        </w:rPr>
        <w:t>22717</w:t>
      </w:r>
      <w:r>
        <w:rPr>
          <w:rFonts w:hint="eastAsia"/>
          <w:sz w:val="28"/>
          <w:szCs w:val="28"/>
        </w:rPr>
        <w:t>人，新生儿访视数</w:t>
      </w:r>
      <w:r>
        <w:rPr>
          <w:rFonts w:hint="eastAsia"/>
          <w:sz w:val="28"/>
          <w:szCs w:val="28"/>
          <w:lang w:val="en-US" w:eastAsia="zh-CN"/>
        </w:rPr>
        <w:t>93</w:t>
      </w:r>
      <w:r>
        <w:rPr>
          <w:rFonts w:hint="eastAsia"/>
          <w:sz w:val="28"/>
          <w:szCs w:val="28"/>
        </w:rPr>
        <w:t>人，婴幼儿健康管理</w:t>
      </w:r>
      <w:r>
        <w:rPr>
          <w:rFonts w:hint="eastAsia"/>
          <w:sz w:val="28"/>
          <w:szCs w:val="28"/>
          <w:lang w:val="en-US" w:eastAsia="zh-CN"/>
        </w:rPr>
        <w:t>317</w:t>
      </w:r>
      <w:r>
        <w:rPr>
          <w:rFonts w:hint="eastAsia"/>
          <w:sz w:val="28"/>
          <w:szCs w:val="28"/>
        </w:rPr>
        <w:t>人、4-6 岁儿童健康管理</w:t>
      </w:r>
      <w:r>
        <w:rPr>
          <w:rFonts w:hint="eastAsia"/>
          <w:sz w:val="28"/>
          <w:szCs w:val="28"/>
          <w:lang w:val="en-US" w:eastAsia="zh-CN"/>
        </w:rPr>
        <w:t>503</w:t>
      </w:r>
      <w:r>
        <w:rPr>
          <w:rFonts w:hint="eastAsia"/>
          <w:sz w:val="28"/>
          <w:szCs w:val="28"/>
        </w:rPr>
        <w:t xml:space="preserve"> 人、孕产妇早孕建册</w:t>
      </w:r>
      <w:r>
        <w:rPr>
          <w:rFonts w:hint="eastAsia"/>
          <w:sz w:val="28"/>
          <w:szCs w:val="28"/>
          <w:lang w:val="en-US" w:eastAsia="zh-CN"/>
        </w:rPr>
        <w:t>108</w:t>
      </w:r>
      <w:r>
        <w:rPr>
          <w:rFonts w:hint="eastAsia"/>
          <w:sz w:val="28"/>
          <w:szCs w:val="28"/>
        </w:rPr>
        <w:t xml:space="preserve">人、65 岁老年人体检 </w:t>
      </w:r>
      <w:r>
        <w:rPr>
          <w:rFonts w:hint="eastAsia"/>
          <w:sz w:val="28"/>
          <w:szCs w:val="28"/>
          <w:lang w:val="en-US" w:eastAsia="zh-CN"/>
        </w:rPr>
        <w:t>2380</w:t>
      </w:r>
      <w:r>
        <w:rPr>
          <w:rFonts w:hint="eastAsia"/>
          <w:sz w:val="28"/>
          <w:szCs w:val="28"/>
        </w:rPr>
        <w:t xml:space="preserve">人，高血压在管患者 </w:t>
      </w:r>
      <w:r>
        <w:rPr>
          <w:rFonts w:hint="eastAsia"/>
          <w:sz w:val="28"/>
          <w:szCs w:val="28"/>
          <w:lang w:val="en-US" w:eastAsia="zh-CN"/>
        </w:rPr>
        <w:t>2075</w:t>
      </w:r>
      <w:r>
        <w:rPr>
          <w:rFonts w:hint="eastAsia"/>
          <w:sz w:val="28"/>
          <w:szCs w:val="28"/>
        </w:rPr>
        <w:t xml:space="preserve">人，2型糖尿病在管 </w:t>
      </w:r>
      <w:r>
        <w:rPr>
          <w:rFonts w:hint="eastAsia"/>
          <w:sz w:val="28"/>
          <w:szCs w:val="28"/>
          <w:lang w:val="en-US" w:eastAsia="zh-CN"/>
        </w:rPr>
        <w:t>723</w:t>
      </w:r>
      <w:r>
        <w:rPr>
          <w:rFonts w:hint="eastAsia"/>
          <w:sz w:val="28"/>
          <w:szCs w:val="28"/>
        </w:rPr>
        <w:t xml:space="preserve">人、0-3岁儿童中医健康管理 </w:t>
      </w:r>
      <w:r>
        <w:rPr>
          <w:rFonts w:hint="eastAsia"/>
          <w:sz w:val="28"/>
          <w:szCs w:val="28"/>
          <w:lang w:val="en-US" w:eastAsia="zh-CN"/>
        </w:rPr>
        <w:t>489</w:t>
      </w:r>
      <w:r>
        <w:rPr>
          <w:rFonts w:hint="eastAsia"/>
          <w:sz w:val="28"/>
          <w:szCs w:val="28"/>
        </w:rPr>
        <w:t>人、65岁以上中医健康管理</w:t>
      </w:r>
      <w:r>
        <w:rPr>
          <w:rFonts w:hint="eastAsia"/>
          <w:sz w:val="28"/>
          <w:szCs w:val="28"/>
          <w:lang w:val="en-US" w:eastAsia="zh-CN"/>
        </w:rPr>
        <w:t>3034</w:t>
      </w:r>
      <w:r>
        <w:rPr>
          <w:rFonts w:hint="eastAsia"/>
          <w:sz w:val="28"/>
          <w:szCs w:val="28"/>
        </w:rPr>
        <w:t>人、中医体质辨识</w:t>
      </w:r>
      <w:r>
        <w:rPr>
          <w:rFonts w:hint="eastAsia"/>
          <w:sz w:val="28"/>
          <w:szCs w:val="28"/>
          <w:lang w:val="en-US" w:eastAsia="zh-CN"/>
        </w:rPr>
        <w:t>812</w:t>
      </w:r>
      <w:r>
        <w:rPr>
          <w:rFonts w:hint="eastAsia"/>
          <w:sz w:val="28"/>
          <w:szCs w:val="28"/>
        </w:rPr>
        <w:t>人。截止2024年12月31日用于公卫经费用于支付村卫生室公卫经费补助</w:t>
      </w:r>
      <w:r>
        <w:rPr>
          <w:rFonts w:hint="eastAsia"/>
          <w:sz w:val="28"/>
          <w:szCs w:val="28"/>
          <w:lang w:val="en-US" w:eastAsia="zh-CN"/>
        </w:rPr>
        <w:t>80.04</w:t>
      </w:r>
      <w:r>
        <w:rPr>
          <w:rFonts w:hint="eastAsia"/>
          <w:sz w:val="28"/>
          <w:szCs w:val="28"/>
        </w:rPr>
        <w:t>万元，其余</w:t>
      </w:r>
      <w:r>
        <w:rPr>
          <w:rFonts w:hint="eastAsia"/>
          <w:sz w:val="28"/>
          <w:szCs w:val="28"/>
          <w:lang w:val="en-US" w:eastAsia="zh-CN"/>
        </w:rPr>
        <w:t>124.85</w:t>
      </w:r>
      <w:r>
        <w:rPr>
          <w:rFonts w:hint="eastAsia"/>
          <w:sz w:val="28"/>
          <w:szCs w:val="28"/>
        </w:rPr>
        <w:t>万元用于家庭医生签约</w:t>
      </w:r>
    </w:p>
    <w:p w14:paraId="63B3825A">
      <w:pPr>
        <w:rPr>
          <w:rFonts w:hint="eastAsia"/>
          <w:sz w:val="28"/>
          <w:szCs w:val="28"/>
        </w:rPr>
      </w:pPr>
      <w:r>
        <w:rPr>
          <w:rFonts w:hint="eastAsia"/>
          <w:sz w:val="28"/>
          <w:szCs w:val="28"/>
        </w:rPr>
        <w:t>服务、公卫人员的经费以及公卫</w:t>
      </w:r>
      <w:bookmarkStart w:id="0" w:name="_GoBack"/>
      <w:bookmarkEnd w:id="0"/>
      <w:r>
        <w:rPr>
          <w:rFonts w:hint="eastAsia"/>
          <w:sz w:val="28"/>
          <w:szCs w:val="28"/>
        </w:rPr>
        <w:t>日常支出等。</w:t>
      </w:r>
    </w:p>
    <w:p w14:paraId="72FD8AB8">
      <w:pPr>
        <w:rPr>
          <w:rFonts w:hint="eastAsia"/>
          <w:sz w:val="28"/>
          <w:szCs w:val="28"/>
        </w:rPr>
      </w:pPr>
      <w:r>
        <w:rPr>
          <w:rFonts w:hint="eastAsia"/>
          <w:sz w:val="28"/>
          <w:szCs w:val="28"/>
        </w:rPr>
        <w:t>2、基本药物制度：</w:t>
      </w:r>
      <w:r>
        <w:rPr>
          <w:rFonts w:hint="eastAsia"/>
          <w:sz w:val="28"/>
          <w:szCs w:val="28"/>
          <w:lang w:eastAsia="zh-CN"/>
        </w:rPr>
        <w:t>我</w:t>
      </w:r>
      <w:r>
        <w:rPr>
          <w:rFonts w:hint="eastAsia"/>
          <w:sz w:val="28"/>
          <w:szCs w:val="28"/>
        </w:rPr>
        <w:t>院</w:t>
      </w:r>
      <w:r>
        <w:rPr>
          <w:rFonts w:hint="eastAsia"/>
          <w:sz w:val="28"/>
          <w:szCs w:val="28"/>
          <w:lang w:eastAsia="zh-CN"/>
        </w:rPr>
        <w:t>于</w:t>
      </w:r>
      <w:r>
        <w:rPr>
          <w:rFonts w:hint="eastAsia"/>
          <w:sz w:val="28"/>
          <w:szCs w:val="28"/>
        </w:rPr>
        <w:t xml:space="preserve"> 2024年 11 月底已按考核要求对</w:t>
      </w:r>
      <w:r>
        <w:rPr>
          <w:rFonts w:hint="eastAsia"/>
          <w:sz w:val="28"/>
          <w:szCs w:val="28"/>
          <w:lang w:val="en-US" w:eastAsia="zh-CN"/>
        </w:rPr>
        <w:t>23</w:t>
      </w:r>
      <w:r>
        <w:rPr>
          <w:rFonts w:hint="eastAsia"/>
          <w:sz w:val="28"/>
          <w:szCs w:val="28"/>
        </w:rPr>
        <w:t>所村卫生室基药进行考核评分，12月初按考核评分结果发放村卫生室基药经费</w:t>
      </w:r>
      <w:r>
        <w:rPr>
          <w:rFonts w:hint="eastAsia"/>
          <w:sz w:val="28"/>
          <w:szCs w:val="28"/>
          <w:lang w:val="en-US" w:eastAsia="zh-CN"/>
        </w:rPr>
        <w:t>14.84</w:t>
      </w:r>
      <w:r>
        <w:rPr>
          <w:rFonts w:hint="eastAsia"/>
          <w:sz w:val="28"/>
          <w:szCs w:val="28"/>
        </w:rPr>
        <w:t xml:space="preserve">万元，其余基药经费 </w:t>
      </w:r>
      <w:r>
        <w:rPr>
          <w:rFonts w:hint="eastAsia"/>
          <w:sz w:val="28"/>
          <w:szCs w:val="28"/>
          <w:lang w:val="en-US" w:eastAsia="zh-CN"/>
        </w:rPr>
        <w:t>21.18</w:t>
      </w:r>
      <w:r>
        <w:rPr>
          <w:rFonts w:hint="eastAsia"/>
          <w:sz w:val="28"/>
          <w:szCs w:val="28"/>
        </w:rPr>
        <w:t xml:space="preserve"> 万元用于卫生院每月药品款的支付。2024 年 12 月31日，基本药物经费已全部使用完成。</w:t>
      </w:r>
    </w:p>
    <w:p w14:paraId="43C8DF14">
      <w:pPr>
        <w:rPr>
          <w:rFonts w:hint="eastAsia"/>
          <w:sz w:val="28"/>
          <w:szCs w:val="28"/>
        </w:rPr>
      </w:pPr>
      <w:r>
        <w:rPr>
          <w:rFonts w:hint="eastAsia"/>
          <w:sz w:val="28"/>
          <w:szCs w:val="28"/>
        </w:rPr>
        <w:t>四、存在问题及其原因</w:t>
      </w:r>
    </w:p>
    <w:p w14:paraId="2822C523">
      <w:pPr>
        <w:ind w:firstLine="560" w:firstLineChars="200"/>
        <w:rPr>
          <w:rFonts w:hint="eastAsia"/>
          <w:sz w:val="28"/>
          <w:szCs w:val="28"/>
        </w:rPr>
      </w:pPr>
      <w:r>
        <w:rPr>
          <w:rFonts w:hint="eastAsia"/>
          <w:sz w:val="28"/>
          <w:szCs w:val="28"/>
          <w:lang w:eastAsia="zh-CN"/>
        </w:rPr>
        <w:t>问题：资金使用效率不足，项目进度有进滞后。原因：部分工作流程不够优化，工作效率有待提高</w:t>
      </w:r>
    </w:p>
    <w:p w14:paraId="1D95C7CA">
      <w:pPr>
        <w:rPr>
          <w:rFonts w:hint="eastAsia"/>
          <w:sz w:val="28"/>
          <w:szCs w:val="28"/>
        </w:rPr>
      </w:pPr>
      <w:r>
        <w:rPr>
          <w:rFonts w:hint="eastAsia"/>
          <w:sz w:val="28"/>
          <w:szCs w:val="28"/>
        </w:rPr>
        <w:t>五、有关建议及工作措施</w:t>
      </w:r>
    </w:p>
    <w:p w14:paraId="3A5B8AC5">
      <w:pPr>
        <w:rPr>
          <w:rFonts w:hint="eastAsia"/>
          <w:sz w:val="28"/>
          <w:szCs w:val="28"/>
          <w:lang w:eastAsia="zh-CN"/>
        </w:rPr>
      </w:pPr>
      <w:r>
        <w:rPr>
          <w:rFonts w:hint="eastAsia"/>
          <w:sz w:val="28"/>
          <w:szCs w:val="28"/>
        </w:rPr>
        <w:t>建立健全有关项目管理制度、加强预算支出管理，及时拨付专项资金，避免专项资金拨付不及时严格按照专项资金管理办法，实行国库集中支付</w:t>
      </w:r>
      <w:r>
        <w:rPr>
          <w:rFonts w:hint="eastAsia"/>
          <w:sz w:val="28"/>
          <w:szCs w:val="28"/>
          <w:lang w:eastAsia="zh-CN"/>
        </w:rPr>
        <w:t>。</w:t>
      </w:r>
    </w:p>
    <w:p w14:paraId="47AE13F7">
      <w:pPr>
        <w:rPr>
          <w:rFonts w:hint="eastAsia"/>
          <w:sz w:val="28"/>
          <w:szCs w:val="28"/>
          <w:lang w:val="en-US" w:eastAsia="zh-CN"/>
        </w:rPr>
      </w:pPr>
      <w:r>
        <w:rPr>
          <w:rFonts w:hint="eastAsia"/>
          <w:sz w:val="28"/>
          <w:szCs w:val="28"/>
          <w:lang w:val="en-US" w:eastAsia="zh-CN"/>
        </w:rPr>
        <w:t xml:space="preserve">                                  </w:t>
      </w:r>
    </w:p>
    <w:p w14:paraId="127C6075">
      <w:pPr>
        <w:ind w:firstLine="4480" w:firstLineChars="1600"/>
        <w:rPr>
          <w:rFonts w:hint="eastAsia"/>
          <w:sz w:val="28"/>
          <w:szCs w:val="28"/>
          <w:lang w:val="en-US" w:eastAsia="zh-CN"/>
        </w:rPr>
      </w:pPr>
      <w:r>
        <w:rPr>
          <w:rFonts w:hint="eastAsia"/>
          <w:sz w:val="28"/>
          <w:szCs w:val="28"/>
          <w:lang w:val="en-US" w:eastAsia="zh-CN"/>
        </w:rPr>
        <w:t xml:space="preserve"> 小圩壮族乡卫生院</w:t>
      </w:r>
    </w:p>
    <w:p w14:paraId="769B5EBB">
      <w:pPr>
        <w:rPr>
          <w:rFonts w:hint="default"/>
          <w:sz w:val="28"/>
          <w:szCs w:val="28"/>
          <w:lang w:val="en-US" w:eastAsia="zh-CN"/>
        </w:rPr>
      </w:pPr>
      <w:r>
        <w:rPr>
          <w:rFonts w:hint="eastAsia"/>
          <w:sz w:val="28"/>
          <w:szCs w:val="28"/>
          <w:lang w:val="en-US" w:eastAsia="zh-CN"/>
        </w:rPr>
        <w:t xml:space="preserve">                                   2024年12月31日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5F58AF"/>
    <w:rsid w:val="0C342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1211</Words>
  <Characters>1306</Characters>
  <Lines>0</Lines>
  <Paragraphs>0</Paragraphs>
  <TotalTime>31</TotalTime>
  <ScaleCrop>false</ScaleCrop>
  <LinksUpToDate>false</LinksUpToDate>
  <CharactersWithSpaces>1392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2025-04-28T02:00:00Z</dcterms:created>
  <dc:creator>Administrator</dc:creator>
  <cp:lastModifiedBy>无与伦比</cp:lastModifiedBy>
  <cp:lastPrinted>2025-04-28T02:31:00Z</cp:lastPrinted>
  <dcterms:modified xsi:type="dcterms:W3CDTF">2025-07-11T08:49:32Z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eyJoZGlkIjoiOWQwNWUwZjkxOWQ1YzRhMWEwNGFjYjVjM2MwNDc0NmYiLCJ1c2VySWQiOiI0NjUzODYzOTQifQ==</vt:lpwstr>
  </property>
  <property fmtid="{D5CDD505-2E9C-101B-9397-08002B2CF9AE}" pid="4" name="ICV">
    <vt:lpwstr>F274936319094E2CBC3095337E567D32_12</vt:lpwstr>
  </property>
</Properties>
</file>