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5D" w:rsidRDefault="00E72E9E">
      <w:pPr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bookmarkStart w:id="0" w:name="OLE_LINK2"/>
      <w:r>
        <w:rPr>
          <w:rFonts w:ascii="仿宋_GB2312" w:eastAsia="仿宋_GB2312" w:hAnsi="仿宋_GB2312" w:cs="仿宋_GB2312" w:hint="eastAsia"/>
          <w:b/>
          <w:sz w:val="36"/>
          <w:szCs w:val="36"/>
        </w:rPr>
        <w:t>江华县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>2024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>年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>购置</w:t>
      </w:r>
      <w:bookmarkStart w:id="1" w:name="OLE_LINK1"/>
      <w:r>
        <w:rPr>
          <w:rFonts w:ascii="仿宋_GB2312" w:eastAsia="仿宋_GB2312" w:hAnsi="仿宋_GB2312" w:cs="仿宋_GB2312" w:hint="eastAsia"/>
          <w:b/>
          <w:sz w:val="36"/>
          <w:szCs w:val="36"/>
        </w:rPr>
        <w:t>水稻机插机抛机具及配套设备累加补贴</w:t>
      </w:r>
      <w:bookmarkEnd w:id="1"/>
      <w:r>
        <w:rPr>
          <w:rFonts w:ascii="仿宋_GB2312" w:eastAsia="仿宋_GB2312" w:hAnsi="仿宋_GB2312" w:cs="仿宋_GB2312" w:hint="eastAsia"/>
          <w:b/>
          <w:sz w:val="36"/>
          <w:szCs w:val="36"/>
        </w:rPr>
        <w:t>资金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>绩效自评报告</w:t>
      </w:r>
    </w:p>
    <w:p w:rsidR="008E565D" w:rsidRDefault="008E565D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8E565D" w:rsidRDefault="00E72E9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为进一步管理和使用好财政资金，提高专项资金使用效益和项目管理水平，根据上级文件要求，对我单位</w:t>
      </w:r>
      <w:r>
        <w:rPr>
          <w:rFonts w:ascii="仿宋_GB2312" w:eastAsia="仿宋_GB2312" w:hAnsi="仿宋_GB2312" w:cs="仿宋_GB2312" w:hint="eastAsia"/>
          <w:sz w:val="28"/>
          <w:szCs w:val="28"/>
        </w:rPr>
        <w:t>2024</w:t>
      </w:r>
      <w:r>
        <w:rPr>
          <w:rFonts w:ascii="仿宋_GB2312" w:eastAsia="仿宋_GB2312" w:hAnsi="仿宋_GB2312" w:cs="仿宋_GB2312" w:hint="eastAsia"/>
          <w:sz w:val="28"/>
          <w:szCs w:val="28"/>
        </w:rPr>
        <w:t>年购置水稻机插机抛机具及配套设备累加补贴资金开展自评，现将自评结果汇报如下：</w:t>
      </w:r>
    </w:p>
    <w:p w:rsidR="008E565D" w:rsidRDefault="00E72E9E">
      <w:pPr>
        <w:ind w:firstLine="643"/>
        <w:outlineLvl w:val="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shd w:val="clear" w:color="auto" w:fill="FFFFFF"/>
        </w:rPr>
        <w:t xml:space="preserve"> </w:t>
      </w:r>
      <w:bookmarkStart w:id="2" w:name="_Toc462587252"/>
      <w:bookmarkStart w:id="3" w:name="_Toc23117"/>
      <w:r>
        <w:rPr>
          <w:rFonts w:ascii="仿宋_GB2312" w:eastAsia="仿宋_GB2312" w:hAnsi="仿宋_GB2312" w:cs="仿宋_GB2312" w:hint="eastAsia"/>
          <w:b/>
          <w:sz w:val="28"/>
          <w:szCs w:val="28"/>
        </w:rPr>
        <w:t>一、基本情况</w:t>
      </w:r>
      <w:bookmarkEnd w:id="2"/>
      <w:bookmarkEnd w:id="3"/>
    </w:p>
    <w:p w:rsidR="008E565D" w:rsidRDefault="00E72E9E" w:rsidP="00E72E9E">
      <w:pPr>
        <w:ind w:firstLineChars="200" w:firstLine="560"/>
        <w:outlineLvl w:val="0"/>
        <w:rPr>
          <w:rFonts w:ascii="仿宋_GB2312" w:eastAsia="仿宋_GB2312" w:hAnsi="仿宋_GB2312" w:cs="仿宋_GB2312"/>
          <w:b/>
          <w:sz w:val="28"/>
          <w:szCs w:val="28"/>
        </w:rPr>
      </w:pPr>
      <w:bookmarkStart w:id="4" w:name="_Toc5793"/>
      <w:r>
        <w:rPr>
          <w:rFonts w:ascii="仿宋_GB2312" w:eastAsia="仿宋_GB2312" w:hAnsi="仿宋_GB2312" w:cs="仿宋_GB2312" w:hint="eastAsia"/>
          <w:b/>
          <w:sz w:val="28"/>
          <w:szCs w:val="28"/>
        </w:rPr>
        <w:t>（一）</w:t>
      </w:r>
      <w:bookmarkEnd w:id="4"/>
      <w:r>
        <w:rPr>
          <w:rFonts w:ascii="仿宋_GB2312" w:eastAsia="仿宋_GB2312" w:hAnsi="仿宋_GB2312" w:cs="仿宋_GB2312" w:hint="eastAsia"/>
          <w:b/>
          <w:sz w:val="28"/>
          <w:szCs w:val="28"/>
        </w:rPr>
        <w:t>项目单位基本情况</w:t>
      </w:r>
    </w:p>
    <w:p w:rsidR="008E565D" w:rsidRDefault="00E72E9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为进一步规范财政资金管理，强化部门责任意识，切实提高项目资金使用效益，成立了机插机抛工作领导小组，由县农机事务中心主任刘天华任组长，相关股室负责人为成员。</w:t>
      </w:r>
    </w:p>
    <w:p w:rsidR="008E565D" w:rsidRDefault="00E72E9E" w:rsidP="00E72E9E">
      <w:pPr>
        <w:ind w:firstLineChars="200" w:firstLine="560"/>
        <w:outlineLvl w:val="0"/>
        <w:rPr>
          <w:rFonts w:ascii="仿宋_GB2312" w:eastAsia="仿宋_GB2312" w:hAnsi="仿宋_GB2312" w:cs="仿宋_GB2312"/>
          <w:b/>
          <w:sz w:val="28"/>
          <w:szCs w:val="28"/>
        </w:rPr>
      </w:pPr>
      <w:bookmarkStart w:id="5" w:name="_Toc6515"/>
      <w:r>
        <w:rPr>
          <w:rFonts w:ascii="仿宋_GB2312" w:eastAsia="仿宋_GB2312" w:hAnsi="仿宋_GB2312" w:cs="仿宋_GB2312" w:hint="eastAsia"/>
          <w:b/>
          <w:sz w:val="28"/>
          <w:szCs w:val="28"/>
        </w:rPr>
        <w:t>（二）项目</w:t>
      </w:r>
      <w:bookmarkEnd w:id="5"/>
      <w:r>
        <w:rPr>
          <w:rFonts w:ascii="仿宋_GB2312" w:eastAsia="仿宋_GB2312" w:hAnsi="仿宋_GB2312" w:cs="仿宋_GB2312" w:hint="eastAsia"/>
          <w:b/>
          <w:sz w:val="28"/>
          <w:szCs w:val="28"/>
        </w:rPr>
        <w:t>资金情况介绍</w:t>
      </w:r>
    </w:p>
    <w:p w:rsidR="008E565D" w:rsidRDefault="00E72E9E">
      <w:pPr>
        <w:ind w:firstLineChars="200" w:firstLine="560"/>
        <w:outlineLvl w:val="0"/>
        <w:rPr>
          <w:rFonts w:ascii="仿宋_GB2312" w:eastAsia="仿宋_GB2312" w:hAnsi="仿宋_GB2312" w:cs="仿宋_GB2312"/>
          <w:sz w:val="28"/>
          <w:szCs w:val="28"/>
        </w:rPr>
      </w:pPr>
      <w:bookmarkStart w:id="6" w:name="_Toc28740"/>
      <w:r>
        <w:rPr>
          <w:rFonts w:ascii="仿宋_GB2312" w:eastAsia="仿宋_GB2312" w:hAnsi="仿宋_GB2312" w:cs="仿宋_GB2312" w:hint="eastAsia"/>
          <w:sz w:val="28"/>
          <w:szCs w:val="28"/>
        </w:rPr>
        <w:t>湘财预〔</w:t>
      </w: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〕</w:t>
      </w:r>
      <w:r>
        <w:rPr>
          <w:rFonts w:ascii="仿宋_GB2312" w:eastAsia="仿宋_GB2312" w:hAnsi="仿宋_GB2312" w:cs="仿宋_GB2312" w:hint="eastAsia"/>
          <w:sz w:val="28"/>
          <w:szCs w:val="28"/>
        </w:rPr>
        <w:t>324</w:t>
      </w:r>
      <w:r>
        <w:rPr>
          <w:rFonts w:ascii="仿宋_GB2312" w:eastAsia="仿宋_GB2312" w:hAnsi="仿宋_GB2312" w:cs="仿宋_GB2312" w:hint="eastAsia"/>
          <w:sz w:val="28"/>
          <w:szCs w:val="28"/>
        </w:rPr>
        <w:t>号下拨江华县</w:t>
      </w:r>
      <w:r>
        <w:rPr>
          <w:rFonts w:ascii="仿宋_GB2312" w:eastAsia="仿宋_GB2312" w:hAnsi="仿宋_GB2312" w:cs="仿宋_GB2312" w:hint="eastAsia"/>
          <w:sz w:val="28"/>
          <w:szCs w:val="28"/>
        </w:rPr>
        <w:t>2024</w:t>
      </w:r>
      <w:r>
        <w:rPr>
          <w:rFonts w:ascii="仿宋_GB2312" w:eastAsia="仿宋_GB2312" w:hAnsi="仿宋_GB2312" w:cs="仿宋_GB2312" w:hint="eastAsia"/>
          <w:sz w:val="28"/>
          <w:szCs w:val="28"/>
        </w:rPr>
        <w:t>年购置水稻机插机抛机具及配套设备累加补贴资金</w:t>
      </w:r>
      <w:r>
        <w:rPr>
          <w:rFonts w:ascii="仿宋_GB2312" w:eastAsia="仿宋_GB2312" w:hAnsi="仿宋_GB2312" w:cs="仿宋_GB2312" w:hint="eastAsia"/>
          <w:sz w:val="28"/>
          <w:szCs w:val="28"/>
        </w:rPr>
        <w:t>215.44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万元，其中下达我单位</w:t>
      </w:r>
      <w:r>
        <w:rPr>
          <w:rFonts w:ascii="仿宋_GB2312" w:eastAsia="仿宋_GB2312" w:hAnsi="仿宋_GB2312" w:cs="仿宋_GB2312" w:hint="eastAsia"/>
          <w:sz w:val="28"/>
          <w:szCs w:val="28"/>
        </w:rPr>
        <w:t>215.44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万元用于水稻机插机抛机具及配套设备累加补贴。</w:t>
      </w:r>
    </w:p>
    <w:p w:rsidR="008E565D" w:rsidRDefault="00E72E9E" w:rsidP="00E72E9E">
      <w:pPr>
        <w:ind w:firstLineChars="200" w:firstLine="560"/>
        <w:outlineLvl w:val="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</w:t>
      </w:r>
      <w:bookmarkEnd w:id="6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项目资金使用及管理情况</w:t>
      </w:r>
    </w:p>
    <w:p w:rsidR="008E565D" w:rsidRDefault="00E72E9E">
      <w:pPr>
        <w:ind w:firstLine="641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制定好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2023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年粮食生产工作的意见，对购买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高速插秧机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万元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台、有序抛秧机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万元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台标准进行累加补贴；对育秧流水线及配套设备按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万元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套和机插（抛）秧硬盘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元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盘、软盘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0.5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元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盘标准给予补贴；对使用高速插（抛）秧机用户安装北斗监测终端除国家补贴外，给予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0.04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万元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台的累加补贴。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2024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月至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2024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月共兑付资金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215.44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万元。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其中新购置高速插秧机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54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台，有序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抛秧机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台，辅助驾驶（系统）设备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61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台，育秧（苗）播种设备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台。</w:t>
      </w:r>
    </w:p>
    <w:p w:rsidR="008E565D" w:rsidRDefault="00E72E9E">
      <w:pPr>
        <w:snapToGrid w:val="0"/>
        <w:ind w:firstLine="641"/>
        <w:outlineLvl w:val="0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三、项目绩效情况</w:t>
      </w:r>
    </w:p>
    <w:p w:rsidR="008E565D" w:rsidRDefault="00E72E9E">
      <w:pPr>
        <w:pStyle w:val="a3"/>
        <w:spacing w:after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省厅下达任务目标，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年水稻机插机抛任务面积</w:t>
      </w:r>
      <w:bookmarkStart w:id="7" w:name="_GoBack"/>
      <w:bookmarkEnd w:id="7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万亩，</w:t>
      </w:r>
      <w:r>
        <w:rPr>
          <w:rFonts w:ascii="仿宋_GB2312" w:eastAsia="仿宋_GB2312" w:hAnsi="仿宋_GB2312" w:cs="仿宋_GB2312" w:hint="eastAsia"/>
          <w:sz w:val="28"/>
          <w:szCs w:val="28"/>
        </w:rPr>
        <w:t>通过全力推广水稻育插秧机械化技术，加快加快补齐水稻机插机抛短板，及时调度农机生产各环节进度数据。</w:t>
      </w: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年度共完成水稻种植面积</w:t>
      </w:r>
      <w:r>
        <w:rPr>
          <w:rFonts w:ascii="仿宋_GB2312" w:eastAsia="仿宋_GB2312" w:hAnsi="仿宋_GB2312" w:cs="仿宋_GB2312" w:hint="eastAsia"/>
          <w:sz w:val="28"/>
          <w:szCs w:val="28"/>
        </w:rPr>
        <w:t>39.2</w:t>
      </w:r>
      <w:r>
        <w:rPr>
          <w:rFonts w:ascii="仿宋_GB2312" w:eastAsia="仿宋_GB2312" w:hAnsi="仿宋_GB2312" w:cs="仿宋_GB2312" w:hint="eastAsia"/>
          <w:sz w:val="28"/>
          <w:szCs w:val="28"/>
        </w:rPr>
        <w:t>万亩，机播面积</w:t>
      </w:r>
      <w:r>
        <w:rPr>
          <w:rFonts w:ascii="仿宋_GB2312" w:eastAsia="仿宋_GB2312" w:hAnsi="仿宋_GB2312" w:cs="仿宋_GB2312" w:hint="eastAsia"/>
          <w:sz w:val="28"/>
          <w:szCs w:val="28"/>
        </w:rPr>
        <w:t>16.59</w:t>
      </w:r>
      <w:r>
        <w:rPr>
          <w:rFonts w:ascii="仿宋_GB2312" w:eastAsia="仿宋_GB2312" w:hAnsi="仿宋_GB2312" w:cs="仿宋_GB2312" w:hint="eastAsia"/>
          <w:sz w:val="28"/>
          <w:szCs w:val="28"/>
        </w:rPr>
        <w:t>万亩。通过湖南省农机作业监测系统北斗终端数据采集，完成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水稻社会化服务机插机抛任务面积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4.2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万亩，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基本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完成全年任务数。</w:t>
      </w:r>
    </w:p>
    <w:p w:rsidR="008E565D" w:rsidRDefault="00E72E9E">
      <w:pPr>
        <w:pStyle w:val="a3"/>
        <w:spacing w:after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年水稻耕种收综合机械化水平</w:t>
      </w:r>
      <w:r>
        <w:rPr>
          <w:rFonts w:ascii="仿宋_GB2312" w:eastAsia="仿宋_GB2312" w:hAnsi="仿宋_GB2312" w:cs="仿宋_GB2312" w:hint="eastAsia"/>
          <w:sz w:val="28"/>
          <w:szCs w:val="28"/>
        </w:rPr>
        <w:t>85.9</w:t>
      </w:r>
      <w:r>
        <w:rPr>
          <w:rFonts w:ascii="仿宋_GB2312" w:eastAsia="仿宋_GB2312" w:hAnsi="仿宋_GB2312" w:cs="仿宋_GB2312" w:hint="eastAsia"/>
          <w:sz w:val="28"/>
          <w:szCs w:val="28"/>
        </w:rPr>
        <w:t>9%</w:t>
      </w:r>
      <w:r>
        <w:rPr>
          <w:rFonts w:ascii="仿宋_GB2312" w:eastAsia="仿宋_GB2312" w:hAnsi="仿宋_GB2312" w:cs="仿宋_GB2312" w:hint="eastAsia"/>
          <w:sz w:val="28"/>
          <w:szCs w:val="28"/>
        </w:rPr>
        <w:t>，比</w:t>
      </w: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年水稻耕种收综合机械化水平</w:t>
      </w:r>
      <w:r>
        <w:rPr>
          <w:rFonts w:ascii="仿宋_GB2312" w:eastAsia="仿宋_GB2312" w:hAnsi="仿宋_GB2312" w:cs="仿宋_GB2312" w:hint="eastAsia"/>
          <w:sz w:val="28"/>
          <w:szCs w:val="28"/>
        </w:rPr>
        <w:t>77.9%</w:t>
      </w:r>
      <w:r>
        <w:rPr>
          <w:rFonts w:ascii="仿宋_GB2312" w:eastAsia="仿宋_GB2312" w:hAnsi="仿宋_GB2312" w:cs="仿宋_GB2312" w:hint="eastAsia"/>
          <w:sz w:val="28"/>
          <w:szCs w:val="28"/>
        </w:rPr>
        <w:t>高出</w:t>
      </w:r>
      <w:r>
        <w:rPr>
          <w:rFonts w:ascii="仿宋_GB2312" w:eastAsia="仿宋_GB2312" w:hAnsi="仿宋_GB2312" w:cs="仿宋_GB2312" w:hint="eastAsia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个百分点。其中水稻机械化种植水平</w:t>
      </w:r>
      <w:r>
        <w:rPr>
          <w:rFonts w:ascii="仿宋_GB2312" w:eastAsia="仿宋_GB2312" w:hAnsi="仿宋_GB2312" w:cs="仿宋_GB2312" w:hint="eastAsia"/>
          <w:sz w:val="28"/>
          <w:szCs w:val="28"/>
        </w:rPr>
        <w:t>59.09</w:t>
      </w:r>
      <w:r>
        <w:rPr>
          <w:rFonts w:ascii="仿宋_GB2312" w:eastAsia="仿宋_GB2312" w:hAnsi="仿宋_GB2312" w:cs="仿宋_GB2312" w:hint="eastAsia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，比</w:t>
      </w: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年水稻耕种收综合机械化水平</w:t>
      </w:r>
      <w:r>
        <w:rPr>
          <w:rFonts w:ascii="仿宋_GB2312" w:eastAsia="仿宋_GB2312" w:hAnsi="仿宋_GB2312" w:cs="仿宋_GB2312" w:hint="eastAsia"/>
          <w:sz w:val="28"/>
          <w:szCs w:val="28"/>
        </w:rPr>
        <w:t>42.32%</w:t>
      </w:r>
      <w:r>
        <w:rPr>
          <w:rFonts w:ascii="仿宋_GB2312" w:eastAsia="仿宋_GB2312" w:hAnsi="仿宋_GB2312" w:cs="仿宋_GB2312" w:hint="eastAsia"/>
          <w:sz w:val="28"/>
          <w:szCs w:val="28"/>
        </w:rPr>
        <w:t>高出</w:t>
      </w:r>
      <w:r>
        <w:rPr>
          <w:rFonts w:ascii="仿宋_GB2312" w:eastAsia="仿宋_GB2312" w:hAnsi="仿宋_GB2312" w:cs="仿宋_GB2312" w:hint="eastAsia"/>
          <w:sz w:val="28"/>
          <w:szCs w:val="28"/>
        </w:rPr>
        <w:t>16.77</w:t>
      </w:r>
      <w:r>
        <w:rPr>
          <w:rFonts w:ascii="仿宋_GB2312" w:eastAsia="仿宋_GB2312" w:hAnsi="仿宋_GB2312" w:cs="仿宋_GB2312" w:hint="eastAsia"/>
          <w:sz w:val="28"/>
          <w:szCs w:val="28"/>
        </w:rPr>
        <w:t>个百分点。不仅减轻了农民劳动强度，促进农村劳动力转移，农民增收，还提高了我县水稻生产全程机械化作业水平，减轻了农民的劳动强度，促进农村劳动力转移，确保全县粮食生产安全稳定，促进了农业增产、增效，农民增收，使群众满意达</w:t>
      </w:r>
      <w:r>
        <w:rPr>
          <w:rFonts w:ascii="仿宋_GB2312" w:eastAsia="仿宋_GB2312" w:hAnsi="仿宋_GB2312" w:cs="仿宋_GB2312" w:hint="eastAsia"/>
          <w:sz w:val="28"/>
          <w:szCs w:val="28"/>
        </w:rPr>
        <w:t>95%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E565D" w:rsidRDefault="00E72E9E">
      <w:pPr>
        <w:snapToGrid w:val="0"/>
        <w:ind w:firstLine="641"/>
        <w:outlineLvl w:val="1"/>
        <w:rPr>
          <w:rFonts w:ascii="仿宋_GB2312" w:eastAsia="仿宋_GB2312" w:hAnsi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shd w:val="clear" w:color="auto" w:fill="FFFFFF"/>
        </w:rPr>
        <w:t>四、后续工作计划</w:t>
      </w:r>
    </w:p>
    <w:p w:rsidR="008E565D" w:rsidRDefault="00E72E9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以创建现代农机合作社、现代农机合作社示范社、全程机械化综合农事服务中心为契机，择优扶持一批水稻种植规模大、作业服务能力强和机械化程度高的农机专业合作社。同时，鼓励引导大中专毕业生、退伍军人科技人员等返乡、下乡领办新型农机服务组织，不断强大服务主体。鼓励和支持有实力的农机合作社、农机大户为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农户提供代耕、代种、代育、代收、代烘等生产环节的机械化服务。</w:t>
      </w:r>
      <w:r>
        <w:rPr>
          <w:rFonts w:ascii="仿宋_GB2312" w:eastAsia="仿宋_GB2312" w:hAnsi="仿宋_GB2312" w:cs="仿宋_GB2312" w:hint="eastAsia"/>
          <w:sz w:val="28"/>
          <w:szCs w:val="28"/>
        </w:rPr>
        <w:t>以便提高水稻机械化种植。</w:t>
      </w:r>
    </w:p>
    <w:p w:rsidR="008E565D" w:rsidRDefault="008E565D">
      <w:pPr>
        <w:rPr>
          <w:rFonts w:ascii="仿宋_GB2312" w:eastAsia="仿宋_GB2312" w:hAnsi="仿宋_GB2312" w:cs="仿宋_GB2312"/>
          <w:sz w:val="28"/>
          <w:szCs w:val="28"/>
        </w:rPr>
      </w:pPr>
    </w:p>
    <w:p w:rsidR="008E565D" w:rsidRDefault="008E565D">
      <w:pPr>
        <w:rPr>
          <w:rFonts w:ascii="仿宋_GB2312" w:eastAsia="仿宋_GB2312" w:hAnsi="仿宋_GB2312" w:cs="仿宋_GB2312"/>
          <w:sz w:val="28"/>
          <w:szCs w:val="28"/>
        </w:rPr>
      </w:pPr>
    </w:p>
    <w:p w:rsidR="008E565D" w:rsidRDefault="008E565D">
      <w:pPr>
        <w:wordWrap w:val="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8E565D" w:rsidRDefault="00E72E9E">
      <w:pPr>
        <w:wordWrap w:val="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江华县农机事务中心</w:t>
      </w:r>
    </w:p>
    <w:p w:rsidR="008E565D" w:rsidRDefault="00E72E9E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  2025</w:t>
      </w:r>
      <w:r>
        <w:rPr>
          <w:rFonts w:ascii="仿宋_GB2312" w:eastAsia="仿宋_GB2312" w:hAnsi="仿宋_GB2312" w:cs="仿宋_GB2312" w:hint="eastAsia"/>
          <w:sz w:val="28"/>
          <w:szCs w:val="28"/>
        </w:rPr>
        <w:t>年4</w:t>
      </w:r>
      <w:r>
        <w:rPr>
          <w:rFonts w:ascii="仿宋_GB2312" w:eastAsia="仿宋_GB2312" w:hAnsi="仿宋_GB2312" w:cs="仿宋_GB2312" w:hint="eastAsia"/>
          <w:sz w:val="28"/>
          <w:szCs w:val="28"/>
        </w:rPr>
        <w:t>月22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bookmarkEnd w:id="0"/>
    <w:p w:rsidR="008E565D" w:rsidRDefault="008E565D"/>
    <w:sectPr w:rsidR="008E565D" w:rsidSect="008E565D">
      <w:pgSz w:w="11850" w:h="16783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c2MTg3OWVlZjBmNWQ5MzQ1MjJjMzM5YTI4ZmNhNmIifQ=="/>
  </w:docVars>
  <w:rsids>
    <w:rsidRoot w:val="3D5502DC"/>
    <w:rsid w:val="008E565D"/>
    <w:rsid w:val="00E72E9E"/>
    <w:rsid w:val="15FE72A7"/>
    <w:rsid w:val="178D1876"/>
    <w:rsid w:val="24E57705"/>
    <w:rsid w:val="29C943E9"/>
    <w:rsid w:val="2BDD6E85"/>
    <w:rsid w:val="3A1169FD"/>
    <w:rsid w:val="3D5502DC"/>
    <w:rsid w:val="52B146BB"/>
    <w:rsid w:val="544C7562"/>
    <w:rsid w:val="79EC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65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rsid w:val="008E565D"/>
    <w:pPr>
      <w:spacing w:after="120"/>
    </w:pPr>
    <w:rPr>
      <w:rFonts w:ascii="Times New Roman" w:hAnsi="Times New Roman"/>
    </w:rPr>
  </w:style>
  <w:style w:type="paragraph" w:styleId="a4">
    <w:name w:val="Body Text First Indent"/>
    <w:basedOn w:val="a3"/>
    <w:qFormat/>
    <w:rsid w:val="008E565D"/>
    <w:pPr>
      <w:ind w:firstLineChars="1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情感诉语</dc:creator>
  <cp:lastModifiedBy>Administrator</cp:lastModifiedBy>
  <cp:revision>2</cp:revision>
  <dcterms:created xsi:type="dcterms:W3CDTF">2025-04-21T01:31:00Z</dcterms:created>
  <dcterms:modified xsi:type="dcterms:W3CDTF">2025-04-22T02:44:00Z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B6E33BC104DD4AFEB7DFB0BC742BEEAF_11</vt:lpwstr>
  </property>
</Properties>
</file>