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D0" w:rsidRDefault="002C7A43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江华县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2024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年</w:t>
      </w:r>
      <w:bookmarkStart w:id="0" w:name="OLE_LINK1"/>
      <w:r>
        <w:rPr>
          <w:rFonts w:ascii="仿宋_GB2312" w:eastAsia="仿宋_GB2312" w:hAnsi="仿宋_GB2312" w:cs="仿宋_GB2312" w:hint="eastAsia"/>
          <w:b/>
          <w:sz w:val="36"/>
          <w:szCs w:val="36"/>
        </w:rPr>
        <w:t>超长期特别国债支持农机报废更新资金</w:t>
      </w:r>
      <w:bookmarkEnd w:id="0"/>
      <w:r>
        <w:rPr>
          <w:rFonts w:ascii="仿宋_GB2312" w:eastAsia="仿宋_GB2312" w:hAnsi="仿宋_GB2312" w:cs="仿宋_GB2312" w:hint="eastAsia"/>
          <w:b/>
          <w:sz w:val="36"/>
          <w:szCs w:val="36"/>
        </w:rPr>
        <w:t>绩效自评报告</w:t>
      </w:r>
    </w:p>
    <w:p w:rsidR="00705CD0" w:rsidRDefault="00705CD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705CD0" w:rsidRDefault="002C7A4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为进一步管理和使用好财政资金，提高专项资金使用效益和项目管理水平，根据上级文件要求，对我单位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年超长期特别国债支持农机报废更新资金开展自评，现将自评结果汇报如下：</w:t>
      </w:r>
    </w:p>
    <w:p w:rsidR="00705CD0" w:rsidRDefault="002C7A43">
      <w:pPr>
        <w:ind w:firstLine="643"/>
        <w:outlineLvl w:val="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bookmarkStart w:id="1" w:name="_Toc462587252"/>
      <w:bookmarkStart w:id="2" w:name="_Toc23117"/>
      <w:r>
        <w:rPr>
          <w:rFonts w:ascii="仿宋_GB2312" w:eastAsia="仿宋_GB2312" w:hAnsi="仿宋_GB2312" w:cs="仿宋_GB2312" w:hint="eastAsia"/>
          <w:b/>
          <w:sz w:val="28"/>
          <w:szCs w:val="28"/>
        </w:rPr>
        <w:t>一、基本情况</w:t>
      </w:r>
      <w:bookmarkEnd w:id="1"/>
      <w:bookmarkEnd w:id="2"/>
    </w:p>
    <w:p w:rsidR="00705CD0" w:rsidRDefault="002C7A43" w:rsidP="002C7A43">
      <w:pPr>
        <w:ind w:firstLineChars="200" w:firstLine="560"/>
        <w:outlineLvl w:val="0"/>
        <w:rPr>
          <w:rFonts w:ascii="仿宋_GB2312" w:eastAsia="仿宋_GB2312" w:hAnsi="仿宋_GB2312" w:cs="仿宋_GB2312"/>
          <w:b/>
          <w:sz w:val="28"/>
          <w:szCs w:val="28"/>
        </w:rPr>
      </w:pPr>
      <w:bookmarkStart w:id="3" w:name="_Toc5793"/>
      <w:r>
        <w:rPr>
          <w:rFonts w:ascii="仿宋_GB2312" w:eastAsia="仿宋_GB2312" w:hAnsi="仿宋_GB2312" w:cs="仿宋_GB2312" w:hint="eastAsia"/>
          <w:b/>
          <w:sz w:val="28"/>
          <w:szCs w:val="28"/>
        </w:rPr>
        <w:t>（一）</w:t>
      </w:r>
      <w:bookmarkEnd w:id="3"/>
      <w:r>
        <w:rPr>
          <w:rFonts w:ascii="仿宋_GB2312" w:eastAsia="仿宋_GB2312" w:hAnsi="仿宋_GB2312" w:cs="仿宋_GB2312" w:hint="eastAsia"/>
          <w:b/>
          <w:sz w:val="28"/>
          <w:szCs w:val="28"/>
        </w:rPr>
        <w:t>项目单位基本情况</w:t>
      </w:r>
    </w:p>
    <w:p w:rsidR="00705CD0" w:rsidRDefault="002C7A4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为进一步规范财政资金管理，强化部门责任意识，切实提高项目资金使用效益，成立了机插机抛工作领导小组，由县农机事务中心主任刘天华任组长，相关股室负责人为成员。</w:t>
      </w:r>
    </w:p>
    <w:p w:rsidR="00705CD0" w:rsidRDefault="002C7A43" w:rsidP="002C7A43">
      <w:pPr>
        <w:ind w:firstLineChars="200" w:firstLine="560"/>
        <w:outlineLvl w:val="0"/>
        <w:rPr>
          <w:rFonts w:ascii="仿宋_GB2312" w:eastAsia="仿宋_GB2312" w:hAnsi="仿宋_GB2312" w:cs="仿宋_GB2312"/>
          <w:b/>
          <w:sz w:val="28"/>
          <w:szCs w:val="28"/>
        </w:rPr>
      </w:pPr>
      <w:bookmarkStart w:id="4" w:name="_Toc6515"/>
      <w:r>
        <w:rPr>
          <w:rFonts w:ascii="仿宋_GB2312" w:eastAsia="仿宋_GB2312" w:hAnsi="仿宋_GB2312" w:cs="仿宋_GB2312" w:hint="eastAsia"/>
          <w:b/>
          <w:sz w:val="28"/>
          <w:szCs w:val="28"/>
        </w:rPr>
        <w:t>（二）项目</w:t>
      </w:r>
      <w:bookmarkEnd w:id="4"/>
      <w:r>
        <w:rPr>
          <w:rFonts w:ascii="仿宋_GB2312" w:eastAsia="仿宋_GB2312" w:hAnsi="仿宋_GB2312" w:cs="仿宋_GB2312" w:hint="eastAsia"/>
          <w:b/>
          <w:sz w:val="28"/>
          <w:szCs w:val="28"/>
        </w:rPr>
        <w:t>资金情况介绍</w:t>
      </w:r>
    </w:p>
    <w:p w:rsidR="00705CD0" w:rsidRDefault="002C7A43">
      <w:pPr>
        <w:spacing w:line="360" w:lineRule="auto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bookmarkStart w:id="5" w:name="OLE_LINK2"/>
      <w:bookmarkStart w:id="6" w:name="_Toc28740"/>
      <w:r>
        <w:rPr>
          <w:rFonts w:ascii="仿宋_GB2312" w:eastAsia="仿宋_GB2312" w:hAnsi="仿宋_GB2312" w:cs="仿宋_GB2312" w:hint="eastAsia"/>
          <w:sz w:val="32"/>
          <w:szCs w:val="32"/>
        </w:rPr>
        <w:t>超长期特别国债支持农机报废更新资金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总共下拨</w:t>
      </w:r>
      <w:r>
        <w:rPr>
          <w:rFonts w:ascii="仿宋_GB2312" w:eastAsia="仿宋_GB2312" w:hAnsi="仿宋_GB2312" w:cs="仿宋_GB2312" w:hint="eastAsia"/>
          <w:sz w:val="32"/>
          <w:szCs w:val="32"/>
        </w:rPr>
        <w:t>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万元。其中湘财农指〔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sz w:val="32"/>
          <w:szCs w:val="32"/>
        </w:rPr>
        <w:t>号拨付超长期特别国债支持农机报废更新资金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，湘财农指［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］</w:t>
      </w:r>
      <w:r>
        <w:rPr>
          <w:rFonts w:ascii="仿宋_GB2312" w:eastAsia="仿宋_GB2312" w:hAnsi="仿宋_GB2312" w:cs="仿宋_GB2312" w:hint="eastAsia"/>
          <w:sz w:val="32"/>
          <w:szCs w:val="32"/>
        </w:rPr>
        <w:t>61</w:t>
      </w:r>
      <w:r>
        <w:rPr>
          <w:rFonts w:ascii="仿宋_GB2312" w:eastAsia="仿宋_GB2312" w:hAnsi="仿宋_GB2312" w:cs="仿宋_GB2312" w:hint="eastAsia"/>
          <w:sz w:val="32"/>
          <w:szCs w:val="32"/>
        </w:rPr>
        <w:t>号拨付超长期特别国债支持农机报废更新资金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bookmarkEnd w:id="6"/>
    <w:p w:rsidR="00705CD0" w:rsidRDefault="002C7A43" w:rsidP="002C7A43">
      <w:pPr>
        <w:numPr>
          <w:ilvl w:val="0"/>
          <w:numId w:val="1"/>
        </w:numPr>
        <w:ind w:firstLineChars="200" w:firstLine="560"/>
        <w:outlineLvl w:val="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项目资金使用及管理情况</w:t>
      </w:r>
    </w:p>
    <w:p w:rsidR="00705CD0" w:rsidRDefault="002C7A43">
      <w:pPr>
        <w:spacing w:line="360" w:lineRule="auto"/>
        <w:ind w:firstLineChars="300" w:firstLine="840"/>
        <w:outlineLvl w:val="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年全年报废更新补贴机具数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台，使用超长期特别国债支持农机报废更新资金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150.237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万元。目前已兑付超长期特别国债支持农机报废更新资金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台，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14.901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万元。未拨付的主要原因是部分机具为牌证管理机具，需要去注销牌证。剩下的机具都在进行相关资料的整理，等财政部门审核好以后进行兑付。</w:t>
      </w:r>
    </w:p>
    <w:p w:rsidR="00705CD0" w:rsidRDefault="002C7A43">
      <w:pPr>
        <w:snapToGrid w:val="0"/>
        <w:ind w:firstLine="641"/>
        <w:outlineLvl w:val="0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三、项目绩效情况</w:t>
      </w:r>
    </w:p>
    <w:p w:rsidR="00705CD0" w:rsidRDefault="002C7A43">
      <w:pPr>
        <w:pStyle w:val="a3"/>
        <w:spacing w:after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通过“培训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走访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互联网”的多元化模式，全方位、多角度地开展了农机报废更新补贴政策宣传工作。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年上级下达我县超长期特别国债资金支持农机报废更新资金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120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万元，报废更新目标任务为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台套。已完成目标任务，录入报废机具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台，使用资金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150.237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万元，已兑付补贴资金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14.901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万元。</w:t>
      </w:r>
    </w:p>
    <w:p w:rsidR="00705CD0" w:rsidRDefault="002C7A43">
      <w:pPr>
        <w:snapToGrid w:val="0"/>
        <w:ind w:firstLine="641"/>
        <w:outlineLvl w:val="1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四、后续工作计划</w:t>
      </w:r>
    </w:p>
    <w:p w:rsidR="00705CD0" w:rsidRDefault="00705CD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705CD0" w:rsidRDefault="00705CD0">
      <w:pPr>
        <w:rPr>
          <w:rFonts w:ascii="仿宋_GB2312" w:eastAsia="仿宋_GB2312" w:hAnsi="仿宋_GB2312" w:cs="仿宋_GB2312"/>
          <w:sz w:val="28"/>
          <w:szCs w:val="28"/>
        </w:rPr>
      </w:pPr>
      <w:bookmarkStart w:id="7" w:name="_GoBack"/>
      <w:bookmarkEnd w:id="7"/>
    </w:p>
    <w:p w:rsidR="00705CD0" w:rsidRDefault="00705CD0">
      <w:pPr>
        <w:rPr>
          <w:rFonts w:ascii="仿宋_GB2312" w:eastAsia="仿宋_GB2312" w:hAnsi="仿宋_GB2312" w:cs="仿宋_GB2312"/>
          <w:sz w:val="28"/>
          <w:szCs w:val="28"/>
        </w:rPr>
      </w:pPr>
    </w:p>
    <w:p w:rsidR="00705CD0" w:rsidRDefault="00705CD0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705CD0" w:rsidRDefault="002C7A43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江华县农机事务中心</w:t>
      </w:r>
    </w:p>
    <w:p w:rsidR="00705CD0" w:rsidRDefault="002C7A43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年4</w:t>
      </w:r>
      <w:r>
        <w:rPr>
          <w:rFonts w:ascii="仿宋_GB2312" w:eastAsia="仿宋_GB2312" w:hAnsi="仿宋_GB2312" w:cs="仿宋_GB2312" w:hint="eastAsia"/>
          <w:sz w:val="28"/>
          <w:szCs w:val="28"/>
        </w:rPr>
        <w:t>月22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705CD0" w:rsidRDefault="00705CD0"/>
    <w:sectPr w:rsidR="00705CD0" w:rsidSect="00705CD0">
      <w:pgSz w:w="11850" w:h="16783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3AE964"/>
    <w:multiLevelType w:val="singleLevel"/>
    <w:tmpl w:val="F63AE96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c2MTg3OWVlZjBmNWQ5MzQ1MjJjMzM5YTI4ZmNhNmIifQ=="/>
  </w:docVars>
  <w:rsids>
    <w:rsidRoot w:val="01C01ADA"/>
    <w:rsid w:val="002C7A43"/>
    <w:rsid w:val="00705CD0"/>
    <w:rsid w:val="01C01ADA"/>
    <w:rsid w:val="05557F4F"/>
    <w:rsid w:val="15FE72A7"/>
    <w:rsid w:val="178D1876"/>
    <w:rsid w:val="24E57705"/>
    <w:rsid w:val="29C943E9"/>
    <w:rsid w:val="3A1169FD"/>
    <w:rsid w:val="52B146BB"/>
    <w:rsid w:val="544C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C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705CD0"/>
    <w:pPr>
      <w:spacing w:after="120"/>
    </w:pPr>
    <w:rPr>
      <w:rFonts w:ascii="Times New Roman" w:hAnsi="Times New Roman"/>
    </w:rPr>
  </w:style>
  <w:style w:type="paragraph" w:styleId="a4">
    <w:name w:val="Body Text First Indent"/>
    <w:basedOn w:val="a3"/>
    <w:qFormat/>
    <w:rsid w:val="00705CD0"/>
    <w:pPr>
      <w:ind w:firstLineChars="1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情感诉语</dc:creator>
  <cp:lastModifiedBy>Administrator</cp:lastModifiedBy>
  <cp:revision>2</cp:revision>
  <dcterms:created xsi:type="dcterms:W3CDTF">2025-04-21T07:21:00Z</dcterms:created>
  <dcterms:modified xsi:type="dcterms:W3CDTF">2025-04-22T02:43:00Z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39BB33938633406F85591E0481A3BF06_11</vt:lpwstr>
  </property>
</Properties>
</file>