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年中央补助地方美术馆图书馆文化馆站免费开放补助资金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根据江财教指〔2024〕0014号精神，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年中央补助地方美术馆公共图书馆文化馆（站）免费开放专项资金为</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97</w:t>
      </w:r>
      <w:r>
        <w:rPr>
          <w:rFonts w:hint="eastAsia" w:ascii="仿宋" w:hAnsi="仿宋" w:eastAsia="仿宋" w:cs="仿宋"/>
          <w:sz w:val="32"/>
          <w:szCs w:val="32"/>
        </w:rPr>
        <w:t>%，共计</w:t>
      </w:r>
      <w:r>
        <w:rPr>
          <w:rFonts w:hint="eastAsia" w:ascii="仿宋" w:hAnsi="仿宋" w:eastAsia="仿宋" w:cs="仿宋"/>
          <w:sz w:val="32"/>
          <w:szCs w:val="32"/>
          <w:lang w:val="en-US" w:eastAsia="zh-CN"/>
        </w:rPr>
        <w:t>2.91</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专项经费使用金额3万元，金额使用落实率达到97%，资金在2024年完成拨付。资金使用率和资金使用完成率达到97%，严格控制在预算内，服务群众满意度在90%以上。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bookmarkStart w:id="0" w:name="_GoBack"/>
      <w:bookmarkEnd w:id="0"/>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D0D02A9"/>
    <w:rsid w:val="24F66B57"/>
    <w:rsid w:val="27190E1F"/>
    <w:rsid w:val="342753C9"/>
    <w:rsid w:val="40B67E6F"/>
    <w:rsid w:val="441E0683"/>
    <w:rsid w:val="5AE90D33"/>
    <w:rsid w:val="5E437C6C"/>
    <w:rsid w:val="5F14758D"/>
    <w:rsid w:val="62470DAE"/>
    <w:rsid w:val="695A769D"/>
    <w:rsid w:val="6A8F50AA"/>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1432</Words>
  <Characters>1478</Characters>
  <Lines>19</Lines>
  <Paragraphs>5</Paragraphs>
  <TotalTime>14</TotalTime>
  <ScaleCrop>false</ScaleCrop>
  <LinksUpToDate>false</LinksUpToDate>
  <CharactersWithSpaces>1513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2025-04-27T03:15:35Z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8654AC1703B24F1E857E721CAA85C620</vt:lpwstr>
  </property>
</Properties>
</file>