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eastAsia="宋体" w:cs="宋体"/>
          <w:b/>
          <w:bCs/>
          <w:sz w:val="44"/>
          <w:szCs w:val="44"/>
          <w:lang w:val="en-US" w:eastAsia="zh-CN"/>
        </w:rPr>
      </w:pPr>
      <w:r>
        <w:rPr>
          <w:rFonts w:hint="eastAsia" w:ascii="宋体" w:hAnsi="宋体" w:eastAsia="宋体" w:cs="宋体"/>
          <w:b/>
          <w:bCs/>
          <w:sz w:val="44"/>
          <w:szCs w:val="44"/>
          <w:lang w:eastAsia="zh-CN"/>
        </w:rPr>
        <w:t>江华瑶族自治县白芒营镇人民政府2024年省级财政专项彩票公益金</w:t>
      </w:r>
      <w:r>
        <w:rPr>
          <w:rFonts w:hint="eastAsia" w:ascii="宋体" w:hAnsi="宋体" w:cs="宋体"/>
          <w:b/>
          <w:bCs/>
          <w:sz w:val="44"/>
          <w:szCs w:val="44"/>
          <w:lang w:eastAsia="zh-CN"/>
        </w:rPr>
        <w:t>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根据江财综指〔2024〕0027号</w:t>
      </w:r>
      <w:r>
        <w:rPr>
          <w:rFonts w:hint="eastAsia" w:ascii="仿宋" w:hAnsi="仿宋" w:eastAsia="仿宋" w:cs="仿宋"/>
          <w:sz w:val="32"/>
          <w:szCs w:val="32"/>
          <w:lang w:eastAsia="zh-CN"/>
        </w:rPr>
        <w:t>和湘财综指[2024]8号</w:t>
      </w:r>
      <w:r>
        <w:rPr>
          <w:rFonts w:hint="eastAsia" w:ascii="仿宋" w:hAnsi="仿宋" w:eastAsia="仿宋" w:cs="仿宋"/>
          <w:sz w:val="32"/>
          <w:szCs w:val="32"/>
        </w:rPr>
        <w:t>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w:t>
      </w:r>
      <w:r>
        <w:rPr>
          <w:rFonts w:hint="eastAsia" w:ascii="仿宋" w:hAnsi="仿宋" w:eastAsia="仿宋" w:cs="仿宋"/>
          <w:sz w:val="32"/>
          <w:szCs w:val="32"/>
          <w:lang w:eastAsia="zh-CN"/>
        </w:rPr>
        <w:t>2024年省级财政专项彩票公益金资金</w:t>
      </w:r>
      <w:r>
        <w:rPr>
          <w:rFonts w:hint="eastAsia" w:ascii="仿宋" w:hAnsi="仿宋" w:eastAsia="仿宋" w:cs="仿宋"/>
          <w:sz w:val="32"/>
          <w:szCs w:val="32"/>
        </w:rPr>
        <w:t>为</w:t>
      </w:r>
      <w:r>
        <w:rPr>
          <w:rFonts w:hint="eastAsia" w:ascii="仿宋" w:hAnsi="仿宋" w:eastAsia="仿宋" w:cs="仿宋"/>
          <w:sz w:val="32"/>
          <w:szCs w:val="32"/>
          <w:lang w:val="en-US" w:eastAsia="zh-CN"/>
        </w:rPr>
        <w:t>37</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3</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37</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37</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37</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37</w:t>
      </w:r>
      <w:r>
        <w:rPr>
          <w:rFonts w:hint="eastAsia" w:ascii="仿宋" w:hAnsi="仿宋" w:eastAsia="仿宋" w:cs="仿宋"/>
          <w:sz w:val="32"/>
          <w:szCs w:val="32"/>
          <w:lang w:eastAsia="zh-CN"/>
        </w:rPr>
        <w:t>万元。</w:t>
      </w:r>
      <w:bookmarkStart w:id="0" w:name="_GoBack"/>
      <w:bookmarkEnd w:id="0"/>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专项经费使用金额37万元，金额使用落实率达到100%，资金在2024年完成拨付。资金使用率和资金使用完成率达到100%，严格控制在预算内，服务群众满意度在90%以上。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3352112"/>
    <w:rsid w:val="1D0D02A9"/>
    <w:rsid w:val="24F66B57"/>
    <w:rsid w:val="270C58B6"/>
    <w:rsid w:val="27190E1F"/>
    <w:rsid w:val="2A082437"/>
    <w:rsid w:val="2B3A0600"/>
    <w:rsid w:val="2C582137"/>
    <w:rsid w:val="301E56D2"/>
    <w:rsid w:val="342753C9"/>
    <w:rsid w:val="3612023A"/>
    <w:rsid w:val="377F1B85"/>
    <w:rsid w:val="39FC4F2E"/>
    <w:rsid w:val="41007493"/>
    <w:rsid w:val="42C97458"/>
    <w:rsid w:val="441E0683"/>
    <w:rsid w:val="4E7B58A9"/>
    <w:rsid w:val="5AE90D33"/>
    <w:rsid w:val="5E437C6C"/>
    <w:rsid w:val="5F14758D"/>
    <w:rsid w:val="62470DAE"/>
    <w:rsid w:val="695A769D"/>
    <w:rsid w:val="711D3484"/>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1413</Words>
  <Characters>1471</Characters>
  <Lines>19</Lines>
  <Paragraphs>5</Paragraphs>
  <TotalTime>6</TotalTime>
  <ScaleCrop>false</ScaleCrop>
  <LinksUpToDate>false</LinksUpToDate>
  <CharactersWithSpaces>1506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2025-04-27T03:13:43Z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AC65B08A2910407B8E3D07EFBE02EF91</vt:lpwstr>
  </property>
</Properties>
</file>