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江华瑶族自治县接待服务中心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2023年度公车平台运行经费专项资金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绩效自评报告</w:t>
      </w:r>
      <w:bookmarkStart w:id="0" w:name="_GoBack"/>
      <w:bookmarkEnd w:id="0"/>
    </w:p>
    <w:p>
      <w:pPr>
        <w:rPr>
          <w:rFonts w:hint="eastAsia"/>
          <w:lang w:eastAsia="zh-CN"/>
        </w:rPr>
      </w:pP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项目资金决策情况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我单位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公车平台运行经费项目主要用于公车运行产生的燃油费、保险费、维修费、检测费、洗车费、过路过桥费等方面。该项目资金的总体绩效目标和年度绩效目标各项指标设置科学合理。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项目资金管理、安排、使用情况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b w:val="0"/>
          <w:bCs w:val="0"/>
          <w:sz w:val="28"/>
          <w:szCs w:val="36"/>
          <w:lang w:eastAsia="zh-CN"/>
        </w:rPr>
      </w:pP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严格执行中央和省市《党政机关公务用车管理办法》，严格落实《江华瑶族自治县接待服务中心公务用车及驾驶员管理办法》，保障公务用车管理规范、运行安全，积极参与公务用车标准化体系建设，推进信息化建设，运用智能化手段强化公务用车管理。</w:t>
      </w:r>
      <w:r>
        <w:rPr>
          <w:rFonts w:hint="eastAsia"/>
          <w:b w:val="0"/>
          <w:bCs w:val="0"/>
          <w:sz w:val="28"/>
          <w:szCs w:val="36"/>
          <w:lang w:eastAsia="zh-CN"/>
        </w:rPr>
        <w:t>202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3</w:t>
      </w:r>
      <w:r>
        <w:rPr>
          <w:rFonts w:hint="eastAsia"/>
          <w:b w:val="0"/>
          <w:bCs w:val="0"/>
          <w:sz w:val="28"/>
          <w:szCs w:val="36"/>
          <w:lang w:eastAsia="zh-CN"/>
        </w:rPr>
        <w:t>年我单位下达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公车平台运行经费122.4</w:t>
      </w:r>
      <w:r>
        <w:rPr>
          <w:rFonts w:hint="eastAsia"/>
          <w:b w:val="0"/>
          <w:bCs w:val="0"/>
          <w:sz w:val="28"/>
          <w:szCs w:val="36"/>
          <w:lang w:eastAsia="zh-CN"/>
        </w:rPr>
        <w:t>万元，实际支出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82.35</w:t>
      </w:r>
      <w:r>
        <w:rPr>
          <w:rFonts w:hint="eastAsia"/>
          <w:b w:val="0"/>
          <w:bCs w:val="0"/>
          <w:sz w:val="28"/>
          <w:szCs w:val="36"/>
          <w:lang w:eastAsia="zh-CN"/>
        </w:rPr>
        <w:t>万元（其中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燃油费30.14万元、保险费11.39万元、维修费29.11万元、其他11.71万元</w:t>
      </w:r>
      <w:r>
        <w:rPr>
          <w:rFonts w:hint="eastAsia"/>
          <w:b w:val="0"/>
          <w:bCs w:val="0"/>
          <w:sz w:val="28"/>
          <w:szCs w:val="36"/>
          <w:lang w:eastAsia="zh-CN"/>
        </w:rPr>
        <w:t>），资金使用率</w:t>
      </w: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为</w:t>
      </w:r>
      <w:r>
        <w:rPr>
          <w:rFonts w:hint="eastAsia"/>
          <w:b w:val="0"/>
          <w:bCs w:val="0"/>
          <w:sz w:val="28"/>
          <w:szCs w:val="36"/>
          <w:highlight w:val="none"/>
          <w:lang w:val="en-US" w:eastAsia="zh-CN"/>
        </w:rPr>
        <w:t>67.28</w:t>
      </w:r>
      <w:r>
        <w:rPr>
          <w:rFonts w:hint="eastAsia"/>
          <w:b w:val="0"/>
          <w:bCs w:val="0"/>
          <w:sz w:val="28"/>
          <w:szCs w:val="36"/>
          <w:highlight w:val="none"/>
          <w:lang w:eastAsia="zh-CN"/>
        </w:rPr>
        <w:t>%。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项目资金绩效情况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推行全省公务用车“互联网+监督”平台，全县党政机关入驻车辆达到199辆，各乡镇全覆盖，依托全省公车信息化平台“一张网”，严格执行全县公务用车网上派遣制度，推进公务用车管理使用信息化、透明化、规范化；发挥公务用车信息化平台监督作用，严控公车运行成本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存在问题及其原因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我单位2023年末车辆编制数为33辆，实有公车数32辆，其中使用年限达到8年及以上的车辆27辆，占全部运行车辆总数的84%。该类车辆行驶年限较长，车辆状况较差，维修费用较高，长途跨区域公务出行存在一定的安全隐患。</w:t>
      </w: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562" w:firstLineChars="200"/>
        <w:textAlignment w:val="auto"/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有关建议及工作措施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eastAsia="zh-CN"/>
        </w:rPr>
        <w:t>一是为进一步巩固公车改革成果，缓解用车紧张，满足各级公务出行安全高效的需求，计划对符合更新条件的到龄公务用车进行分批次更新。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二是强化资金监控管理，提高资金执行效率。我单位将加强资金统筹管理，督促公车管理室按照财务管理制度要求及时报账，切实加快预算执行进度，提高资金使用效率。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江华瑶族自治县接待服务中心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                              2024年4月20日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560" w:firstLineChars="200"/>
        <w:textAlignment w:val="auto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65982F"/>
    <w:multiLevelType w:val="singleLevel"/>
    <w:tmpl w:val="3E65982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zODUxMGRhNmU2YTA0YTNlOWMxYWNlZDA0Yjg5OTQifQ=="/>
  </w:docVars>
  <w:rsids>
    <w:rsidRoot w:val="00000000"/>
    <w:rsid w:val="048A4CB9"/>
    <w:rsid w:val="1D5F3D70"/>
    <w:rsid w:val="21D056E3"/>
    <w:rsid w:val="28044F76"/>
    <w:rsid w:val="29CD2101"/>
    <w:rsid w:val="3F813293"/>
    <w:rsid w:val="44D34CC6"/>
    <w:rsid w:val="45367146"/>
    <w:rsid w:val="4D441EBE"/>
    <w:rsid w:val="4E555EE6"/>
    <w:rsid w:val="4F4708B1"/>
    <w:rsid w:val="52A7348B"/>
    <w:rsid w:val="59B22221"/>
    <w:rsid w:val="6D11049F"/>
    <w:rsid w:val="6DDD76A1"/>
    <w:rsid w:val="731E0041"/>
    <w:rsid w:val="7E6A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2023-10-11T07:37:00Z</dcterms:created>
  <dc:creator>Administrator.MM-202103091130</dc:creator>
  <cp:lastModifiedBy>Administrator</cp:lastModifiedBy>
  <cp:lastPrinted>2023-10-11T08:26:00Z</cp:lastPrinted>
  <dcterms:modified xsi:type="dcterms:W3CDTF">2024-05-11T01:45:56Z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CC2DF2285A7E41CAB3BC4DEAFBAE1A07_12</vt:lpwstr>
  </property>
</Properties>
</file>