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大圩镇军田村2022年居家养老服务中心和儿童之家项目建设等项目资金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绩效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自评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报告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一、项目概况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（一）实施单位基本情况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大圩镇人民政府是行政单位，为正科级，2023年底在职人员90人，其中行政人员45人，事业人员42人，工勤人员3人。大圩镇下辖1个社区、29个行政村，现有人口3.9万人，全镇面积221.99平方千米。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（二）资金基本情况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根据湘财综指〔2022〕0008号文件精神，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</w:t>
      </w:r>
      <w:r>
        <w:rPr>
          <w:rFonts w:hint="eastAsia" w:ascii="仿宋" w:hAnsi="仿宋" w:eastAsia="仿宋" w:cs="仿宋"/>
          <w:sz w:val="32"/>
          <w:szCs w:val="32"/>
        </w:rPr>
        <w:t>年度下达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镇</w:t>
      </w:r>
      <w:r>
        <w:rPr>
          <w:rFonts w:hint="eastAsia" w:ascii="仿宋" w:hAnsi="仿宋" w:eastAsia="仿宋" w:cs="仿宋"/>
          <w:sz w:val="32"/>
          <w:szCs w:val="32"/>
        </w:rPr>
        <w:t>的军田村2022年居家养老服务中心和儿童之家项目建设等项目资金为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，共实施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1</w:t>
      </w:r>
      <w:r>
        <w:rPr>
          <w:rFonts w:hint="eastAsia" w:ascii="仿宋" w:hAnsi="仿宋" w:eastAsia="仿宋" w:cs="仿宋"/>
          <w:sz w:val="32"/>
          <w:szCs w:val="32"/>
        </w:rPr>
        <w:t>个项目区居家养老服务中心和儿童之家建设项目。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大圩镇军田村2022年居家养老服务中心和儿童之家项目建设以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建设大圩镇军田村</w:t>
      </w:r>
      <w:r>
        <w:rPr>
          <w:rFonts w:hint="eastAsia" w:ascii="仿宋" w:hAnsi="仿宋" w:eastAsia="仿宋" w:cs="仿宋"/>
          <w:sz w:val="32"/>
          <w:szCs w:val="32"/>
        </w:rPr>
        <w:t>居家养老服务中心和儿童之家为重点，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推进“一老一小”服务体系建设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该项目</w:t>
      </w:r>
      <w:r>
        <w:rPr>
          <w:rFonts w:hint="eastAsia" w:ascii="仿宋" w:hAnsi="仿宋" w:eastAsia="仿宋" w:cs="仿宋"/>
          <w:sz w:val="32"/>
          <w:szCs w:val="32"/>
        </w:rPr>
        <w:t>已全面完工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验收，资金已付至村账乡代管办公室拨付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widowControl/>
        <w:spacing w:line="560" w:lineRule="exact"/>
        <w:ind w:firstLine="480" w:firstLineChars="15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（三）资金绩效目标</w:t>
      </w:r>
    </w:p>
    <w:p>
      <w:pPr>
        <w:widowControl/>
        <w:spacing w:line="560" w:lineRule="exact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大圩镇军田村2022年居家养老服务中心和儿童之家项目建设实施投入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，实施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建设大圩镇军田村</w:t>
      </w:r>
      <w:r>
        <w:rPr>
          <w:rFonts w:hint="eastAsia" w:ascii="仿宋" w:hAnsi="仿宋" w:eastAsia="仿宋" w:cs="仿宋"/>
          <w:sz w:val="32"/>
          <w:szCs w:val="32"/>
        </w:rPr>
        <w:t>居家养老服务中心和儿童之家，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满足“一老一小”服务体系建设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tabs>
          <w:tab w:val="center" w:pos="4153"/>
        </w:tabs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二、项目资金使用及管理情况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ab/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专项总收入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，均纳入了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</w:t>
      </w:r>
      <w:r>
        <w:rPr>
          <w:rFonts w:hint="eastAsia" w:ascii="仿宋" w:hAnsi="仿宋" w:eastAsia="仿宋" w:cs="仿宋"/>
          <w:sz w:val="32"/>
          <w:szCs w:val="32"/>
        </w:rPr>
        <w:t>年部门预算,资金均是通过县财政局直接下达用款指标至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大圩镇人民政府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大圩镇</w:t>
      </w:r>
      <w:r>
        <w:rPr>
          <w:rFonts w:hint="eastAsia" w:ascii="仿宋" w:hAnsi="仿宋" w:eastAsia="仿宋" w:cs="仿宋"/>
          <w:sz w:val="32"/>
          <w:szCs w:val="32"/>
        </w:rPr>
        <w:t>军田村2022年居家养老服务中心和儿童之家项目建设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10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，根据项目施工单位提供实施进度均已支付总项目资金的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100 </w:t>
      </w:r>
      <w:r>
        <w:rPr>
          <w:rFonts w:hint="eastAsia" w:ascii="仿宋" w:hAnsi="仿宋" w:eastAsia="仿宋" w:cs="仿宋"/>
          <w:sz w:val="32"/>
          <w:szCs w:val="32"/>
        </w:rPr>
        <w:t>%，共计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大圩镇</w:t>
      </w:r>
      <w:r>
        <w:rPr>
          <w:rFonts w:hint="eastAsia" w:ascii="仿宋" w:hAnsi="仿宋" w:eastAsia="仿宋" w:cs="仿宋"/>
          <w:sz w:val="32"/>
          <w:szCs w:val="32"/>
        </w:rPr>
        <w:t>军田村2022年居家养老服务中心和儿童之家项目建设项目区涉及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大圩镇军田村1 </w:t>
      </w:r>
      <w:r>
        <w:rPr>
          <w:rFonts w:hint="eastAsia" w:ascii="仿宋" w:hAnsi="仿宋" w:eastAsia="仿宋" w:cs="仿宋"/>
          <w:sz w:val="32"/>
          <w:szCs w:val="32"/>
        </w:rPr>
        <w:t>个项目区共计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1</w:t>
      </w:r>
      <w:r>
        <w:rPr>
          <w:rFonts w:hint="eastAsia" w:ascii="仿宋" w:hAnsi="仿宋" w:eastAsia="仿宋" w:cs="仿宋"/>
          <w:sz w:val="32"/>
          <w:szCs w:val="32"/>
        </w:rPr>
        <w:t>个行政村。</w:t>
      </w:r>
    </w:p>
    <w:p>
      <w:pPr>
        <w:spacing w:line="560" w:lineRule="exact"/>
        <w:ind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镇</w:t>
      </w:r>
      <w:r>
        <w:rPr>
          <w:rFonts w:hint="eastAsia" w:ascii="仿宋" w:hAnsi="仿宋" w:eastAsia="仿宋" w:cs="仿宋"/>
          <w:sz w:val="32"/>
          <w:szCs w:val="32"/>
        </w:rPr>
        <w:t>始终把资金管理作为大圩镇军田村2022年居家养老服务中心和儿童之家项目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建设</w:t>
      </w:r>
      <w:r>
        <w:rPr>
          <w:rFonts w:hint="eastAsia" w:ascii="仿宋" w:hAnsi="仿宋" w:eastAsia="仿宋" w:cs="仿宋"/>
          <w:sz w:val="32"/>
          <w:szCs w:val="32"/>
        </w:rPr>
        <w:t>的基础工作来抓，做到了专人管理、专账核算、专款专用。一是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村、镇政府</w:t>
      </w:r>
      <w:r>
        <w:rPr>
          <w:rFonts w:hint="eastAsia" w:ascii="仿宋" w:hAnsi="仿宋" w:eastAsia="仿宋" w:cs="仿宋"/>
          <w:sz w:val="32"/>
          <w:szCs w:val="32"/>
        </w:rPr>
        <w:t>认真审核各种报账凭证的真实性、合法性、有效性和完整性，对不符合要求和超出规定使用范围的开支，不予报账，按照“先建、后验、再报账付款”的拨款程序，严把资金拨付关，保证资金专款专用。二是实行了会计核算电算化。实行专人管理，专人储存，专账核算，工作效率和水平得到了进一步的提高。三是严格资金监管。项目在招标前进行单价预算评审，在项目工程施工过程中，资金管理人员经常深入施工现场，了解工程进度，及时办理资金拨付手续。</w:t>
      </w:r>
    </w:p>
    <w:p>
      <w:p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三、项目资金组织实施情况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镇</w:t>
      </w:r>
      <w:r>
        <w:rPr>
          <w:rFonts w:hint="eastAsia" w:ascii="仿宋" w:hAnsi="仿宋" w:eastAsia="仿宋" w:cs="仿宋"/>
          <w:sz w:val="32"/>
          <w:szCs w:val="32"/>
        </w:rPr>
        <w:t>严格按照大圩镇军田村2022年居家养老服务中心和儿童之家项目资金管理要求，结合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镇</w:t>
      </w:r>
      <w:r>
        <w:rPr>
          <w:rFonts w:hint="eastAsia" w:ascii="仿宋" w:hAnsi="仿宋" w:eastAsia="仿宋" w:cs="仿宋"/>
          <w:sz w:val="32"/>
          <w:szCs w:val="32"/>
        </w:rPr>
        <w:t>专项资金管理相关政策和制度，使用和监管资金。为统筹抓好大圩镇军田村2022年居家养老服务中心和儿童之家项目项目实施工作,确保按期高标准完成各项建设任务,为确保按期高标准完成各项建设任务,制定了项目和资金公示制度、工程施工考核管理办法、现场监督员等制度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为了进一步提高农业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农村</w:t>
      </w:r>
      <w:r>
        <w:rPr>
          <w:rFonts w:hint="eastAsia" w:ascii="仿宋" w:hAnsi="仿宋" w:eastAsia="仿宋" w:cs="仿宋"/>
          <w:sz w:val="32"/>
          <w:szCs w:val="32"/>
        </w:rPr>
        <w:t>综合开发项目建设和资金管理工作的透明度，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镇</w:t>
      </w:r>
      <w:r>
        <w:rPr>
          <w:rFonts w:hint="eastAsia" w:ascii="仿宋" w:hAnsi="仿宋" w:eastAsia="仿宋" w:cs="仿宋"/>
          <w:sz w:val="32"/>
          <w:szCs w:val="32"/>
        </w:rPr>
        <w:t>向社会公布项目建设内容、投资规模、建设单位筹资投劳方案等内容，力求做到项目申报、立项、建设、完工全过程公示，在主动接受群众和社会监督的同时，也加大了对大圩镇军田村2022年居家养老服务中心和儿童之家项目的宣传力度。</w:t>
      </w:r>
    </w:p>
    <w:p>
      <w:pPr>
        <w:widowControl/>
        <w:spacing w:line="560" w:lineRule="exact"/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四、预算支出绩效情况</w:t>
      </w:r>
    </w:p>
    <w:p>
      <w:pPr>
        <w:spacing w:line="560" w:lineRule="exact"/>
        <w:ind w:firstLine="57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大圩镇军田村2022年居家养老服务中心和儿童之家项目完成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了</w:t>
      </w:r>
      <w:r>
        <w:rPr>
          <w:rFonts w:hint="eastAsia" w:ascii="仿宋" w:hAnsi="仿宋" w:eastAsia="仿宋" w:cs="仿宋"/>
          <w:sz w:val="32"/>
          <w:szCs w:val="32"/>
        </w:rPr>
        <w:t>居家养老服务中心和儿童之家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项目建设，严格按照工程实施标准，确保项目高效、安全建设。</w:t>
      </w:r>
    </w:p>
    <w:p>
      <w:pPr>
        <w:spacing w:line="56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通过项目建设，可以稳定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推进“一老一小”服务体系建设，保障老人及儿童服务，满足群众休闲文娱需求，提升群众幸福感、获得感。</w:t>
      </w:r>
    </w:p>
    <w:p>
      <w:p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五、主要经验及做法、存在的问题及原因分析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（一）存在的问题及主要原因：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无</w:t>
      </w:r>
    </w:p>
    <w:p>
      <w:pPr>
        <w:widowControl/>
        <w:numPr>
          <w:ilvl w:val="0"/>
          <w:numId w:val="1"/>
        </w:num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主要经验及做法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无</w:t>
      </w:r>
    </w:p>
    <w:p>
      <w:pPr>
        <w:spacing w:line="560" w:lineRule="exact"/>
        <w:ind w:firstLine="482" w:firstLineChars="15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六、有关建议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大圩镇军田村居家养老服务中心和儿童之家建成后应建立政府主导、农村集体经济组织管理、农户和专业管护人员实施的管护体系。按照“谁受益谁管护”的原则，明确管护主体、管护责任和管护义务，办理移交手续，签订后期管护合同，确保固定资产不流失，由管护主体对各项设施进行经常性检查维护，确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资产</w:t>
      </w:r>
      <w:r>
        <w:rPr>
          <w:rFonts w:hint="eastAsia" w:ascii="仿宋" w:hAnsi="仿宋" w:eastAsia="仿宋" w:cs="仿宋"/>
          <w:sz w:val="32"/>
          <w:szCs w:val="32"/>
        </w:rPr>
        <w:t>长久发挥效益。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60" w:lineRule="exact"/>
        <w:ind w:firstLine="640" w:firstLineChars="200"/>
        <w:jc w:val="center"/>
        <w:rPr>
          <w:rFonts w:hint="default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大圩镇人民政府</w:t>
      </w:r>
    </w:p>
    <w:p>
      <w:pPr>
        <w:spacing w:line="560" w:lineRule="exact"/>
        <w:ind w:right="140" w:firstLine="640" w:firstLineChars="200"/>
        <w:jc w:val="righ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4C1A10"/>
    <w:multiLevelType w:val="singleLevel"/>
    <w:tmpl w:val="7F4C1A1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zMGU5YmEwYzM4MjM0MjkzZDQzNjA3NWZiZDg2YzkifQ=="/>
    <w:docVar w:name="KSO_WPS_MARK_KEY" w:val="a801a861-7a47-467c-bf55-a572ad4caf4f"/>
  </w:docVars>
  <w:rsids>
    <w:rsidRoot w:val="007A352D"/>
    <w:rsid w:val="00007E34"/>
    <w:rsid w:val="00012691"/>
    <w:rsid w:val="00083E03"/>
    <w:rsid w:val="000852C7"/>
    <w:rsid w:val="000932ED"/>
    <w:rsid w:val="000A74A0"/>
    <w:rsid w:val="000B1476"/>
    <w:rsid w:val="000C0FA2"/>
    <w:rsid w:val="000C6A81"/>
    <w:rsid w:val="000E69E4"/>
    <w:rsid w:val="000F4093"/>
    <w:rsid w:val="00110340"/>
    <w:rsid w:val="00113BF2"/>
    <w:rsid w:val="00133782"/>
    <w:rsid w:val="001340E6"/>
    <w:rsid w:val="001514BA"/>
    <w:rsid w:val="00164E37"/>
    <w:rsid w:val="00173920"/>
    <w:rsid w:val="0017663A"/>
    <w:rsid w:val="0018095A"/>
    <w:rsid w:val="00181B78"/>
    <w:rsid w:val="00184A33"/>
    <w:rsid w:val="00187DD0"/>
    <w:rsid w:val="001A3760"/>
    <w:rsid w:val="001C43D0"/>
    <w:rsid w:val="001D23D3"/>
    <w:rsid w:val="001D3446"/>
    <w:rsid w:val="001D5028"/>
    <w:rsid w:val="001D6B4F"/>
    <w:rsid w:val="001E22F7"/>
    <w:rsid w:val="001F2D99"/>
    <w:rsid w:val="00200D3C"/>
    <w:rsid w:val="00214701"/>
    <w:rsid w:val="0021489C"/>
    <w:rsid w:val="002247A2"/>
    <w:rsid w:val="00224EDA"/>
    <w:rsid w:val="002265C4"/>
    <w:rsid w:val="00232240"/>
    <w:rsid w:val="0023673E"/>
    <w:rsid w:val="00250853"/>
    <w:rsid w:val="0025177A"/>
    <w:rsid w:val="002530FB"/>
    <w:rsid w:val="00254404"/>
    <w:rsid w:val="00262312"/>
    <w:rsid w:val="00264B56"/>
    <w:rsid w:val="00265578"/>
    <w:rsid w:val="00272F15"/>
    <w:rsid w:val="00276FEE"/>
    <w:rsid w:val="00282514"/>
    <w:rsid w:val="00291F26"/>
    <w:rsid w:val="002B355F"/>
    <w:rsid w:val="002B6BDD"/>
    <w:rsid w:val="002C40FE"/>
    <w:rsid w:val="002E4989"/>
    <w:rsid w:val="002E4E86"/>
    <w:rsid w:val="00316FFD"/>
    <w:rsid w:val="0031798D"/>
    <w:rsid w:val="00324418"/>
    <w:rsid w:val="00381757"/>
    <w:rsid w:val="00383D12"/>
    <w:rsid w:val="00385637"/>
    <w:rsid w:val="003865B4"/>
    <w:rsid w:val="003A0B6D"/>
    <w:rsid w:val="003A0EB4"/>
    <w:rsid w:val="003A1403"/>
    <w:rsid w:val="003A18BA"/>
    <w:rsid w:val="003C0E9E"/>
    <w:rsid w:val="003C66A6"/>
    <w:rsid w:val="003E5767"/>
    <w:rsid w:val="003E6370"/>
    <w:rsid w:val="0040443F"/>
    <w:rsid w:val="00443214"/>
    <w:rsid w:val="004565AB"/>
    <w:rsid w:val="00463E7D"/>
    <w:rsid w:val="00464A67"/>
    <w:rsid w:val="004701F3"/>
    <w:rsid w:val="00475758"/>
    <w:rsid w:val="00476FB5"/>
    <w:rsid w:val="00481D57"/>
    <w:rsid w:val="004C5574"/>
    <w:rsid w:val="004D4558"/>
    <w:rsid w:val="004E6E20"/>
    <w:rsid w:val="004F093E"/>
    <w:rsid w:val="004F4FD7"/>
    <w:rsid w:val="00503895"/>
    <w:rsid w:val="005149DD"/>
    <w:rsid w:val="00514E6D"/>
    <w:rsid w:val="00515DC5"/>
    <w:rsid w:val="005200FE"/>
    <w:rsid w:val="00533A10"/>
    <w:rsid w:val="00533ED4"/>
    <w:rsid w:val="00535106"/>
    <w:rsid w:val="00545F4E"/>
    <w:rsid w:val="00547192"/>
    <w:rsid w:val="00564582"/>
    <w:rsid w:val="00587325"/>
    <w:rsid w:val="00587406"/>
    <w:rsid w:val="00592C7F"/>
    <w:rsid w:val="005A0398"/>
    <w:rsid w:val="005A21A9"/>
    <w:rsid w:val="005A3DB7"/>
    <w:rsid w:val="005D368C"/>
    <w:rsid w:val="005D7230"/>
    <w:rsid w:val="005E5DE9"/>
    <w:rsid w:val="005F4E54"/>
    <w:rsid w:val="00622441"/>
    <w:rsid w:val="00623831"/>
    <w:rsid w:val="00632F49"/>
    <w:rsid w:val="00640DA8"/>
    <w:rsid w:val="00661C67"/>
    <w:rsid w:val="006709D6"/>
    <w:rsid w:val="00683178"/>
    <w:rsid w:val="006A3A6A"/>
    <w:rsid w:val="006B1D42"/>
    <w:rsid w:val="006C1856"/>
    <w:rsid w:val="006E5F68"/>
    <w:rsid w:val="00707C23"/>
    <w:rsid w:val="00722A6B"/>
    <w:rsid w:val="00724FD4"/>
    <w:rsid w:val="007309A6"/>
    <w:rsid w:val="0073742D"/>
    <w:rsid w:val="00741DA9"/>
    <w:rsid w:val="00747068"/>
    <w:rsid w:val="00754580"/>
    <w:rsid w:val="007552FA"/>
    <w:rsid w:val="00780E39"/>
    <w:rsid w:val="007A352D"/>
    <w:rsid w:val="007C11AA"/>
    <w:rsid w:val="007D33C9"/>
    <w:rsid w:val="007D6F69"/>
    <w:rsid w:val="007E2CBB"/>
    <w:rsid w:val="007E351C"/>
    <w:rsid w:val="007F17CC"/>
    <w:rsid w:val="007F6209"/>
    <w:rsid w:val="00827CD3"/>
    <w:rsid w:val="008412FF"/>
    <w:rsid w:val="00845DE6"/>
    <w:rsid w:val="008502F5"/>
    <w:rsid w:val="00854BD2"/>
    <w:rsid w:val="00872188"/>
    <w:rsid w:val="00874CC5"/>
    <w:rsid w:val="00876004"/>
    <w:rsid w:val="00892277"/>
    <w:rsid w:val="008A15CF"/>
    <w:rsid w:val="008A3F28"/>
    <w:rsid w:val="008A4F01"/>
    <w:rsid w:val="008A7516"/>
    <w:rsid w:val="008D7977"/>
    <w:rsid w:val="008E2226"/>
    <w:rsid w:val="008E7508"/>
    <w:rsid w:val="00912F96"/>
    <w:rsid w:val="00922609"/>
    <w:rsid w:val="00923441"/>
    <w:rsid w:val="0094075C"/>
    <w:rsid w:val="00941582"/>
    <w:rsid w:val="00957B54"/>
    <w:rsid w:val="00967CC4"/>
    <w:rsid w:val="00980F71"/>
    <w:rsid w:val="009A2D70"/>
    <w:rsid w:val="009A72F4"/>
    <w:rsid w:val="009B21CC"/>
    <w:rsid w:val="009B2C4A"/>
    <w:rsid w:val="009D1A26"/>
    <w:rsid w:val="009D5DD4"/>
    <w:rsid w:val="00A20988"/>
    <w:rsid w:val="00A2193B"/>
    <w:rsid w:val="00A23E3F"/>
    <w:rsid w:val="00A45801"/>
    <w:rsid w:val="00A64C23"/>
    <w:rsid w:val="00A66A68"/>
    <w:rsid w:val="00A7499C"/>
    <w:rsid w:val="00A76F0B"/>
    <w:rsid w:val="00A86097"/>
    <w:rsid w:val="00A97A3F"/>
    <w:rsid w:val="00AA4E0E"/>
    <w:rsid w:val="00AC1C51"/>
    <w:rsid w:val="00B137AD"/>
    <w:rsid w:val="00B15189"/>
    <w:rsid w:val="00B16398"/>
    <w:rsid w:val="00B16EC0"/>
    <w:rsid w:val="00B2776C"/>
    <w:rsid w:val="00B34B21"/>
    <w:rsid w:val="00B508C5"/>
    <w:rsid w:val="00B5278F"/>
    <w:rsid w:val="00B64577"/>
    <w:rsid w:val="00B701F9"/>
    <w:rsid w:val="00B81239"/>
    <w:rsid w:val="00B8313B"/>
    <w:rsid w:val="00BB5A66"/>
    <w:rsid w:val="00BD6401"/>
    <w:rsid w:val="00BE6195"/>
    <w:rsid w:val="00BF373C"/>
    <w:rsid w:val="00BF6BE7"/>
    <w:rsid w:val="00C0028D"/>
    <w:rsid w:val="00C1108A"/>
    <w:rsid w:val="00C11213"/>
    <w:rsid w:val="00C15D23"/>
    <w:rsid w:val="00C16F66"/>
    <w:rsid w:val="00C20121"/>
    <w:rsid w:val="00C22763"/>
    <w:rsid w:val="00C23652"/>
    <w:rsid w:val="00C3156F"/>
    <w:rsid w:val="00C335B3"/>
    <w:rsid w:val="00C4507A"/>
    <w:rsid w:val="00C639EA"/>
    <w:rsid w:val="00C9514C"/>
    <w:rsid w:val="00CB63EE"/>
    <w:rsid w:val="00CC4367"/>
    <w:rsid w:val="00CF3CCA"/>
    <w:rsid w:val="00CF64FB"/>
    <w:rsid w:val="00D01C94"/>
    <w:rsid w:val="00D01F7B"/>
    <w:rsid w:val="00D04972"/>
    <w:rsid w:val="00D1429C"/>
    <w:rsid w:val="00D15C06"/>
    <w:rsid w:val="00D2799A"/>
    <w:rsid w:val="00D44199"/>
    <w:rsid w:val="00D5242F"/>
    <w:rsid w:val="00D908D9"/>
    <w:rsid w:val="00D966CE"/>
    <w:rsid w:val="00DD3BB2"/>
    <w:rsid w:val="00DE72B6"/>
    <w:rsid w:val="00DF26B3"/>
    <w:rsid w:val="00E02C38"/>
    <w:rsid w:val="00E04FA5"/>
    <w:rsid w:val="00E13C3C"/>
    <w:rsid w:val="00E22DBD"/>
    <w:rsid w:val="00E337FF"/>
    <w:rsid w:val="00E435FA"/>
    <w:rsid w:val="00E45F90"/>
    <w:rsid w:val="00E55144"/>
    <w:rsid w:val="00E838A9"/>
    <w:rsid w:val="00E90078"/>
    <w:rsid w:val="00E9074E"/>
    <w:rsid w:val="00EB0090"/>
    <w:rsid w:val="00ED52C9"/>
    <w:rsid w:val="00F05B38"/>
    <w:rsid w:val="00F46077"/>
    <w:rsid w:val="00F53930"/>
    <w:rsid w:val="00F9563D"/>
    <w:rsid w:val="00FB2BE9"/>
    <w:rsid w:val="00FD24D5"/>
    <w:rsid w:val="00FD30C3"/>
    <w:rsid w:val="07817B77"/>
    <w:rsid w:val="08760B1A"/>
    <w:rsid w:val="0A6B6E22"/>
    <w:rsid w:val="0CB7498D"/>
    <w:rsid w:val="111E680D"/>
    <w:rsid w:val="125A77B9"/>
    <w:rsid w:val="1DDF6C1B"/>
    <w:rsid w:val="1FA6696E"/>
    <w:rsid w:val="342753C9"/>
    <w:rsid w:val="39DA4BD0"/>
    <w:rsid w:val="3A654204"/>
    <w:rsid w:val="417924EF"/>
    <w:rsid w:val="5AE90D33"/>
    <w:rsid w:val="5CD43EAD"/>
    <w:rsid w:val="5F14758D"/>
    <w:rsid w:val="62470DAE"/>
    <w:rsid w:val="62FB5E93"/>
    <w:rsid w:val="67DD0FCE"/>
    <w:rsid w:val="72C134B6"/>
    <w:rsid w:val="796813B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semiHidden/>
    <w:uiPriority w:val="99"/>
    <w:rPr>
      <w:rFonts w:ascii="Times New Roman" w:hAnsi="Times New Roman"/>
      <w:kern w:val="2"/>
      <w:sz w:val="18"/>
      <w:szCs w:val="18"/>
    </w:rPr>
  </w:style>
  <w:style w:type="character" w:customStyle="1" w:styleId="7">
    <w:name w:val="页眉 Char"/>
    <w:basedOn w:val="5"/>
    <w:link w:val="3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1510</Words>
  <Characters>1580</Characters>
  <Lines>19</Lines>
  <Paragraphs>5</Paragraphs>
  <TotalTime>3</TotalTime>
  <ScaleCrop>false</ScaleCrop>
  <LinksUpToDate>false</LinksUpToDate>
  <CharactersWithSpaces>1629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2020-05-15T08:25:00Z</dcterms:created>
  <dc:creator>Administrator</dc:creator>
  <cp:lastModifiedBy>Polaris纸飞机</cp:lastModifiedBy>
  <cp:lastPrinted>2020-06-09T02:10:00Z</cp:lastPrinted>
  <dcterms:modified xsi:type="dcterms:W3CDTF">2024-05-15T01:12:18Z</dcterms:modified>
  <cp:revision>497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0EE2DA5C898243879A841F4203228241</vt:lpwstr>
  </property>
</Properties>
</file>