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left="1807" w:hanging="1807" w:hangingChars="500"/>
        <w:rPr>
          <w:rFonts w:hint="eastAsia" w:asciiTheme="majorEastAsia" w:hAnsiTheme="majorEastAsia" w:eastAsiaTheme="majorEastAsia" w:cstheme="majorEastAsia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2023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年度老年人及残疾人、14周岁以下儿童免费乘车补贴资金绩效自评报告</w:t>
      </w:r>
    </w:p>
    <w:p>
      <w:pPr>
        <w:numPr>
          <w:ilvl w:val="0"/>
          <w:numId w:val="1"/>
        </w:numPr>
        <w:spacing w:before="0" w:after="0" w:line="560" w:lineRule="auto"/>
        <w:ind w:left="0" w:right="0" w:firstLine="640"/>
        <w:jc w:val="both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hint="eastAsia" w:ascii="Times New Roman" w:hAnsi="Times New Roman" w:eastAsia="黑体"/>
          <w:b/>
          <w:bCs/>
          <w:sz w:val="32"/>
          <w:szCs w:val="32"/>
        </w:rPr>
        <w:t>预算支出</w:t>
      </w:r>
      <w:r>
        <w:rPr>
          <w:rFonts w:ascii="Times New Roman" w:hAnsi="Times New Roman" w:eastAsia="黑体"/>
          <w:b/>
          <w:bCs/>
          <w:sz w:val="32"/>
          <w:szCs w:val="32"/>
        </w:rPr>
        <w:t>概况</w:t>
      </w:r>
    </w:p>
    <w:p>
      <w:pPr>
        <w:numPr>
          <w:ilvl w:val="0"/>
          <w:numId w:val="0"/>
        </w:numPr>
        <w:spacing w:before="0" w:after="0" w:line="560" w:lineRule="auto"/>
        <w:ind w:right="0" w:rightChars="0" w:firstLine="640" w:firstLineChars="20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（一）</w:t>
      </w:r>
      <w:r>
        <w:rPr>
          <w:rFonts w:hint="eastAsia" w:ascii="宋体" w:hAnsi="宋体" w:eastAsia="宋体" w:cs="宋体"/>
          <w:sz w:val="32"/>
          <w:szCs w:val="32"/>
        </w:rPr>
        <w:t>项目实施单位基本情况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。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1.项目牵头单位（行业主管单位）为江华县交通运输局。在该项目中主要职能包括牵头实施项目，对该资金加强资金管理，确保专款专用，不得挪作他用，提高资金使用绩效。</w:t>
      </w:r>
    </w:p>
    <w:p>
      <w:pPr>
        <w:spacing w:line="560" w:lineRule="exact"/>
        <w:ind w:firstLine="64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32"/>
          <w:szCs w:val="32"/>
          <w:lang w:val="en-US" w:eastAsia="zh-CN" w:bidi="ar"/>
        </w:rPr>
        <w:t>（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二）资金预算情况</w:t>
      </w:r>
    </w:p>
    <w:p>
      <w:pPr>
        <w:spacing w:line="560" w:lineRule="exact"/>
        <w:ind w:firstLine="640" w:firstLineChars="200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sz w:val="32"/>
          <w:szCs w:val="32"/>
        </w:rPr>
        <w:t>年度，县财政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局年初下达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老年人及残疾人、14周岁以下儿童免费乘车补贴资金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预算</w:t>
      </w:r>
      <w:r>
        <w:rPr>
          <w:rFonts w:hint="eastAsia" w:ascii="宋体" w:hAnsi="宋体" w:eastAsia="宋体" w:cs="宋体"/>
          <w:color w:val="000000" w:themeColor="text1"/>
          <w:kern w:val="0"/>
          <w:sz w:val="32"/>
          <w:szCs w:val="32"/>
          <w:lang w:val="en-US" w:eastAsia="zh-CN" w:bidi="ar"/>
        </w:rPr>
        <w:t>350万元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，年终结算金额</w:t>
      </w:r>
      <w:r>
        <w:rPr>
          <w:rFonts w:hint="eastAsia" w:ascii="宋体" w:hAnsi="宋体" w:eastAsia="宋体" w:cs="宋体"/>
          <w:color w:val="000000" w:themeColor="text1"/>
          <w:kern w:val="0"/>
          <w:sz w:val="32"/>
          <w:szCs w:val="32"/>
          <w:lang w:val="en-US" w:eastAsia="zh-CN" w:bidi="ar"/>
        </w:rPr>
        <w:t>355.33万元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，实际执行金额</w:t>
      </w:r>
      <w:r>
        <w:rPr>
          <w:rFonts w:hint="eastAsia" w:ascii="宋体" w:hAnsi="宋体" w:eastAsia="宋体" w:cs="宋体"/>
          <w:color w:val="000000" w:themeColor="text1"/>
          <w:kern w:val="0"/>
          <w:sz w:val="32"/>
          <w:szCs w:val="32"/>
          <w:lang w:val="en-US" w:eastAsia="zh-CN" w:bidi="ar"/>
        </w:rPr>
        <w:t>355.33万元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2"/>
        </w:numPr>
        <w:spacing w:before="0" w:after="0" w:line="560" w:lineRule="auto"/>
        <w:ind w:right="0" w:firstLine="64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预算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资金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绩效目标情况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2"/>
          <w:szCs w:val="32"/>
          <w:shd w:val="clear" w:fill="auto"/>
        </w:rPr>
        <w:t>。</w:t>
      </w:r>
    </w:p>
    <w:p>
      <w:pPr>
        <w:numPr>
          <w:numId w:val="0"/>
        </w:numPr>
        <w:spacing w:before="0" w:after="0" w:line="560" w:lineRule="auto"/>
        <w:ind w:right="0" w:rightChars="0"/>
        <w:jc w:val="both"/>
        <w:rPr>
          <w:rFonts w:hint="default" w:ascii="宋体" w:hAnsi="宋体" w:eastAsia="宋体" w:cs="宋体"/>
          <w:b w:val="0"/>
          <w:bCs w:val="0"/>
          <w:color w:val="auto"/>
          <w:spacing w:val="0"/>
          <w:position w:val="0"/>
          <w:sz w:val="32"/>
          <w:szCs w:val="32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2"/>
          <w:szCs w:val="32"/>
          <w:shd w:val="clear" w:fill="auto"/>
          <w:lang w:val="en-US" w:eastAsia="zh-CN"/>
        </w:rPr>
        <w:t xml:space="preserve">      完成2023年老年人及残疾人、14周岁以下儿童免费乘车补贴的据实结付。其中：老年人、残疾人免费乘车按2元/次据实结付；14周岁以下儿童免费乘车按1元/次据实结付。</w:t>
      </w:r>
    </w:p>
    <w:p>
      <w:pPr>
        <w:spacing w:before="0" w:after="0" w:line="560" w:lineRule="auto"/>
        <w:ind w:right="0" w:firstLine="643" w:firstLineChars="200"/>
        <w:jc w:val="both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shd w:val="clear" w:fill="auto"/>
        </w:rPr>
        <w:t>二、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预算资金使用及管理情况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sz w:val="32"/>
          <w:szCs w:val="32"/>
        </w:rPr>
        <w:t>预算资金管理情况分析，主要包括管理制度、办法的制订及执行情况。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该资金支付范围、支付标准、支付进度、支付依据等合规合法、与预算相符。我单位及时报账，按财政局要求专款专用，已全部报账使用。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我单位有健全的财务管理制度，资金严格执行财务管理制度进行使用，保证专款专用，资金支付由财务人员按照财务制度进行审核、支付和核算，所有支出均以转账方式进行，在具体支付时，具备发票、领用明细、具体使用清单等相关材料，手续完善，不存在虚假会计凭证，会计严格执行财务管理制度，账务处理及时，会计核算规范。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shd w:val="clear" w:fill="auto"/>
        </w:rPr>
        <w:t>三、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预算支出组织实施情况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（一）项目组织架构及实施流程。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由设在本单位的创建办牵头，各股室协助开展工作。保障免费乘车补贴资金专款专用，切实做好创建工作。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（二）项目管理情况。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此项目资金为免费乘车补贴资金，为县财政局下达预算资金，相关经办人员结合实际发生费用提供相关报账原始凭据报账，我单位进行审核，向财政局统一预算管理平台申报计划，进行支付、核算。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shd w:val="clear" w:fill="auto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shd w:val="clear" w:fill="auto"/>
        </w:rPr>
        <w:t>四、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预算支出绩效情况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（一）项目完成情况。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到2023年12月底，该资金已使用463.53万元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。主要用于收购车辆、站场建设及站牌制作、宣传制作等费用。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（二）项目效益情况。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根据财政下达的预算资金额度，严格把控资金使用，不超支；积极应对公共交通安全出行事件，保障基本民生；有效控制群众出行难，减少减免群众集体事件发生；良好保持交通运输常态化的稳定，大力宣传道路交通安全知识，提高群众交通安全意识水平；提升群众满意度。</w:t>
      </w:r>
    </w:p>
    <w:p>
      <w:pPr>
        <w:adjustRightInd w:val="0"/>
        <w:snapToGrid w:val="0"/>
        <w:spacing w:line="600" w:lineRule="exact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shd w:val="clear" w:fill="auto"/>
        </w:rPr>
        <w:t>五、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主要经验做法、存在的问题及原因分析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（一）评价结论。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按照财政要求专款专用，管理符合相关制度，运行项目实施达到预期社会效益，受益群众满意度较好，及时报账，不挪作他用，良好的做到账务处理及时，会计核算规范。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（二）存在的问题。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无</w:t>
      </w:r>
    </w:p>
    <w:p>
      <w:pPr>
        <w:numPr>
          <w:ilvl w:val="0"/>
          <w:numId w:val="3"/>
        </w:numPr>
        <w:adjustRightInd w:val="0"/>
        <w:snapToGrid w:val="0"/>
        <w:spacing w:line="600" w:lineRule="exact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有关建议</w:t>
      </w:r>
    </w:p>
    <w:p>
      <w:pPr>
        <w:spacing w:before="0" w:after="0" w:line="560" w:lineRule="auto"/>
        <w:ind w:left="0" w:right="0" w:firstLine="64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32"/>
          <w:szCs w:val="32"/>
          <w:shd w:val="clear" w:fill="auto"/>
        </w:rPr>
        <w:t>无</w:t>
      </w:r>
    </w:p>
    <w:p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adjustRightInd w:val="0"/>
        <w:snapToGrid w:val="0"/>
        <w:spacing w:line="600" w:lineRule="exact"/>
        <w:ind w:firstLine="643" w:firstLineChars="20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七、其他需要说明的问题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2"/>
          <w:szCs w:val="32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32"/>
          <w:szCs w:val="32"/>
          <w:shd w:val="clear" w:fill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position w:val="0"/>
          <w:sz w:val="32"/>
          <w:szCs w:val="32"/>
          <w:shd w:val="clear" w:fill="auto"/>
          <w:lang w:val="en-US" w:eastAsia="zh-CN"/>
        </w:rPr>
        <w:t>无</w:t>
      </w: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F6934F"/>
    <w:multiLevelType w:val="singleLevel"/>
    <w:tmpl w:val="BBF6934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5A4A402"/>
    <w:multiLevelType w:val="singleLevel"/>
    <w:tmpl w:val="15A4A40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1C9E974"/>
    <w:multiLevelType w:val="singleLevel"/>
    <w:tmpl w:val="71C9E97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splitPgBreakAndParaMark/>
    <w:compatSetting w:name="compatibilityMode" w:uri="http://schemas.microsoft.com/office/word" w:val="12"/>
  </w:compat>
  <w:docVars>
    <w:docVar w:name="commondata" w:val="eyJoZGlkIjoiNTdmMGMxNzJkYjRiOGJmZTZkYTQ5MjY3NTg5NGRiNjcifQ=="/>
  </w:docVars>
  <w:rsids>
    <w:rsidRoot w:val="00000000"/>
    <w:rsid w:val="16200379"/>
    <w:rsid w:val="23BE47F6"/>
    <w:rsid w:val="282233EA"/>
    <w:rsid w:val="2A5370BE"/>
    <w:rsid w:val="31AF2B1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1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2023-10-17T01:31:00Z</dcterms:created>
  <dc:creator>Administrator</dc:creator>
  <cp:lastModifiedBy>雨做的云</cp:lastModifiedBy>
  <dcterms:modified xsi:type="dcterms:W3CDTF">2024-05-20T09:11:30Z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4907A8F067F140D9AFE93C99A3BB823B_12</vt:lpwstr>
  </property>
</Properties>
</file>