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20</w:t>
      </w:r>
      <w:r>
        <w:rPr>
          <w:rFonts w:hint="eastAsia" w:ascii="方正小标宋简体" w:hAnsi="方正小标宋简体" w:eastAsia="方正小标宋简体" w:cs="方正小标宋简体"/>
          <w:b w:val="0"/>
          <w:bCs w:val="0"/>
          <w:sz w:val="36"/>
          <w:szCs w:val="36"/>
          <w:lang w:val="en-US" w:eastAsia="zh-CN"/>
        </w:rPr>
        <w:t>22</w:t>
      </w:r>
      <w:r>
        <w:rPr>
          <w:rFonts w:hint="eastAsia" w:ascii="方正小标宋简体" w:hAnsi="方正小标宋简体" w:eastAsia="方正小标宋简体" w:cs="方正小标宋简体"/>
          <w:b w:val="0"/>
          <w:bCs w:val="0"/>
          <w:sz w:val="36"/>
          <w:szCs w:val="36"/>
        </w:rPr>
        <w:t>年度计划生育奖励扶助配套经费</w:t>
      </w:r>
      <w:bookmarkStart w:id="0" w:name="_GoBack"/>
      <w:bookmarkEnd w:id="0"/>
      <w:r>
        <w:rPr>
          <w:rFonts w:hint="eastAsia" w:ascii="方正小标宋简体" w:hAnsi="方正小标宋简体" w:eastAsia="方正小标宋简体" w:cs="方正小标宋简体"/>
          <w:b w:val="0"/>
          <w:bCs w:val="0"/>
          <w:sz w:val="36"/>
          <w:szCs w:val="36"/>
        </w:rPr>
        <w:t>专项资金</w:t>
      </w: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宋体" w:hAnsi="宋体" w:eastAsia="宋体" w:cs="宋体"/>
          <w:b/>
          <w:bCs/>
          <w:sz w:val="44"/>
          <w:szCs w:val="44"/>
        </w:rPr>
      </w:pPr>
      <w:r>
        <w:rPr>
          <w:rFonts w:hint="eastAsia" w:ascii="方正小标宋简体" w:hAnsi="方正小标宋简体" w:eastAsia="方正小标宋简体" w:cs="方正小标宋简体"/>
          <w:b w:val="0"/>
          <w:bCs w:val="0"/>
          <w:sz w:val="36"/>
          <w:szCs w:val="36"/>
        </w:rPr>
        <w:t>绩效</w:t>
      </w:r>
      <w:r>
        <w:rPr>
          <w:rFonts w:hint="eastAsia" w:ascii="方正小标宋简体" w:hAnsi="方正小标宋简体" w:eastAsia="方正小标宋简体" w:cs="方正小标宋简体"/>
          <w:b w:val="0"/>
          <w:bCs w:val="0"/>
          <w:sz w:val="36"/>
          <w:szCs w:val="36"/>
          <w:lang w:eastAsia="zh-CN"/>
        </w:rPr>
        <w:t>自评</w:t>
      </w:r>
      <w:r>
        <w:rPr>
          <w:rFonts w:hint="eastAsia" w:ascii="方正小标宋简体" w:hAnsi="方正小标宋简体" w:eastAsia="方正小标宋简体" w:cs="方正小标宋简体"/>
          <w:b w:val="0"/>
          <w:bCs w:val="0"/>
          <w:sz w:val="36"/>
          <w:szCs w:val="36"/>
        </w:rPr>
        <w:t>报告</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sz w:val="32"/>
          <w:szCs w:val="32"/>
          <w:lang w:eastAsia="zh-CN"/>
        </w:rPr>
        <w:t>根据《湖南省人口与计划生育条例》中第四章保障与奖励和江政办</w:t>
      </w:r>
      <w:r>
        <w:rPr>
          <w:rFonts w:hint="eastAsia" w:ascii="仿宋" w:hAnsi="仿宋" w:eastAsia="仿宋" w:cs="仿宋"/>
          <w:sz w:val="32"/>
          <w:szCs w:val="32"/>
          <w:lang w:val="en-US" w:eastAsia="zh-CN"/>
        </w:rPr>
        <w:t>函</w:t>
      </w:r>
      <w:r>
        <w:rPr>
          <w:rFonts w:hint="eastAsia" w:ascii="仿宋" w:hAnsi="仿宋" w:eastAsia="仿宋" w:cs="仿宋"/>
          <w:sz w:val="32"/>
          <w:szCs w:val="32"/>
          <w:lang w:eastAsia="zh-CN"/>
        </w:rPr>
        <w:t>【20</w:t>
      </w:r>
      <w:r>
        <w:rPr>
          <w:rFonts w:hint="eastAsia" w:ascii="仿宋" w:hAnsi="仿宋" w:eastAsia="仿宋" w:cs="仿宋"/>
          <w:sz w:val="32"/>
          <w:szCs w:val="32"/>
          <w:lang w:val="en-US" w:eastAsia="zh-CN"/>
        </w:rPr>
        <w:t>21</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号文件精神和《江华瑶族自治县财政局关于开展202</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年度财政支出绩效自评工作的通知》</w:t>
      </w:r>
      <w:r>
        <w:rPr>
          <w:rFonts w:hint="eastAsia" w:ascii="仿宋" w:hAnsi="仿宋" w:eastAsia="仿宋" w:cs="仿宋"/>
          <w:color w:val="000000"/>
          <w:kern w:val="0"/>
          <w:sz w:val="32"/>
          <w:szCs w:val="32"/>
        </w:rPr>
        <w:t>等文件要求，</w:t>
      </w:r>
      <w:r>
        <w:rPr>
          <w:rFonts w:hint="eastAsia" w:ascii="仿宋" w:hAnsi="仿宋" w:eastAsia="仿宋" w:cs="仿宋"/>
          <w:sz w:val="32"/>
          <w:szCs w:val="32"/>
        </w:rPr>
        <w:t>我局于202</w:t>
      </w:r>
      <w:r>
        <w:rPr>
          <w:rFonts w:hint="eastAsia" w:ascii="仿宋" w:hAnsi="仿宋" w:eastAsia="仿宋" w:cs="仿宋"/>
          <w:sz w:val="32"/>
          <w:szCs w:val="32"/>
          <w:lang w:val="en-US" w:eastAsia="zh-CN"/>
        </w:rPr>
        <w:t>3</w:t>
      </w:r>
      <w:r>
        <w:rPr>
          <w:rFonts w:hint="eastAsia" w:ascii="仿宋" w:hAnsi="仿宋" w:eastAsia="仿宋" w:cs="仿宋"/>
          <w:sz w:val="32"/>
          <w:szCs w:val="32"/>
        </w:rPr>
        <w:t>年4月</w:t>
      </w:r>
      <w:r>
        <w:rPr>
          <w:rFonts w:hint="eastAsia" w:ascii="仿宋" w:hAnsi="仿宋" w:eastAsia="仿宋" w:cs="仿宋"/>
          <w:sz w:val="32"/>
          <w:szCs w:val="32"/>
          <w:lang w:val="en-US" w:eastAsia="zh-CN"/>
        </w:rPr>
        <w:t>23</w:t>
      </w:r>
      <w:r>
        <w:rPr>
          <w:rFonts w:hint="eastAsia" w:ascii="仿宋" w:hAnsi="仿宋" w:eastAsia="仿宋" w:cs="仿宋"/>
          <w:sz w:val="32"/>
          <w:szCs w:val="32"/>
        </w:rPr>
        <w:t>日至4月</w:t>
      </w:r>
      <w:r>
        <w:rPr>
          <w:rFonts w:hint="eastAsia" w:ascii="仿宋" w:hAnsi="仿宋" w:eastAsia="仿宋" w:cs="仿宋"/>
          <w:sz w:val="32"/>
          <w:szCs w:val="32"/>
          <w:lang w:val="en-US" w:eastAsia="zh-CN"/>
        </w:rPr>
        <w:t>28</w:t>
      </w:r>
      <w:r>
        <w:rPr>
          <w:rFonts w:hint="eastAsia" w:ascii="仿宋" w:hAnsi="仿宋" w:eastAsia="仿宋" w:cs="仿宋"/>
          <w:sz w:val="32"/>
          <w:szCs w:val="32"/>
        </w:rPr>
        <w:t>日对202</w:t>
      </w:r>
      <w:r>
        <w:rPr>
          <w:rFonts w:hint="eastAsia" w:ascii="仿宋" w:hAnsi="仿宋" w:eastAsia="仿宋" w:cs="仿宋"/>
          <w:sz w:val="32"/>
          <w:szCs w:val="32"/>
          <w:lang w:val="en-US" w:eastAsia="zh-CN"/>
        </w:rPr>
        <w:t>2</w:t>
      </w:r>
      <w:r>
        <w:rPr>
          <w:rFonts w:hint="eastAsia" w:ascii="仿宋" w:hAnsi="仿宋" w:eastAsia="仿宋" w:cs="仿宋"/>
          <w:sz w:val="32"/>
          <w:szCs w:val="32"/>
        </w:rPr>
        <w:t>年度计划生育服务专项</w:t>
      </w:r>
      <w:r>
        <w:rPr>
          <w:rFonts w:hint="eastAsia" w:ascii="仿宋" w:hAnsi="仿宋" w:eastAsia="仿宋" w:cs="仿宋"/>
          <w:sz w:val="32"/>
          <w:szCs w:val="32"/>
          <w:lang w:eastAsia="zh-CN"/>
        </w:rPr>
        <w:t>县</w:t>
      </w:r>
      <w:r>
        <w:rPr>
          <w:rFonts w:hint="eastAsia" w:ascii="仿宋" w:hAnsi="仿宋" w:eastAsia="仿宋" w:cs="仿宋"/>
          <w:sz w:val="32"/>
          <w:szCs w:val="32"/>
        </w:rPr>
        <w:t>级财政资金</w:t>
      </w:r>
      <w:r>
        <w:rPr>
          <w:rFonts w:hint="eastAsia" w:ascii="仿宋" w:hAnsi="仿宋" w:eastAsia="仿宋" w:cs="仿宋"/>
          <w:sz w:val="32"/>
          <w:szCs w:val="32"/>
          <w:lang w:eastAsia="zh-CN"/>
        </w:rPr>
        <w:t>（独生子女伤残、死亡家庭扶助配套经费）</w:t>
      </w:r>
      <w:r>
        <w:rPr>
          <w:rFonts w:hint="eastAsia" w:ascii="仿宋" w:hAnsi="仿宋" w:eastAsia="仿宋" w:cs="仿宋"/>
          <w:sz w:val="32"/>
          <w:szCs w:val="32"/>
        </w:rPr>
        <w:t>实施绩效评价</w:t>
      </w:r>
      <w:r>
        <w:rPr>
          <w:rFonts w:hint="eastAsia" w:ascii="仿宋" w:hAnsi="仿宋" w:eastAsia="仿宋" w:cs="仿宋"/>
          <w:color w:val="000000"/>
          <w:kern w:val="0"/>
          <w:sz w:val="32"/>
          <w:szCs w:val="32"/>
        </w:rPr>
        <w:t>，现将该项目绩效评价情况结果报告如下：</w:t>
      </w:r>
    </w:p>
    <w:p>
      <w:pPr>
        <w:keepNext w:val="0"/>
        <w:keepLines w:val="0"/>
        <w:pageBreakBefore w:val="0"/>
        <w:kinsoku/>
        <w:wordWrap/>
        <w:overflowPunct/>
        <w:topLinePunct w:val="0"/>
        <w:bidi w:val="0"/>
        <w:adjustRightInd w:val="0"/>
        <w:snapToGrid/>
        <w:spacing w:line="560" w:lineRule="exact"/>
        <w:ind w:firstLine="640" w:firstLineChars="200"/>
        <w:rPr>
          <w:rFonts w:ascii="黑体" w:hAnsi="黑体" w:eastAsia="黑体" w:cs="SimSun-Identity-H"/>
          <w:b w:val="0"/>
          <w:bCs/>
          <w:color w:val="000000"/>
          <w:kern w:val="0"/>
          <w:sz w:val="32"/>
          <w:szCs w:val="28"/>
        </w:rPr>
      </w:pPr>
      <w:r>
        <w:rPr>
          <w:rFonts w:hint="eastAsia" w:ascii="黑体" w:hAnsi="黑体" w:eastAsia="黑体" w:cs="SimSun-Identity-H"/>
          <w:b w:val="0"/>
          <w:bCs/>
          <w:color w:val="000000"/>
          <w:kern w:val="0"/>
          <w:sz w:val="32"/>
          <w:szCs w:val="28"/>
        </w:rPr>
        <w:t>一、</w:t>
      </w:r>
      <w:r>
        <w:rPr>
          <w:rFonts w:hint="eastAsia" w:ascii="黑体" w:hAnsi="黑体" w:eastAsia="黑体" w:cs="SimSun-Identity-H"/>
          <w:b w:val="0"/>
          <w:bCs/>
          <w:color w:val="000000"/>
          <w:kern w:val="0"/>
          <w:sz w:val="32"/>
          <w:szCs w:val="28"/>
          <w:lang w:eastAsia="zh-CN"/>
        </w:rPr>
        <w:t>项目</w:t>
      </w:r>
      <w:r>
        <w:rPr>
          <w:rFonts w:hint="eastAsia" w:ascii="黑体" w:hAnsi="黑体" w:eastAsia="黑体" w:cs="SimSun-Identity-H"/>
          <w:b w:val="0"/>
          <w:bCs/>
          <w:color w:val="000000"/>
          <w:kern w:val="0"/>
          <w:sz w:val="32"/>
          <w:szCs w:val="28"/>
        </w:rPr>
        <w:t>概况</w:t>
      </w:r>
    </w:p>
    <w:p>
      <w:pPr>
        <w:keepNext w:val="0"/>
        <w:keepLines w:val="0"/>
        <w:pageBreakBefore w:val="0"/>
        <w:kinsoku/>
        <w:wordWrap/>
        <w:overflowPunct/>
        <w:topLinePunct w:val="0"/>
        <w:bidi w:val="0"/>
        <w:adjustRightInd w:val="0"/>
        <w:snapToGrid/>
        <w:spacing w:line="560" w:lineRule="exact"/>
        <w:ind w:firstLine="640" w:firstLineChars="200"/>
        <w:rPr>
          <w:rFonts w:hint="eastAsia" w:ascii="楷体" w:hAnsi="楷体" w:eastAsia="楷体" w:cs="SimHei-Identity-H"/>
          <w:b w:val="0"/>
          <w:bCs/>
          <w:color w:val="000000"/>
          <w:kern w:val="0"/>
          <w:sz w:val="32"/>
          <w:szCs w:val="28"/>
        </w:rPr>
      </w:pPr>
      <w:r>
        <w:rPr>
          <w:rFonts w:hint="eastAsia" w:ascii="楷体" w:hAnsi="楷体" w:eastAsia="楷体" w:cs="SimHei-Identity-H"/>
          <w:b w:val="0"/>
          <w:bCs/>
          <w:color w:val="000000"/>
          <w:kern w:val="0"/>
          <w:sz w:val="32"/>
          <w:szCs w:val="28"/>
        </w:rPr>
        <w:t>（一）评价立项背景</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SimSun-Identity-H"/>
          <w:b w:val="0"/>
          <w:bCs/>
          <w:color w:val="000000"/>
          <w:kern w:val="0"/>
          <w:sz w:val="32"/>
          <w:szCs w:val="28"/>
        </w:rPr>
      </w:pPr>
      <w:r>
        <w:rPr>
          <w:rFonts w:ascii="Times New Roman" w:hAnsi="Times New Roman" w:eastAsia="仿宋"/>
          <w:b w:val="0"/>
          <w:bCs/>
          <w:color w:val="000000"/>
          <w:kern w:val="0"/>
          <w:sz w:val="32"/>
          <w:szCs w:val="28"/>
        </w:rPr>
        <w:t>1982年9月</w:t>
      </w:r>
      <w:r>
        <w:rPr>
          <w:rFonts w:hint="eastAsia" w:ascii="仿宋" w:hAnsi="仿宋" w:eastAsia="仿宋" w:cs="SimSun-Identity-H"/>
          <w:b w:val="0"/>
          <w:bCs/>
          <w:color w:val="000000"/>
          <w:kern w:val="0"/>
          <w:sz w:val="32"/>
          <w:szCs w:val="28"/>
        </w:rPr>
        <w:t>，计划生育被定为基本国策，同年</w:t>
      </w:r>
      <w:r>
        <w:rPr>
          <w:rFonts w:ascii="Times New Roman" w:hAnsi="Times New Roman" w:eastAsia="仿宋"/>
          <w:b w:val="0"/>
          <w:bCs/>
          <w:color w:val="000000"/>
          <w:kern w:val="0"/>
          <w:sz w:val="32"/>
          <w:szCs w:val="28"/>
        </w:rPr>
        <w:t>12</w:t>
      </w:r>
      <w:r>
        <w:rPr>
          <w:rFonts w:hint="eastAsia" w:ascii="仿宋" w:hAnsi="仿宋" w:eastAsia="仿宋" w:cs="SimSun-Identity-H"/>
          <w:b w:val="0"/>
          <w:bCs/>
          <w:color w:val="000000"/>
          <w:kern w:val="0"/>
          <w:sz w:val="32"/>
          <w:szCs w:val="28"/>
        </w:rPr>
        <w:t>月写入宪法，主要内容及目的是提倡晚婚、晚育，少生、优生，从而有计划地控制人口。</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SimSun-Identity-H"/>
          <w:b w:val="0"/>
          <w:bCs/>
          <w:color w:val="000000"/>
          <w:kern w:val="0"/>
          <w:sz w:val="32"/>
          <w:szCs w:val="28"/>
        </w:rPr>
      </w:pPr>
      <w:r>
        <w:rPr>
          <w:rFonts w:ascii="Times New Roman" w:hAnsi="Times New Roman" w:eastAsia="仿宋"/>
          <w:b w:val="0"/>
          <w:bCs/>
          <w:color w:val="000000"/>
          <w:kern w:val="0"/>
          <w:sz w:val="32"/>
          <w:szCs w:val="28"/>
        </w:rPr>
        <w:t>2001年12月</w:t>
      </w:r>
      <w:r>
        <w:rPr>
          <w:rFonts w:hint="eastAsia" w:ascii="仿宋" w:hAnsi="仿宋" w:eastAsia="仿宋" w:cs="SimSun-Identity-H"/>
          <w:b w:val="0"/>
          <w:bCs/>
          <w:color w:val="000000"/>
          <w:kern w:val="0"/>
          <w:sz w:val="32"/>
          <w:szCs w:val="28"/>
        </w:rPr>
        <w:t>，第九届全国人大常委会审议通过的《中华人民共和国人口与计划生育法》（主席令第</w:t>
      </w:r>
      <w:r>
        <w:rPr>
          <w:rFonts w:ascii="Times New Roman" w:hAnsi="Times New Roman" w:eastAsia="仿宋"/>
          <w:b w:val="0"/>
          <w:bCs/>
          <w:color w:val="000000"/>
          <w:kern w:val="0"/>
          <w:sz w:val="32"/>
          <w:szCs w:val="28"/>
        </w:rPr>
        <w:t>63</w:t>
      </w:r>
      <w:r>
        <w:rPr>
          <w:rFonts w:hint="eastAsia" w:ascii="仿宋" w:hAnsi="仿宋" w:eastAsia="仿宋" w:cs="SimSun-Identity-H"/>
          <w:b w:val="0"/>
          <w:bCs/>
          <w:color w:val="000000"/>
          <w:kern w:val="0"/>
          <w:sz w:val="32"/>
          <w:szCs w:val="28"/>
        </w:rPr>
        <w:t>号），进一步明确实行计划生育是国家的基本国策，国家稳定现行生育政策。</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SimSun-Identity-H"/>
          <w:b w:val="0"/>
          <w:bCs/>
          <w:color w:val="000000"/>
          <w:kern w:val="0"/>
          <w:sz w:val="32"/>
          <w:szCs w:val="28"/>
        </w:rPr>
      </w:pPr>
      <w:r>
        <w:rPr>
          <w:rFonts w:ascii="Times New Roman" w:hAnsi="Times New Roman" w:eastAsia="仿宋"/>
          <w:b w:val="0"/>
          <w:bCs/>
          <w:color w:val="000000"/>
          <w:kern w:val="0"/>
          <w:sz w:val="32"/>
          <w:szCs w:val="28"/>
        </w:rPr>
        <w:t>2006年12月</w:t>
      </w:r>
      <w:r>
        <w:rPr>
          <w:rFonts w:hint="eastAsia" w:ascii="仿宋" w:hAnsi="仿宋" w:eastAsia="仿宋" w:cs="SimSun-Identity-H"/>
          <w:b w:val="0"/>
          <w:bCs/>
          <w:color w:val="000000"/>
          <w:kern w:val="0"/>
          <w:sz w:val="32"/>
          <w:szCs w:val="28"/>
        </w:rPr>
        <w:t>，中共中央、国务院颁布《中共中央国务院关于全面加强人口和计划生育工作统筹解决人口问题的决定》（中发</w:t>
      </w:r>
      <w:r>
        <w:rPr>
          <w:rFonts w:ascii="Times New Roman" w:hAnsi="Times New Roman" w:eastAsia="仿宋"/>
          <w:b w:val="0"/>
          <w:bCs/>
          <w:color w:val="000000"/>
          <w:kern w:val="0"/>
          <w:sz w:val="32"/>
          <w:szCs w:val="28"/>
        </w:rPr>
        <w:t>〔2006〕22</w:t>
      </w:r>
      <w:r>
        <w:rPr>
          <w:rFonts w:hint="eastAsia" w:ascii="仿宋" w:hAnsi="仿宋" w:eastAsia="仿宋" w:cs="SimSun-Identity-H"/>
          <w:b w:val="0"/>
          <w:bCs/>
          <w:color w:val="000000"/>
          <w:kern w:val="0"/>
          <w:sz w:val="32"/>
          <w:szCs w:val="28"/>
        </w:rPr>
        <w:t>号），再次强调必须坚持计划生育基本国策和稳定现行生育政策不动摇。</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SimSun-Identity-H"/>
          <w:b w:val="0"/>
          <w:bCs/>
          <w:color w:val="000000"/>
          <w:kern w:val="0"/>
          <w:sz w:val="32"/>
          <w:szCs w:val="28"/>
        </w:rPr>
      </w:pPr>
      <w:r>
        <w:rPr>
          <w:rFonts w:ascii="Times New Roman" w:hAnsi="Times New Roman" w:eastAsia="仿宋"/>
          <w:b w:val="0"/>
          <w:bCs/>
          <w:color w:val="000000"/>
          <w:kern w:val="0"/>
          <w:sz w:val="32"/>
          <w:szCs w:val="28"/>
        </w:rPr>
        <w:t>2007年9月</w:t>
      </w:r>
      <w:r>
        <w:rPr>
          <w:rFonts w:hint="eastAsia" w:ascii="仿宋" w:hAnsi="仿宋" w:eastAsia="仿宋" w:cs="SimSun-Identity-H"/>
          <w:b w:val="0"/>
          <w:bCs/>
          <w:color w:val="000000"/>
          <w:kern w:val="0"/>
          <w:sz w:val="32"/>
          <w:szCs w:val="28"/>
        </w:rPr>
        <w:t>，湖南省第十届人大常委会审议通过《湖南省人口与计划生育条例》，对计划生育相关工作作出了详细规定，是湖南省计划生育工作的纲领性文件。</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SimSun-Identity-H"/>
          <w:b w:val="0"/>
          <w:bCs/>
          <w:color w:val="000000"/>
          <w:kern w:val="0"/>
          <w:sz w:val="32"/>
          <w:szCs w:val="28"/>
        </w:rPr>
      </w:pPr>
      <w:r>
        <w:rPr>
          <w:rFonts w:ascii="Times New Roman" w:hAnsi="Times New Roman" w:eastAsia="仿宋"/>
          <w:b w:val="0"/>
          <w:bCs/>
          <w:color w:val="000000"/>
          <w:kern w:val="0"/>
          <w:sz w:val="32"/>
          <w:szCs w:val="28"/>
        </w:rPr>
        <w:t>2011年，</w:t>
      </w:r>
      <w:r>
        <w:rPr>
          <w:rFonts w:hint="eastAsia" w:ascii="仿宋" w:hAnsi="仿宋" w:eastAsia="仿宋" w:cs="SimSun-Identity-H"/>
          <w:b w:val="0"/>
          <w:bCs/>
          <w:color w:val="000000"/>
          <w:kern w:val="0"/>
          <w:sz w:val="32"/>
          <w:szCs w:val="28"/>
        </w:rPr>
        <w:t>根据《湖南省人口与计划生育条例》及《湖南省独生子女保健费发放对象确认办法》（湘人口发</w:t>
      </w:r>
      <w:r>
        <w:rPr>
          <w:rFonts w:ascii="Times New Roman" w:hAnsi="Times New Roman" w:eastAsia="仿宋"/>
          <w:b w:val="0"/>
          <w:bCs/>
          <w:color w:val="000000"/>
          <w:kern w:val="0"/>
          <w:sz w:val="32"/>
          <w:szCs w:val="28"/>
        </w:rPr>
        <w:t>〔2011〕7</w:t>
      </w:r>
      <w:r>
        <w:rPr>
          <w:rFonts w:hint="eastAsia" w:ascii="仿宋" w:hAnsi="仿宋" w:eastAsia="仿宋" w:cs="SimSun-Identity-H"/>
          <w:b w:val="0"/>
          <w:bCs/>
          <w:color w:val="000000"/>
          <w:kern w:val="0"/>
          <w:sz w:val="32"/>
          <w:szCs w:val="28"/>
        </w:rPr>
        <w:t>号），“自愿终身只生育一个子女的育龄夫妻，从领证之月起至子女满</w:t>
      </w:r>
      <w:r>
        <w:rPr>
          <w:rFonts w:ascii="Times New Roman" w:hAnsi="Times New Roman" w:eastAsia="仿宋"/>
          <w:b w:val="0"/>
          <w:bCs/>
          <w:color w:val="000000"/>
          <w:kern w:val="0"/>
          <w:sz w:val="32"/>
          <w:szCs w:val="28"/>
        </w:rPr>
        <w:t>14</w:t>
      </w:r>
      <w:r>
        <w:rPr>
          <w:rFonts w:hint="eastAsia" w:ascii="仿宋" w:hAnsi="仿宋" w:eastAsia="仿宋" w:cs="SimSun-Identity-H"/>
          <w:b w:val="0"/>
          <w:bCs/>
          <w:color w:val="000000"/>
          <w:kern w:val="0"/>
          <w:sz w:val="32"/>
          <w:szCs w:val="28"/>
        </w:rPr>
        <w:t>周岁止，每月发给</w:t>
      </w:r>
      <w:r>
        <w:rPr>
          <w:rFonts w:ascii="Times New Roman" w:hAnsi="Times New Roman" w:eastAsia="仿宋"/>
          <w:b w:val="0"/>
          <w:bCs/>
          <w:color w:val="000000"/>
          <w:kern w:val="0"/>
          <w:sz w:val="32"/>
          <w:szCs w:val="28"/>
        </w:rPr>
        <w:t>5至20</w:t>
      </w:r>
      <w:r>
        <w:rPr>
          <w:rFonts w:hint="eastAsia" w:ascii="仿宋" w:hAnsi="仿宋" w:eastAsia="仿宋" w:cs="SimSun-Identity-H"/>
          <w:b w:val="0"/>
          <w:bCs/>
          <w:color w:val="000000"/>
          <w:kern w:val="0"/>
          <w:sz w:val="32"/>
          <w:szCs w:val="28"/>
        </w:rPr>
        <w:t>元的独生子女保健费。夫妻双方均有工作单位的，由双方工作单位各负担一半；一方有工作单位，另一方没有工作单位的，由有工作单位一方的工作单位支付，夫妻双方均无工作单位的由户籍所在地乡（镇）人民政府或者街道办事处支付，所需费用由各级计划生育经费分担。”等要求，确定了独生子女保健资金的发放对象及发放金额。</w:t>
      </w:r>
    </w:p>
    <w:p>
      <w:pPr>
        <w:keepNext w:val="0"/>
        <w:keepLines w:val="0"/>
        <w:pageBreakBefore w:val="0"/>
        <w:kinsoku/>
        <w:wordWrap/>
        <w:overflowPunct/>
        <w:topLinePunct w:val="0"/>
        <w:bidi w:val="0"/>
        <w:adjustRightInd w:val="0"/>
        <w:snapToGrid/>
        <w:spacing w:line="560" w:lineRule="exact"/>
        <w:ind w:firstLine="640" w:firstLineChars="200"/>
        <w:rPr>
          <w:rFonts w:ascii="仿宋" w:hAnsi="仿宋" w:eastAsia="仿宋" w:cs="SimSun-Identity-H"/>
          <w:b w:val="0"/>
          <w:bCs/>
          <w:color w:val="000000"/>
          <w:kern w:val="0"/>
          <w:sz w:val="32"/>
          <w:szCs w:val="28"/>
        </w:rPr>
      </w:pPr>
      <w:r>
        <w:rPr>
          <w:rFonts w:ascii="Times New Roman" w:hAnsi="Times New Roman" w:eastAsia="仿宋"/>
          <w:b w:val="0"/>
          <w:bCs/>
          <w:color w:val="000000"/>
          <w:kern w:val="0"/>
          <w:sz w:val="32"/>
          <w:szCs w:val="28"/>
        </w:rPr>
        <w:t>2015年</w:t>
      </w:r>
      <w:r>
        <w:rPr>
          <w:rFonts w:hint="eastAsia" w:ascii="Times New Roman" w:hAnsi="Times New Roman" w:eastAsia="仿宋"/>
          <w:b w:val="0"/>
          <w:bCs/>
          <w:color w:val="000000"/>
          <w:kern w:val="0"/>
          <w:sz w:val="32"/>
          <w:szCs w:val="28"/>
        </w:rPr>
        <w:t>12月</w:t>
      </w:r>
      <w:r>
        <w:rPr>
          <w:rFonts w:hint="eastAsia" w:ascii="仿宋" w:hAnsi="仿宋" w:eastAsia="仿宋" w:cs="SimSun-Identity-H"/>
          <w:b w:val="0"/>
          <w:bCs/>
          <w:color w:val="000000"/>
          <w:kern w:val="0"/>
          <w:sz w:val="32"/>
          <w:szCs w:val="28"/>
        </w:rPr>
        <w:t>，根据我国计划生育工作发展国情及实际变化，全国人大常委会修改了《中华人民共和国人口与计划生育法》（主席令第</w:t>
      </w:r>
      <w:r>
        <w:rPr>
          <w:rFonts w:ascii="Times New Roman" w:hAnsi="Times New Roman" w:eastAsia="仿宋"/>
          <w:b w:val="0"/>
          <w:bCs/>
          <w:color w:val="000000"/>
          <w:kern w:val="0"/>
          <w:sz w:val="32"/>
          <w:szCs w:val="28"/>
        </w:rPr>
        <w:t>41</w:t>
      </w:r>
      <w:r>
        <w:rPr>
          <w:rFonts w:hint="eastAsia" w:ascii="仿宋" w:hAnsi="仿宋" w:eastAsia="仿宋" w:cs="SimSun-Identity-H"/>
          <w:b w:val="0"/>
          <w:bCs/>
          <w:color w:val="000000"/>
          <w:kern w:val="0"/>
          <w:sz w:val="32"/>
          <w:szCs w:val="28"/>
        </w:rPr>
        <w:t>号），对生育调节、奖励与社会保障等方面作出了修改</w:t>
      </w:r>
      <w:r>
        <w:rPr>
          <w:rFonts w:ascii="Times New Roman" w:hAnsi="Times New Roman" w:eastAsia="仿宋"/>
          <w:b w:val="0"/>
          <w:bCs/>
          <w:color w:val="000000"/>
          <w:kern w:val="0"/>
          <w:sz w:val="32"/>
          <w:szCs w:val="28"/>
        </w:rPr>
        <w:t>。2016年3月</w:t>
      </w:r>
      <w:r>
        <w:rPr>
          <w:rFonts w:hint="eastAsia" w:ascii="仿宋" w:hAnsi="仿宋" w:eastAsia="仿宋" w:cs="SimSun-Identity-H"/>
          <w:b w:val="0"/>
          <w:bCs/>
          <w:color w:val="000000"/>
          <w:kern w:val="0"/>
          <w:sz w:val="32"/>
          <w:szCs w:val="28"/>
        </w:rPr>
        <w:t>，湖南省人大常委会对《湖南省人口与计划生育条例》进行第五次修正，对生育调节、奖励与社会保障、计划生育技术服务等方面进行修正，积极响应国家政策，顺应当前人口变化。</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SimSun-Identity-H"/>
          <w:b w:val="0"/>
          <w:bCs/>
          <w:kern w:val="0"/>
          <w:sz w:val="32"/>
          <w:szCs w:val="28"/>
        </w:rPr>
      </w:pPr>
      <w:r>
        <w:rPr>
          <w:rFonts w:ascii="Times New Roman" w:hAnsi="Times New Roman" w:eastAsia="仿宋"/>
          <w:b w:val="0"/>
          <w:bCs/>
          <w:kern w:val="0"/>
          <w:sz w:val="32"/>
          <w:szCs w:val="28"/>
        </w:rPr>
        <w:t>2016</w:t>
      </w:r>
      <w:r>
        <w:rPr>
          <w:rFonts w:hint="eastAsia" w:ascii="仿宋" w:hAnsi="仿宋" w:eastAsia="仿宋" w:cs="SimSun-Identity-H"/>
          <w:b w:val="0"/>
          <w:bCs/>
          <w:kern w:val="0"/>
          <w:sz w:val="32"/>
          <w:szCs w:val="28"/>
        </w:rPr>
        <w:t>年，为规范和加强中央财政计划生育服务补助资金管理，根据《中华人民共和国预算法》等相关法律法规，财政部、卫生计生委印发了《计划生育服务补助资金管理暂行办法》（财社</w:t>
      </w:r>
      <w:r>
        <w:rPr>
          <w:rFonts w:ascii="Times New Roman" w:hAnsi="Times New Roman" w:eastAsia="仿宋"/>
          <w:b w:val="0"/>
          <w:bCs/>
          <w:kern w:val="0"/>
          <w:sz w:val="32"/>
          <w:szCs w:val="28"/>
        </w:rPr>
        <w:t>〔2015〕257</w:t>
      </w:r>
      <w:r>
        <w:rPr>
          <w:rFonts w:hint="eastAsia" w:ascii="仿宋" w:hAnsi="仿宋" w:eastAsia="仿宋" w:cs="SimSun-Identity-H"/>
          <w:b w:val="0"/>
          <w:bCs/>
          <w:kern w:val="0"/>
          <w:sz w:val="32"/>
          <w:szCs w:val="28"/>
        </w:rPr>
        <w:t>号），省财政厅、省卫生计生委联合颁布《关于印发&lt;湖南省计划生育服务专项资金管理办法&gt;的通知》（湘财社〔</w:t>
      </w:r>
      <w:r>
        <w:rPr>
          <w:rFonts w:ascii="Times New Roman" w:hAnsi="Times New Roman" w:eastAsia="仿宋"/>
          <w:b w:val="0"/>
          <w:bCs/>
          <w:kern w:val="0"/>
          <w:sz w:val="32"/>
          <w:szCs w:val="28"/>
        </w:rPr>
        <w:t>2016〕3</w:t>
      </w:r>
      <w:r>
        <w:rPr>
          <w:rFonts w:hint="eastAsia" w:ascii="仿宋" w:hAnsi="仿宋" w:eastAsia="仿宋" w:cs="SimSun-Identity-H"/>
          <w:b w:val="0"/>
          <w:bCs/>
          <w:kern w:val="0"/>
          <w:sz w:val="32"/>
          <w:szCs w:val="28"/>
        </w:rPr>
        <w:t>号），加强和规范了计划生育服务专项资金管理。</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SimSun-Identity-H"/>
          <w:b w:val="0"/>
          <w:bCs/>
          <w:kern w:val="0"/>
          <w:sz w:val="32"/>
          <w:szCs w:val="28"/>
        </w:rPr>
      </w:pPr>
      <w:r>
        <w:rPr>
          <w:rFonts w:ascii="Times New Roman" w:hAnsi="Times New Roman" w:eastAsia="仿宋"/>
          <w:b w:val="0"/>
          <w:bCs/>
          <w:color w:val="000000"/>
          <w:kern w:val="0"/>
          <w:sz w:val="32"/>
          <w:szCs w:val="28"/>
        </w:rPr>
        <w:t>20</w:t>
      </w:r>
      <w:r>
        <w:rPr>
          <w:rFonts w:hint="eastAsia" w:ascii="Times New Roman" w:hAnsi="Times New Roman" w:eastAsia="仿宋"/>
          <w:b w:val="0"/>
          <w:bCs/>
          <w:color w:val="000000"/>
          <w:kern w:val="0"/>
          <w:sz w:val="32"/>
          <w:szCs w:val="28"/>
          <w:lang w:val="en-US" w:eastAsia="zh-CN"/>
        </w:rPr>
        <w:t>21</w:t>
      </w:r>
      <w:r>
        <w:rPr>
          <w:rFonts w:ascii="Times New Roman" w:hAnsi="Times New Roman" w:eastAsia="仿宋"/>
          <w:b w:val="0"/>
          <w:bCs/>
          <w:color w:val="000000"/>
          <w:kern w:val="0"/>
          <w:sz w:val="32"/>
          <w:szCs w:val="28"/>
        </w:rPr>
        <w:t>年</w:t>
      </w:r>
      <w:r>
        <w:rPr>
          <w:rFonts w:hint="eastAsia" w:ascii="Times New Roman" w:hAnsi="Times New Roman" w:eastAsia="仿宋"/>
          <w:b w:val="0"/>
          <w:bCs/>
          <w:color w:val="000000"/>
          <w:kern w:val="0"/>
          <w:sz w:val="32"/>
          <w:szCs w:val="28"/>
          <w:lang w:val="en-US" w:eastAsia="zh-CN"/>
        </w:rPr>
        <w:t>8</w:t>
      </w:r>
      <w:r>
        <w:rPr>
          <w:rFonts w:hint="eastAsia" w:ascii="Times New Roman" w:hAnsi="Times New Roman" w:eastAsia="仿宋"/>
          <w:b w:val="0"/>
          <w:bCs/>
          <w:color w:val="000000"/>
          <w:kern w:val="0"/>
          <w:sz w:val="32"/>
          <w:szCs w:val="28"/>
        </w:rPr>
        <w:t>月</w:t>
      </w:r>
      <w:r>
        <w:rPr>
          <w:rFonts w:hint="eastAsia" w:ascii="仿宋" w:hAnsi="仿宋" w:eastAsia="仿宋" w:cs="SimSun-Identity-H"/>
          <w:b w:val="0"/>
          <w:bCs/>
          <w:color w:val="000000"/>
          <w:kern w:val="0"/>
          <w:sz w:val="32"/>
          <w:szCs w:val="28"/>
        </w:rPr>
        <w:t>，全国人大常委会</w:t>
      </w:r>
      <w:r>
        <w:rPr>
          <w:rFonts w:hint="eastAsia" w:ascii="仿宋" w:hAnsi="仿宋" w:eastAsia="仿宋" w:cs="SimSun-Identity-H"/>
          <w:b w:val="0"/>
          <w:bCs/>
          <w:color w:val="000000"/>
          <w:kern w:val="0"/>
          <w:sz w:val="32"/>
          <w:szCs w:val="28"/>
          <w:lang w:eastAsia="zh-CN"/>
        </w:rPr>
        <w:t>第二次</w:t>
      </w:r>
      <w:r>
        <w:rPr>
          <w:rFonts w:hint="eastAsia" w:ascii="仿宋" w:hAnsi="仿宋" w:eastAsia="仿宋" w:cs="SimSun-Identity-H"/>
          <w:b w:val="0"/>
          <w:bCs/>
          <w:color w:val="000000"/>
          <w:kern w:val="0"/>
          <w:sz w:val="32"/>
          <w:szCs w:val="28"/>
        </w:rPr>
        <w:t>修改了《中华人民共和国人口与计划生育法》，对生育调节、奖励与社会保障等方面作出了修改</w:t>
      </w:r>
      <w:r>
        <w:rPr>
          <w:rFonts w:ascii="Times New Roman" w:hAnsi="Times New Roman" w:eastAsia="仿宋"/>
          <w:b w:val="0"/>
          <w:bCs/>
          <w:color w:val="000000"/>
          <w:kern w:val="0"/>
          <w:sz w:val="32"/>
          <w:szCs w:val="28"/>
        </w:rPr>
        <w:t>。20</w:t>
      </w:r>
      <w:r>
        <w:rPr>
          <w:rFonts w:hint="eastAsia" w:ascii="Times New Roman" w:hAnsi="Times New Roman" w:eastAsia="仿宋"/>
          <w:b w:val="0"/>
          <w:bCs/>
          <w:color w:val="000000"/>
          <w:kern w:val="0"/>
          <w:sz w:val="32"/>
          <w:szCs w:val="28"/>
          <w:lang w:val="en-US" w:eastAsia="zh-CN"/>
        </w:rPr>
        <w:t>21</w:t>
      </w:r>
      <w:r>
        <w:rPr>
          <w:rFonts w:ascii="Times New Roman" w:hAnsi="Times New Roman" w:eastAsia="仿宋"/>
          <w:b w:val="0"/>
          <w:bCs/>
          <w:color w:val="000000"/>
          <w:kern w:val="0"/>
          <w:sz w:val="32"/>
          <w:szCs w:val="28"/>
        </w:rPr>
        <w:t>年</w:t>
      </w:r>
      <w:r>
        <w:rPr>
          <w:rFonts w:hint="eastAsia" w:ascii="Times New Roman" w:hAnsi="Times New Roman" w:eastAsia="仿宋"/>
          <w:b w:val="0"/>
          <w:bCs/>
          <w:color w:val="000000"/>
          <w:kern w:val="0"/>
          <w:sz w:val="32"/>
          <w:szCs w:val="28"/>
          <w:lang w:val="en-US" w:eastAsia="zh-CN"/>
        </w:rPr>
        <w:t>12</w:t>
      </w:r>
      <w:r>
        <w:rPr>
          <w:rFonts w:ascii="Times New Roman" w:hAnsi="Times New Roman" w:eastAsia="仿宋"/>
          <w:b w:val="0"/>
          <w:bCs/>
          <w:color w:val="000000"/>
          <w:kern w:val="0"/>
          <w:sz w:val="32"/>
          <w:szCs w:val="28"/>
        </w:rPr>
        <w:t>月</w:t>
      </w:r>
      <w:r>
        <w:rPr>
          <w:rFonts w:hint="eastAsia" w:ascii="仿宋" w:hAnsi="仿宋" w:eastAsia="仿宋" w:cs="SimSun-Identity-H"/>
          <w:b w:val="0"/>
          <w:bCs/>
          <w:color w:val="000000"/>
          <w:kern w:val="0"/>
          <w:sz w:val="32"/>
          <w:szCs w:val="28"/>
        </w:rPr>
        <w:t>，湖南省人大常委会对《湖南省人口与计划生育条例》</w:t>
      </w:r>
      <w:r>
        <w:rPr>
          <w:rFonts w:hint="eastAsia" w:ascii="仿宋" w:hAnsi="仿宋" w:eastAsia="仿宋" w:cs="SimSun-Identity-H"/>
          <w:b w:val="0"/>
          <w:bCs/>
          <w:color w:val="000000"/>
          <w:kern w:val="0"/>
          <w:sz w:val="32"/>
          <w:szCs w:val="28"/>
          <w:lang w:eastAsia="zh-CN"/>
        </w:rPr>
        <w:t>也再次</w:t>
      </w:r>
      <w:r>
        <w:rPr>
          <w:rFonts w:hint="eastAsia" w:ascii="仿宋" w:hAnsi="仿宋" w:eastAsia="仿宋" w:cs="SimSun-Identity-H"/>
          <w:b w:val="0"/>
          <w:bCs/>
          <w:color w:val="000000"/>
          <w:kern w:val="0"/>
          <w:sz w:val="32"/>
          <w:szCs w:val="28"/>
        </w:rPr>
        <w:t>进行</w:t>
      </w:r>
      <w:r>
        <w:rPr>
          <w:rFonts w:hint="eastAsia" w:ascii="仿宋" w:hAnsi="仿宋" w:eastAsia="仿宋" w:cs="SimSun-Identity-H"/>
          <w:b w:val="0"/>
          <w:bCs/>
          <w:color w:val="000000"/>
          <w:kern w:val="0"/>
          <w:sz w:val="32"/>
          <w:szCs w:val="28"/>
          <w:lang w:eastAsia="zh-CN"/>
        </w:rPr>
        <w:t>了</w:t>
      </w:r>
      <w:r>
        <w:rPr>
          <w:rFonts w:hint="eastAsia" w:ascii="仿宋" w:hAnsi="仿宋" w:eastAsia="仿宋" w:cs="SimSun-Identity-H"/>
          <w:b w:val="0"/>
          <w:bCs/>
          <w:color w:val="000000"/>
          <w:kern w:val="0"/>
          <w:sz w:val="32"/>
          <w:szCs w:val="28"/>
        </w:rPr>
        <w:t>修正，对生育调节、奖励与社会保障、计划生育技术服务等方面进行修正，积极响应国家政策，顺应当前人口变化。</w:t>
      </w:r>
    </w:p>
    <w:p>
      <w:pPr>
        <w:keepNext w:val="0"/>
        <w:keepLines w:val="0"/>
        <w:pageBreakBefore w:val="0"/>
        <w:kinsoku/>
        <w:wordWrap/>
        <w:overflowPunct/>
        <w:topLinePunct w:val="0"/>
        <w:bidi w:val="0"/>
        <w:adjustRightInd w:val="0"/>
        <w:snapToGrid/>
        <w:spacing w:line="560" w:lineRule="exact"/>
        <w:ind w:firstLine="640" w:firstLineChars="200"/>
        <w:rPr>
          <w:rFonts w:hint="eastAsia" w:ascii="楷体" w:hAnsi="楷体" w:eastAsia="楷体" w:cs="SimHei-Identity-H"/>
          <w:b w:val="0"/>
          <w:bCs/>
          <w:kern w:val="0"/>
          <w:sz w:val="32"/>
          <w:szCs w:val="28"/>
        </w:rPr>
      </w:pPr>
      <w:r>
        <w:rPr>
          <w:rFonts w:hint="eastAsia" w:ascii="楷体" w:hAnsi="楷体" w:eastAsia="楷体" w:cs="SimHei-Identity-H"/>
          <w:b w:val="0"/>
          <w:bCs/>
          <w:kern w:val="0"/>
          <w:sz w:val="32"/>
          <w:szCs w:val="28"/>
        </w:rPr>
        <w:t>（二）绩效评价范围及对象</w:t>
      </w:r>
    </w:p>
    <w:p>
      <w:pPr>
        <w:keepNext w:val="0"/>
        <w:keepLines w:val="0"/>
        <w:pageBreakBefore w:val="0"/>
        <w:kinsoku/>
        <w:wordWrap/>
        <w:overflowPunct/>
        <w:topLinePunct w:val="0"/>
        <w:bidi w:val="0"/>
        <w:adjustRightInd w:val="0"/>
        <w:snapToGrid/>
        <w:spacing w:line="560" w:lineRule="exact"/>
        <w:ind w:firstLine="640" w:firstLineChars="200"/>
        <w:rPr>
          <w:rFonts w:ascii="Times New Roman" w:hAnsi="Times New Roman" w:eastAsia="仿宋"/>
          <w:b w:val="0"/>
          <w:bCs/>
          <w:color w:val="000000"/>
          <w:kern w:val="0"/>
          <w:sz w:val="32"/>
          <w:szCs w:val="28"/>
        </w:rPr>
      </w:pPr>
      <w:r>
        <w:rPr>
          <w:rFonts w:ascii="Times New Roman" w:hAnsi="Times New Roman" w:eastAsia="仿宋"/>
          <w:b w:val="0"/>
          <w:bCs/>
          <w:kern w:val="0"/>
          <w:sz w:val="32"/>
          <w:szCs w:val="28"/>
        </w:rPr>
        <w:t>本次评价的范围为20</w:t>
      </w:r>
      <w:r>
        <w:rPr>
          <w:rFonts w:hint="eastAsia" w:ascii="Times New Roman" w:hAnsi="Times New Roman" w:eastAsia="仿宋"/>
          <w:b w:val="0"/>
          <w:bCs/>
          <w:kern w:val="0"/>
          <w:sz w:val="32"/>
          <w:szCs w:val="28"/>
          <w:lang w:val="en-US" w:eastAsia="zh-CN"/>
        </w:rPr>
        <w:t>22</w:t>
      </w:r>
      <w:r>
        <w:rPr>
          <w:rFonts w:ascii="Times New Roman" w:hAnsi="Times New Roman" w:eastAsia="仿宋"/>
          <w:b w:val="0"/>
          <w:bCs/>
          <w:kern w:val="0"/>
          <w:sz w:val="32"/>
          <w:szCs w:val="28"/>
        </w:rPr>
        <w:t>年度</w:t>
      </w:r>
      <w:r>
        <w:rPr>
          <w:rFonts w:hint="eastAsia" w:ascii="Times New Roman" w:hAnsi="Times New Roman" w:eastAsia="仿宋"/>
          <w:b w:val="0"/>
          <w:bCs/>
          <w:kern w:val="0"/>
          <w:sz w:val="32"/>
          <w:szCs w:val="28"/>
        </w:rPr>
        <w:t>计划生育服务</w:t>
      </w:r>
      <w:r>
        <w:rPr>
          <w:rFonts w:ascii="Times New Roman" w:hAnsi="Times New Roman" w:eastAsia="仿宋"/>
          <w:b w:val="0"/>
          <w:bCs/>
          <w:kern w:val="0"/>
          <w:sz w:val="32"/>
          <w:szCs w:val="28"/>
        </w:rPr>
        <w:t>专项</w:t>
      </w:r>
      <w:r>
        <w:rPr>
          <w:rFonts w:hint="eastAsia" w:ascii="Times New Roman" w:hAnsi="Times New Roman" w:eastAsia="仿宋"/>
          <w:b w:val="0"/>
          <w:bCs/>
          <w:kern w:val="0"/>
          <w:sz w:val="32"/>
          <w:szCs w:val="28"/>
          <w:lang w:eastAsia="zh-CN"/>
        </w:rPr>
        <w:t>（县</w:t>
      </w:r>
      <w:r>
        <w:rPr>
          <w:rFonts w:ascii="Times New Roman" w:hAnsi="Times New Roman" w:eastAsia="仿宋"/>
          <w:b w:val="0"/>
          <w:bCs/>
          <w:kern w:val="0"/>
          <w:sz w:val="32"/>
          <w:szCs w:val="28"/>
        </w:rPr>
        <w:t>级财政资金，</w:t>
      </w:r>
      <w:r>
        <w:rPr>
          <w:rFonts w:hint="eastAsia" w:ascii="仿宋" w:hAnsi="仿宋" w:eastAsia="仿宋" w:cs="仿宋"/>
          <w:b w:val="0"/>
          <w:bCs/>
          <w:sz w:val="32"/>
          <w:szCs w:val="32"/>
          <w:lang w:eastAsia="zh-CN"/>
        </w:rPr>
        <w:t>独生子女伤残、死亡家庭扶助配套经费</w:t>
      </w:r>
      <w:r>
        <w:rPr>
          <w:rFonts w:hint="eastAsia" w:ascii="Times New Roman" w:hAnsi="Times New Roman" w:eastAsia="仿宋"/>
          <w:b w:val="0"/>
          <w:bCs/>
          <w:kern w:val="0"/>
          <w:sz w:val="32"/>
          <w:szCs w:val="28"/>
          <w:lang w:val="en-US" w:eastAsia="zh-CN"/>
        </w:rPr>
        <w:t>23.59536</w:t>
      </w:r>
      <w:r>
        <w:rPr>
          <w:rFonts w:hint="eastAsia" w:ascii="Times New Roman" w:hAnsi="Times New Roman" w:eastAsia="仿宋"/>
          <w:b w:val="0"/>
          <w:bCs/>
          <w:kern w:val="0"/>
          <w:sz w:val="32"/>
          <w:szCs w:val="28"/>
        </w:rPr>
        <w:t>万元</w:t>
      </w:r>
      <w:r>
        <w:rPr>
          <w:rFonts w:hint="eastAsia" w:ascii="Times New Roman" w:hAnsi="Times New Roman" w:eastAsia="仿宋"/>
          <w:b w:val="0"/>
          <w:bCs/>
          <w:kern w:val="0"/>
          <w:sz w:val="32"/>
          <w:szCs w:val="28"/>
          <w:lang w:eastAsia="zh-CN"/>
        </w:rPr>
        <w:t>。</w:t>
      </w:r>
      <w:r>
        <w:rPr>
          <w:rFonts w:ascii="Times New Roman" w:hAnsi="Times New Roman" w:eastAsia="仿宋"/>
          <w:b w:val="0"/>
          <w:bCs/>
          <w:color w:val="000000"/>
          <w:kern w:val="0"/>
          <w:sz w:val="32"/>
          <w:szCs w:val="28"/>
        </w:rPr>
        <w:t>本次评价的对象涉及</w:t>
      </w:r>
      <w:r>
        <w:rPr>
          <w:rFonts w:hint="eastAsia" w:ascii="仿宋" w:hAnsi="仿宋" w:eastAsia="仿宋" w:cs="仿宋"/>
          <w:b w:val="0"/>
          <w:bCs/>
          <w:sz w:val="32"/>
          <w:szCs w:val="32"/>
          <w:lang w:eastAsia="zh-CN"/>
        </w:rPr>
        <w:t>独生子女伤残、死亡家庭扶助配套经费</w:t>
      </w:r>
      <w:r>
        <w:rPr>
          <w:rFonts w:ascii="Times New Roman" w:hAnsi="Times New Roman" w:eastAsia="仿宋"/>
          <w:b w:val="0"/>
          <w:bCs/>
          <w:kern w:val="0"/>
          <w:sz w:val="32"/>
          <w:szCs w:val="28"/>
        </w:rPr>
        <w:t>。资金投入情况详见下表</w:t>
      </w:r>
      <w:r>
        <w:rPr>
          <w:rFonts w:hint="eastAsia" w:ascii="Times New Roman" w:hAnsi="Times New Roman" w:eastAsia="仿宋"/>
          <w:b w:val="0"/>
          <w:bCs/>
          <w:kern w:val="0"/>
          <w:sz w:val="32"/>
          <w:szCs w:val="28"/>
        </w:rPr>
        <w:t>1-1：</w:t>
      </w:r>
    </w:p>
    <w:p>
      <w:pPr>
        <w:keepNext w:val="0"/>
        <w:keepLines w:val="0"/>
        <w:pageBreakBefore w:val="0"/>
        <w:kinsoku/>
        <w:wordWrap/>
        <w:overflowPunct/>
        <w:topLinePunct w:val="0"/>
        <w:autoSpaceDE w:val="0"/>
        <w:autoSpaceDN w:val="0"/>
        <w:bidi w:val="0"/>
        <w:adjustRightInd w:val="0"/>
        <w:snapToGrid/>
        <w:spacing w:line="560" w:lineRule="exact"/>
        <w:jc w:val="center"/>
        <w:rPr>
          <w:rFonts w:hint="eastAsia" w:ascii="仿宋" w:hAnsi="仿宋" w:eastAsia="仿宋" w:cs="SimSun-Identity-H"/>
          <w:b w:val="0"/>
          <w:bCs/>
          <w:kern w:val="0"/>
          <w:sz w:val="30"/>
          <w:szCs w:val="30"/>
        </w:rPr>
      </w:pPr>
      <w:r>
        <w:rPr>
          <w:rFonts w:ascii="Times New Roman" w:hAnsi="Times New Roman" w:eastAsia="仿宋"/>
          <w:b w:val="0"/>
          <w:bCs/>
          <w:kern w:val="0"/>
          <w:sz w:val="30"/>
          <w:szCs w:val="30"/>
        </w:rPr>
        <w:t>表1-</w:t>
      </w:r>
      <w:r>
        <w:rPr>
          <w:rFonts w:hint="eastAsia" w:ascii="Times New Roman" w:hAnsi="Times New Roman" w:eastAsia="仿宋"/>
          <w:b w:val="0"/>
          <w:bCs/>
          <w:kern w:val="0"/>
          <w:sz w:val="30"/>
          <w:szCs w:val="30"/>
        </w:rPr>
        <w:t>1</w:t>
      </w:r>
      <w:r>
        <w:rPr>
          <w:rFonts w:ascii="Times New Roman" w:hAnsi="Times New Roman" w:eastAsia="仿宋"/>
          <w:b w:val="0"/>
          <w:bCs/>
          <w:kern w:val="0"/>
          <w:sz w:val="30"/>
          <w:szCs w:val="30"/>
        </w:rPr>
        <w:t xml:space="preserve"> </w:t>
      </w:r>
      <w:r>
        <w:rPr>
          <w:rFonts w:hint="eastAsia" w:ascii="Times New Roman" w:hAnsi="Times New Roman" w:eastAsia="仿宋"/>
          <w:b w:val="0"/>
          <w:bCs/>
          <w:kern w:val="0"/>
          <w:sz w:val="30"/>
          <w:szCs w:val="30"/>
        </w:rPr>
        <w:t xml:space="preserve"> </w:t>
      </w:r>
      <w:r>
        <w:rPr>
          <w:rFonts w:hint="eastAsia" w:ascii="Times New Roman" w:hAnsi="Times New Roman" w:eastAsia="仿宋"/>
          <w:b w:val="0"/>
          <w:bCs/>
          <w:kern w:val="0"/>
          <w:sz w:val="32"/>
          <w:szCs w:val="28"/>
        </w:rPr>
        <w:t>20</w:t>
      </w:r>
      <w:r>
        <w:rPr>
          <w:rFonts w:hint="eastAsia" w:ascii="Times New Roman" w:hAnsi="Times New Roman" w:eastAsia="仿宋"/>
          <w:b w:val="0"/>
          <w:bCs/>
          <w:kern w:val="0"/>
          <w:sz w:val="32"/>
          <w:szCs w:val="28"/>
          <w:lang w:val="en-US" w:eastAsia="zh-CN"/>
        </w:rPr>
        <w:t>22</w:t>
      </w:r>
      <w:r>
        <w:rPr>
          <w:rFonts w:hint="eastAsia" w:ascii="Times New Roman" w:hAnsi="Times New Roman" w:eastAsia="仿宋"/>
          <w:b w:val="0"/>
          <w:bCs/>
          <w:kern w:val="0"/>
          <w:sz w:val="32"/>
          <w:szCs w:val="28"/>
        </w:rPr>
        <w:t>年度计划生育</w:t>
      </w:r>
      <w:r>
        <w:rPr>
          <w:rFonts w:hint="eastAsia" w:ascii="Times New Roman" w:hAnsi="Times New Roman" w:eastAsia="仿宋"/>
          <w:b w:val="0"/>
          <w:bCs/>
          <w:kern w:val="0"/>
          <w:sz w:val="32"/>
          <w:szCs w:val="28"/>
          <w:lang w:eastAsia="zh-CN"/>
        </w:rPr>
        <w:t>县</w:t>
      </w:r>
      <w:r>
        <w:rPr>
          <w:rFonts w:hint="eastAsia" w:ascii="Times New Roman" w:hAnsi="Times New Roman" w:eastAsia="仿宋"/>
          <w:b w:val="0"/>
          <w:bCs/>
          <w:kern w:val="0"/>
          <w:sz w:val="32"/>
          <w:szCs w:val="28"/>
        </w:rPr>
        <w:t>级专项资金</w:t>
      </w:r>
      <w:r>
        <w:rPr>
          <w:rFonts w:hint="eastAsia" w:ascii="Times New Roman" w:hAnsi="Times New Roman" w:eastAsia="仿宋"/>
          <w:b w:val="0"/>
          <w:bCs/>
          <w:kern w:val="0"/>
          <w:sz w:val="30"/>
          <w:szCs w:val="30"/>
        </w:rPr>
        <w:t>投入情况表</w:t>
      </w:r>
    </w:p>
    <w:p>
      <w:pPr>
        <w:keepNext w:val="0"/>
        <w:keepLines w:val="0"/>
        <w:pageBreakBefore w:val="0"/>
        <w:kinsoku/>
        <w:wordWrap/>
        <w:overflowPunct/>
        <w:topLinePunct w:val="0"/>
        <w:autoSpaceDE w:val="0"/>
        <w:autoSpaceDN w:val="0"/>
        <w:bidi w:val="0"/>
        <w:adjustRightInd w:val="0"/>
        <w:snapToGrid/>
        <w:spacing w:line="560" w:lineRule="exact"/>
        <w:jc w:val="right"/>
        <w:rPr>
          <w:rFonts w:hint="eastAsia" w:ascii="仿宋" w:hAnsi="仿宋" w:eastAsia="仿宋" w:cs="SimSun-Identity-H"/>
          <w:b w:val="0"/>
          <w:bCs/>
          <w:kern w:val="0"/>
          <w:sz w:val="28"/>
          <w:szCs w:val="28"/>
        </w:rPr>
      </w:pPr>
      <w:r>
        <w:rPr>
          <w:rFonts w:hint="eastAsia" w:ascii="仿宋" w:hAnsi="仿宋" w:eastAsia="仿宋" w:cs="SimSun-Identity-H"/>
          <w:b w:val="0"/>
          <w:bCs/>
          <w:kern w:val="0"/>
          <w:sz w:val="28"/>
          <w:szCs w:val="28"/>
        </w:rPr>
        <w:t>单位：万元</w:t>
      </w:r>
    </w:p>
    <w:tbl>
      <w:tblPr>
        <w:tblStyle w:val="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260"/>
        <w:gridCol w:w="1560"/>
        <w:gridCol w:w="1701"/>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tblHeader/>
          <w:jc w:val="center"/>
        </w:trPr>
        <w:tc>
          <w:tcPr>
            <w:tcW w:w="709" w:type="dxa"/>
            <w:vMerge w:val="restart"/>
            <w:shd w:val="clear" w:color="auto" w:fill="auto"/>
            <w:noWrap w:val="0"/>
            <w:vAlign w:val="center"/>
          </w:tcPr>
          <w:p>
            <w:pPr>
              <w:keepNext w:val="0"/>
              <w:keepLines w:val="0"/>
              <w:pageBreakBefore w:val="0"/>
              <w:kinsoku/>
              <w:wordWrap/>
              <w:overflowPunct/>
              <w:topLinePunct w:val="0"/>
              <w:autoSpaceDE w:val="0"/>
              <w:autoSpaceDN w:val="0"/>
              <w:bidi w:val="0"/>
              <w:adjustRightInd w:val="0"/>
              <w:snapToGrid/>
              <w:spacing w:line="560" w:lineRule="exact"/>
              <w:jc w:val="center"/>
              <w:rPr>
                <w:rFonts w:hint="eastAsia" w:ascii="仿宋" w:hAnsi="仿宋" w:eastAsia="仿宋" w:cs="SimSun-Identity-H"/>
                <w:b w:val="0"/>
                <w:bCs/>
                <w:kern w:val="0"/>
                <w:sz w:val="24"/>
                <w:szCs w:val="24"/>
              </w:rPr>
            </w:pPr>
            <w:r>
              <w:rPr>
                <w:rFonts w:hint="eastAsia" w:ascii="仿宋" w:hAnsi="仿宋" w:eastAsia="仿宋" w:cs="SimSun-Identity-H"/>
                <w:b w:val="0"/>
                <w:bCs/>
                <w:kern w:val="0"/>
                <w:sz w:val="24"/>
                <w:szCs w:val="24"/>
              </w:rPr>
              <w:t>序号</w:t>
            </w:r>
          </w:p>
        </w:tc>
        <w:tc>
          <w:tcPr>
            <w:tcW w:w="3260" w:type="dxa"/>
            <w:vMerge w:val="restart"/>
            <w:shd w:val="clear" w:color="auto" w:fill="auto"/>
            <w:noWrap w:val="0"/>
            <w:vAlign w:val="center"/>
          </w:tcPr>
          <w:p>
            <w:pPr>
              <w:keepNext w:val="0"/>
              <w:keepLines w:val="0"/>
              <w:pageBreakBefore w:val="0"/>
              <w:kinsoku/>
              <w:wordWrap/>
              <w:overflowPunct/>
              <w:topLinePunct w:val="0"/>
              <w:autoSpaceDE w:val="0"/>
              <w:autoSpaceDN w:val="0"/>
              <w:bidi w:val="0"/>
              <w:adjustRightInd w:val="0"/>
              <w:snapToGrid/>
              <w:spacing w:line="560" w:lineRule="exact"/>
              <w:jc w:val="center"/>
              <w:rPr>
                <w:rFonts w:hint="eastAsia" w:ascii="仿宋" w:hAnsi="仿宋" w:eastAsia="仿宋" w:cs="SimSun-Identity-H"/>
                <w:b w:val="0"/>
                <w:bCs/>
                <w:kern w:val="0"/>
                <w:sz w:val="24"/>
                <w:szCs w:val="24"/>
              </w:rPr>
            </w:pPr>
            <w:r>
              <w:rPr>
                <w:rFonts w:hint="eastAsia" w:ascii="仿宋" w:hAnsi="仿宋" w:eastAsia="仿宋" w:cs="SimSun-Identity-H"/>
                <w:b w:val="0"/>
                <w:bCs/>
                <w:kern w:val="0"/>
                <w:sz w:val="24"/>
                <w:szCs w:val="24"/>
              </w:rPr>
              <w:t>项目</w:t>
            </w:r>
          </w:p>
        </w:tc>
        <w:tc>
          <w:tcPr>
            <w:tcW w:w="3261" w:type="dxa"/>
            <w:gridSpan w:val="2"/>
            <w:shd w:val="clear" w:color="auto" w:fill="auto"/>
            <w:noWrap w:val="0"/>
            <w:vAlign w:val="center"/>
          </w:tcPr>
          <w:p>
            <w:pPr>
              <w:keepNext w:val="0"/>
              <w:keepLines w:val="0"/>
              <w:pageBreakBefore w:val="0"/>
              <w:kinsoku/>
              <w:wordWrap/>
              <w:overflowPunct/>
              <w:topLinePunct w:val="0"/>
              <w:autoSpaceDE w:val="0"/>
              <w:autoSpaceDN w:val="0"/>
              <w:bidi w:val="0"/>
              <w:adjustRightInd w:val="0"/>
              <w:snapToGrid/>
              <w:spacing w:line="560" w:lineRule="exact"/>
              <w:jc w:val="center"/>
              <w:rPr>
                <w:rFonts w:hint="eastAsia" w:ascii="仿宋" w:hAnsi="仿宋" w:eastAsia="仿宋" w:cs="SimSun-Identity-H"/>
                <w:b w:val="0"/>
                <w:bCs/>
                <w:kern w:val="0"/>
                <w:sz w:val="24"/>
                <w:szCs w:val="24"/>
              </w:rPr>
            </w:pPr>
            <w:r>
              <w:rPr>
                <w:rFonts w:hint="eastAsia" w:ascii="仿宋" w:hAnsi="仿宋" w:eastAsia="仿宋" w:cs="SimSun-Identity-H"/>
                <w:b w:val="0"/>
                <w:bCs/>
                <w:kern w:val="0"/>
                <w:sz w:val="24"/>
                <w:szCs w:val="24"/>
              </w:rPr>
              <w:t>资金来源</w:t>
            </w:r>
          </w:p>
        </w:tc>
        <w:tc>
          <w:tcPr>
            <w:tcW w:w="2409" w:type="dxa"/>
            <w:vMerge w:val="restart"/>
            <w:shd w:val="clear" w:color="auto" w:fill="auto"/>
            <w:noWrap w:val="0"/>
            <w:vAlign w:val="center"/>
          </w:tcPr>
          <w:p>
            <w:pPr>
              <w:keepNext w:val="0"/>
              <w:keepLines w:val="0"/>
              <w:pageBreakBefore w:val="0"/>
              <w:kinsoku/>
              <w:wordWrap/>
              <w:overflowPunct/>
              <w:topLinePunct w:val="0"/>
              <w:autoSpaceDE w:val="0"/>
              <w:autoSpaceDN w:val="0"/>
              <w:bidi w:val="0"/>
              <w:adjustRightInd w:val="0"/>
              <w:snapToGrid/>
              <w:spacing w:line="560" w:lineRule="exact"/>
              <w:jc w:val="center"/>
              <w:rPr>
                <w:rFonts w:hint="eastAsia" w:ascii="仿宋" w:hAnsi="仿宋" w:eastAsia="仿宋" w:cs="SimSun-Identity-H"/>
                <w:b w:val="0"/>
                <w:bCs/>
                <w:kern w:val="0"/>
                <w:sz w:val="24"/>
                <w:szCs w:val="24"/>
              </w:rPr>
            </w:pPr>
            <w:r>
              <w:rPr>
                <w:rFonts w:hint="eastAsia" w:ascii="仿宋" w:hAnsi="仿宋" w:eastAsia="仿宋" w:cs="SimSun-Identity-H"/>
                <w:b w:val="0"/>
                <w:bCs/>
                <w:kern w:val="0"/>
                <w:sz w:val="24"/>
                <w:szCs w:val="24"/>
              </w:rPr>
              <w:t>指标文件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jc w:val="center"/>
        </w:trPr>
        <w:tc>
          <w:tcPr>
            <w:tcW w:w="709" w:type="dxa"/>
            <w:vMerge w:val="continue"/>
            <w:shd w:val="clear" w:color="auto" w:fill="auto"/>
            <w:noWrap w:val="0"/>
            <w:vAlign w:val="top"/>
          </w:tcPr>
          <w:p>
            <w:pPr>
              <w:keepNext w:val="0"/>
              <w:keepLines w:val="0"/>
              <w:pageBreakBefore w:val="0"/>
              <w:kinsoku/>
              <w:wordWrap/>
              <w:overflowPunct/>
              <w:topLinePunct w:val="0"/>
              <w:autoSpaceDE w:val="0"/>
              <w:autoSpaceDN w:val="0"/>
              <w:bidi w:val="0"/>
              <w:adjustRightInd w:val="0"/>
              <w:snapToGrid/>
              <w:spacing w:line="560" w:lineRule="exact"/>
              <w:rPr>
                <w:rFonts w:hint="eastAsia" w:ascii="仿宋" w:hAnsi="仿宋" w:eastAsia="仿宋" w:cs="SimSun-Identity-H"/>
                <w:b w:val="0"/>
                <w:bCs/>
                <w:kern w:val="0"/>
                <w:sz w:val="24"/>
                <w:szCs w:val="24"/>
              </w:rPr>
            </w:pPr>
          </w:p>
        </w:tc>
        <w:tc>
          <w:tcPr>
            <w:tcW w:w="3260" w:type="dxa"/>
            <w:vMerge w:val="continue"/>
            <w:shd w:val="clear" w:color="auto" w:fill="auto"/>
            <w:noWrap w:val="0"/>
            <w:vAlign w:val="top"/>
          </w:tcPr>
          <w:p>
            <w:pPr>
              <w:keepNext w:val="0"/>
              <w:keepLines w:val="0"/>
              <w:pageBreakBefore w:val="0"/>
              <w:kinsoku/>
              <w:wordWrap/>
              <w:overflowPunct/>
              <w:topLinePunct w:val="0"/>
              <w:autoSpaceDE w:val="0"/>
              <w:autoSpaceDN w:val="0"/>
              <w:bidi w:val="0"/>
              <w:adjustRightInd w:val="0"/>
              <w:snapToGrid/>
              <w:spacing w:line="560" w:lineRule="exact"/>
              <w:rPr>
                <w:rFonts w:hint="eastAsia" w:ascii="仿宋" w:hAnsi="仿宋" w:eastAsia="仿宋" w:cs="SimSun-Identity-H"/>
                <w:b w:val="0"/>
                <w:bCs/>
                <w:kern w:val="0"/>
                <w:sz w:val="24"/>
                <w:szCs w:val="24"/>
              </w:rPr>
            </w:pPr>
          </w:p>
        </w:tc>
        <w:tc>
          <w:tcPr>
            <w:tcW w:w="1560" w:type="dxa"/>
            <w:shd w:val="clear" w:color="auto" w:fill="auto"/>
            <w:noWrap w:val="0"/>
            <w:vAlign w:val="top"/>
          </w:tcPr>
          <w:p>
            <w:pPr>
              <w:keepNext w:val="0"/>
              <w:keepLines w:val="0"/>
              <w:pageBreakBefore w:val="0"/>
              <w:kinsoku/>
              <w:wordWrap/>
              <w:overflowPunct/>
              <w:topLinePunct w:val="0"/>
              <w:autoSpaceDE w:val="0"/>
              <w:autoSpaceDN w:val="0"/>
              <w:bidi w:val="0"/>
              <w:adjustRightInd w:val="0"/>
              <w:snapToGrid/>
              <w:spacing w:line="560" w:lineRule="exact"/>
              <w:jc w:val="center"/>
              <w:rPr>
                <w:rFonts w:hint="eastAsia" w:ascii="仿宋" w:hAnsi="仿宋" w:eastAsia="仿宋" w:cs="SimSun-Identity-H"/>
                <w:b w:val="0"/>
                <w:bCs/>
                <w:kern w:val="0"/>
                <w:sz w:val="24"/>
                <w:szCs w:val="24"/>
              </w:rPr>
            </w:pPr>
            <w:r>
              <w:rPr>
                <w:rFonts w:hint="eastAsia" w:ascii="仿宋" w:hAnsi="仿宋" w:eastAsia="仿宋" w:cs="SimSun-Identity-H"/>
                <w:b w:val="0"/>
                <w:bCs/>
                <w:kern w:val="0"/>
                <w:sz w:val="24"/>
                <w:szCs w:val="24"/>
              </w:rPr>
              <w:t>预算金额</w:t>
            </w:r>
          </w:p>
        </w:tc>
        <w:tc>
          <w:tcPr>
            <w:tcW w:w="1701" w:type="dxa"/>
            <w:shd w:val="clear" w:color="auto" w:fill="auto"/>
            <w:noWrap w:val="0"/>
            <w:vAlign w:val="top"/>
          </w:tcPr>
          <w:p>
            <w:pPr>
              <w:keepNext w:val="0"/>
              <w:keepLines w:val="0"/>
              <w:pageBreakBefore w:val="0"/>
              <w:kinsoku/>
              <w:wordWrap/>
              <w:overflowPunct/>
              <w:topLinePunct w:val="0"/>
              <w:autoSpaceDE w:val="0"/>
              <w:autoSpaceDN w:val="0"/>
              <w:bidi w:val="0"/>
              <w:adjustRightInd w:val="0"/>
              <w:snapToGrid/>
              <w:spacing w:line="560" w:lineRule="exact"/>
              <w:jc w:val="center"/>
              <w:rPr>
                <w:rFonts w:hint="eastAsia" w:ascii="仿宋" w:hAnsi="仿宋" w:eastAsia="仿宋" w:cs="SimSun-Identity-H"/>
                <w:b w:val="0"/>
                <w:bCs/>
                <w:kern w:val="0"/>
                <w:sz w:val="24"/>
                <w:szCs w:val="24"/>
              </w:rPr>
            </w:pPr>
            <w:r>
              <w:rPr>
                <w:rFonts w:hint="eastAsia" w:ascii="仿宋" w:hAnsi="仿宋" w:eastAsia="仿宋" w:cs="SimSun-Identity-H"/>
                <w:b w:val="0"/>
                <w:bCs/>
                <w:kern w:val="0"/>
                <w:sz w:val="24"/>
                <w:szCs w:val="24"/>
              </w:rPr>
              <w:t>实际下达金额</w:t>
            </w:r>
          </w:p>
        </w:tc>
        <w:tc>
          <w:tcPr>
            <w:tcW w:w="2409" w:type="dxa"/>
            <w:vMerge w:val="continue"/>
            <w:shd w:val="clear" w:color="auto" w:fill="auto"/>
            <w:noWrap w:val="0"/>
            <w:vAlign w:val="top"/>
          </w:tcPr>
          <w:p>
            <w:pPr>
              <w:keepNext w:val="0"/>
              <w:keepLines w:val="0"/>
              <w:pageBreakBefore w:val="0"/>
              <w:kinsoku/>
              <w:wordWrap/>
              <w:overflowPunct/>
              <w:topLinePunct w:val="0"/>
              <w:autoSpaceDE w:val="0"/>
              <w:autoSpaceDN w:val="0"/>
              <w:bidi w:val="0"/>
              <w:adjustRightInd w:val="0"/>
              <w:snapToGrid/>
              <w:spacing w:line="560" w:lineRule="exact"/>
              <w:rPr>
                <w:rFonts w:hint="eastAsia" w:ascii="仿宋" w:hAnsi="仿宋" w:eastAsia="仿宋" w:cs="SimSun-Identity-H"/>
                <w:b w:val="0"/>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969" w:type="dxa"/>
            <w:gridSpan w:val="2"/>
            <w:shd w:val="clear" w:color="auto" w:fill="auto"/>
            <w:noWrap w:val="0"/>
            <w:vAlign w:val="center"/>
          </w:tcPr>
          <w:p>
            <w:pPr>
              <w:keepNext w:val="0"/>
              <w:keepLines w:val="0"/>
              <w:pageBreakBefore w:val="0"/>
              <w:widowControl/>
              <w:kinsoku/>
              <w:wordWrap/>
              <w:overflowPunct/>
              <w:topLinePunct w:val="0"/>
              <w:bidi w:val="0"/>
              <w:snapToGrid/>
              <w:spacing w:line="560" w:lineRule="exact"/>
              <w:jc w:val="center"/>
              <w:rPr>
                <w:rFonts w:hint="eastAsia" w:ascii="仿宋" w:hAnsi="仿宋" w:eastAsia="仿宋" w:cs="SimSun-Identity-H"/>
                <w:b w:val="0"/>
                <w:bCs/>
                <w:kern w:val="0"/>
                <w:sz w:val="22"/>
              </w:rPr>
            </w:pPr>
            <w:r>
              <w:rPr>
                <w:rFonts w:hint="eastAsia" w:ascii="宋体" w:hAnsi="宋体" w:cs="宋体"/>
                <w:b w:val="0"/>
                <w:bCs/>
                <w:kern w:val="0"/>
                <w:sz w:val="22"/>
              </w:rPr>
              <w:t>合</w:t>
            </w:r>
            <w:r>
              <w:rPr>
                <w:rFonts w:ascii="宋体" w:hAnsi="宋体" w:cs="宋体"/>
                <w:b w:val="0"/>
                <w:bCs/>
                <w:kern w:val="0"/>
                <w:sz w:val="22"/>
              </w:rPr>
              <w:t>计</w:t>
            </w:r>
          </w:p>
        </w:tc>
        <w:tc>
          <w:tcPr>
            <w:tcW w:w="1560" w:type="dxa"/>
            <w:shd w:val="clear" w:color="auto" w:fill="auto"/>
            <w:noWrap w:val="0"/>
            <w:vAlign w:val="center"/>
          </w:tcPr>
          <w:p>
            <w:pPr>
              <w:keepNext w:val="0"/>
              <w:keepLines w:val="0"/>
              <w:pageBreakBefore w:val="0"/>
              <w:widowControl/>
              <w:kinsoku/>
              <w:wordWrap/>
              <w:overflowPunct/>
              <w:topLinePunct w:val="0"/>
              <w:bidi w:val="0"/>
              <w:snapToGrid/>
              <w:spacing w:line="560" w:lineRule="exact"/>
              <w:jc w:val="center"/>
              <w:textAlignment w:val="center"/>
              <w:rPr>
                <w:rFonts w:hint="default" w:ascii="Times New Roman" w:hAnsi="Times New Roman" w:eastAsia="仿宋"/>
                <w:b w:val="0"/>
                <w:bCs/>
                <w:kern w:val="0"/>
                <w:sz w:val="30"/>
                <w:szCs w:val="30"/>
                <w:lang w:val="en-US" w:eastAsia="zh-CN"/>
              </w:rPr>
            </w:pPr>
            <w:r>
              <w:rPr>
                <w:rFonts w:hint="eastAsia" w:ascii="仿宋" w:hAnsi="仿宋" w:eastAsia="仿宋" w:cs="仿宋"/>
                <w:b w:val="0"/>
                <w:bCs/>
                <w:sz w:val="30"/>
                <w:szCs w:val="30"/>
                <w:lang w:val="en-US" w:eastAsia="zh-CN"/>
              </w:rPr>
              <w:t>121.644</w:t>
            </w:r>
          </w:p>
        </w:tc>
        <w:tc>
          <w:tcPr>
            <w:tcW w:w="1701" w:type="dxa"/>
            <w:shd w:val="clear" w:color="auto" w:fill="auto"/>
            <w:noWrap w:val="0"/>
            <w:vAlign w:val="center"/>
          </w:tcPr>
          <w:p>
            <w:pPr>
              <w:keepNext w:val="0"/>
              <w:keepLines w:val="0"/>
              <w:pageBreakBefore w:val="0"/>
              <w:widowControl/>
              <w:kinsoku/>
              <w:wordWrap/>
              <w:overflowPunct/>
              <w:topLinePunct w:val="0"/>
              <w:bidi w:val="0"/>
              <w:snapToGrid/>
              <w:spacing w:line="560" w:lineRule="exact"/>
              <w:jc w:val="center"/>
              <w:textAlignment w:val="center"/>
              <w:rPr>
                <w:rFonts w:hint="default" w:ascii="Times New Roman" w:hAnsi="Times New Roman" w:eastAsia="仿宋"/>
                <w:b w:val="0"/>
                <w:bCs/>
                <w:kern w:val="0"/>
                <w:sz w:val="30"/>
                <w:szCs w:val="30"/>
                <w:lang w:val="en-US"/>
              </w:rPr>
            </w:pPr>
            <w:r>
              <w:rPr>
                <w:rFonts w:hint="eastAsia" w:ascii="仿宋" w:hAnsi="仿宋" w:eastAsia="仿宋" w:cs="仿宋"/>
                <w:b w:val="0"/>
                <w:bCs/>
                <w:sz w:val="30"/>
                <w:szCs w:val="30"/>
                <w:lang w:val="en-US" w:eastAsia="zh-CN"/>
              </w:rPr>
              <w:t>121.644</w:t>
            </w:r>
          </w:p>
        </w:tc>
        <w:tc>
          <w:tcPr>
            <w:tcW w:w="2409" w:type="dxa"/>
            <w:shd w:val="clear" w:color="auto" w:fill="auto"/>
            <w:noWrap w:val="0"/>
            <w:vAlign w:val="center"/>
          </w:tcPr>
          <w:p>
            <w:pPr>
              <w:keepNext w:val="0"/>
              <w:keepLines w:val="0"/>
              <w:pageBreakBefore w:val="0"/>
              <w:widowControl/>
              <w:kinsoku/>
              <w:wordWrap/>
              <w:overflowPunct/>
              <w:topLinePunct w:val="0"/>
              <w:bidi w:val="0"/>
              <w:snapToGrid/>
              <w:spacing w:line="560" w:lineRule="exact"/>
              <w:jc w:val="center"/>
              <w:rPr>
                <w:rFonts w:hint="eastAsia" w:ascii="宋体" w:hAnsi="宋体" w:cs="宋体"/>
                <w:b w:val="0"/>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exact"/>
          <w:jc w:val="center"/>
        </w:trPr>
        <w:tc>
          <w:tcPr>
            <w:tcW w:w="709" w:type="dxa"/>
            <w:shd w:val="clear" w:color="auto" w:fill="auto"/>
            <w:noWrap w:val="0"/>
            <w:vAlign w:val="center"/>
          </w:tcPr>
          <w:p>
            <w:pPr>
              <w:keepNext w:val="0"/>
              <w:keepLines w:val="0"/>
              <w:pageBreakBefore w:val="0"/>
              <w:widowControl/>
              <w:kinsoku/>
              <w:wordWrap/>
              <w:overflowPunct/>
              <w:topLinePunct w:val="0"/>
              <w:bidi w:val="0"/>
              <w:snapToGrid/>
              <w:spacing w:line="560" w:lineRule="exact"/>
              <w:jc w:val="center"/>
              <w:rPr>
                <w:rFonts w:ascii="Times New Roman" w:hAnsi="Times New Roman" w:eastAsia="仿宋"/>
                <w:b w:val="0"/>
                <w:bCs/>
                <w:kern w:val="0"/>
                <w:sz w:val="22"/>
                <w:szCs w:val="24"/>
              </w:rPr>
            </w:pPr>
            <w:r>
              <w:rPr>
                <w:rFonts w:hint="eastAsia" w:ascii="Times New Roman" w:hAnsi="Times New Roman"/>
                <w:b w:val="0"/>
                <w:bCs/>
                <w:kern w:val="0"/>
                <w:sz w:val="22"/>
                <w:szCs w:val="21"/>
              </w:rPr>
              <w:t>1</w:t>
            </w:r>
          </w:p>
        </w:tc>
        <w:tc>
          <w:tcPr>
            <w:tcW w:w="3260" w:type="dxa"/>
            <w:shd w:val="clear" w:color="auto" w:fill="auto"/>
            <w:noWrap w:val="0"/>
            <w:vAlign w:val="center"/>
          </w:tcPr>
          <w:p>
            <w:pPr>
              <w:keepNext w:val="0"/>
              <w:keepLines w:val="0"/>
              <w:pageBreakBefore w:val="0"/>
              <w:kinsoku/>
              <w:wordWrap/>
              <w:overflowPunct/>
              <w:topLinePunct w:val="0"/>
              <w:bidi w:val="0"/>
              <w:snapToGrid/>
              <w:spacing w:line="560" w:lineRule="exact"/>
              <w:jc w:val="center"/>
              <w:rPr>
                <w:rFonts w:hint="eastAsia"/>
                <w:b w:val="0"/>
                <w:bCs/>
                <w:sz w:val="22"/>
              </w:rPr>
            </w:pPr>
            <w:r>
              <w:rPr>
                <w:rFonts w:hint="eastAsia" w:ascii="仿宋" w:hAnsi="仿宋" w:eastAsia="仿宋" w:cs="仿宋"/>
                <w:sz w:val="28"/>
                <w:szCs w:val="28"/>
                <w:lang w:eastAsia="zh-CN"/>
              </w:rPr>
              <w:t>独生子女伤残、死亡家庭扶助配套经费</w:t>
            </w:r>
            <w:r>
              <w:rPr>
                <w:rFonts w:hint="eastAsia" w:ascii="仿宋" w:hAnsi="仿宋" w:eastAsia="仿宋" w:cs="仿宋"/>
                <w:sz w:val="32"/>
                <w:szCs w:val="32"/>
                <w:lang w:eastAsia="zh-CN"/>
              </w:rPr>
              <w:t>扶助配套经费</w:t>
            </w:r>
          </w:p>
        </w:tc>
        <w:tc>
          <w:tcPr>
            <w:tcW w:w="1560" w:type="dxa"/>
            <w:shd w:val="clear" w:color="auto" w:fill="auto"/>
            <w:noWrap w:val="0"/>
            <w:vAlign w:val="center"/>
          </w:tcPr>
          <w:p>
            <w:pPr>
              <w:keepNext w:val="0"/>
              <w:keepLines w:val="0"/>
              <w:pageBreakBefore w:val="0"/>
              <w:widowControl/>
              <w:kinsoku/>
              <w:wordWrap/>
              <w:overflowPunct/>
              <w:topLinePunct w:val="0"/>
              <w:bidi w:val="0"/>
              <w:snapToGrid/>
              <w:spacing w:line="560" w:lineRule="exact"/>
              <w:jc w:val="center"/>
              <w:textAlignment w:val="center"/>
              <w:rPr>
                <w:rFonts w:hint="default" w:ascii="Times New Roman" w:hAnsi="Times New Roman" w:eastAsiaTheme="minorEastAsia"/>
                <w:b w:val="0"/>
                <w:bCs/>
                <w:kern w:val="0"/>
                <w:sz w:val="30"/>
                <w:szCs w:val="30"/>
                <w:lang w:val="en-US" w:eastAsia="zh-CN" w:bidi="ar"/>
              </w:rPr>
            </w:pPr>
            <w:r>
              <w:rPr>
                <w:rFonts w:hint="eastAsia" w:ascii="仿宋" w:hAnsi="仿宋" w:eastAsia="仿宋" w:cs="仿宋"/>
                <w:b w:val="0"/>
                <w:bCs/>
                <w:sz w:val="30"/>
                <w:szCs w:val="30"/>
                <w:lang w:val="en-US" w:eastAsia="zh-CN"/>
              </w:rPr>
              <w:t>121.644</w:t>
            </w:r>
          </w:p>
        </w:tc>
        <w:tc>
          <w:tcPr>
            <w:tcW w:w="1701" w:type="dxa"/>
            <w:shd w:val="clear" w:color="auto" w:fill="auto"/>
            <w:noWrap w:val="0"/>
            <w:vAlign w:val="center"/>
          </w:tcPr>
          <w:p>
            <w:pPr>
              <w:keepNext w:val="0"/>
              <w:keepLines w:val="0"/>
              <w:pageBreakBefore w:val="0"/>
              <w:widowControl/>
              <w:kinsoku/>
              <w:wordWrap/>
              <w:overflowPunct/>
              <w:topLinePunct w:val="0"/>
              <w:bidi w:val="0"/>
              <w:snapToGrid/>
              <w:spacing w:line="560" w:lineRule="exact"/>
              <w:jc w:val="center"/>
              <w:textAlignment w:val="center"/>
              <w:rPr>
                <w:rFonts w:hint="default" w:ascii="Times New Roman" w:hAnsi="Times New Roman"/>
                <w:b w:val="0"/>
                <w:bCs/>
                <w:kern w:val="0"/>
                <w:sz w:val="30"/>
                <w:szCs w:val="30"/>
                <w:lang w:val="en-US" w:bidi="ar"/>
              </w:rPr>
            </w:pPr>
            <w:r>
              <w:rPr>
                <w:rFonts w:hint="eastAsia" w:ascii="仿宋" w:hAnsi="仿宋" w:eastAsia="仿宋" w:cs="仿宋"/>
                <w:b w:val="0"/>
                <w:bCs/>
                <w:sz w:val="30"/>
                <w:szCs w:val="30"/>
                <w:lang w:val="en-US" w:eastAsia="zh-CN"/>
              </w:rPr>
              <w:t>121.644</w:t>
            </w:r>
          </w:p>
        </w:tc>
        <w:tc>
          <w:tcPr>
            <w:tcW w:w="2409" w:type="dxa"/>
            <w:shd w:val="clear" w:color="auto" w:fill="auto"/>
            <w:noWrap w:val="0"/>
            <w:vAlign w:val="center"/>
          </w:tcPr>
          <w:p>
            <w:pPr>
              <w:keepNext w:val="0"/>
              <w:keepLines w:val="0"/>
              <w:pageBreakBefore w:val="0"/>
              <w:widowControl/>
              <w:kinsoku/>
              <w:wordWrap/>
              <w:overflowPunct/>
              <w:topLinePunct w:val="0"/>
              <w:bidi w:val="0"/>
              <w:snapToGrid/>
              <w:spacing w:line="560" w:lineRule="exact"/>
              <w:jc w:val="center"/>
              <w:rPr>
                <w:rFonts w:ascii="Times New Roman" w:hAnsi="Times New Roman"/>
                <w:b w:val="0"/>
                <w:bCs/>
                <w:sz w:val="22"/>
                <w:szCs w:val="21"/>
              </w:rPr>
            </w:pPr>
          </w:p>
        </w:tc>
      </w:tr>
    </w:tbl>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kern w:val="0"/>
          <w:sz w:val="32"/>
          <w:szCs w:val="28"/>
        </w:rPr>
      </w:pPr>
      <w:r>
        <w:rPr>
          <w:rFonts w:hint="eastAsia" w:ascii="黑体" w:hAnsi="黑体" w:eastAsia="黑体" w:cs="黑体"/>
          <w:b w:val="0"/>
          <w:bCs/>
          <w:color w:val="000000"/>
          <w:kern w:val="0"/>
          <w:sz w:val="32"/>
          <w:szCs w:val="28"/>
          <w:lang w:eastAsia="zh-CN"/>
        </w:rPr>
        <w:t>二、</w:t>
      </w:r>
      <w:r>
        <w:rPr>
          <w:rFonts w:hint="eastAsia" w:ascii="黑体" w:hAnsi="黑体" w:eastAsia="黑体" w:cs="黑体"/>
          <w:b w:val="0"/>
          <w:bCs/>
          <w:color w:val="000000"/>
          <w:kern w:val="0"/>
          <w:sz w:val="32"/>
          <w:szCs w:val="28"/>
        </w:rPr>
        <w:t>绩效评价主要依据</w:t>
      </w:r>
      <w:r>
        <w:rPr>
          <w:rFonts w:hint="eastAsia" w:ascii="黑体" w:hAnsi="黑体" w:eastAsia="黑体" w:cs="黑体"/>
          <w:b w:val="0"/>
          <w:bCs/>
          <w:color w:val="000000"/>
          <w:kern w:val="0"/>
          <w:sz w:val="32"/>
          <w:szCs w:val="28"/>
          <w:lang w:eastAsia="zh-CN"/>
        </w:rPr>
        <w:t>和工作情况</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我县严把资格确认环节，严把政策关口，坚持三榜公示，做到符合政策的一个不少，不符合政策的一个不多，严格按照“本人申请、村级评议、乡级审核、县级确认”的程序规范操作，</w:t>
      </w:r>
      <w:r>
        <w:rPr>
          <w:rFonts w:hint="eastAsia" w:ascii="仿宋" w:hAnsi="仿宋" w:eastAsia="仿宋" w:cs="仿宋"/>
          <w:b w:val="0"/>
          <w:bCs/>
          <w:sz w:val="32"/>
          <w:szCs w:val="32"/>
          <w:lang w:val="en-US" w:eastAsia="zh-CN"/>
        </w:rPr>
        <w:t>2022年</w:t>
      </w:r>
      <w:r>
        <w:rPr>
          <w:rFonts w:hint="eastAsia" w:ascii="仿宋" w:hAnsi="仿宋" w:eastAsia="仿宋" w:cs="仿宋"/>
          <w:b w:val="0"/>
          <w:bCs/>
          <w:sz w:val="32"/>
          <w:szCs w:val="32"/>
          <w:lang w:eastAsia="zh-CN"/>
        </w:rPr>
        <w:t>全县独生子女伤残、死亡家庭扶助对象共计</w:t>
      </w:r>
      <w:r>
        <w:rPr>
          <w:rFonts w:hint="eastAsia" w:ascii="仿宋" w:hAnsi="仿宋" w:eastAsia="仿宋" w:cs="仿宋"/>
          <w:b w:val="0"/>
          <w:bCs/>
          <w:sz w:val="32"/>
          <w:szCs w:val="32"/>
          <w:lang w:val="en-US" w:eastAsia="zh-CN"/>
        </w:rPr>
        <w:t>63人(其中</w:t>
      </w:r>
      <w:r>
        <w:rPr>
          <w:rFonts w:hint="eastAsia" w:ascii="宋体" w:hAnsi="宋体" w:eastAsia="宋体" w:cs="宋体"/>
          <w:b w:val="0"/>
          <w:bCs/>
          <w:sz w:val="28"/>
          <w:szCs w:val="28"/>
          <w:lang w:eastAsia="zh-CN"/>
        </w:rPr>
        <w:t>伤残</w:t>
      </w:r>
      <w:r>
        <w:rPr>
          <w:rFonts w:hint="eastAsia" w:ascii="宋体" w:hAnsi="宋体" w:eastAsia="宋体" w:cs="宋体"/>
          <w:b w:val="0"/>
          <w:bCs/>
          <w:sz w:val="28"/>
          <w:szCs w:val="28"/>
          <w:lang w:val="en-US" w:eastAsia="zh-CN"/>
        </w:rPr>
        <w:t>56</w:t>
      </w:r>
      <w:r>
        <w:rPr>
          <w:rFonts w:hint="eastAsia" w:ascii="宋体" w:hAnsi="宋体" w:eastAsia="宋体" w:cs="宋体"/>
          <w:b w:val="0"/>
          <w:bCs/>
          <w:sz w:val="28"/>
          <w:szCs w:val="28"/>
          <w:lang w:eastAsia="zh-CN"/>
        </w:rPr>
        <w:t>人、死亡</w:t>
      </w:r>
      <w:r>
        <w:rPr>
          <w:rFonts w:hint="eastAsia" w:ascii="宋体" w:hAnsi="宋体" w:eastAsia="宋体" w:cs="宋体"/>
          <w:b w:val="0"/>
          <w:bCs/>
          <w:sz w:val="28"/>
          <w:szCs w:val="28"/>
          <w:lang w:val="en-US" w:eastAsia="zh-CN"/>
        </w:rPr>
        <w:t>107</w:t>
      </w:r>
      <w:r>
        <w:rPr>
          <w:rFonts w:hint="eastAsia" w:ascii="宋体" w:hAnsi="宋体" w:eastAsia="宋体" w:cs="宋体"/>
          <w:b w:val="0"/>
          <w:bCs/>
          <w:sz w:val="28"/>
          <w:szCs w:val="28"/>
          <w:lang w:eastAsia="zh-CN"/>
        </w:rPr>
        <w:t>人）</w:t>
      </w:r>
      <w:r>
        <w:rPr>
          <w:rFonts w:hint="eastAsia" w:ascii="仿宋" w:hAnsi="仿宋" w:eastAsia="仿宋" w:cs="仿宋"/>
          <w:b w:val="0"/>
          <w:bCs/>
          <w:kern w:val="2"/>
          <w:sz w:val="32"/>
          <w:szCs w:val="32"/>
          <w:lang w:val="en-US" w:eastAsia="zh-CN" w:bidi="ar-SA"/>
        </w:rPr>
        <w:t>。</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b w:val="0"/>
          <w:bCs/>
          <w:sz w:val="32"/>
          <w:szCs w:val="32"/>
          <w:lang w:val="en-US" w:eastAsia="zh-CN"/>
        </w:rPr>
      </w:pPr>
      <w:r>
        <w:rPr>
          <w:rFonts w:hint="eastAsia" w:ascii="仿宋" w:hAnsi="仿宋" w:eastAsia="仿宋" w:cs="仿宋"/>
          <w:b w:val="0"/>
          <w:bCs/>
          <w:kern w:val="2"/>
          <w:sz w:val="32"/>
          <w:szCs w:val="32"/>
          <w:lang w:val="en-US" w:eastAsia="zh-CN" w:bidi="ar-SA"/>
        </w:rPr>
        <w:t>2022年1至6月按2021年我县印发了江政办函【2021】9号文件对所有符合计划生育两项扶助条件的对象在按照国家和省级项目资金发放标的基础上提高了扶助标准：</w:t>
      </w:r>
      <w:r>
        <w:rPr>
          <w:rFonts w:hint="eastAsia" w:ascii="仿宋" w:hAnsi="仿宋" w:eastAsia="仿宋" w:cs="仿宋"/>
          <w:b w:val="0"/>
          <w:bCs/>
          <w:sz w:val="32"/>
          <w:szCs w:val="32"/>
          <w:lang w:eastAsia="zh-CN"/>
        </w:rPr>
        <w:t>独生子女伤残、死亡家庭扶助对象：除享受国家、省级扶助外，独生子女伤残每人每月再增发</w:t>
      </w:r>
      <w:r>
        <w:rPr>
          <w:rFonts w:hint="eastAsia" w:ascii="仿宋" w:hAnsi="仿宋" w:eastAsia="仿宋" w:cs="仿宋"/>
          <w:b w:val="0"/>
          <w:bCs/>
          <w:sz w:val="32"/>
          <w:szCs w:val="32"/>
          <w:lang w:val="en-US" w:eastAsia="zh-CN"/>
        </w:rPr>
        <w:t>110</w:t>
      </w:r>
      <w:r>
        <w:rPr>
          <w:rFonts w:hint="eastAsia" w:ascii="仿宋" w:hAnsi="仿宋" w:eastAsia="仿宋" w:cs="仿宋"/>
          <w:b w:val="0"/>
          <w:bCs/>
          <w:sz w:val="32"/>
          <w:szCs w:val="32"/>
          <w:lang w:eastAsia="zh-CN"/>
        </w:rPr>
        <w:t>元、独生子女死亡每人每月再增发</w:t>
      </w:r>
      <w:r>
        <w:rPr>
          <w:rFonts w:hint="eastAsia" w:ascii="仿宋" w:hAnsi="仿宋" w:eastAsia="仿宋" w:cs="仿宋"/>
          <w:b w:val="0"/>
          <w:bCs/>
          <w:sz w:val="32"/>
          <w:szCs w:val="32"/>
          <w:lang w:val="en-US" w:eastAsia="zh-CN"/>
        </w:rPr>
        <w:t>135</w:t>
      </w:r>
      <w:r>
        <w:rPr>
          <w:rFonts w:hint="eastAsia" w:ascii="仿宋" w:hAnsi="仿宋" w:eastAsia="仿宋" w:cs="仿宋"/>
          <w:b w:val="0"/>
          <w:bCs/>
          <w:sz w:val="32"/>
          <w:szCs w:val="32"/>
          <w:lang w:eastAsia="zh-CN"/>
        </w:rPr>
        <w:t>元，</w:t>
      </w:r>
      <w:r>
        <w:rPr>
          <w:rFonts w:hint="eastAsia" w:ascii="仿宋" w:hAnsi="仿宋" w:eastAsia="仿宋" w:cs="仿宋"/>
          <w:b w:val="0"/>
          <w:bCs/>
          <w:sz w:val="32"/>
          <w:szCs w:val="32"/>
          <w:lang w:val="en-US" w:eastAsia="zh-CN"/>
        </w:rPr>
        <w:t>2022年7至12月按照国家省市最行提标文件要求，对独生子女死亡家庭、独生子女伤残家庭和三级计生手术并发症对象进行扶助，不再执行</w:t>
      </w:r>
      <w:r>
        <w:rPr>
          <w:rFonts w:hint="eastAsia" w:ascii="仿宋" w:hAnsi="仿宋" w:eastAsia="仿宋" w:cs="仿宋"/>
          <w:b w:val="0"/>
          <w:bCs/>
          <w:kern w:val="2"/>
          <w:sz w:val="32"/>
          <w:szCs w:val="32"/>
          <w:lang w:val="en-US" w:eastAsia="zh-CN" w:bidi="ar-SA"/>
        </w:rPr>
        <w:t>江政办函【2021】9号文件，建立完善“直通车”，县财政实行打卡发放，县农商行将计划生育两项扶助金及时划转到个人账户，确保两项扶助资金及时、足额、直接发放到人，并对资金使用全过程进行了严格的监督管理，不存在截留、挤占、挪用、虚列支出等情况，做到资金发放及时、足额到位。具体发放情况如下：</w:t>
      </w:r>
      <w:r>
        <w:rPr>
          <w:rFonts w:hint="eastAsia" w:ascii="仿宋" w:hAnsi="仿宋" w:eastAsia="仿宋" w:cs="仿宋"/>
          <w:b w:val="0"/>
          <w:bCs/>
          <w:sz w:val="32"/>
          <w:szCs w:val="32"/>
          <w:lang w:eastAsia="zh-CN"/>
        </w:rPr>
        <w:t>江华县</w:t>
      </w:r>
      <w:r>
        <w:rPr>
          <w:rFonts w:hint="eastAsia" w:ascii="仿宋" w:hAnsi="仿宋" w:eastAsia="仿宋" w:cs="仿宋"/>
          <w:b w:val="0"/>
          <w:bCs/>
          <w:sz w:val="32"/>
          <w:szCs w:val="32"/>
          <w:lang w:val="en-US" w:eastAsia="zh-CN"/>
        </w:rPr>
        <w:t>2022</w:t>
      </w:r>
      <w:r>
        <w:rPr>
          <w:rFonts w:hint="eastAsia" w:ascii="仿宋" w:hAnsi="仿宋" w:eastAsia="仿宋" w:cs="仿宋"/>
          <w:b w:val="0"/>
          <w:bCs/>
          <w:sz w:val="32"/>
          <w:szCs w:val="32"/>
          <w:lang w:eastAsia="zh-CN"/>
        </w:rPr>
        <w:t>年全县发</w:t>
      </w:r>
      <w:r>
        <w:rPr>
          <w:rFonts w:hint="eastAsia" w:ascii="仿宋" w:hAnsi="仿宋" w:eastAsia="仿宋" w:cs="仿宋"/>
          <w:b w:val="0"/>
          <w:bCs/>
          <w:sz w:val="32"/>
          <w:szCs w:val="32"/>
          <w:lang w:val="en-US" w:eastAsia="zh-CN"/>
        </w:rPr>
        <w:t>放计生特扶伤残对象56人，</w:t>
      </w:r>
      <w:r>
        <w:rPr>
          <w:rFonts w:hint="eastAsia" w:ascii="仿宋" w:hAnsi="仿宋" w:eastAsia="仿宋" w:cs="仿宋"/>
          <w:b w:val="0"/>
          <w:bCs/>
          <w:kern w:val="2"/>
          <w:sz w:val="32"/>
          <w:szCs w:val="32"/>
          <w:lang w:val="en-US" w:eastAsia="zh-CN" w:bidi="ar-SA"/>
        </w:rPr>
        <w:t>1至6月</w:t>
      </w:r>
      <w:r>
        <w:rPr>
          <w:rFonts w:hint="eastAsia" w:ascii="仿宋" w:hAnsi="仿宋" w:eastAsia="仿宋" w:cs="仿宋"/>
          <w:b w:val="0"/>
          <w:bCs/>
          <w:sz w:val="32"/>
          <w:szCs w:val="32"/>
          <w:lang w:val="en-US" w:eastAsia="zh-CN"/>
        </w:rPr>
        <w:t>发放标准每人每月510元（县里提标110元），7至12月发放标准每人每月550元，全年共发放资金356160万元；计生特扶死亡对象107人，</w:t>
      </w:r>
      <w:r>
        <w:rPr>
          <w:rFonts w:hint="eastAsia" w:ascii="仿宋" w:hAnsi="仿宋" w:eastAsia="仿宋" w:cs="仿宋"/>
          <w:b w:val="0"/>
          <w:bCs/>
          <w:kern w:val="2"/>
          <w:sz w:val="32"/>
          <w:szCs w:val="32"/>
          <w:lang w:val="en-US" w:eastAsia="zh-CN" w:bidi="ar-SA"/>
        </w:rPr>
        <w:t>1至6月</w:t>
      </w:r>
      <w:r>
        <w:rPr>
          <w:rFonts w:hint="eastAsia" w:ascii="仿宋" w:hAnsi="仿宋" w:eastAsia="仿宋" w:cs="仿宋"/>
          <w:b w:val="0"/>
          <w:bCs/>
          <w:sz w:val="32"/>
          <w:szCs w:val="32"/>
          <w:lang w:val="en-US" w:eastAsia="zh-CN"/>
        </w:rPr>
        <w:t>发放标准每人每月635元（县里提标135元），7至12月发放标准每人每月705元，，共发放资金860280万元，</w:t>
      </w:r>
      <w:r>
        <w:rPr>
          <w:rFonts w:hint="eastAsia" w:ascii="仿宋" w:hAnsi="仿宋" w:eastAsia="仿宋" w:cs="仿宋"/>
          <w:b w:val="0"/>
          <w:bCs/>
          <w:sz w:val="32"/>
          <w:szCs w:val="32"/>
          <w:lang w:eastAsia="zh-CN"/>
        </w:rPr>
        <w:t>独生子女伤残、死亡共计发放扶助经费</w:t>
      </w:r>
      <w:r>
        <w:rPr>
          <w:rFonts w:hint="eastAsia" w:ascii="仿宋" w:hAnsi="仿宋" w:eastAsia="仿宋" w:cs="仿宋"/>
          <w:b w:val="0"/>
          <w:bCs/>
          <w:sz w:val="32"/>
          <w:szCs w:val="32"/>
          <w:lang w:val="en-US" w:eastAsia="zh-CN"/>
        </w:rPr>
        <w:t>121.644万元.</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SimSun-Identity-H"/>
          <w:b w:val="0"/>
          <w:bCs/>
          <w:color w:val="000000"/>
          <w:kern w:val="0"/>
          <w:sz w:val="32"/>
          <w:szCs w:val="28"/>
        </w:rPr>
      </w:pPr>
      <w:r>
        <w:rPr>
          <w:rFonts w:hint="eastAsia" w:ascii="黑体" w:hAnsi="黑体" w:eastAsia="黑体" w:cs="SimSun-Identity-H"/>
          <w:b w:val="0"/>
          <w:bCs/>
          <w:color w:val="000000"/>
          <w:kern w:val="0"/>
          <w:sz w:val="32"/>
          <w:szCs w:val="28"/>
          <w:lang w:eastAsia="zh-CN"/>
        </w:rPr>
        <w:t>三</w:t>
      </w:r>
      <w:r>
        <w:rPr>
          <w:rFonts w:hint="eastAsia" w:ascii="黑体" w:hAnsi="黑体" w:eastAsia="黑体" w:cs="SimSun-Identity-H"/>
          <w:b w:val="0"/>
          <w:bCs/>
          <w:color w:val="000000"/>
          <w:kern w:val="0"/>
          <w:sz w:val="32"/>
          <w:szCs w:val="28"/>
        </w:rPr>
        <w:t>、</w:t>
      </w:r>
      <w:r>
        <w:rPr>
          <w:rFonts w:hint="eastAsia" w:ascii="黑体" w:hAnsi="黑体" w:eastAsia="黑体" w:cs="黑体"/>
          <w:b w:val="0"/>
          <w:bCs/>
          <w:color w:val="000000"/>
          <w:kern w:val="0"/>
          <w:sz w:val="32"/>
          <w:szCs w:val="32"/>
        </w:rPr>
        <w:t>项目资金使用及管理情况</w:t>
      </w:r>
    </w:p>
    <w:p>
      <w:pPr>
        <w:keepNext w:val="0"/>
        <w:keepLines w:val="0"/>
        <w:pageBreakBefore w:val="0"/>
        <w:kinsoku/>
        <w:wordWrap/>
        <w:overflowPunct/>
        <w:topLinePunct w:val="0"/>
        <w:bidi w:val="0"/>
        <w:adjustRightInd w:val="0"/>
        <w:snapToGrid/>
        <w:spacing w:line="560" w:lineRule="exact"/>
        <w:ind w:firstLine="640" w:firstLineChars="200"/>
        <w:rPr>
          <w:rFonts w:hint="eastAsia" w:ascii="楷体" w:hAnsi="楷体" w:eastAsia="楷体" w:cs="SimSun-Identity-H"/>
          <w:b w:val="0"/>
          <w:bCs/>
          <w:color w:val="000000"/>
          <w:kern w:val="0"/>
          <w:sz w:val="32"/>
          <w:szCs w:val="28"/>
        </w:rPr>
      </w:pPr>
      <w:r>
        <w:rPr>
          <w:rFonts w:hint="eastAsia" w:ascii="楷体" w:hAnsi="楷体" w:eastAsia="楷体"/>
          <w:b w:val="0"/>
          <w:bCs/>
          <w:color w:val="000000"/>
          <w:kern w:val="0"/>
          <w:sz w:val="32"/>
          <w:szCs w:val="28"/>
        </w:rPr>
        <w:t>（一）</w:t>
      </w:r>
      <w:r>
        <w:rPr>
          <w:rFonts w:hint="eastAsia" w:ascii="楷体" w:hAnsi="楷体" w:eastAsia="楷体" w:cs="SimSun-Identity-H"/>
          <w:b w:val="0"/>
          <w:bCs/>
          <w:color w:val="000000"/>
          <w:kern w:val="0"/>
          <w:sz w:val="32"/>
          <w:szCs w:val="28"/>
        </w:rPr>
        <w:t>项目基本情况</w:t>
      </w:r>
    </w:p>
    <w:p>
      <w:pPr>
        <w:keepNext w:val="0"/>
        <w:keepLines w:val="0"/>
        <w:pageBreakBefore w:val="0"/>
        <w:kinsoku/>
        <w:wordWrap/>
        <w:overflowPunct/>
        <w:topLinePunct w:val="0"/>
        <w:bidi w:val="0"/>
        <w:adjustRightInd w:val="0"/>
        <w:snapToGrid/>
        <w:spacing w:line="560" w:lineRule="exact"/>
        <w:ind w:firstLine="640" w:firstLineChars="200"/>
        <w:rPr>
          <w:rFonts w:hint="eastAsia" w:ascii="Times New Roman" w:hAnsi="Times New Roman" w:eastAsia="仿宋"/>
          <w:b w:val="0"/>
          <w:bCs/>
          <w:kern w:val="0"/>
          <w:sz w:val="32"/>
          <w:szCs w:val="28"/>
          <w:lang w:eastAsia="zh-CN"/>
        </w:rPr>
      </w:pPr>
      <w:r>
        <w:rPr>
          <w:rFonts w:ascii="Times New Roman" w:hAnsi="Times New Roman" w:eastAsia="仿宋"/>
          <w:b w:val="0"/>
          <w:bCs/>
          <w:kern w:val="0"/>
          <w:sz w:val="32"/>
          <w:szCs w:val="28"/>
        </w:rPr>
        <w:t>20</w:t>
      </w:r>
      <w:r>
        <w:rPr>
          <w:rFonts w:hint="eastAsia" w:ascii="Times New Roman" w:hAnsi="Times New Roman" w:eastAsia="仿宋"/>
          <w:b w:val="0"/>
          <w:bCs/>
          <w:kern w:val="0"/>
          <w:sz w:val="32"/>
          <w:szCs w:val="28"/>
          <w:lang w:val="en-US" w:eastAsia="zh-CN"/>
        </w:rPr>
        <w:t>22</w:t>
      </w:r>
      <w:r>
        <w:rPr>
          <w:rFonts w:ascii="Times New Roman" w:hAnsi="Times New Roman" w:eastAsia="仿宋"/>
          <w:b w:val="0"/>
          <w:bCs/>
          <w:kern w:val="0"/>
          <w:sz w:val="32"/>
          <w:szCs w:val="28"/>
        </w:rPr>
        <w:t>年度</w:t>
      </w:r>
      <w:r>
        <w:rPr>
          <w:rFonts w:hint="eastAsia" w:ascii="Times New Roman" w:hAnsi="Times New Roman" w:eastAsia="仿宋"/>
          <w:b w:val="0"/>
          <w:bCs/>
          <w:kern w:val="0"/>
          <w:sz w:val="32"/>
          <w:szCs w:val="28"/>
        </w:rPr>
        <w:t>计划生育服务</w:t>
      </w:r>
      <w:r>
        <w:rPr>
          <w:rFonts w:ascii="Times New Roman" w:hAnsi="Times New Roman" w:eastAsia="仿宋"/>
          <w:b w:val="0"/>
          <w:bCs/>
          <w:kern w:val="0"/>
          <w:sz w:val="32"/>
          <w:szCs w:val="28"/>
        </w:rPr>
        <w:t>专项</w:t>
      </w:r>
      <w:r>
        <w:rPr>
          <w:rFonts w:hint="eastAsia" w:ascii="Times New Roman" w:hAnsi="Times New Roman" w:eastAsia="仿宋"/>
          <w:b w:val="0"/>
          <w:bCs/>
          <w:kern w:val="0"/>
          <w:sz w:val="32"/>
          <w:szCs w:val="28"/>
          <w:lang w:eastAsia="zh-CN"/>
        </w:rPr>
        <w:t>（</w:t>
      </w:r>
      <w:r>
        <w:rPr>
          <w:rFonts w:hint="eastAsia" w:ascii="仿宋" w:hAnsi="仿宋" w:eastAsia="仿宋" w:cs="仿宋"/>
          <w:b w:val="0"/>
          <w:bCs/>
          <w:sz w:val="32"/>
          <w:szCs w:val="32"/>
          <w:lang w:eastAsia="zh-CN"/>
        </w:rPr>
        <w:t>独生子女伤残、死亡家庭扶助配套经费</w:t>
      </w:r>
      <w:r>
        <w:rPr>
          <w:rFonts w:hint="eastAsia" w:ascii="Times New Roman" w:hAnsi="Times New Roman" w:eastAsia="仿宋"/>
          <w:b w:val="0"/>
          <w:bCs/>
          <w:kern w:val="0"/>
          <w:sz w:val="32"/>
          <w:szCs w:val="28"/>
          <w:lang w:val="en-US" w:eastAsia="zh-CN"/>
        </w:rPr>
        <w:t>23.59536</w:t>
      </w:r>
      <w:r>
        <w:rPr>
          <w:rFonts w:hint="eastAsia" w:ascii="Times New Roman" w:hAnsi="Times New Roman" w:eastAsia="仿宋"/>
          <w:b w:val="0"/>
          <w:bCs/>
          <w:kern w:val="0"/>
          <w:sz w:val="32"/>
          <w:szCs w:val="28"/>
        </w:rPr>
        <w:t>万元</w:t>
      </w:r>
      <w:r>
        <w:rPr>
          <w:rFonts w:hint="eastAsia" w:ascii="Times New Roman" w:hAnsi="Times New Roman" w:eastAsia="仿宋"/>
          <w:b w:val="0"/>
          <w:bCs/>
          <w:kern w:val="0"/>
          <w:sz w:val="32"/>
          <w:szCs w:val="28"/>
          <w:lang w:eastAsia="zh-CN"/>
        </w:rPr>
        <w:t>）。</w:t>
      </w:r>
    </w:p>
    <w:p>
      <w:pPr>
        <w:keepNext w:val="0"/>
        <w:keepLines w:val="0"/>
        <w:pageBreakBefore w:val="0"/>
        <w:kinsoku/>
        <w:wordWrap/>
        <w:overflowPunct/>
        <w:topLinePunct w:val="0"/>
        <w:bidi w:val="0"/>
        <w:adjustRightInd w:val="0"/>
        <w:snapToGrid/>
        <w:spacing w:line="560" w:lineRule="exact"/>
        <w:ind w:firstLine="640" w:firstLineChars="200"/>
        <w:rPr>
          <w:rFonts w:hint="eastAsia" w:ascii="楷体" w:hAnsi="楷体" w:eastAsia="楷体" w:cs="SimSun-Identity-H"/>
          <w:b w:val="0"/>
          <w:bCs/>
          <w:color w:val="000000"/>
          <w:kern w:val="0"/>
          <w:sz w:val="32"/>
          <w:szCs w:val="32"/>
        </w:rPr>
      </w:pPr>
      <w:r>
        <w:rPr>
          <w:rFonts w:hint="eastAsia" w:ascii="楷体" w:hAnsi="楷体" w:eastAsia="楷体"/>
          <w:b w:val="0"/>
          <w:bCs/>
          <w:color w:val="000000"/>
          <w:kern w:val="0"/>
          <w:sz w:val="32"/>
          <w:szCs w:val="32"/>
        </w:rPr>
        <w:t>（二）</w:t>
      </w:r>
      <w:r>
        <w:rPr>
          <w:rFonts w:hint="eastAsia" w:ascii="楷体" w:hAnsi="楷体" w:eastAsia="楷体" w:cs="SimSun-Identity-H"/>
          <w:b w:val="0"/>
          <w:bCs/>
          <w:color w:val="000000"/>
          <w:kern w:val="0"/>
          <w:sz w:val="32"/>
          <w:szCs w:val="32"/>
        </w:rPr>
        <w:t>项目绩效目标情况</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计划生育奖励扶助配套经费</w:t>
      </w:r>
    </w:p>
    <w:p>
      <w:pPr>
        <w:keepNext w:val="0"/>
        <w:keepLines w:val="0"/>
        <w:pageBreakBefore w:val="0"/>
        <w:kinsoku/>
        <w:wordWrap/>
        <w:overflowPunct/>
        <w:topLinePunct w:val="0"/>
        <w:bidi w:val="0"/>
        <w:adjustRightInd w:val="0"/>
        <w:snapToGrid/>
        <w:spacing w:line="560" w:lineRule="exact"/>
        <w:ind w:firstLine="640" w:firstLineChars="200"/>
        <w:rPr>
          <w:rFonts w:hint="eastAsia" w:ascii="Times New Roman" w:hAnsi="Times New Roman" w:eastAsia="仿宋_GB2312"/>
          <w:b w:val="0"/>
          <w:bCs/>
          <w:sz w:val="32"/>
          <w:szCs w:val="32"/>
          <w:shd w:val="clear" w:color="auto" w:fill="FFFFFF"/>
          <w:lang w:val="en-US" w:eastAsia="zh-CN"/>
        </w:rPr>
      </w:pPr>
      <w:r>
        <w:rPr>
          <w:rFonts w:ascii="Times New Roman" w:hAnsi="Times New Roman" w:eastAsia="仿宋_GB2312"/>
          <w:b w:val="0"/>
          <w:bCs/>
          <w:sz w:val="32"/>
          <w:szCs w:val="32"/>
          <w:shd w:val="clear" w:color="auto" w:fill="FFFFFF"/>
        </w:rPr>
        <w:t>根据《湖南省</w:t>
      </w:r>
      <w:r>
        <w:rPr>
          <w:rFonts w:hint="eastAsia" w:ascii="Times New Roman" w:hAnsi="Times New Roman" w:eastAsia="仿宋_GB2312"/>
          <w:b w:val="0"/>
          <w:bCs/>
          <w:sz w:val="32"/>
          <w:szCs w:val="32"/>
          <w:shd w:val="clear" w:color="auto" w:fill="FFFFFF"/>
          <w:lang w:eastAsia="zh-CN"/>
        </w:rPr>
        <w:t>计划生育家庭特别扶助政策解释</w:t>
      </w:r>
      <w:r>
        <w:rPr>
          <w:rFonts w:ascii="Times New Roman" w:hAnsi="Times New Roman" w:eastAsia="仿宋_GB2312"/>
          <w:b w:val="0"/>
          <w:bCs/>
          <w:sz w:val="32"/>
          <w:szCs w:val="32"/>
          <w:shd w:val="clear" w:color="auto" w:fill="FFFFFF"/>
        </w:rPr>
        <w:t>》</w:t>
      </w:r>
      <w:r>
        <w:rPr>
          <w:rFonts w:hint="eastAsia" w:ascii="Times New Roman" w:hAnsi="Times New Roman" w:eastAsia="仿宋_GB2312"/>
          <w:b w:val="0"/>
          <w:bCs/>
          <w:sz w:val="32"/>
          <w:szCs w:val="32"/>
          <w:shd w:val="clear" w:color="auto" w:fill="FFFFFF"/>
          <w:lang w:eastAsia="zh-CN"/>
        </w:rPr>
        <w:t>的通知</w:t>
      </w:r>
      <w:r>
        <w:rPr>
          <w:rFonts w:ascii="Times New Roman" w:hAnsi="Times New Roman" w:eastAsia="仿宋_GB2312"/>
          <w:b w:val="0"/>
          <w:bCs/>
          <w:sz w:val="32"/>
          <w:szCs w:val="32"/>
          <w:shd w:val="clear" w:color="auto" w:fill="FFFFFF"/>
        </w:rPr>
        <w:t>（湘</w:t>
      </w:r>
      <w:r>
        <w:rPr>
          <w:rFonts w:hint="eastAsia" w:ascii="Times New Roman" w:hAnsi="Times New Roman" w:eastAsia="仿宋_GB2312"/>
          <w:b w:val="0"/>
          <w:bCs/>
          <w:sz w:val="32"/>
          <w:szCs w:val="32"/>
          <w:shd w:val="clear" w:color="auto" w:fill="FFFFFF"/>
          <w:lang w:eastAsia="zh-CN"/>
        </w:rPr>
        <w:t>卫家庭</w:t>
      </w:r>
      <w:r>
        <w:rPr>
          <w:rFonts w:ascii="Times New Roman" w:hAnsi="Times New Roman" w:eastAsia="仿宋_GB2312"/>
          <w:b w:val="0"/>
          <w:bCs/>
          <w:sz w:val="32"/>
          <w:szCs w:val="32"/>
          <w:shd w:val="clear" w:color="auto" w:fill="FFFFFF"/>
        </w:rPr>
        <w:t>发〔201</w:t>
      </w:r>
      <w:r>
        <w:rPr>
          <w:rFonts w:hint="eastAsia" w:ascii="Times New Roman" w:hAnsi="Times New Roman" w:eastAsia="仿宋_GB2312"/>
          <w:b w:val="0"/>
          <w:bCs/>
          <w:sz w:val="32"/>
          <w:szCs w:val="32"/>
          <w:shd w:val="clear" w:color="auto" w:fill="FFFFFF"/>
          <w:lang w:val="en-US" w:eastAsia="zh-CN"/>
        </w:rPr>
        <w:t>7</w:t>
      </w:r>
      <w:r>
        <w:rPr>
          <w:rFonts w:ascii="Times New Roman" w:hAnsi="Times New Roman" w:eastAsia="仿宋_GB2312"/>
          <w:b w:val="0"/>
          <w:bCs/>
          <w:sz w:val="32"/>
          <w:szCs w:val="32"/>
          <w:shd w:val="clear" w:color="auto" w:fill="FFFFFF"/>
        </w:rPr>
        <w:t>〕</w:t>
      </w:r>
      <w:r>
        <w:rPr>
          <w:rFonts w:hint="eastAsia" w:ascii="Times New Roman" w:hAnsi="Times New Roman" w:eastAsia="仿宋_GB2312"/>
          <w:b w:val="0"/>
          <w:bCs/>
          <w:sz w:val="32"/>
          <w:szCs w:val="32"/>
          <w:shd w:val="clear" w:color="auto" w:fill="FFFFFF"/>
          <w:lang w:val="en-US" w:eastAsia="zh-CN"/>
        </w:rPr>
        <w:t>2</w:t>
      </w:r>
      <w:r>
        <w:rPr>
          <w:rFonts w:ascii="Times New Roman" w:hAnsi="Times New Roman" w:eastAsia="仿宋_GB2312"/>
          <w:b w:val="0"/>
          <w:bCs/>
          <w:sz w:val="32"/>
          <w:szCs w:val="32"/>
          <w:shd w:val="clear" w:color="auto" w:fill="FFFFFF"/>
        </w:rPr>
        <w:t>号）文件要求，</w:t>
      </w:r>
      <w:r>
        <w:rPr>
          <w:rFonts w:hint="eastAsia" w:ascii="仿宋" w:hAnsi="仿宋" w:eastAsia="仿宋" w:cs="仿宋"/>
          <w:b w:val="0"/>
          <w:bCs/>
          <w:sz w:val="32"/>
          <w:szCs w:val="32"/>
          <w:lang w:eastAsia="zh-CN"/>
        </w:rPr>
        <w:t>独生子女伤残、死亡家庭扶助配套经费</w:t>
      </w:r>
      <w:r>
        <w:rPr>
          <w:rFonts w:ascii="Times New Roman" w:hAnsi="Times New Roman" w:eastAsia="仿宋_GB2312"/>
          <w:b w:val="0"/>
          <w:bCs/>
          <w:sz w:val="32"/>
          <w:szCs w:val="32"/>
          <w:shd w:val="clear" w:color="auto" w:fill="FFFFFF"/>
        </w:rPr>
        <w:t>严格执行发放对象确认程序，符合条件申报对象覆盖率达100%，对象确认准确率达100%，项目资金到位率达100%。确保法定奖励政策落实到位，有效保障计划生育家庭的合法权益</w:t>
      </w:r>
      <w:r>
        <w:rPr>
          <w:rFonts w:hint="eastAsia" w:ascii="Times New Roman" w:hAnsi="Times New Roman" w:eastAsia="仿宋_GB2312"/>
          <w:b w:val="0"/>
          <w:bCs/>
          <w:sz w:val="32"/>
          <w:szCs w:val="32"/>
          <w:shd w:val="clear" w:color="auto" w:fill="FFFFFF"/>
        </w:rPr>
        <w:t>。</w:t>
      </w:r>
      <w:r>
        <w:rPr>
          <w:rFonts w:hint="eastAsia" w:ascii="Times New Roman" w:hAnsi="Times New Roman" w:eastAsia="仿宋_GB2312"/>
          <w:b w:val="0"/>
          <w:bCs/>
          <w:sz w:val="32"/>
          <w:szCs w:val="32"/>
          <w:shd w:val="clear" w:color="auto" w:fill="FFFFFF"/>
          <w:lang w:val="en-US" w:eastAsia="zh-CN"/>
        </w:rPr>
        <w:t xml:space="preserve">                 </w:t>
      </w:r>
    </w:p>
    <w:p>
      <w:pPr>
        <w:keepNext w:val="0"/>
        <w:keepLines w:val="0"/>
        <w:pageBreakBefore w:val="0"/>
        <w:kinsoku/>
        <w:wordWrap/>
        <w:overflowPunct/>
        <w:topLinePunct w:val="0"/>
        <w:bidi w:val="0"/>
        <w:adjustRightInd w:val="0"/>
        <w:snapToGrid/>
        <w:spacing w:line="560" w:lineRule="exact"/>
        <w:ind w:firstLine="640" w:firstLineChars="200"/>
        <w:rPr>
          <w:rFonts w:hint="eastAsia" w:ascii="黑体" w:hAnsi="黑体" w:eastAsia="黑体" w:cs="黑体"/>
          <w:b w:val="0"/>
          <w:bCs/>
          <w:sz w:val="32"/>
          <w:szCs w:val="32"/>
        </w:rPr>
      </w:pPr>
      <w:r>
        <w:rPr>
          <w:rFonts w:hint="eastAsia" w:ascii="黑体" w:hAnsi="黑体" w:eastAsia="黑体" w:cs="黑体"/>
          <w:b w:val="0"/>
          <w:bCs/>
          <w:color w:val="000000"/>
          <w:kern w:val="0"/>
          <w:sz w:val="32"/>
          <w:szCs w:val="32"/>
          <w:lang w:eastAsia="zh-CN"/>
        </w:rPr>
        <w:t>四、</w:t>
      </w:r>
      <w:r>
        <w:rPr>
          <w:rFonts w:hint="eastAsia" w:ascii="黑体" w:hAnsi="黑体" w:eastAsia="黑体" w:cs="黑体"/>
          <w:b w:val="0"/>
          <w:bCs w:val="0"/>
          <w:sz w:val="32"/>
          <w:szCs w:val="32"/>
        </w:rPr>
        <w:t>项目资金组织实施情况</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我县所有计划生育两项扶助专项资金按照“国库统管、分账核算、直接补助、到户到人”的原则进行管理。我县在20</w:t>
      </w:r>
      <w:r>
        <w:rPr>
          <w:rFonts w:hint="eastAsia" w:ascii="仿宋" w:hAnsi="仿宋" w:eastAsia="仿宋" w:cs="仿宋"/>
          <w:b w:val="0"/>
          <w:bCs/>
          <w:sz w:val="32"/>
          <w:szCs w:val="32"/>
          <w:lang w:val="en-US" w:eastAsia="zh-CN"/>
        </w:rPr>
        <w:t>22</w:t>
      </w:r>
      <w:r>
        <w:rPr>
          <w:rFonts w:hint="eastAsia" w:ascii="仿宋" w:hAnsi="仿宋" w:eastAsia="仿宋" w:cs="仿宋"/>
          <w:b w:val="0"/>
          <w:bCs/>
          <w:sz w:val="32"/>
          <w:szCs w:val="32"/>
          <w:lang w:eastAsia="zh-CN"/>
        </w:rPr>
        <w:t>年</w:t>
      </w:r>
      <w:r>
        <w:rPr>
          <w:rFonts w:hint="eastAsia" w:ascii="仿宋" w:hAnsi="仿宋" w:eastAsia="仿宋" w:cs="仿宋"/>
          <w:b w:val="0"/>
          <w:bCs/>
          <w:sz w:val="32"/>
          <w:szCs w:val="32"/>
          <w:lang w:val="en-US" w:eastAsia="zh-CN"/>
        </w:rPr>
        <w:t>12</w:t>
      </w:r>
      <w:r>
        <w:rPr>
          <w:rFonts w:hint="eastAsia" w:ascii="仿宋" w:hAnsi="仿宋" w:eastAsia="仿宋" w:cs="仿宋"/>
          <w:b w:val="0"/>
          <w:bCs/>
          <w:sz w:val="32"/>
          <w:szCs w:val="32"/>
          <w:lang w:eastAsia="zh-CN"/>
        </w:rPr>
        <w:t>月份已全部完成扶助资金的打卡发放工作，由县财政局（乡财局）委托代理发放机构（江华县农商行）打卡发放，所有资金通过“一卡通”发放到对象户账户，并已通知对象到银行打卡确认，完成了年度目标任务。</w:t>
      </w:r>
    </w:p>
    <w:p>
      <w:pPr>
        <w:keepNext w:val="0"/>
        <w:keepLines w:val="0"/>
        <w:pageBreakBefore w:val="0"/>
        <w:kinsoku/>
        <w:wordWrap/>
        <w:overflowPunct/>
        <w:topLinePunct w:val="0"/>
        <w:bidi w:val="0"/>
        <w:adjustRightInd w:val="0"/>
        <w:snapToGrid/>
        <w:spacing w:line="560" w:lineRule="exact"/>
        <w:ind w:firstLine="640" w:firstLineChars="200"/>
        <w:rPr>
          <w:rFonts w:hint="eastAsia" w:ascii="黑体" w:hAnsi="黑体" w:eastAsia="黑体" w:cs="黑体"/>
          <w:b w:val="0"/>
          <w:bCs/>
          <w:color w:val="000000"/>
          <w:kern w:val="0"/>
          <w:sz w:val="32"/>
          <w:szCs w:val="32"/>
        </w:rPr>
      </w:pPr>
      <w:r>
        <w:rPr>
          <w:rFonts w:hint="eastAsia" w:ascii="黑体" w:hAnsi="黑体" w:eastAsia="黑体" w:cs="黑体"/>
          <w:b w:val="0"/>
          <w:bCs/>
          <w:sz w:val="32"/>
          <w:szCs w:val="32"/>
          <w:lang w:eastAsia="zh-CN"/>
        </w:rPr>
        <w:t>五</w:t>
      </w:r>
      <w:r>
        <w:rPr>
          <w:rFonts w:hint="eastAsia" w:ascii="黑体" w:hAnsi="黑体" w:eastAsia="黑体" w:cs="黑体"/>
          <w:b w:val="0"/>
          <w:bCs/>
          <w:color w:val="000000"/>
          <w:kern w:val="0"/>
          <w:sz w:val="32"/>
          <w:szCs w:val="32"/>
          <w:lang w:val="en-US" w:eastAsia="zh-CN"/>
        </w:rPr>
        <w:t>、</w:t>
      </w:r>
      <w:r>
        <w:rPr>
          <w:rFonts w:hint="eastAsia" w:ascii="黑体" w:hAnsi="黑体" w:eastAsia="黑体" w:cs="黑体"/>
          <w:b w:val="0"/>
          <w:bCs w:val="0"/>
          <w:sz w:val="32"/>
          <w:szCs w:val="32"/>
        </w:rPr>
        <w:t>预算支出绩效情况</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rPr>
          <w:rFonts w:hint="eastAsia" w:ascii="仿宋" w:hAnsi="仿宋" w:eastAsia="仿宋" w:cs="SimSun-Identity-H"/>
          <w:b w:val="0"/>
          <w:bCs/>
          <w:color w:val="000000"/>
          <w:kern w:val="0"/>
          <w:sz w:val="32"/>
          <w:szCs w:val="28"/>
        </w:rPr>
      </w:pPr>
      <w:r>
        <w:rPr>
          <w:rFonts w:hint="eastAsia" w:ascii="Times New Roman" w:hAnsi="Times New Roman" w:eastAsia="仿宋_GB2312"/>
          <w:b w:val="0"/>
          <w:bCs/>
          <w:sz w:val="32"/>
          <w:szCs w:val="32"/>
          <w:shd w:val="clear" w:color="auto" w:fill="FFFFFF"/>
          <w:lang w:eastAsia="zh-CN"/>
        </w:rPr>
        <w:t>计划生育家庭奖励扶助</w:t>
      </w:r>
      <w:r>
        <w:rPr>
          <w:rFonts w:hint="eastAsia" w:ascii="仿宋" w:hAnsi="仿宋" w:eastAsia="仿宋" w:cs="SimSun-Identity-H"/>
          <w:b w:val="0"/>
          <w:bCs/>
          <w:color w:val="000000"/>
          <w:kern w:val="0"/>
          <w:sz w:val="32"/>
          <w:szCs w:val="28"/>
        </w:rPr>
        <w:t>政策的完善和落实，使计划生育家庭真正受益受惠，兑现了党和政府的承诺。给予计划生育家庭的奖励和扶助，引导群众逐步树立自觉实行计划生育和优生优育的婚育观念，不断促进着人口素质的提高，加快了人口与经济社会的协调发展，提高了政府公信力，保障计划生育家庭的合法权益。</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rPr>
          <w:rFonts w:hint="eastAsia" w:ascii="楷体" w:hAnsi="楷体" w:eastAsia="楷体" w:cs="SimSun-Identity-H"/>
          <w:b w:val="0"/>
          <w:bCs/>
          <w:color w:val="000000"/>
          <w:kern w:val="0"/>
          <w:sz w:val="32"/>
          <w:szCs w:val="28"/>
        </w:rPr>
      </w:pPr>
      <w:r>
        <w:rPr>
          <w:rFonts w:hint="eastAsia" w:ascii="黑体" w:hAnsi="黑体" w:eastAsia="黑体" w:cs="黑体"/>
          <w:b w:val="0"/>
          <w:bCs/>
          <w:sz w:val="32"/>
          <w:szCs w:val="32"/>
          <w:lang w:eastAsia="zh-CN"/>
        </w:rPr>
        <w:t>六</w:t>
      </w:r>
      <w:r>
        <w:rPr>
          <w:rFonts w:hint="eastAsia" w:ascii="黑体" w:hAnsi="黑体" w:eastAsia="黑体" w:cs="黑体"/>
          <w:b w:val="0"/>
          <w:bCs/>
          <w:color w:val="000000"/>
          <w:kern w:val="0"/>
          <w:sz w:val="32"/>
          <w:szCs w:val="32"/>
          <w:lang w:val="en-US" w:eastAsia="zh-CN"/>
        </w:rPr>
        <w:t>、</w:t>
      </w:r>
      <w:r>
        <w:rPr>
          <w:rFonts w:hint="eastAsia" w:ascii="黑体" w:hAnsi="黑体" w:eastAsia="黑体" w:cs="黑体"/>
          <w:b w:val="0"/>
          <w:bCs/>
          <w:color w:val="000000"/>
          <w:kern w:val="0"/>
          <w:sz w:val="32"/>
          <w:szCs w:val="28"/>
        </w:rPr>
        <w:t>评价结论</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SimSun-Identity-H"/>
          <w:b w:val="0"/>
          <w:bCs/>
          <w:color w:val="000000"/>
          <w:kern w:val="0"/>
          <w:sz w:val="32"/>
          <w:szCs w:val="28"/>
        </w:rPr>
      </w:pPr>
      <w:r>
        <w:rPr>
          <w:rFonts w:ascii="Times New Roman" w:hAnsi="Times New Roman" w:eastAsia="仿宋"/>
          <w:b w:val="0"/>
          <w:bCs/>
          <w:color w:val="000000"/>
          <w:kern w:val="0"/>
          <w:sz w:val="32"/>
          <w:szCs w:val="28"/>
        </w:rPr>
        <w:t>总体上看，20</w:t>
      </w:r>
      <w:r>
        <w:rPr>
          <w:rFonts w:hint="eastAsia" w:ascii="Times New Roman" w:hAnsi="Times New Roman" w:eastAsia="仿宋"/>
          <w:b w:val="0"/>
          <w:bCs/>
          <w:color w:val="000000"/>
          <w:kern w:val="0"/>
          <w:sz w:val="32"/>
          <w:szCs w:val="28"/>
          <w:lang w:val="en-US" w:eastAsia="zh-CN"/>
        </w:rPr>
        <w:t>22</w:t>
      </w:r>
      <w:r>
        <w:rPr>
          <w:rFonts w:ascii="Times New Roman" w:hAnsi="Times New Roman" w:eastAsia="仿宋"/>
          <w:b w:val="0"/>
          <w:bCs/>
          <w:color w:val="000000"/>
          <w:kern w:val="0"/>
          <w:sz w:val="32"/>
          <w:szCs w:val="28"/>
        </w:rPr>
        <w:t>年</w:t>
      </w:r>
      <w:r>
        <w:rPr>
          <w:rFonts w:hint="eastAsia" w:ascii="仿宋" w:hAnsi="仿宋" w:eastAsia="仿宋" w:cs="SimSun-Identity-H"/>
          <w:b w:val="0"/>
          <w:bCs/>
          <w:color w:val="000000"/>
          <w:kern w:val="0"/>
          <w:sz w:val="32"/>
          <w:szCs w:val="28"/>
        </w:rPr>
        <w:t>计划生育服务专项</w:t>
      </w:r>
      <w:r>
        <w:rPr>
          <w:rFonts w:hint="eastAsia" w:ascii="仿宋" w:hAnsi="仿宋" w:eastAsia="仿宋" w:cs="SimSun-Identity-H"/>
          <w:b w:val="0"/>
          <w:bCs/>
          <w:color w:val="000000"/>
          <w:kern w:val="0"/>
          <w:sz w:val="32"/>
          <w:szCs w:val="28"/>
          <w:lang w:eastAsia="zh-CN"/>
        </w:rPr>
        <w:t>县</w:t>
      </w:r>
      <w:r>
        <w:rPr>
          <w:rFonts w:hint="eastAsia" w:ascii="仿宋" w:hAnsi="仿宋" w:eastAsia="仿宋" w:cs="SimSun-Identity-H"/>
          <w:b w:val="0"/>
          <w:bCs/>
          <w:color w:val="000000"/>
          <w:kern w:val="0"/>
          <w:sz w:val="32"/>
          <w:szCs w:val="28"/>
        </w:rPr>
        <w:t>级财政资金的成效较为明显，主要体现在以下几个方面：</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SimSun-Identity-H"/>
          <w:b w:val="0"/>
          <w:bCs/>
          <w:kern w:val="0"/>
          <w:sz w:val="32"/>
          <w:szCs w:val="28"/>
        </w:rPr>
      </w:pPr>
      <w:r>
        <w:rPr>
          <w:rFonts w:hint="eastAsia" w:ascii="仿宋" w:hAnsi="仿宋" w:eastAsia="仿宋" w:cs="SimSun-Identity-H"/>
          <w:b w:val="0"/>
          <w:bCs/>
          <w:kern w:val="0"/>
          <w:sz w:val="32"/>
          <w:szCs w:val="28"/>
          <w:lang w:val="en-US" w:eastAsia="zh-CN"/>
        </w:rPr>
        <w:t>1.</w:t>
      </w:r>
      <w:r>
        <w:rPr>
          <w:rFonts w:hint="eastAsia" w:ascii="仿宋" w:hAnsi="仿宋" w:eastAsia="仿宋" w:cs="SimSun-Identity-H"/>
          <w:b w:val="0"/>
          <w:bCs/>
          <w:kern w:val="0"/>
          <w:sz w:val="32"/>
          <w:szCs w:val="28"/>
        </w:rPr>
        <w:t>完善了计划生育利益导向政策体系建设，促进了人口计生工作的新发展</w:t>
      </w:r>
      <w:r>
        <w:rPr>
          <w:rFonts w:hint="eastAsia" w:ascii="楷体" w:hAnsi="楷体" w:eastAsia="楷体" w:cs="SimSun-Identity-H"/>
          <w:b w:val="0"/>
          <w:bCs/>
          <w:kern w:val="0"/>
          <w:sz w:val="32"/>
          <w:szCs w:val="28"/>
        </w:rPr>
        <w:t>。</w:t>
      </w:r>
      <w:r>
        <w:rPr>
          <w:rFonts w:hint="eastAsia" w:ascii="仿宋" w:hAnsi="仿宋" w:eastAsia="仿宋" w:cs="SimSun-Identity-H"/>
          <w:b w:val="0"/>
          <w:bCs/>
          <w:color w:val="000000"/>
          <w:kern w:val="0"/>
          <w:sz w:val="32"/>
          <w:szCs w:val="28"/>
        </w:rPr>
        <w:t>实施</w:t>
      </w:r>
      <w:r>
        <w:rPr>
          <w:rFonts w:hint="eastAsia" w:ascii="Times New Roman" w:hAnsi="Times New Roman" w:eastAsia="仿宋_GB2312"/>
          <w:b w:val="0"/>
          <w:bCs/>
          <w:sz w:val="32"/>
          <w:szCs w:val="32"/>
          <w:shd w:val="clear" w:color="auto" w:fill="FFFFFF"/>
          <w:lang w:eastAsia="zh-CN"/>
        </w:rPr>
        <w:t>计划生育家庭奖励扶助配套经</w:t>
      </w:r>
      <w:r>
        <w:rPr>
          <w:rFonts w:hint="eastAsia" w:ascii="仿宋" w:hAnsi="仿宋" w:eastAsia="仿宋" w:cs="SimSun-Identity-H"/>
          <w:b w:val="0"/>
          <w:bCs/>
          <w:color w:val="000000"/>
          <w:kern w:val="0"/>
          <w:sz w:val="32"/>
          <w:szCs w:val="28"/>
        </w:rPr>
        <w:t>费项目，强化了以人为本的理念，进一步带动了计划生育奖励优惠政策的落实和利益导向政策体系的建立和完善，计划生育工作水平不断提高，有力地促进了人口计生工作的新发展，有利于人口与经济社会协调可持续发展。同时，通过完善计划生育利益导向体系，真正让计划生育家庭优先享受改革发展的成果，增强了计划生育政策的感召力，遵守计划生育基本国策，依法生育、按政策生育已经成为绝大多数群众的自觉行为，从而激发了群众实行计划生育的自觉性。</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SimSun-Identity-H"/>
          <w:b w:val="0"/>
          <w:bCs/>
          <w:kern w:val="0"/>
          <w:sz w:val="32"/>
          <w:szCs w:val="28"/>
        </w:rPr>
      </w:pPr>
      <w:r>
        <w:rPr>
          <w:rFonts w:hint="eastAsia" w:ascii="仿宋" w:hAnsi="仿宋" w:eastAsia="仿宋" w:cs="SimSun-Identity-H"/>
          <w:b w:val="0"/>
          <w:bCs/>
          <w:kern w:val="0"/>
          <w:sz w:val="32"/>
          <w:szCs w:val="28"/>
          <w:lang w:val="en-US" w:eastAsia="zh-CN"/>
        </w:rPr>
        <w:t>2.</w:t>
      </w:r>
      <w:r>
        <w:rPr>
          <w:rFonts w:hint="eastAsia" w:ascii="仿宋" w:hAnsi="仿宋" w:eastAsia="仿宋" w:cs="SimSun-Identity-H"/>
          <w:b w:val="0"/>
          <w:bCs/>
          <w:kern w:val="0"/>
          <w:sz w:val="32"/>
          <w:szCs w:val="28"/>
        </w:rPr>
        <w:t>体现了党和政府对广大计划生育家庭的关怀，改善了党群干群关系。实施</w:t>
      </w:r>
      <w:r>
        <w:rPr>
          <w:rFonts w:hint="eastAsia" w:ascii="Times New Roman" w:hAnsi="Times New Roman" w:eastAsia="仿宋_GB2312"/>
          <w:b w:val="0"/>
          <w:bCs/>
          <w:sz w:val="32"/>
          <w:szCs w:val="32"/>
          <w:shd w:val="clear" w:color="auto" w:fill="FFFFFF"/>
          <w:lang w:eastAsia="zh-CN"/>
        </w:rPr>
        <w:t>计划生育家庭奖励扶助配套经费</w:t>
      </w:r>
      <w:r>
        <w:rPr>
          <w:rFonts w:hint="eastAsia" w:ascii="仿宋" w:hAnsi="仿宋" w:eastAsia="仿宋" w:cs="SimSun-Identity-H"/>
          <w:b w:val="0"/>
          <w:bCs/>
          <w:kern w:val="0"/>
          <w:sz w:val="32"/>
          <w:szCs w:val="28"/>
        </w:rPr>
        <w:t>等计划生育利益导向项目，广大计划生育家庭感受到了党和政府的关怀，提高了党和政府的公信力。通过深入基层开展人口和计划生育工作，</w:t>
      </w:r>
      <w:r>
        <w:rPr>
          <w:rFonts w:hint="eastAsia" w:ascii="仿宋" w:hAnsi="仿宋" w:eastAsia="仿宋"/>
          <w:b w:val="0"/>
          <w:bCs/>
          <w:kern w:val="0"/>
          <w:sz w:val="32"/>
          <w:szCs w:val="28"/>
        </w:rPr>
        <w:t>培养了干部关心群众的意识和观念，计生工作的思路和方法也由原来的“严管重罚”向利益导向转变,由行政强制向奖励和提供优质服务转变，使得</w:t>
      </w:r>
      <w:r>
        <w:rPr>
          <w:rFonts w:hint="eastAsia" w:ascii="仿宋" w:hAnsi="仿宋" w:eastAsia="仿宋" w:cs="SimSun-Identity-H"/>
          <w:b w:val="0"/>
          <w:bCs/>
          <w:kern w:val="0"/>
          <w:sz w:val="32"/>
          <w:szCs w:val="28"/>
        </w:rPr>
        <w:t>计生工作者在群众心目中的传统形象也发生了深刻的变化，群众对计划生育工作者的信任度有极大提升，极大地改善了党群干群关系。</w:t>
      </w:r>
    </w:p>
    <w:p>
      <w:pPr>
        <w:keepNext w:val="0"/>
        <w:keepLines w:val="0"/>
        <w:pageBreakBefore w:val="0"/>
        <w:kinsoku/>
        <w:wordWrap/>
        <w:overflowPunct/>
        <w:topLinePunct w:val="0"/>
        <w:bidi w:val="0"/>
        <w:adjustRightInd w:val="0"/>
        <w:snapToGrid/>
        <w:spacing w:line="560" w:lineRule="exact"/>
        <w:ind w:firstLine="640" w:firstLineChars="200"/>
        <w:rPr>
          <w:rFonts w:hint="eastAsia" w:ascii="Times New Roman" w:hAnsi="Times New Roman" w:eastAsia="仿宋"/>
          <w:b w:val="0"/>
          <w:bCs/>
          <w:kern w:val="0"/>
          <w:sz w:val="32"/>
          <w:szCs w:val="32"/>
        </w:rPr>
      </w:pPr>
      <w:r>
        <w:rPr>
          <w:rFonts w:hint="eastAsia" w:ascii="仿宋" w:hAnsi="仿宋" w:eastAsia="仿宋" w:cs="SimSun-Identity-H"/>
          <w:b w:val="0"/>
          <w:bCs/>
          <w:kern w:val="0"/>
          <w:sz w:val="32"/>
          <w:szCs w:val="28"/>
          <w:lang w:val="en-US" w:eastAsia="zh-CN"/>
        </w:rPr>
        <w:t>3.</w:t>
      </w:r>
      <w:r>
        <w:rPr>
          <w:rFonts w:hint="eastAsia" w:ascii="仿宋" w:hAnsi="仿宋" w:eastAsia="仿宋" w:cs="SimSun-Identity-H"/>
          <w:b w:val="0"/>
          <w:bCs/>
          <w:kern w:val="0"/>
          <w:sz w:val="32"/>
          <w:szCs w:val="28"/>
        </w:rPr>
        <w:t>缓解了计划生育家庭的实际困难，提高了计划生育家庭的社会地位。实施</w:t>
      </w:r>
      <w:r>
        <w:rPr>
          <w:rFonts w:hint="eastAsia" w:ascii="Times New Roman" w:hAnsi="Times New Roman" w:eastAsia="仿宋_GB2312"/>
          <w:b w:val="0"/>
          <w:bCs/>
          <w:sz w:val="32"/>
          <w:szCs w:val="32"/>
          <w:shd w:val="clear" w:color="auto" w:fill="FFFFFF"/>
          <w:lang w:eastAsia="zh-CN"/>
        </w:rPr>
        <w:t>计划生育家庭奖励扶助配套</w:t>
      </w:r>
      <w:r>
        <w:rPr>
          <w:rFonts w:hint="eastAsia" w:ascii="仿宋" w:hAnsi="仿宋" w:eastAsia="仿宋" w:cs="SimSun-Identity-H"/>
          <w:b w:val="0"/>
          <w:bCs/>
          <w:kern w:val="0"/>
          <w:sz w:val="32"/>
          <w:szCs w:val="28"/>
        </w:rPr>
        <w:t>等计划生育利益导向项目，缓解了计划生育家庭部分实际困难，使这些计划生育家庭经济上得实惠、生活上有保障，政治上有地位。通过增加部分家庭收入，让群众看到了政府对于实行计划生育家庭给予的鼓励和帮助，温暖了人心，改善了生活质量，保障了社会的稳定，促进了社会的和谐，有利于促进农村社会保障制度的建设。</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SimSun-Identity-H"/>
          <w:b w:val="0"/>
          <w:bCs/>
          <w:kern w:val="0"/>
          <w:sz w:val="32"/>
          <w:szCs w:val="28"/>
        </w:rPr>
      </w:pPr>
      <w:r>
        <w:rPr>
          <w:rFonts w:hint="eastAsia" w:ascii="仿宋" w:hAnsi="仿宋" w:eastAsia="仿宋" w:cs="SimSun-Identity-H"/>
          <w:b w:val="0"/>
          <w:bCs/>
          <w:kern w:val="0"/>
          <w:sz w:val="32"/>
          <w:szCs w:val="28"/>
          <w:lang w:val="en-US" w:eastAsia="zh-CN"/>
        </w:rPr>
        <w:t>4.</w:t>
      </w:r>
      <w:r>
        <w:rPr>
          <w:rFonts w:hint="eastAsia" w:ascii="仿宋" w:hAnsi="仿宋" w:eastAsia="仿宋" w:cs="SimSun-Identity-H"/>
          <w:b w:val="0"/>
          <w:bCs/>
          <w:kern w:val="0"/>
          <w:sz w:val="32"/>
          <w:szCs w:val="28"/>
        </w:rPr>
        <w:t>调动了人员积极性，提高了全省计划生育整体工作服务水平。计划生育目标管理考核奖励经费是省卫健委根据全省市州、县市区及省直单位人口和计划生育工作考核评估结果建立的奖励专项，是表彰先进，兑现奖惩，坚持和完善计划生育目标管理责任制的结果运用。通过对市州、县市区及省直单位计划生育工作的肯定及奖励，调动了相关工作人员的积极性，推进了计划生育工作的进度，提升了卫生计生事业中心工作的能力，提高了全省计划生育整体工作服务水平，从而赢得了社会各界和广大育龄群众的广泛赞誉。</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rPr>
          <w:rFonts w:hint="eastAsia" w:ascii="楷体" w:hAnsi="楷体" w:eastAsia="楷体" w:cs="SimSun-Identity-H"/>
          <w:b w:val="0"/>
          <w:bCs/>
          <w:color w:val="000000"/>
          <w:kern w:val="0"/>
          <w:sz w:val="32"/>
          <w:szCs w:val="28"/>
        </w:rPr>
      </w:pPr>
      <w:r>
        <w:rPr>
          <w:rFonts w:hint="eastAsia" w:ascii="黑体" w:hAnsi="黑体" w:eastAsia="黑体" w:cs="黑体"/>
          <w:b w:val="0"/>
          <w:bCs/>
          <w:sz w:val="32"/>
          <w:szCs w:val="32"/>
          <w:lang w:eastAsia="zh-CN"/>
        </w:rPr>
        <w:t>七</w:t>
      </w:r>
      <w:r>
        <w:rPr>
          <w:rFonts w:hint="eastAsia" w:ascii="黑体" w:hAnsi="黑体" w:eastAsia="黑体" w:cs="黑体"/>
          <w:b w:val="0"/>
          <w:bCs/>
          <w:color w:val="000000"/>
          <w:kern w:val="0"/>
          <w:sz w:val="32"/>
          <w:szCs w:val="32"/>
          <w:lang w:val="en-US" w:eastAsia="zh-CN"/>
        </w:rPr>
        <w:t>、</w:t>
      </w:r>
      <w:r>
        <w:rPr>
          <w:rFonts w:hint="eastAsia" w:ascii="黑体" w:hAnsi="黑体" w:eastAsia="黑体" w:cs="SimSun-Identity-H"/>
          <w:b w:val="0"/>
          <w:bCs/>
          <w:color w:val="000000"/>
          <w:kern w:val="0"/>
          <w:sz w:val="32"/>
          <w:szCs w:val="28"/>
          <w:lang w:eastAsia="zh-CN"/>
        </w:rPr>
        <w:t>有关</w:t>
      </w:r>
      <w:r>
        <w:rPr>
          <w:rFonts w:hint="eastAsia" w:ascii="黑体" w:hAnsi="黑体" w:eastAsia="黑体" w:cs="SimSun-Identity-H"/>
          <w:b w:val="0"/>
          <w:bCs/>
          <w:color w:val="000000"/>
          <w:kern w:val="0"/>
          <w:sz w:val="32"/>
          <w:szCs w:val="28"/>
        </w:rPr>
        <w:t>建议</w:t>
      </w:r>
    </w:p>
    <w:p>
      <w:pPr>
        <w:keepNext w:val="0"/>
        <w:keepLines w:val="0"/>
        <w:pageBreakBefore w:val="0"/>
        <w:kinsoku/>
        <w:wordWrap/>
        <w:overflowPunct/>
        <w:topLinePunct w:val="0"/>
        <w:bidi w:val="0"/>
        <w:adjustRightInd w:val="0"/>
        <w:snapToGrid/>
        <w:spacing w:line="560" w:lineRule="exact"/>
        <w:ind w:firstLine="640" w:firstLineChars="200"/>
        <w:rPr>
          <w:rFonts w:hint="eastAsia" w:ascii="楷体" w:hAnsi="楷体" w:eastAsia="楷体" w:cs="SimSun-Identity-H"/>
          <w:b w:val="0"/>
          <w:bCs/>
          <w:kern w:val="0"/>
          <w:sz w:val="32"/>
          <w:szCs w:val="28"/>
        </w:rPr>
      </w:pPr>
      <w:r>
        <w:rPr>
          <w:rFonts w:hint="eastAsia" w:ascii="仿宋" w:hAnsi="仿宋" w:eastAsia="仿宋" w:cs="仿宋"/>
          <w:b w:val="0"/>
          <w:bCs/>
          <w:kern w:val="0"/>
          <w:sz w:val="32"/>
          <w:szCs w:val="32"/>
        </w:rPr>
        <w:t>加大奖励扶持力度，逐步提高奖励扶助标准，不断强化政策导向作用。</w:t>
      </w:r>
      <w:r>
        <w:rPr>
          <w:rFonts w:hint="eastAsia" w:ascii="仿宋" w:hAnsi="仿宋" w:eastAsia="仿宋" w:cs="SimSun-Identity-H"/>
          <w:b w:val="0"/>
          <w:bCs/>
          <w:kern w:val="0"/>
          <w:sz w:val="32"/>
          <w:szCs w:val="28"/>
        </w:rPr>
        <w:t>建议对扶助对象根据困难情况有针对性的加大扶持力度，逐步提高奖励扶助标准，真正让计划生育家庭优先享受改革发展的成果，不断强化政策导向作用，完善计划生育利益导向体系，增强了计划生育政策的感召力，从而激发了群众实行计划生育的自觉性。</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right"/>
        <w:textAlignment w:val="auto"/>
        <w:rPr>
          <w:rFonts w:hint="eastAsia" w:ascii="宋体" w:hAnsi="宋体" w:eastAsia="宋体" w:cs="宋体"/>
          <w:b w:val="0"/>
          <w:bCs/>
          <w:sz w:val="28"/>
          <w:szCs w:val="28"/>
          <w:lang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仿宋" w:hAnsi="仿宋" w:eastAsia="仿宋" w:cs="仿宋"/>
          <w:b w:val="0"/>
          <w:bCs/>
          <w:sz w:val="32"/>
          <w:szCs w:val="32"/>
          <w:lang w:eastAsia="zh-CN"/>
        </w:rPr>
      </w:pPr>
      <w:r>
        <w:rPr>
          <w:rFonts w:hint="eastAsia" w:ascii="宋体" w:hAnsi="宋体" w:eastAsia="宋体" w:cs="宋体"/>
          <w:b w:val="0"/>
          <w:bCs/>
          <w:sz w:val="28"/>
          <w:szCs w:val="28"/>
          <w:lang w:val="en-US" w:eastAsia="zh-CN"/>
        </w:rPr>
        <w:t xml:space="preserve">                       </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lang w:eastAsia="zh-CN"/>
        </w:rPr>
        <w:t>江华县瑶族自治县卫生健康局</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2023年5月8日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C563DF-9CEA-4B2F-AAEA-49CFAEF266C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EC227099-20ED-467C-BF9A-11F1EEA4E40D}"/>
  </w:font>
  <w:font w:name="仿宋">
    <w:panose1 w:val="02010609060101010101"/>
    <w:charset w:val="86"/>
    <w:family w:val="modern"/>
    <w:pitch w:val="default"/>
    <w:sig w:usb0="800002BF" w:usb1="38CF7CFA" w:usb2="00000016" w:usb3="00000000" w:csb0="00040001" w:csb1="00000000"/>
    <w:embedRegular r:id="rId3" w:fontKey="{A4E2ECA4-A2A5-429D-85AD-E4188752DB73}"/>
  </w:font>
  <w:font w:name="SimSun-Identity-H">
    <w:altName w:val="宋体"/>
    <w:panose1 w:val="00000000000000000000"/>
    <w:charset w:val="86"/>
    <w:family w:val="auto"/>
    <w:pitch w:val="default"/>
    <w:sig w:usb0="00000000" w:usb1="00000000" w:usb2="00000010" w:usb3="00000000" w:csb0="00040000" w:csb1="00000000"/>
    <w:embedRegular r:id="rId4" w:fontKey="{A5754DB8-0E4B-48E3-A299-9456E5165CA7}"/>
  </w:font>
  <w:font w:name="楷体">
    <w:panose1 w:val="02010609060101010101"/>
    <w:charset w:val="86"/>
    <w:family w:val="modern"/>
    <w:pitch w:val="default"/>
    <w:sig w:usb0="800002BF" w:usb1="38CF7CFA" w:usb2="00000016" w:usb3="00000000" w:csb0="00040001" w:csb1="00000000"/>
    <w:embedRegular r:id="rId5" w:fontKey="{30D5DFD1-DE7C-4741-B679-12201B68DF47}"/>
  </w:font>
  <w:font w:name="SimHei-Identity-H">
    <w:altName w:val="宋体"/>
    <w:panose1 w:val="00000000000000000000"/>
    <w:charset w:val="86"/>
    <w:family w:val="auto"/>
    <w:pitch w:val="default"/>
    <w:sig w:usb0="00000000" w:usb1="00000000" w:usb2="00000010" w:usb3="00000000" w:csb0="00040000" w:csb1="00000000"/>
    <w:embedRegular r:id="rId6" w:fontKey="{9D7A2DA7-5B4A-4012-BBFD-004237B21EC5}"/>
  </w:font>
  <w:font w:name="仿宋_GB2312">
    <w:altName w:val="仿宋"/>
    <w:panose1 w:val="02010609030101010101"/>
    <w:charset w:val="86"/>
    <w:family w:val="modern"/>
    <w:pitch w:val="default"/>
    <w:sig w:usb0="00000000" w:usb1="00000000" w:usb2="00000000" w:usb3="00000000" w:csb0="00040000" w:csb1="00000000"/>
    <w:embedRegular r:id="rId7" w:fontKey="{AB89B025-B53F-4E70-A3D9-7D946B9A3A5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M2MDJhYjk3YjQ4MGYyMjY1Zjk0OTlkNDlkNzQ4YjkifQ=="/>
  </w:docVars>
  <w:rsids>
    <w:rsidRoot w:val="00CB2545"/>
    <w:rsid w:val="000837FE"/>
    <w:rsid w:val="000958B2"/>
    <w:rsid w:val="00155E71"/>
    <w:rsid w:val="001C3A31"/>
    <w:rsid w:val="001C76EC"/>
    <w:rsid w:val="002C2406"/>
    <w:rsid w:val="00317D5D"/>
    <w:rsid w:val="00391108"/>
    <w:rsid w:val="003B51B5"/>
    <w:rsid w:val="00415707"/>
    <w:rsid w:val="00426AAB"/>
    <w:rsid w:val="00495432"/>
    <w:rsid w:val="00547F34"/>
    <w:rsid w:val="00553B99"/>
    <w:rsid w:val="005A1DD6"/>
    <w:rsid w:val="005E247E"/>
    <w:rsid w:val="005E3CF4"/>
    <w:rsid w:val="006A452D"/>
    <w:rsid w:val="006C00B5"/>
    <w:rsid w:val="006E48FD"/>
    <w:rsid w:val="00760057"/>
    <w:rsid w:val="0087560B"/>
    <w:rsid w:val="008B13F5"/>
    <w:rsid w:val="009477DA"/>
    <w:rsid w:val="009B0D5C"/>
    <w:rsid w:val="009C0B8D"/>
    <w:rsid w:val="00A10EED"/>
    <w:rsid w:val="00AA2F63"/>
    <w:rsid w:val="00AB46C8"/>
    <w:rsid w:val="00AB4B3B"/>
    <w:rsid w:val="00B03CF2"/>
    <w:rsid w:val="00B25384"/>
    <w:rsid w:val="00BB734A"/>
    <w:rsid w:val="00CB2545"/>
    <w:rsid w:val="00CD4CB6"/>
    <w:rsid w:val="00D6328E"/>
    <w:rsid w:val="00DB2CD0"/>
    <w:rsid w:val="00DC4617"/>
    <w:rsid w:val="00DD2D6C"/>
    <w:rsid w:val="00DE459D"/>
    <w:rsid w:val="00E62ADD"/>
    <w:rsid w:val="00E87FFD"/>
    <w:rsid w:val="00E9686F"/>
    <w:rsid w:val="00EA384B"/>
    <w:rsid w:val="00F30979"/>
    <w:rsid w:val="00FC76DC"/>
    <w:rsid w:val="01F63A22"/>
    <w:rsid w:val="076868FD"/>
    <w:rsid w:val="076F3145"/>
    <w:rsid w:val="07F9039E"/>
    <w:rsid w:val="09723504"/>
    <w:rsid w:val="098525F3"/>
    <w:rsid w:val="09ED672E"/>
    <w:rsid w:val="0A6630D0"/>
    <w:rsid w:val="0AC049F8"/>
    <w:rsid w:val="0D306AE8"/>
    <w:rsid w:val="0F211C4B"/>
    <w:rsid w:val="0F747746"/>
    <w:rsid w:val="13342D0E"/>
    <w:rsid w:val="13830541"/>
    <w:rsid w:val="16AB3941"/>
    <w:rsid w:val="16BC1322"/>
    <w:rsid w:val="17701E12"/>
    <w:rsid w:val="17747621"/>
    <w:rsid w:val="18DB11A2"/>
    <w:rsid w:val="192509BE"/>
    <w:rsid w:val="1A7A6AF2"/>
    <w:rsid w:val="1AD16B6E"/>
    <w:rsid w:val="1C8925AF"/>
    <w:rsid w:val="1CC63C48"/>
    <w:rsid w:val="1EE96979"/>
    <w:rsid w:val="1F6131A0"/>
    <w:rsid w:val="218B63C8"/>
    <w:rsid w:val="24B30276"/>
    <w:rsid w:val="24EF0E85"/>
    <w:rsid w:val="25853E19"/>
    <w:rsid w:val="26311558"/>
    <w:rsid w:val="265B4956"/>
    <w:rsid w:val="27182544"/>
    <w:rsid w:val="2ABB2EFB"/>
    <w:rsid w:val="2B004758"/>
    <w:rsid w:val="2CE1472D"/>
    <w:rsid w:val="2D1F5C37"/>
    <w:rsid w:val="2EF77D67"/>
    <w:rsid w:val="2F2649A5"/>
    <w:rsid w:val="31FA3BC3"/>
    <w:rsid w:val="32EE48E3"/>
    <w:rsid w:val="345A2A55"/>
    <w:rsid w:val="3460078D"/>
    <w:rsid w:val="355479A8"/>
    <w:rsid w:val="3561195A"/>
    <w:rsid w:val="36F677B1"/>
    <w:rsid w:val="383D02EA"/>
    <w:rsid w:val="39B00618"/>
    <w:rsid w:val="39F822F8"/>
    <w:rsid w:val="3C724007"/>
    <w:rsid w:val="3FB4643E"/>
    <w:rsid w:val="4021042F"/>
    <w:rsid w:val="415809FE"/>
    <w:rsid w:val="423063D2"/>
    <w:rsid w:val="42635CC6"/>
    <w:rsid w:val="437A61FA"/>
    <w:rsid w:val="44786478"/>
    <w:rsid w:val="44C00A2F"/>
    <w:rsid w:val="451102ED"/>
    <w:rsid w:val="4800153B"/>
    <w:rsid w:val="49525174"/>
    <w:rsid w:val="49EE5CE8"/>
    <w:rsid w:val="4C3C5D07"/>
    <w:rsid w:val="4D7F05FC"/>
    <w:rsid w:val="4FB12BB9"/>
    <w:rsid w:val="5390145B"/>
    <w:rsid w:val="541D2167"/>
    <w:rsid w:val="54475A09"/>
    <w:rsid w:val="561259AC"/>
    <w:rsid w:val="5730408F"/>
    <w:rsid w:val="57B11DD8"/>
    <w:rsid w:val="582B1A0E"/>
    <w:rsid w:val="590F7AB7"/>
    <w:rsid w:val="591B1DCC"/>
    <w:rsid w:val="59AD2AC2"/>
    <w:rsid w:val="59C10686"/>
    <w:rsid w:val="5C5E6774"/>
    <w:rsid w:val="5CC36B05"/>
    <w:rsid w:val="60CB2CEE"/>
    <w:rsid w:val="62E0425B"/>
    <w:rsid w:val="66757065"/>
    <w:rsid w:val="67100F0B"/>
    <w:rsid w:val="67410E88"/>
    <w:rsid w:val="68243DA0"/>
    <w:rsid w:val="69417C99"/>
    <w:rsid w:val="6AF370E3"/>
    <w:rsid w:val="6B266AEC"/>
    <w:rsid w:val="6B4C2BF1"/>
    <w:rsid w:val="6BD82AFA"/>
    <w:rsid w:val="6EAB2E19"/>
    <w:rsid w:val="6F2F0CB6"/>
    <w:rsid w:val="6FBD4D98"/>
    <w:rsid w:val="70A200F1"/>
    <w:rsid w:val="70A44088"/>
    <w:rsid w:val="70A507F4"/>
    <w:rsid w:val="72D26BB9"/>
    <w:rsid w:val="740A79E7"/>
    <w:rsid w:val="75FE5B41"/>
    <w:rsid w:val="767624D4"/>
    <w:rsid w:val="76FE30C2"/>
    <w:rsid w:val="784F6DE3"/>
    <w:rsid w:val="78675609"/>
    <w:rsid w:val="78B734A7"/>
    <w:rsid w:val="79475152"/>
    <w:rsid w:val="7A560441"/>
    <w:rsid w:val="7AF977C0"/>
    <w:rsid w:val="7B5B7CAE"/>
    <w:rsid w:val="7C2C4E67"/>
    <w:rsid w:val="7D8C33A6"/>
    <w:rsid w:val="7E4C6069"/>
    <w:rsid w:val="7F432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jc w:val="left"/>
    </w:pPr>
    <w:rPr>
      <w:rFonts w:ascii="Calibri" w:hAnsi="Calibri" w:eastAsia="宋体"/>
      <w:kern w:val="0"/>
      <w:sz w:val="24"/>
      <w:szCs w:val="24"/>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3619</Words>
  <Characters>3830</Characters>
  <Lines>1</Lines>
  <Paragraphs>1</Paragraphs>
  <TotalTime>1</TotalTime>
  <ScaleCrop>false</ScaleCrop>
  <LinksUpToDate>false</LinksUpToDate>
  <CharactersWithSpaces>3897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2020-03-24T08:00:00Z</dcterms:created>
  <dc:creator>admin</dc:creator>
  <cp:lastModifiedBy>老兜</cp:lastModifiedBy>
  <cp:lastPrinted>2023-05-09T08:54:26Z</cp:lastPrinted>
  <dcterms:modified xsi:type="dcterms:W3CDTF">2023-05-09T09:03:57Z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F2D26281574C45A4A1AA8F85F505D509</vt:lpwstr>
  </property>
</Properties>
</file>