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u w:val="none"/>
        </w:rPr>
        <w:t>2</w:t>
      </w:r>
      <w:r>
        <w:rPr>
          <w:rFonts w:hint="eastAsia" w:ascii="方正小标宋简体" w:hAnsi="方正小标宋简体" w:eastAsia="方正小标宋简体" w:cs="方正小标宋简体"/>
          <w:sz w:val="36"/>
          <w:szCs w:val="36"/>
        </w:rPr>
        <w:t>年度入学新生肺结核筛查专项资金</w:t>
      </w:r>
    </w:p>
    <w:p>
      <w:pPr>
        <w:spacing w:beforeAutospacing="0" w:afterAutospacing="0"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cs="方正小标宋简体"/>
          <w:sz w:val="36"/>
          <w:szCs w:val="36"/>
        </w:rPr>
        <w:t>绩效自评报告</w:t>
      </w:r>
    </w:p>
    <w:p>
      <w:pPr>
        <w:ind w:firstLine="640" w:firstLineChars="200"/>
        <w:jc w:val="left"/>
        <w:rPr>
          <w:rFonts w:hint="eastAsia" w:ascii="黑体" w:hAnsi="黑体" w:eastAsia="黑体" w:cs="黑体"/>
          <w:b/>
          <w:bCs/>
          <w:sz w:val="32"/>
          <w:szCs w:val="30"/>
          <w:lang w:eastAsia="zh-CN"/>
        </w:rPr>
      </w:pPr>
      <w:r>
        <w:rPr>
          <w:rFonts w:hint="eastAsia" w:ascii="黑体" w:hAnsi="黑体" w:eastAsia="黑体" w:cs="黑体"/>
          <w:b w:val="0"/>
          <w:bCs w:val="0"/>
          <w:sz w:val="32"/>
          <w:szCs w:val="30"/>
        </w:rPr>
        <w:t>一、项目</w:t>
      </w:r>
      <w:r>
        <w:rPr>
          <w:rFonts w:hint="eastAsia" w:ascii="黑体" w:hAnsi="黑体" w:eastAsia="黑体" w:cs="黑体"/>
          <w:b w:val="0"/>
          <w:bCs w:val="0"/>
          <w:sz w:val="32"/>
          <w:szCs w:val="30"/>
          <w:lang w:eastAsia="zh-CN"/>
        </w:rPr>
        <w:t>概况</w:t>
      </w:r>
      <w:bookmarkStart w:id="0" w:name="_GoBack"/>
      <w:bookmarkEnd w:id="0"/>
    </w:p>
    <w:p>
      <w:pPr>
        <w:ind w:firstLine="640" w:firstLineChars="200"/>
        <w:jc w:val="left"/>
        <w:rPr>
          <w:rFonts w:hint="eastAsia" w:ascii="仿宋" w:hAnsi="仿宋" w:eastAsia="仿宋"/>
          <w:sz w:val="32"/>
          <w:szCs w:val="30"/>
        </w:rPr>
      </w:pPr>
      <w:r>
        <w:rPr>
          <w:rFonts w:hint="eastAsia" w:ascii="仿宋" w:hAnsi="仿宋" w:eastAsia="仿宋"/>
          <w:sz w:val="32"/>
          <w:szCs w:val="30"/>
        </w:rPr>
        <w:t>为进一步加强学校肺结核防控工作，</w:t>
      </w:r>
      <w:r>
        <w:rPr>
          <w:rFonts w:hint="eastAsia" w:ascii="仿宋" w:hAnsi="仿宋" w:eastAsia="仿宋"/>
          <w:bCs/>
          <w:sz w:val="32"/>
          <w:szCs w:val="30"/>
        </w:rPr>
        <w:t>尽早发现入学新生中的肺结核患者，</w:t>
      </w:r>
      <w:r>
        <w:rPr>
          <w:rFonts w:hint="eastAsia" w:ascii="仿宋" w:hAnsi="仿宋" w:eastAsia="仿宋"/>
          <w:sz w:val="32"/>
          <w:szCs w:val="30"/>
        </w:rPr>
        <w:t>根据《江华瑶族自治县卫生和计划委员会、江华瑶族自治县教育局关于印发〈</w:t>
      </w:r>
      <w:r>
        <w:rPr>
          <w:rFonts w:hint="eastAsia" w:ascii="仿宋" w:hAnsi="仿宋" w:eastAsia="仿宋"/>
          <w:bCs/>
          <w:sz w:val="32"/>
          <w:szCs w:val="30"/>
        </w:rPr>
        <w:t>江华瑶族自治县入学新生肺结核筛查工作实施方案</w:t>
      </w:r>
      <w:r>
        <w:rPr>
          <w:rFonts w:hint="eastAsia" w:ascii="仿宋" w:hAnsi="仿宋" w:eastAsia="仿宋"/>
          <w:sz w:val="32"/>
          <w:szCs w:val="30"/>
        </w:rPr>
        <w:t>〉的通知》（江卫计联发 [2018]18号）</w:t>
      </w:r>
      <w:r>
        <w:rPr>
          <w:rFonts w:hint="eastAsia" w:ascii="仿宋" w:hAnsi="仿宋" w:eastAsia="仿宋"/>
          <w:bCs/>
          <w:sz w:val="32"/>
          <w:szCs w:val="30"/>
        </w:rPr>
        <w:t>、《江华瑶族自治县卫生健康局关于开展入学新生肺结核筛查工作的通知》文件要求，各有关单位高度重视，认真组织，科学、规范、稳妥、有序地开展入学新生肺结核筛查工作。</w:t>
      </w:r>
    </w:p>
    <w:p>
      <w:pPr>
        <w:ind w:firstLine="640" w:firstLineChars="200"/>
        <w:jc w:val="left"/>
        <w:rPr>
          <w:rFonts w:hint="eastAsia" w:ascii="黑体" w:hAnsi="黑体" w:eastAsia="黑体" w:cs="黑体"/>
          <w:b/>
          <w:bCs/>
          <w:sz w:val="32"/>
          <w:szCs w:val="30"/>
        </w:rPr>
      </w:pPr>
      <w:r>
        <w:rPr>
          <w:rFonts w:hint="eastAsia" w:ascii="黑体" w:hAnsi="黑体" w:eastAsia="黑体" w:cs="黑体"/>
          <w:b w:val="0"/>
          <w:bCs w:val="0"/>
          <w:sz w:val="32"/>
          <w:szCs w:val="30"/>
        </w:rPr>
        <w:t>二、资金落实</w:t>
      </w:r>
    </w:p>
    <w:p>
      <w:pPr>
        <w:ind w:firstLine="640" w:firstLineChars="200"/>
        <w:jc w:val="left"/>
        <w:rPr>
          <w:rFonts w:hint="eastAsia" w:ascii="仿宋" w:hAnsi="仿宋" w:eastAsia="仿宋"/>
          <w:bCs/>
          <w:sz w:val="32"/>
          <w:szCs w:val="30"/>
        </w:rPr>
      </w:pPr>
      <w:r>
        <w:rPr>
          <w:rFonts w:hint="eastAsia" w:ascii="仿宋" w:hAnsi="仿宋" w:eastAsia="仿宋"/>
          <w:sz w:val="32"/>
        </w:rPr>
        <w:t>项目资金主要用于对202</w:t>
      </w:r>
      <w:r>
        <w:rPr>
          <w:rFonts w:hint="eastAsia" w:ascii="仿宋" w:hAnsi="仿宋" w:eastAsia="仿宋"/>
          <w:sz w:val="32"/>
          <w:u w:val="none"/>
        </w:rPr>
        <w:t>2</w:t>
      </w:r>
      <w:r>
        <w:rPr>
          <w:rFonts w:hint="eastAsia" w:ascii="仿宋" w:hAnsi="仿宋" w:eastAsia="仿宋"/>
          <w:sz w:val="32"/>
        </w:rPr>
        <w:t>年下期入学新生和学校肺结核患者的密切接触者开展结核感染检测。202</w:t>
      </w:r>
      <w:r>
        <w:rPr>
          <w:rFonts w:hint="eastAsia" w:ascii="仿宋" w:hAnsi="仿宋" w:eastAsia="仿宋"/>
          <w:sz w:val="32"/>
          <w:u w:val="none"/>
        </w:rPr>
        <w:t>2</w:t>
      </w:r>
      <w:r>
        <w:rPr>
          <w:rFonts w:hint="eastAsia" w:ascii="仿宋" w:hAnsi="仿宋" w:eastAsia="仿宋"/>
          <w:bCs/>
          <w:sz w:val="32"/>
          <w:szCs w:val="30"/>
        </w:rPr>
        <w:t>年我县落实资金57万元，</w:t>
      </w:r>
      <w:r>
        <w:rPr>
          <w:rFonts w:hint="eastAsia" w:ascii="仿宋" w:hAnsi="仿宋" w:eastAsia="仿宋"/>
          <w:sz w:val="32"/>
          <w:szCs w:val="30"/>
        </w:rPr>
        <w:t>使用支出57万元（其中购买结核菌素纯蛋白衍生物</w:t>
      </w:r>
      <w:r>
        <w:rPr>
          <w:rFonts w:hint="eastAsia" w:ascii="仿宋" w:hAnsi="仿宋" w:eastAsia="仿宋"/>
          <w:sz w:val="32"/>
          <w:szCs w:val="32"/>
        </w:rPr>
        <w:t>和重组结核杆菌融合蛋白4</w:t>
      </w:r>
      <w:r>
        <w:rPr>
          <w:rFonts w:hint="eastAsia" w:ascii="仿宋" w:hAnsi="仿宋" w:eastAsia="仿宋"/>
          <w:sz w:val="32"/>
          <w:u w:val="none"/>
        </w:rPr>
        <w:t>2.98</w:t>
      </w:r>
      <w:r>
        <w:rPr>
          <w:rFonts w:hint="eastAsia" w:ascii="仿宋" w:hAnsi="仿宋" w:eastAsia="仿宋"/>
          <w:sz w:val="32"/>
          <w:szCs w:val="30"/>
        </w:rPr>
        <w:t>万元、一次性耗材及注射费</w:t>
      </w:r>
      <w:r>
        <w:rPr>
          <w:rFonts w:hint="eastAsia" w:ascii="仿宋" w:hAnsi="仿宋" w:eastAsia="仿宋"/>
          <w:sz w:val="32"/>
          <w:szCs w:val="32"/>
        </w:rPr>
        <w:t>14</w:t>
      </w:r>
      <w:r>
        <w:rPr>
          <w:rFonts w:hint="eastAsia" w:ascii="仿宋" w:hAnsi="仿宋" w:eastAsia="仿宋"/>
          <w:sz w:val="32"/>
          <w:szCs w:val="30"/>
        </w:rPr>
        <w:t>.02万元），结余0元。</w:t>
      </w:r>
    </w:p>
    <w:p>
      <w:pPr>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三、业务管理和财务管理</w:t>
      </w:r>
    </w:p>
    <w:p>
      <w:pPr>
        <w:ind w:firstLine="640" w:firstLineChars="200"/>
        <w:jc w:val="left"/>
        <w:rPr>
          <w:rFonts w:hint="eastAsia" w:ascii="仿宋" w:hAnsi="仿宋" w:eastAsia="仿宋"/>
          <w:bCs/>
          <w:sz w:val="32"/>
          <w:szCs w:val="30"/>
        </w:rPr>
      </w:pPr>
      <w:r>
        <w:rPr>
          <w:rFonts w:hint="eastAsia" w:ascii="仿宋" w:hAnsi="仿宋" w:eastAsia="仿宋"/>
          <w:sz w:val="32"/>
        </w:rPr>
        <w:t>202</w:t>
      </w:r>
      <w:r>
        <w:rPr>
          <w:rFonts w:hint="eastAsia" w:ascii="仿宋" w:hAnsi="仿宋" w:eastAsia="仿宋"/>
          <w:sz w:val="32"/>
          <w:u w:val="none"/>
        </w:rPr>
        <w:t>2</w:t>
      </w:r>
      <w:r>
        <w:rPr>
          <w:rFonts w:hint="eastAsia" w:ascii="仿宋" w:hAnsi="仿宋" w:eastAsia="仿宋"/>
          <w:sz w:val="32"/>
        </w:rPr>
        <w:t>年9月底前完成202</w:t>
      </w:r>
      <w:r>
        <w:rPr>
          <w:rFonts w:hint="eastAsia" w:ascii="仿宋" w:hAnsi="仿宋" w:eastAsia="仿宋"/>
          <w:sz w:val="32"/>
          <w:u w:val="none"/>
        </w:rPr>
        <w:t>2</w:t>
      </w:r>
      <w:r>
        <w:rPr>
          <w:rFonts w:hint="eastAsia" w:ascii="仿宋" w:hAnsi="仿宋" w:eastAsia="仿宋"/>
          <w:bCs/>
          <w:sz w:val="32"/>
          <w:szCs w:val="30"/>
        </w:rPr>
        <w:t>年下期入学新生肺结核筛查中的结核菌素皮肤试验工作。其他时间发现有学校肺结核患者后及时对其密切接触者开展肺结核筛查。入学新生筛查工作由江华县教育局和卫健局统一部署，由各级各类学校、县疾控中心和有关医疗机构具体实施。筛查经费由县财政部门负责，筛查物资和人员由卫健部门负责，确保筛查工作顺利实施。县疾控中心负责筛查试剂的统一采购，采购费用依据实际发生费用由卫健局予以报销，由县疾控中心统一冷链运转至各乡镇卫生院，县疾控中心负责人员培训、技术指导。沱江镇高中和职中学校入学新生肺结核筛查工作由县疾控中心负责，中小学及托幼机构由沱江镇卫生院负责，其余乡镇负责辖区内各类学校及托幼机构的入学新生肺结核筛查工作，并通过讲座、培训、主题班会、宣传单等方式开展结防知识宣传教育活动。肺结核感染检测完成后统计实际筛查人数并经学校和卫生院签字盖章予以确认后报县卫健局，县卫健局对各辖区实际开展PPD或EC的学生按</w:t>
      </w:r>
      <w:r>
        <w:rPr>
          <w:rFonts w:hint="eastAsia" w:ascii="仿宋" w:hAnsi="仿宋" w:eastAsia="仿宋"/>
          <w:bCs/>
          <w:sz w:val="32"/>
          <w:szCs w:val="32"/>
        </w:rPr>
        <w:t>人均费用10元/人拨付至县疾控中心及各乡镇卫生院。县疾控中心负责数据的收集和上报。</w:t>
      </w:r>
      <w:r>
        <w:rPr>
          <w:rFonts w:hint="eastAsia" w:ascii="仿宋" w:hAnsi="仿宋" w:eastAsia="仿宋"/>
          <w:bCs/>
          <w:sz w:val="32"/>
          <w:szCs w:val="30"/>
        </w:rPr>
        <w:t>筛查费用根据实际发生费用结算，</w:t>
      </w:r>
      <w:r>
        <w:rPr>
          <w:rFonts w:hint="eastAsia" w:ascii="仿宋" w:hAnsi="仿宋" w:eastAsia="仿宋"/>
          <w:sz w:val="32"/>
          <w:szCs w:val="32"/>
        </w:rPr>
        <w:t>专账核算、专款专用、专人负责，无虚列支出、重复列支、提前列支的情况。</w:t>
      </w:r>
      <w:r>
        <w:rPr>
          <w:rFonts w:hint="eastAsia" w:ascii="仿宋" w:hAnsi="仿宋" w:eastAsia="仿宋"/>
          <w:sz w:val="32"/>
          <w:szCs w:val="30"/>
        </w:rPr>
        <w:t>资金使用合法合规。</w:t>
      </w:r>
    </w:p>
    <w:p>
      <w:pPr>
        <w:ind w:firstLine="640" w:firstLineChars="200"/>
        <w:rPr>
          <w:rFonts w:hint="eastAsia" w:ascii="仿宋" w:hAnsi="仿宋" w:eastAsia="仿宋"/>
          <w:b w:val="0"/>
          <w:bCs w:val="0"/>
          <w:sz w:val="32"/>
          <w:szCs w:val="30"/>
        </w:rPr>
      </w:pPr>
      <w:r>
        <w:rPr>
          <w:rFonts w:hint="eastAsia" w:ascii="黑体" w:hAnsi="黑体" w:eastAsia="黑体" w:cs="黑体"/>
          <w:b w:val="0"/>
          <w:bCs w:val="0"/>
          <w:sz w:val="32"/>
          <w:szCs w:val="30"/>
        </w:rPr>
        <w:t>四、项目产出</w:t>
      </w:r>
    </w:p>
    <w:p>
      <w:pPr>
        <w:rPr>
          <w:rFonts w:hint="eastAsia" w:ascii="仿宋" w:hAnsi="仿宋" w:eastAsia="仿宋"/>
          <w:sz w:val="32"/>
        </w:rPr>
      </w:pPr>
      <w:r>
        <w:rPr>
          <w:rFonts w:hint="eastAsia" w:ascii="仿宋" w:hAnsi="仿宋" w:eastAsia="仿宋"/>
          <w:bCs/>
          <w:sz w:val="32"/>
          <w:szCs w:val="30"/>
        </w:rPr>
        <w:t xml:space="preserve">    2022年9月5日-28日，疾控中心和各乡镇卫生院对辖区内各级各类学校入学新生进行了肺结核的症状筛查、与肺结核患者的密切接触史筛查，对应该开展感染检测的新生开展了TST检测或EC检测、筛查异常新生开展了胸部影像学检查、痰涂片检查、痰培养检查和痰分子生物学检查。全县应筛学校152所，实筛学校152所，筛查率100%；应筛新生25808人，实筛新生25808人，筛查率100%；接受规范检查学生数25701，规范检查率：99.59%；肺结核可疑症状筛查25808人，有肺结核可疑症状者2人，无肺结核可疑症状者25806人；肺结核患者密切接触史筛查25808人，有肺结核患者密切接触史者11人，无肺结核患者密切接触史者25797人；TST检测12523人，其中阴性11800人，一般阳性392人，中度阳性209人，强阳性122人；EC检测1751人，阴性1736人，阳性15人；感染检测共14274人，感染检测率99.26%，TST强阳性或EC阳性率0.96%；胸部影像学检查186人，未见异常182人，疑似肺结核2人，非活动性肺结核或其他2人，检查率100%；诊断为病原学阳性患者1人，病原学阴性患者1人，其他2人，单纯TST检测强阳性或EC阳性人数134人；已开展痰培养的肺结核学生病例数2人，接受抗痨治疗2人，休学2人；单纯TST检测强阳性者预防性治疗人数1人，预防性治疗率0.75%。</w:t>
      </w:r>
    </w:p>
    <w:p>
      <w:pPr>
        <w:ind w:firstLine="640" w:firstLineChars="200"/>
        <w:rPr>
          <w:rFonts w:hint="eastAsia" w:ascii="仿宋" w:hAnsi="仿宋" w:eastAsia="仿宋"/>
          <w:b/>
          <w:bCs/>
          <w:sz w:val="32"/>
          <w:szCs w:val="30"/>
        </w:rPr>
      </w:pPr>
      <w:r>
        <w:rPr>
          <w:rFonts w:hint="eastAsia" w:ascii="黑体" w:hAnsi="黑体" w:eastAsia="黑体" w:cs="黑体"/>
          <w:b w:val="0"/>
          <w:bCs w:val="0"/>
          <w:sz w:val="32"/>
          <w:szCs w:val="30"/>
        </w:rPr>
        <w:t>五、项目效益</w:t>
      </w:r>
    </w:p>
    <w:p>
      <w:pPr>
        <w:ind w:firstLine="640" w:firstLineChars="200"/>
        <w:rPr>
          <w:rFonts w:hint="eastAsia" w:ascii="仿宋" w:hAnsi="仿宋" w:eastAsia="仿宋"/>
          <w:kern w:val="0"/>
          <w:sz w:val="32"/>
          <w:szCs w:val="30"/>
        </w:rPr>
      </w:pPr>
      <w:r>
        <w:rPr>
          <w:rFonts w:hint="eastAsia" w:ascii="仿宋" w:hAnsi="仿宋" w:eastAsia="仿宋"/>
          <w:kern w:val="0"/>
          <w:sz w:val="32"/>
          <w:szCs w:val="30"/>
        </w:rPr>
        <w:t>通过对入学新生和学校肺结核患者的密切接触者的筛查，能尽早发现学校的肺结核患者，减少肺结核在校园进一步传播的机会，</w:t>
      </w:r>
      <w:r>
        <w:rPr>
          <w:rFonts w:hint="eastAsia" w:ascii="仿宋" w:hAnsi="仿宋" w:eastAsia="仿宋"/>
          <w:color w:val="000000"/>
          <w:kern w:val="0"/>
          <w:sz w:val="32"/>
          <w:szCs w:val="32"/>
        </w:rPr>
        <w:t>降低学校结核病的发病率，</w:t>
      </w:r>
      <w:r>
        <w:rPr>
          <w:rFonts w:hint="eastAsia" w:ascii="仿宋" w:hAnsi="仿宋" w:eastAsia="仿宋"/>
          <w:kern w:val="0"/>
          <w:sz w:val="32"/>
          <w:szCs w:val="30"/>
        </w:rPr>
        <w:t>减少学校肺结核聚集性疫情的发生，给学生提供一个好的学习环境，</w:t>
      </w:r>
      <w:r>
        <w:rPr>
          <w:rFonts w:hint="eastAsia" w:ascii="仿宋" w:hAnsi="仿宋" w:eastAsia="仿宋"/>
          <w:bCs/>
          <w:sz w:val="32"/>
          <w:szCs w:val="30"/>
        </w:rPr>
        <w:t>保障广大师生身体健康，</w:t>
      </w:r>
      <w:r>
        <w:rPr>
          <w:rFonts w:hint="eastAsia" w:ascii="仿宋" w:hAnsi="仿宋" w:eastAsia="仿宋"/>
          <w:kern w:val="0"/>
          <w:sz w:val="32"/>
          <w:szCs w:val="30"/>
        </w:rPr>
        <w:t>维护社会稳定。</w:t>
      </w:r>
    </w:p>
    <w:p>
      <w:pPr>
        <w:ind w:firstLine="640" w:firstLineChars="200"/>
        <w:jc w:val="left"/>
        <w:rPr>
          <w:rFonts w:hint="eastAsia" w:ascii="仿宋" w:hAnsi="仿宋" w:eastAsia="仿宋"/>
          <w:b/>
          <w:sz w:val="32"/>
          <w:szCs w:val="30"/>
        </w:rPr>
      </w:pPr>
      <w:r>
        <w:rPr>
          <w:rFonts w:hint="eastAsia" w:ascii="黑体" w:hAnsi="黑体" w:eastAsia="黑体" w:cs="黑体"/>
          <w:b w:val="0"/>
          <w:bCs/>
          <w:sz w:val="32"/>
          <w:szCs w:val="30"/>
        </w:rPr>
        <w:t>六、综合自评评分情况</w:t>
      </w:r>
    </w:p>
    <w:p>
      <w:pPr>
        <w:ind w:firstLine="640" w:firstLineChars="200"/>
        <w:jc w:val="left"/>
        <w:rPr>
          <w:rFonts w:hint="eastAsia" w:ascii="仿宋" w:hAnsi="仿宋" w:eastAsia="仿宋"/>
          <w:sz w:val="32"/>
          <w:szCs w:val="30"/>
        </w:rPr>
      </w:pPr>
      <w:r>
        <w:rPr>
          <w:rFonts w:hint="eastAsia" w:ascii="仿宋" w:hAnsi="仿宋" w:eastAsia="仿宋"/>
          <w:sz w:val="32"/>
          <w:szCs w:val="30"/>
        </w:rPr>
        <w:t>我单位自评为100分。</w:t>
      </w:r>
    </w:p>
    <w:p>
      <w:pPr>
        <w:ind w:firstLine="640" w:firstLineChars="200"/>
        <w:jc w:val="left"/>
        <w:rPr>
          <w:rFonts w:hint="eastAsia" w:ascii="仿宋" w:hAnsi="仿宋" w:eastAsia="仿宋"/>
          <w:sz w:val="32"/>
          <w:szCs w:val="30"/>
        </w:rPr>
      </w:pPr>
    </w:p>
    <w:p>
      <w:pPr>
        <w:ind w:firstLine="640" w:firstLineChars="200"/>
        <w:jc w:val="left"/>
        <w:rPr>
          <w:rFonts w:hint="eastAsia" w:ascii="仿宋" w:hAnsi="仿宋" w:eastAsia="仿宋"/>
          <w:sz w:val="32"/>
          <w:szCs w:val="30"/>
        </w:rPr>
      </w:pPr>
    </w:p>
    <w:p>
      <w:pPr>
        <w:ind w:firstLine="640" w:firstLineChars="200"/>
        <w:jc w:val="right"/>
        <w:rPr>
          <w:rFonts w:hint="eastAsia" w:ascii="仿宋" w:hAnsi="仿宋" w:eastAsia="仿宋"/>
          <w:sz w:val="32"/>
          <w:szCs w:val="30"/>
          <w:lang w:eastAsia="zh-CN"/>
        </w:rPr>
      </w:pPr>
      <w:r>
        <w:rPr>
          <w:rFonts w:hint="eastAsia" w:ascii="仿宋" w:hAnsi="仿宋" w:eastAsia="仿宋"/>
          <w:sz w:val="32"/>
          <w:szCs w:val="30"/>
        </w:rPr>
        <w:t>江华瑶族自治县</w:t>
      </w:r>
      <w:r>
        <w:rPr>
          <w:rFonts w:hint="eastAsia" w:ascii="仿宋" w:hAnsi="仿宋" w:eastAsia="仿宋"/>
          <w:sz w:val="32"/>
          <w:szCs w:val="30"/>
          <w:lang w:eastAsia="zh-CN"/>
        </w:rPr>
        <w:t>卫生健康局</w:t>
      </w:r>
    </w:p>
    <w:p>
      <w:pPr>
        <w:ind w:right="640" w:firstLine="640" w:firstLineChars="200"/>
        <w:jc w:val="center"/>
        <w:rPr>
          <w:rFonts w:hint="eastAsia" w:ascii="仿宋" w:hAnsi="仿宋" w:eastAsia="仿宋"/>
          <w:sz w:val="32"/>
          <w:szCs w:val="30"/>
        </w:rPr>
      </w:pPr>
      <w:r>
        <w:rPr>
          <w:rFonts w:hint="eastAsia" w:ascii="仿宋" w:hAnsi="仿宋" w:eastAsia="仿宋"/>
          <w:sz w:val="32"/>
          <w:szCs w:val="30"/>
        </w:rPr>
        <w:t xml:space="preserve">               </w:t>
      </w:r>
      <w:r>
        <w:rPr>
          <w:rFonts w:hint="eastAsia" w:ascii="仿宋" w:hAnsi="仿宋" w:eastAsia="仿宋"/>
          <w:sz w:val="32"/>
          <w:szCs w:val="30"/>
          <w:lang w:val="en-US" w:eastAsia="zh-CN"/>
        </w:rPr>
        <w:t xml:space="preserve">             </w:t>
      </w:r>
      <w:r>
        <w:rPr>
          <w:rFonts w:ascii="仿宋" w:hAnsi="仿宋" w:eastAsia="仿宋"/>
          <w:sz w:val="32"/>
          <w:szCs w:val="30"/>
        </w:rPr>
        <w:t>2023年5月</w:t>
      </w:r>
      <w:r>
        <w:rPr>
          <w:rFonts w:hint="eastAsia" w:ascii="仿宋" w:hAnsi="仿宋" w:eastAsia="仿宋"/>
          <w:sz w:val="32"/>
          <w:szCs w:val="30"/>
          <w:lang w:val="en-US" w:eastAsia="zh-CN"/>
        </w:rPr>
        <w:t>8</w:t>
      </w:r>
      <w:r>
        <w:rPr>
          <w:rFonts w:ascii="仿宋" w:hAnsi="仿宋" w:eastAsia="仿宋"/>
          <w:sz w:val="32"/>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590605-B00E-4C77-9399-539E4556FC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B0742CC4-6EFC-4347-89A6-9A5F8B7E0439}"/>
  </w:font>
  <w:font w:name="仿宋">
    <w:panose1 w:val="02010609060101010101"/>
    <w:charset w:val="86"/>
    <w:family w:val="modern"/>
    <w:pitch w:val="default"/>
    <w:sig w:usb0="800002BF" w:usb1="38CF7CFA" w:usb2="00000016" w:usb3="00000000" w:csb0="00040001" w:csb1="00000000"/>
    <w:embedRegular r:id="rId3" w:fontKey="{DDDF110A-1A94-443B-86C1-5B3C99D578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WM2MDJhYjk3YjQ4MGYyMjY1Zjk0OTlkNDlkNzQ4YjkifQ=="/>
  </w:docVars>
  <w:rsids>
    <w:rsidRoot w:val="00000000"/>
    <w:rsid w:val="1E361540"/>
    <w:rsid w:val="74394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qFormat/>
    <w:uiPriority w:val="0"/>
  </w:style>
  <w:style w:type="paragraph" w:customStyle="1" w:styleId="6">
    <w:name w:val="页脚1"/>
    <w:basedOn w:val="1"/>
    <w:link w:val="7"/>
    <w:qFormat/>
    <w:uiPriority w:val="0"/>
    <w:pPr>
      <w:tabs>
        <w:tab w:val="center" w:pos="4153"/>
        <w:tab w:val="right" w:pos="8306"/>
      </w:tabs>
      <w:snapToGrid w:val="0"/>
      <w:jc w:val="left"/>
    </w:pPr>
    <w:rPr>
      <w:sz w:val="18"/>
      <w:szCs w:val="18"/>
    </w:rPr>
  </w:style>
  <w:style w:type="character" w:customStyle="1" w:styleId="7">
    <w:name w:val="页脚 Char"/>
    <w:basedOn w:val="4"/>
    <w:link w:val="6"/>
    <w:semiHidden/>
    <w:qFormat/>
    <w:uiPriority w:val="0"/>
    <w:rPr>
      <w:rFonts w:ascii="Times New Roman" w:hAnsi="Times New Roman"/>
      <w:kern w:val="2"/>
      <w:sz w:val="18"/>
      <w:szCs w:val="18"/>
    </w:rPr>
  </w:style>
  <w:style w:type="paragraph" w:customStyle="1" w:styleId="8">
    <w:name w:val="页眉1"/>
    <w:basedOn w:val="1"/>
    <w:link w:val="9"/>
    <w:qFormat/>
    <w:uiPriority w:val="0"/>
    <w:pPr>
      <w:pBdr>
        <w:bottom w:val="single" w:color="000000" w:sz="6" w:space="1"/>
      </w:pBdr>
      <w:tabs>
        <w:tab w:val="center" w:pos="4153"/>
        <w:tab w:val="right" w:pos="8306"/>
      </w:tabs>
      <w:snapToGrid w:val="0"/>
      <w:jc w:val="center"/>
    </w:pPr>
    <w:rPr>
      <w:sz w:val="18"/>
      <w:szCs w:val="18"/>
    </w:rPr>
  </w:style>
  <w:style w:type="character" w:customStyle="1" w:styleId="9">
    <w:name w:val="页眉 Char"/>
    <w:basedOn w:val="4"/>
    <w:link w:val="8"/>
    <w:semiHidden/>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1482</Words>
  <Characters>1633</Characters>
  <Lines>0</Lines>
  <Paragraphs>0</Paragraphs>
  <TotalTime>3</TotalTime>
  <ScaleCrop>false</ScaleCrop>
  <LinksUpToDate>false</LinksUpToDate>
  <CharactersWithSpaces>1666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2023-05-09T01:24:00Z</dcterms:created>
  <dc:creator>老兜</dc:creator>
  <cp:lastModifiedBy>老兜</cp:lastModifiedBy>
  <cp:lastPrinted>2023-05-09T09:13:13Z</cp:lastPrinted>
  <dcterms:modified xsi:type="dcterms:W3CDTF">2023-05-09T09:14:15Z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3B7E63D66DEA477D9A46BF7FF27546F6_12</vt:lpwstr>
  </property>
</Properties>
</file>