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jc w:val="center"/>
        <w:rPr>
          <w:rFonts w:ascii="黑体" w:hAnsi="黑体" w:eastAsia="黑体"/>
          <w:b/>
          <w:sz w:val="44"/>
          <w:szCs w:val="44"/>
        </w:rPr>
      </w:pPr>
      <w:r>
        <w:rPr>
          <w:rFonts w:hint="eastAsia" w:ascii="黑体" w:hAnsi="黑体" w:eastAsia="黑体"/>
          <w:b/>
          <w:sz w:val="44"/>
          <w:szCs w:val="44"/>
        </w:rPr>
        <w:t>202</w:t>
      </w:r>
      <w:r>
        <w:rPr>
          <w:rFonts w:hint="eastAsia" w:ascii="黑体" w:hAnsi="黑体" w:eastAsia="黑体"/>
          <w:b/>
          <w:sz w:val="44"/>
          <w:szCs w:val="44"/>
          <w:lang w:val="en-US" w:eastAsia="zh-CN"/>
        </w:rPr>
        <w:t>2</w:t>
      </w:r>
      <w:r>
        <w:rPr>
          <w:rFonts w:hint="eastAsia" w:ascii="黑体" w:hAnsi="黑体" w:eastAsia="黑体"/>
          <w:b/>
          <w:sz w:val="44"/>
          <w:szCs w:val="44"/>
        </w:rPr>
        <w:t>年度江华县公安局专项资金绩效</w:t>
      </w:r>
      <w:r>
        <w:rPr>
          <w:rFonts w:hint="eastAsia" w:ascii="黑体" w:hAnsi="黑体" w:eastAsia="黑体"/>
          <w:b/>
          <w:sz w:val="44"/>
          <w:szCs w:val="44"/>
          <w:lang w:eastAsia="zh-CN"/>
        </w:rPr>
        <w:t>自评</w:t>
      </w:r>
      <w:r>
        <w:rPr>
          <w:rFonts w:hint="eastAsia" w:ascii="黑体" w:hAnsi="黑体" w:eastAsia="黑体"/>
          <w:b/>
          <w:sz w:val="44"/>
          <w:szCs w:val="44"/>
        </w:rPr>
        <w:t>报告</w:t>
      </w:r>
      <w:bookmarkStart w:id="24" w:name="_GoBack"/>
      <w:bookmarkEnd w:id="24"/>
    </w:p>
    <w:p>
      <w:pPr>
        <w:jc w:val="center"/>
        <w:rPr>
          <w:rFonts w:asciiTheme="majorEastAsia" w:hAnsiTheme="majorEastAsia" w:eastAsiaTheme="majorEastAsia"/>
          <w:b/>
          <w:sz w:val="30"/>
          <w:szCs w:val="30"/>
        </w:rPr>
      </w:pPr>
      <w:r>
        <w:rPr>
          <w:rFonts w:hint="eastAsia" w:asciiTheme="majorEastAsia" w:hAnsiTheme="majorEastAsia" w:eastAsiaTheme="majorEastAsia"/>
          <w:b/>
          <w:sz w:val="30"/>
          <w:szCs w:val="30"/>
        </w:rPr>
        <w:t>（一村一辅警）</w:t>
      </w:r>
    </w:p>
    <w:p>
      <w:pPr>
        <w:spacing w:line="360" w:lineRule="auto"/>
        <w:ind w:firstLine="640" w:firstLineChars="200"/>
        <w:rPr>
          <w:rFonts w:ascii="仿宋_GB2312" w:eastAsia="仿宋_GB2312"/>
          <w:sz w:val="32"/>
          <w:szCs w:val="32"/>
        </w:rPr>
      </w:pPr>
      <w:r>
        <w:rPr>
          <w:rFonts w:hint="eastAsia" w:ascii="仿宋_GB2312" w:eastAsia="仿宋_GB2312"/>
          <w:sz w:val="32"/>
          <w:szCs w:val="32"/>
        </w:rPr>
        <w:t>为进一步管理和使用好财政资金，提高专项资金使用效益和项目管理水平，根据要求，对我单位一村一辅警专项资金项目开展自评，现将自评结果汇报如下：</w:t>
      </w:r>
    </w:p>
    <w:p>
      <w:pPr>
        <w:spacing w:line="360" w:lineRule="auto"/>
        <w:ind w:firstLine="643"/>
        <w:outlineLvl w:val="0"/>
        <w:rPr>
          <w:rFonts w:eastAsia="黑体"/>
          <w:sz w:val="32"/>
          <w:szCs w:val="32"/>
        </w:rPr>
      </w:pPr>
      <w:bookmarkStart w:id="0" w:name="_Toc23117"/>
      <w:bookmarkStart w:id="1" w:name="_Toc462587252"/>
      <w:r>
        <w:rPr>
          <w:rFonts w:eastAsia="黑体"/>
          <w:sz w:val="32"/>
          <w:szCs w:val="32"/>
        </w:rPr>
        <w:t>一、基本情况</w:t>
      </w:r>
      <w:bookmarkEnd w:id="0"/>
      <w:bookmarkEnd w:id="1"/>
    </w:p>
    <w:p>
      <w:pPr>
        <w:spacing w:line="360" w:lineRule="auto"/>
        <w:ind w:firstLine="643" w:firstLineChars="200"/>
        <w:outlineLvl w:val="0"/>
        <w:rPr>
          <w:rFonts w:eastAsia="仿宋_GB2312"/>
          <w:sz w:val="32"/>
          <w:szCs w:val="32"/>
        </w:rPr>
      </w:pPr>
      <w:bookmarkStart w:id="2" w:name="_Toc11483"/>
      <w:r>
        <w:rPr>
          <w:rFonts w:eastAsia="楷体_GB2312"/>
          <w:b/>
          <w:sz w:val="32"/>
          <w:szCs w:val="32"/>
        </w:rPr>
        <w:t>（一）设立依据</w:t>
      </w:r>
      <w:bookmarkEnd w:id="2"/>
    </w:p>
    <w:p>
      <w:pPr>
        <w:spacing w:line="360" w:lineRule="auto"/>
        <w:ind w:firstLine="640" w:firstLineChars="200"/>
        <w:rPr>
          <w:rFonts w:ascii="仿宋_GB2312" w:eastAsia="仿宋_GB2312"/>
          <w:sz w:val="32"/>
          <w:szCs w:val="32"/>
          <w:lang w:val="en-US"/>
        </w:rPr>
      </w:pPr>
      <w:r>
        <w:rPr>
          <w:rFonts w:hint="eastAsia" w:ascii="仿宋_GB2312" w:hAnsi="宋体" w:eastAsia="仿宋_GB2312"/>
          <w:sz w:val="32"/>
          <w:szCs w:val="32"/>
        </w:rPr>
        <w:t>2018年11月3日县委常委会议纪要[2018]第35期会议纪要精神，以及县委主要领导指示，我县“一村一辅警”于2018年12月上旬启用，由县公安局负责此项工作。根据</w:t>
      </w:r>
      <w:r>
        <w:rPr>
          <w:rFonts w:hint="eastAsia" w:ascii="仿宋_GB2312" w:hAnsi="宋体" w:eastAsia="仿宋_GB2312"/>
          <w:sz w:val="32"/>
          <w:szCs w:val="32"/>
          <w:lang w:eastAsia="zh-CN"/>
        </w:rPr>
        <w:t>县人民政府常务会议纪要【</w:t>
      </w:r>
      <w:r>
        <w:rPr>
          <w:rFonts w:hint="eastAsia" w:ascii="仿宋_GB2312" w:hAnsi="宋体" w:eastAsia="仿宋_GB2312"/>
          <w:sz w:val="32"/>
          <w:szCs w:val="32"/>
          <w:lang w:val="en-US" w:eastAsia="zh-CN"/>
        </w:rPr>
        <w:t>2021</w:t>
      </w:r>
      <w:r>
        <w:rPr>
          <w:rFonts w:hint="eastAsia" w:ascii="仿宋_GB2312" w:hAnsi="宋体" w:eastAsia="仿宋_GB2312"/>
          <w:sz w:val="32"/>
          <w:szCs w:val="32"/>
          <w:lang w:eastAsia="zh-CN"/>
        </w:rPr>
        <w:t>】第</w:t>
      </w:r>
      <w:r>
        <w:rPr>
          <w:rFonts w:hint="eastAsia" w:ascii="仿宋_GB2312" w:hAnsi="宋体" w:eastAsia="仿宋_GB2312"/>
          <w:sz w:val="32"/>
          <w:szCs w:val="32"/>
          <w:lang w:val="en-US" w:eastAsia="zh-CN"/>
        </w:rPr>
        <w:t>4</w:t>
      </w:r>
      <w:r>
        <w:rPr>
          <w:rFonts w:hint="eastAsia" w:ascii="仿宋_GB2312" w:hAnsi="宋体" w:eastAsia="仿宋_GB2312"/>
          <w:sz w:val="32"/>
          <w:szCs w:val="32"/>
          <w:lang w:eastAsia="zh-CN"/>
        </w:rPr>
        <w:t>期决定从</w:t>
      </w:r>
      <w:r>
        <w:rPr>
          <w:rFonts w:hint="eastAsia" w:ascii="仿宋_GB2312" w:hAnsi="宋体" w:eastAsia="仿宋_GB2312"/>
          <w:sz w:val="32"/>
          <w:szCs w:val="32"/>
          <w:lang w:val="en-US" w:eastAsia="zh-CN"/>
        </w:rPr>
        <w:t>2022年开始</w:t>
      </w:r>
      <w:r>
        <w:rPr>
          <w:rFonts w:hint="eastAsia" w:ascii="仿宋_GB2312" w:hAnsi="宋体" w:eastAsia="仿宋_GB2312"/>
          <w:sz w:val="32"/>
          <w:szCs w:val="32"/>
          <w:lang w:eastAsia="zh-CN"/>
        </w:rPr>
        <w:t>农村辅警开始购买“五险一金”，增加经费到</w:t>
      </w:r>
      <w:r>
        <w:rPr>
          <w:rFonts w:hint="eastAsia" w:ascii="仿宋_GB2312" w:hAnsi="宋体" w:eastAsia="仿宋_GB2312"/>
          <w:sz w:val="32"/>
          <w:szCs w:val="32"/>
          <w:lang w:val="en-US" w:eastAsia="zh-CN"/>
        </w:rPr>
        <w:t>1170万元。</w:t>
      </w:r>
    </w:p>
    <w:p>
      <w:pPr>
        <w:spacing w:line="360" w:lineRule="auto"/>
        <w:ind w:firstLine="643" w:firstLineChars="200"/>
        <w:outlineLvl w:val="0"/>
        <w:rPr>
          <w:rFonts w:eastAsia="楷体_GB2312"/>
          <w:b/>
          <w:sz w:val="32"/>
          <w:szCs w:val="32"/>
        </w:rPr>
      </w:pPr>
      <w:bookmarkStart w:id="3" w:name="_Toc5793"/>
      <w:r>
        <w:rPr>
          <w:rFonts w:eastAsia="楷体_GB2312"/>
          <w:b/>
          <w:sz w:val="32"/>
          <w:szCs w:val="32"/>
        </w:rPr>
        <w:t>（二）设立目标</w:t>
      </w:r>
      <w:bookmarkEnd w:id="3"/>
    </w:p>
    <w:p>
      <w:pPr>
        <w:spacing w:line="360" w:lineRule="auto"/>
        <w:ind w:firstLine="640" w:firstLineChars="200"/>
        <w:outlineLvl w:val="0"/>
        <w:rPr>
          <w:rFonts w:ascii="仿宋_GB2312" w:eastAsia="仿宋_GB2312"/>
          <w:sz w:val="32"/>
          <w:szCs w:val="32"/>
        </w:rPr>
      </w:pPr>
      <w:bookmarkStart w:id="4" w:name="_Toc6515"/>
      <w:r>
        <w:rPr>
          <w:rFonts w:hint="eastAsia" w:ascii="仿宋_GB2312" w:hAnsi="宋体" w:eastAsia="仿宋_GB2312" w:cs="宋体"/>
          <w:kern w:val="0"/>
          <w:sz w:val="32"/>
          <w:szCs w:val="32"/>
        </w:rPr>
        <w:t>一村一辅警的建设是</w:t>
      </w:r>
      <w:r>
        <w:rPr>
          <w:rFonts w:hint="eastAsia" w:ascii="仿宋_GB2312" w:eastAsia="仿宋_GB2312"/>
          <w:sz w:val="32"/>
          <w:szCs w:val="32"/>
        </w:rPr>
        <w:t>省委、省政府决策部署的一项工作，主要是为了加强农村治安防控、服务乡村群众，在全县所有社区和行政村都设一名辅警，主要做好情报信息员、纠纷调解员、治安巡防员、法制宣传员、重点管控员、现场保护员、交通疏导员“八大员”的职责。</w:t>
      </w:r>
    </w:p>
    <w:p>
      <w:pPr>
        <w:spacing w:line="360" w:lineRule="auto"/>
        <w:ind w:firstLine="643" w:firstLineChars="200"/>
        <w:outlineLvl w:val="0"/>
        <w:rPr>
          <w:rFonts w:eastAsia="楷体_GB2312"/>
          <w:b/>
          <w:sz w:val="32"/>
          <w:szCs w:val="32"/>
        </w:rPr>
      </w:pPr>
      <w:r>
        <w:rPr>
          <w:rFonts w:eastAsia="楷体_GB2312"/>
          <w:b/>
          <w:sz w:val="32"/>
          <w:szCs w:val="32"/>
        </w:rPr>
        <w:t>（三）</w:t>
      </w:r>
      <w:r>
        <w:rPr>
          <w:rFonts w:hint="eastAsia" w:eastAsia="楷体_GB2312"/>
          <w:b/>
          <w:sz w:val="32"/>
          <w:szCs w:val="32"/>
        </w:rPr>
        <w:t>项目</w:t>
      </w:r>
      <w:r>
        <w:rPr>
          <w:rFonts w:eastAsia="楷体_GB2312"/>
          <w:b/>
          <w:sz w:val="32"/>
          <w:szCs w:val="32"/>
        </w:rPr>
        <w:t>设立程序</w:t>
      </w:r>
      <w:bookmarkEnd w:id="4"/>
    </w:p>
    <w:p>
      <w:pPr>
        <w:spacing w:line="360" w:lineRule="auto"/>
        <w:ind w:firstLine="641"/>
        <w:rPr>
          <w:rFonts w:eastAsia="黑体"/>
          <w:b/>
          <w:sz w:val="32"/>
          <w:szCs w:val="32"/>
        </w:rPr>
      </w:pPr>
      <w:r>
        <w:rPr>
          <w:rFonts w:hint="eastAsia" w:eastAsia="仿宋_GB2312"/>
          <w:sz w:val="32"/>
          <w:szCs w:val="32"/>
        </w:rPr>
        <w:t>由县公安局负责招聘管理农村辅警和农村辅警站的建设，专项资金纳入财政预算拨付。</w:t>
      </w:r>
    </w:p>
    <w:p>
      <w:pPr>
        <w:spacing w:line="360" w:lineRule="auto"/>
        <w:ind w:firstLine="640" w:firstLineChars="200"/>
        <w:outlineLvl w:val="0"/>
        <w:rPr>
          <w:rFonts w:eastAsia="仿宋_GB2312"/>
          <w:sz w:val="32"/>
          <w:szCs w:val="32"/>
        </w:rPr>
      </w:pPr>
      <w:bookmarkStart w:id="5" w:name="_Toc28740"/>
      <w:r>
        <w:rPr>
          <w:rFonts w:eastAsia="黑体"/>
          <w:sz w:val="32"/>
          <w:szCs w:val="32"/>
        </w:rPr>
        <w:t>二、专项资金整体规划实施绩效情况</w:t>
      </w:r>
      <w:bookmarkEnd w:id="5"/>
    </w:p>
    <w:p>
      <w:pPr>
        <w:spacing w:line="360" w:lineRule="auto"/>
        <w:ind w:firstLine="641"/>
        <w:rPr>
          <w:rFonts w:eastAsia="仿宋_GB2312"/>
          <w:color w:val="000000"/>
          <w:sz w:val="32"/>
          <w:szCs w:val="32"/>
        </w:rPr>
      </w:pPr>
      <w:r>
        <w:rPr>
          <w:rFonts w:hint="eastAsia" w:ascii="仿宋_GB2312" w:eastAsia="仿宋_GB2312"/>
          <w:color w:val="000000"/>
          <w:sz w:val="32"/>
          <w:szCs w:val="32"/>
        </w:rPr>
        <w:t>在农村大力实施“113”工程，完成“农村辅警”建设，共招录农村辅警312人，在全县295个村，13个社区均建立了辅警工作站，成为了维护农村社会治安的前沿阵地和坚强堡垒，社会治安防控体系更加坚固。</w:t>
      </w:r>
    </w:p>
    <w:p>
      <w:pPr>
        <w:spacing w:line="360" w:lineRule="auto"/>
        <w:ind w:firstLine="641"/>
        <w:rPr>
          <w:rFonts w:eastAsia="仿宋_GB2312"/>
          <w:color w:val="000000"/>
          <w:sz w:val="32"/>
          <w:szCs w:val="32"/>
        </w:rPr>
      </w:pPr>
      <w:r>
        <w:rPr>
          <w:rFonts w:eastAsia="仿宋_GB2312"/>
          <w:color w:val="000000"/>
          <w:sz w:val="32"/>
          <w:szCs w:val="32"/>
        </w:rPr>
        <w:t>经评定</w:t>
      </w:r>
      <w:r>
        <w:rPr>
          <w:rFonts w:hint="eastAsia" w:eastAsia="仿宋_GB2312"/>
          <w:color w:val="000000"/>
          <w:sz w:val="32"/>
          <w:szCs w:val="32"/>
        </w:rPr>
        <w:t>202</w:t>
      </w:r>
      <w:r>
        <w:rPr>
          <w:rFonts w:hint="eastAsia" w:eastAsia="仿宋_GB2312"/>
          <w:color w:val="000000"/>
          <w:sz w:val="32"/>
          <w:szCs w:val="32"/>
          <w:lang w:val="en-US" w:eastAsia="zh-CN"/>
        </w:rPr>
        <w:t>2</w:t>
      </w:r>
      <w:r>
        <w:rPr>
          <w:rFonts w:eastAsia="仿宋_GB2312"/>
          <w:color w:val="000000"/>
          <w:sz w:val="32"/>
          <w:szCs w:val="32"/>
        </w:rPr>
        <w:t>年度</w:t>
      </w:r>
      <w:r>
        <w:rPr>
          <w:rFonts w:hint="eastAsia" w:eastAsia="仿宋_GB2312"/>
          <w:color w:val="000000"/>
          <w:sz w:val="32"/>
          <w:szCs w:val="32"/>
        </w:rPr>
        <w:t>一村一辅警</w:t>
      </w:r>
      <w:r>
        <w:rPr>
          <w:rFonts w:eastAsia="仿宋_GB2312"/>
          <w:color w:val="000000"/>
          <w:sz w:val="32"/>
          <w:szCs w:val="32"/>
        </w:rPr>
        <w:t>专项资金绩效评价得分为</w:t>
      </w:r>
      <w:r>
        <w:rPr>
          <w:rFonts w:hint="eastAsia" w:eastAsia="仿宋_GB2312"/>
          <w:color w:val="000000"/>
          <w:sz w:val="32"/>
          <w:szCs w:val="32"/>
        </w:rPr>
        <w:t>100</w:t>
      </w:r>
      <w:r>
        <w:rPr>
          <w:rFonts w:eastAsia="仿宋_GB2312"/>
          <w:color w:val="000000"/>
          <w:sz w:val="32"/>
          <w:szCs w:val="32"/>
        </w:rPr>
        <w:t>分。其中项目决策评价得分为</w:t>
      </w:r>
      <w:r>
        <w:rPr>
          <w:rFonts w:hint="eastAsia" w:eastAsia="仿宋_GB2312"/>
          <w:color w:val="000000"/>
          <w:sz w:val="32"/>
          <w:szCs w:val="32"/>
        </w:rPr>
        <w:t>20</w:t>
      </w:r>
      <w:r>
        <w:rPr>
          <w:rFonts w:eastAsia="仿宋_GB2312"/>
          <w:color w:val="000000"/>
          <w:sz w:val="32"/>
          <w:szCs w:val="32"/>
        </w:rPr>
        <w:t>分，项目管理评价得分为</w:t>
      </w:r>
      <w:r>
        <w:rPr>
          <w:rFonts w:hint="eastAsia" w:eastAsia="仿宋_GB2312"/>
          <w:color w:val="000000"/>
          <w:sz w:val="32"/>
          <w:szCs w:val="32"/>
        </w:rPr>
        <w:t>30</w:t>
      </w:r>
      <w:r>
        <w:rPr>
          <w:rFonts w:eastAsia="仿宋_GB2312"/>
          <w:color w:val="000000"/>
          <w:sz w:val="32"/>
          <w:szCs w:val="32"/>
        </w:rPr>
        <w:t>分，项目绩效得分为</w:t>
      </w:r>
      <w:r>
        <w:rPr>
          <w:rFonts w:hint="eastAsia" w:eastAsia="仿宋_GB2312"/>
          <w:color w:val="000000"/>
          <w:sz w:val="32"/>
          <w:szCs w:val="32"/>
        </w:rPr>
        <w:t>50</w:t>
      </w:r>
      <w:r>
        <w:rPr>
          <w:rFonts w:eastAsia="仿宋_GB2312"/>
          <w:color w:val="000000"/>
          <w:sz w:val="32"/>
          <w:szCs w:val="32"/>
        </w:rPr>
        <w:t>分，绩效级别评定为“</w:t>
      </w:r>
      <w:r>
        <w:rPr>
          <w:rFonts w:hint="eastAsia" w:eastAsia="仿宋_GB2312"/>
          <w:color w:val="000000"/>
          <w:sz w:val="32"/>
          <w:szCs w:val="32"/>
        </w:rPr>
        <w:t>优秀</w:t>
      </w:r>
      <w:r>
        <w:rPr>
          <w:rFonts w:eastAsia="仿宋_GB2312"/>
          <w:color w:val="000000"/>
          <w:sz w:val="32"/>
          <w:szCs w:val="32"/>
        </w:rPr>
        <w:t>”。</w:t>
      </w:r>
    </w:p>
    <w:p>
      <w:pPr>
        <w:spacing w:line="360" w:lineRule="auto"/>
        <w:ind w:firstLine="640" w:firstLineChars="200"/>
        <w:outlineLvl w:val="0"/>
        <w:rPr>
          <w:rFonts w:eastAsia="黑体"/>
          <w:sz w:val="32"/>
          <w:szCs w:val="32"/>
        </w:rPr>
      </w:pPr>
      <w:bookmarkStart w:id="6" w:name="_Toc462587256"/>
      <w:bookmarkStart w:id="7" w:name="_Toc19984"/>
      <w:r>
        <w:rPr>
          <w:rFonts w:eastAsia="黑体"/>
          <w:sz w:val="32"/>
          <w:szCs w:val="32"/>
        </w:rPr>
        <w:t>三、专项资金使用绩效</w:t>
      </w:r>
      <w:bookmarkEnd w:id="6"/>
      <w:bookmarkEnd w:id="7"/>
    </w:p>
    <w:p>
      <w:pPr>
        <w:spacing w:line="360" w:lineRule="auto"/>
        <w:ind w:firstLine="643" w:firstLineChars="200"/>
        <w:outlineLvl w:val="0"/>
        <w:rPr>
          <w:rFonts w:eastAsia="楷体_GB2312"/>
          <w:b/>
          <w:sz w:val="32"/>
          <w:szCs w:val="32"/>
        </w:rPr>
      </w:pPr>
      <w:bookmarkStart w:id="8" w:name="_Toc462587257"/>
      <w:bookmarkStart w:id="9" w:name="_Toc25105"/>
      <w:r>
        <w:rPr>
          <w:rFonts w:eastAsia="楷体_GB2312"/>
          <w:b/>
          <w:sz w:val="32"/>
          <w:szCs w:val="32"/>
        </w:rPr>
        <w:t>（一）资金落实及支出情况</w:t>
      </w:r>
      <w:bookmarkEnd w:id="8"/>
      <w:bookmarkEnd w:id="9"/>
    </w:p>
    <w:p>
      <w:pPr>
        <w:spacing w:line="360" w:lineRule="auto"/>
        <w:ind w:firstLine="640" w:firstLineChars="200"/>
        <w:rPr>
          <w:rFonts w:eastAsia="仿宋_GB2312"/>
          <w:sz w:val="32"/>
          <w:szCs w:val="32"/>
        </w:rPr>
      </w:pPr>
      <w:r>
        <w:rPr>
          <w:rFonts w:hint="eastAsia" w:eastAsia="仿宋_GB2312"/>
          <w:sz w:val="32"/>
          <w:szCs w:val="32"/>
        </w:rPr>
        <w:t>本次一村一辅警专项资金有本级财政拨付工作经费</w:t>
      </w:r>
      <w:r>
        <w:rPr>
          <w:rFonts w:hint="eastAsia" w:eastAsia="仿宋_GB2312"/>
          <w:sz w:val="32"/>
          <w:szCs w:val="32"/>
          <w:lang w:val="en-US" w:eastAsia="zh-CN"/>
        </w:rPr>
        <w:t>1230.94</w:t>
      </w:r>
      <w:r>
        <w:rPr>
          <w:rFonts w:hint="eastAsia" w:eastAsia="仿宋_GB2312"/>
          <w:sz w:val="32"/>
          <w:szCs w:val="32"/>
        </w:rPr>
        <w:t>万元，全部拨付到位，全部用于一村一辅警使用完。</w:t>
      </w:r>
    </w:p>
    <w:p>
      <w:pPr>
        <w:spacing w:line="360" w:lineRule="auto"/>
        <w:ind w:firstLine="643" w:firstLineChars="200"/>
        <w:outlineLvl w:val="0"/>
        <w:rPr>
          <w:rFonts w:eastAsia="楷体_GB2312"/>
          <w:b/>
          <w:sz w:val="32"/>
          <w:szCs w:val="32"/>
        </w:rPr>
      </w:pPr>
      <w:bookmarkStart w:id="10" w:name="_Toc462587258"/>
      <w:bookmarkStart w:id="11" w:name="_Toc8402"/>
      <w:r>
        <w:rPr>
          <w:rFonts w:eastAsia="楷体_GB2312"/>
          <w:b/>
          <w:sz w:val="32"/>
          <w:szCs w:val="32"/>
        </w:rPr>
        <w:t>（二）项目</w:t>
      </w:r>
      <w:r>
        <w:rPr>
          <w:rFonts w:hint="eastAsia" w:eastAsia="楷体_GB2312"/>
          <w:b/>
          <w:sz w:val="32"/>
          <w:szCs w:val="32"/>
        </w:rPr>
        <w:t>绩效评价总体</w:t>
      </w:r>
      <w:r>
        <w:rPr>
          <w:rFonts w:eastAsia="楷体_GB2312"/>
          <w:b/>
          <w:sz w:val="32"/>
          <w:szCs w:val="32"/>
        </w:rPr>
        <w:t>情况</w:t>
      </w:r>
      <w:bookmarkEnd w:id="10"/>
      <w:bookmarkEnd w:id="11"/>
    </w:p>
    <w:p>
      <w:pPr>
        <w:spacing w:line="360" w:lineRule="auto"/>
        <w:ind w:firstLine="643" w:firstLineChars="200"/>
        <w:rPr>
          <w:rFonts w:eastAsia="楷体_GB2312"/>
          <w:b/>
          <w:sz w:val="32"/>
          <w:szCs w:val="32"/>
          <w:highlight w:val="yellow"/>
        </w:rPr>
      </w:pPr>
      <w:bookmarkStart w:id="12" w:name="_Toc10735"/>
      <w:bookmarkStart w:id="13" w:name="_Toc21808"/>
      <w:bookmarkStart w:id="14" w:name="_Toc12451"/>
      <w:bookmarkStart w:id="15" w:name="_Toc5532"/>
      <w:bookmarkStart w:id="16" w:name="_Toc3936"/>
      <w:bookmarkStart w:id="17" w:name="_Toc18727"/>
      <w:bookmarkStart w:id="18" w:name="_Toc31642"/>
      <w:bookmarkStart w:id="19" w:name="_Toc26939"/>
      <w:r>
        <w:rPr>
          <w:rFonts w:hint="eastAsia" w:eastAsia="仿宋_GB2312"/>
          <w:b/>
          <w:bCs/>
          <w:sz w:val="32"/>
          <w:szCs w:val="32"/>
        </w:rPr>
        <w:t>1.专项资金的组织管理情况。</w:t>
      </w:r>
      <w:bookmarkEnd w:id="12"/>
      <w:bookmarkEnd w:id="13"/>
      <w:bookmarkEnd w:id="14"/>
      <w:bookmarkEnd w:id="15"/>
      <w:bookmarkEnd w:id="16"/>
      <w:bookmarkEnd w:id="17"/>
      <w:bookmarkEnd w:id="18"/>
      <w:bookmarkEnd w:id="19"/>
      <w:r>
        <w:rPr>
          <w:rFonts w:hint="eastAsia" w:eastAsia="仿宋_GB2312"/>
          <w:sz w:val="32"/>
          <w:szCs w:val="32"/>
        </w:rPr>
        <w:t>一村一辅警由我局治安大队负责管理，负责考核辅警的工作情况，进行评分考核和基本工资挂钩。工资由治安大队负责造册，由分管局领导和局长审批后报劳务派遣公司开具发票后我局付款劳务派遣公司发放工资。其他装备等开支，由我局写报告提请县政法委书记审批后采购开支。</w:t>
      </w:r>
    </w:p>
    <w:p>
      <w:pPr>
        <w:spacing w:line="360" w:lineRule="auto"/>
        <w:ind w:firstLine="640" w:firstLineChars="200"/>
        <w:rPr>
          <w:rFonts w:eastAsia="仿宋_GB2312"/>
          <w:sz w:val="32"/>
          <w:szCs w:val="32"/>
        </w:rPr>
      </w:pPr>
      <w:r>
        <w:rPr>
          <w:rFonts w:hint="eastAsia" w:eastAsia="仿宋_GB2312"/>
          <w:sz w:val="32"/>
          <w:szCs w:val="32"/>
        </w:rPr>
        <w:t>2.取得的实效。</w:t>
      </w:r>
      <w:r>
        <w:rPr>
          <w:rFonts w:hint="eastAsia" w:ascii="仿宋_GB2312" w:hAnsi="宋体" w:eastAsia="仿宋_GB2312" w:cs="宋体"/>
          <w:sz w:val="32"/>
          <w:szCs w:val="32"/>
        </w:rPr>
        <w:t>一村一辅警工作开展以来效果突出，解决了农村群众</w:t>
      </w:r>
      <w:r>
        <w:rPr>
          <w:rFonts w:hint="eastAsia" w:ascii="仿宋_GB2312" w:eastAsia="仿宋_GB2312"/>
          <w:sz w:val="32"/>
          <w:szCs w:val="32"/>
          <w:shd w:val="clear" w:color="auto" w:fill="FFFFFF"/>
        </w:rPr>
        <w:t>办事多办事难的问题。在农村发生突发事情时可以由农村辅警及时赶到处置，很好的维护了农村治安等问题。</w:t>
      </w:r>
    </w:p>
    <w:p>
      <w:pPr>
        <w:snapToGrid w:val="0"/>
        <w:spacing w:line="360" w:lineRule="auto"/>
        <w:ind w:firstLine="641"/>
        <w:outlineLvl w:val="0"/>
        <w:rPr>
          <w:rFonts w:ascii="黑体" w:hAnsi="黑体" w:eastAsia="黑体"/>
          <w:b/>
          <w:bCs/>
          <w:color w:val="000000"/>
          <w:sz w:val="32"/>
          <w:szCs w:val="32"/>
          <w:shd w:val="clear" w:color="auto" w:fill="FFFFFF"/>
        </w:rPr>
      </w:pPr>
      <w:r>
        <w:rPr>
          <w:rFonts w:hint="eastAsia" w:ascii="黑体" w:hAnsi="黑体" w:eastAsia="黑体"/>
          <w:b/>
          <w:bCs/>
          <w:color w:val="000000"/>
          <w:sz w:val="32"/>
          <w:szCs w:val="32"/>
          <w:shd w:val="clear" w:color="auto" w:fill="FFFFFF"/>
        </w:rPr>
        <w:t>四、存在的问题</w:t>
      </w:r>
    </w:p>
    <w:p>
      <w:pPr>
        <w:snapToGrid w:val="0"/>
        <w:spacing w:line="360" w:lineRule="auto"/>
        <w:ind w:left="1" w:firstLine="566" w:firstLineChars="177"/>
        <w:rPr>
          <w:rFonts w:ascii="仿宋_GB2312" w:eastAsia="仿宋_GB2312"/>
          <w:color w:val="000000"/>
          <w:sz w:val="32"/>
          <w:szCs w:val="32"/>
          <w:shd w:val="clear" w:color="auto" w:fill="FFFFFF"/>
        </w:rPr>
      </w:pPr>
      <w:r>
        <w:rPr>
          <w:rFonts w:hint="eastAsia" w:ascii="仿宋_GB2312" w:eastAsia="仿宋_GB2312"/>
          <w:bCs/>
          <w:color w:val="000000"/>
          <w:sz w:val="32"/>
          <w:szCs w:val="32"/>
          <w:shd w:val="clear" w:color="auto" w:fill="FFFFFF"/>
        </w:rPr>
        <w:t>农村辅警的管理还不完善，存在不听从指挥，不履行自己职责的情况。招聘的辅警素质参差不齐。</w:t>
      </w:r>
    </w:p>
    <w:p>
      <w:pPr>
        <w:snapToGrid w:val="0"/>
        <w:spacing w:line="360" w:lineRule="auto"/>
        <w:ind w:firstLine="641"/>
        <w:outlineLvl w:val="1"/>
        <w:rPr>
          <w:rFonts w:ascii="黑体" w:hAnsi="黑体" w:eastAsia="黑体"/>
          <w:b/>
          <w:sz w:val="32"/>
          <w:szCs w:val="32"/>
        </w:rPr>
      </w:pPr>
      <w:bookmarkStart w:id="20" w:name="_Toc462587286"/>
      <w:bookmarkStart w:id="21" w:name="_Toc11122"/>
      <w:bookmarkStart w:id="22" w:name="_Toc12525"/>
      <w:r>
        <w:rPr>
          <w:rFonts w:hint="eastAsia" w:ascii="黑体" w:hAnsi="黑体" w:eastAsia="黑体"/>
          <w:b/>
          <w:sz w:val="32"/>
          <w:szCs w:val="32"/>
        </w:rPr>
        <w:t>五、改进措施和建议</w:t>
      </w:r>
      <w:bookmarkEnd w:id="20"/>
      <w:bookmarkEnd w:id="21"/>
      <w:bookmarkEnd w:id="22"/>
      <w:bookmarkStart w:id="23" w:name="_Toc462587287"/>
    </w:p>
    <w:bookmarkEnd w:id="23"/>
    <w:p>
      <w:pPr>
        <w:snapToGrid w:val="0"/>
        <w:spacing w:line="360" w:lineRule="auto"/>
        <w:ind w:firstLine="641"/>
        <w:rPr>
          <w:rFonts w:ascii="仿宋_GB2312" w:eastAsia="仿宋_GB2312"/>
          <w:color w:val="000000"/>
          <w:sz w:val="32"/>
          <w:szCs w:val="32"/>
          <w:shd w:val="clear" w:color="auto" w:fill="FFFFFF"/>
        </w:rPr>
      </w:pPr>
      <w:r>
        <w:rPr>
          <w:rFonts w:hint="eastAsia" w:ascii="楷体_GB2312" w:hAnsi="宋体" w:eastAsia="楷体_GB2312"/>
          <w:b/>
          <w:kern w:val="0"/>
          <w:sz w:val="32"/>
        </w:rPr>
        <w:t>一要加强日常管理。</w:t>
      </w:r>
      <w:r>
        <w:rPr>
          <w:rFonts w:hint="eastAsia" w:ascii="仿宋_GB2312" w:hAnsi="宋体" w:eastAsia="仿宋_GB2312"/>
          <w:kern w:val="0"/>
          <w:sz w:val="32"/>
        </w:rPr>
        <w:t>把辅警行为管理和思想管理统一起来，把工作圈管理和社交圈管理衔接起来，把八小时之内管理和八小时之外管理贯通起来，做到不留盲区、不留死角、不留空档。</w:t>
      </w:r>
    </w:p>
    <w:p>
      <w:pPr>
        <w:spacing w:line="360" w:lineRule="auto"/>
        <w:ind w:firstLine="643" w:firstLineChars="200"/>
        <w:rPr>
          <w:rFonts w:ascii="仿宋_GB2312" w:hAnsi="宋体" w:eastAsia="仿宋_GB2312"/>
          <w:kern w:val="0"/>
          <w:sz w:val="32"/>
        </w:rPr>
      </w:pPr>
      <w:r>
        <w:rPr>
          <w:rFonts w:hint="eastAsia" w:ascii="楷体_GB2312" w:hAnsi="宋体" w:eastAsia="楷体_GB2312"/>
          <w:b/>
          <w:kern w:val="0"/>
          <w:sz w:val="32"/>
        </w:rPr>
        <w:t>二是定期开展清理整顿。</w:t>
      </w:r>
      <w:r>
        <w:rPr>
          <w:rFonts w:hint="eastAsia" w:ascii="仿宋_GB2312" w:hAnsi="宋体" w:eastAsia="仿宋_GB2312"/>
          <w:kern w:val="0"/>
          <w:sz w:val="32"/>
        </w:rPr>
        <w:t>每半年对辅警开展一次全方位、无死角的清理整顿工作，逐人落实政审回头看、毛发毒品检测、现实表现集体评议等工作。</w:t>
      </w:r>
    </w:p>
    <w:p>
      <w:pPr>
        <w:ind w:firstLine="630" w:firstLineChars="196"/>
      </w:pPr>
      <w:r>
        <w:rPr>
          <w:rFonts w:hint="eastAsia" w:ascii="楷体_GB2312" w:hAnsi="宋体" w:eastAsia="楷体_GB2312"/>
          <w:b/>
          <w:kern w:val="0"/>
          <w:sz w:val="32"/>
        </w:rPr>
        <w:t>三要明确职责加强教育</w:t>
      </w:r>
      <w:r>
        <w:rPr>
          <w:rFonts w:hint="eastAsia" w:ascii="仿宋_GB2312" w:hAnsi="宋体" w:eastAsia="仿宋_GB2312"/>
          <w:b/>
          <w:kern w:val="0"/>
          <w:sz w:val="32"/>
        </w:rPr>
        <w:t>。</w:t>
      </w:r>
      <w:r>
        <w:rPr>
          <w:rFonts w:hint="eastAsia" w:ascii="仿宋_GB2312" w:hAnsi="宋体" w:eastAsia="仿宋_GB2312"/>
          <w:kern w:val="0"/>
          <w:sz w:val="32"/>
        </w:rPr>
        <w:t>要在遵守法律法规、服从管理指挥、遵守保密规定、严格履职尽责、执行工作规范、遵守社会公德和职业道德等方面进一步明确和细化对辅警的要求，让每一名辅警都知道什么应该做、什么不能做，并且要反复教育、反复灌输，确保辅警不踩红线、不越底线；</w:t>
      </w:r>
    </w:p>
    <w:p>
      <w:pPr/>
    </w:p>
    <w:p>
      <w:pPr/>
    </w:p>
    <w:p>
      <w:pPr>
        <w:wordWrap w:val="0"/>
        <w:jc w:val="right"/>
        <w:rPr>
          <w:sz w:val="32"/>
          <w:szCs w:val="32"/>
        </w:rPr>
      </w:pPr>
      <w:r>
        <w:rPr>
          <w:rFonts w:hint="eastAsia"/>
          <w:sz w:val="32"/>
          <w:szCs w:val="32"/>
        </w:rPr>
        <w:t>江华瑶族自治县公安局</w:t>
      </w:r>
    </w:p>
    <w:p>
      <w:pPr>
        <w:wordWrap w:val="0"/>
        <w:ind w:right="320"/>
        <w:jc w:val="right"/>
        <w:rPr>
          <w:sz w:val="32"/>
          <w:szCs w:val="32"/>
        </w:rPr>
      </w:pPr>
      <w:r>
        <w:rPr>
          <w:rFonts w:hint="eastAsia"/>
          <w:sz w:val="32"/>
          <w:szCs w:val="32"/>
        </w:rPr>
        <w:t>202</w:t>
      </w:r>
      <w:r>
        <w:rPr>
          <w:rFonts w:hint="eastAsia"/>
          <w:sz w:val="32"/>
          <w:szCs w:val="32"/>
          <w:lang w:val="en-US" w:eastAsia="zh-CN"/>
        </w:rPr>
        <w:t>3</w:t>
      </w:r>
      <w:r>
        <w:rPr>
          <w:rFonts w:hint="eastAsia"/>
          <w:sz w:val="32"/>
          <w:szCs w:val="32"/>
        </w:rPr>
        <w:t>年</w:t>
      </w:r>
      <w:r>
        <w:rPr>
          <w:rFonts w:hint="eastAsia"/>
          <w:sz w:val="32"/>
          <w:szCs w:val="32"/>
          <w:lang w:val="en-US" w:eastAsia="zh-CN"/>
        </w:rPr>
        <w:t>4</w:t>
      </w:r>
      <w:r>
        <w:rPr>
          <w:rFonts w:hint="eastAsia"/>
          <w:sz w:val="32"/>
          <w:szCs w:val="32"/>
        </w:rPr>
        <w:t>月28日</w:t>
      </w:r>
    </w:p>
    <w:p>
      <w:pPr>
        <w:wordWrap w:val="0"/>
        <w:jc w:val="right"/>
        <w:rPr>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00002FF" w:usb1="4000ACFF" w:usb2="00000001"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 w:name="仿宋_GB2312">
    <w:altName w:val="仿宋"/>
    <w:panose1 w:val="00000000000000000000"/>
    <w:charset w:val="86"/>
    <w:family w:val="auto"/>
    <w:pitch w:val="default"/>
    <w:sig w:usb0="00000000" w:usb1="00000000" w:usb2="00000010" w:usb3="00000000" w:csb0="00040000" w:csb1="00000000"/>
  </w:font>
  <w:font w:name="”“Times New Roman”“">
    <w:altName w:val="宋体"/>
    <w:panose1 w:val="00000000000000000000"/>
    <w:charset w:val="86"/>
    <w:family w:val="roman"/>
    <w:pitch w:val="default"/>
    <w:sig w:usb0="00000000" w:usb1="00000000" w:usb2="00000010" w:usb3="00000000" w:csb0="00040000" w:csb1="00000000"/>
  </w:font>
  <w:font w:name="黑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auto"/>
    <w:pitch w:val="default"/>
    <w:sig w:usb0="00000000" w:usb1="00000000" w:usb2="00000010" w:usb3="00000000" w:csb0="00040000" w:csb1="00000000"/>
  </w:font>
  <w:font w:name="Calibri Light">
    <w:panose1 w:val="020F0302020204030204"/>
    <w:charset w:val="00"/>
    <w:family w:val="swiss"/>
    <w:pitch w:val="default"/>
    <w:sig w:usb0="A00002EF" w:usb1="4000207B" w:usb2="00000000"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494E6459"/>
    <w:rsid w:val="000131EA"/>
    <w:rsid w:val="004B1892"/>
    <w:rsid w:val="0089490F"/>
    <w:rsid w:val="0095590F"/>
    <w:rsid w:val="00974616"/>
    <w:rsid w:val="009C3ECD"/>
    <w:rsid w:val="00A4268A"/>
    <w:rsid w:val="00AA2187"/>
    <w:rsid w:val="00AB738C"/>
    <w:rsid w:val="00AC1198"/>
    <w:rsid w:val="00B770FC"/>
    <w:rsid w:val="00B95A79"/>
    <w:rsid w:val="00C10DCB"/>
    <w:rsid w:val="00C11518"/>
    <w:rsid w:val="00C571CF"/>
    <w:rsid w:val="00C929FD"/>
    <w:rsid w:val="00F30C50"/>
    <w:rsid w:val="00FD43AB"/>
    <w:rsid w:val="080773BF"/>
    <w:rsid w:val="23BC30A0"/>
    <w:rsid w:val="34F56082"/>
    <w:rsid w:val="394D3FEA"/>
    <w:rsid w:val="494E6459"/>
    <w:rsid w:val="5D097B88"/>
    <w:rsid w:val="74BD066C"/>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99"/>
    <w:pPr>
      <w:jc w:val="left"/>
    </w:pPr>
    <w:rPr>
      <w:kern w:val="0"/>
      <w:sz w:val="24"/>
    </w:rPr>
  </w:style>
  <w:style w:type="character" w:customStyle="1" w:styleId="7">
    <w:name w:val="页眉 Char"/>
    <w:basedOn w:val="5"/>
    <w:link w:val="3"/>
    <w:qFormat/>
    <w:uiPriority w:val="0"/>
    <w:rPr>
      <w:rFonts w:ascii="Times New Roman" w:hAnsi="Times New Roman"/>
      <w:kern w:val="2"/>
      <w:sz w:val="18"/>
      <w:szCs w:val="18"/>
    </w:rPr>
  </w:style>
  <w:style w:type="character" w:customStyle="1" w:styleId="8">
    <w:name w:val="页脚 Char"/>
    <w:basedOn w:val="5"/>
    <w:link w:val="2"/>
    <w:qFormat/>
    <w:uiPriority w:val="0"/>
    <w:rPr>
      <w:rFonts w:ascii="Times New Roman" w:hAnsi="Times New Roman"/>
      <w:kern w:val="2"/>
      <w:sz w:val="18"/>
      <w:szCs w:val="18"/>
    </w:rPr>
  </w:style>
  <w:style w:type="paragraph" w:customStyle="1" w:styleId="9">
    <w:name w:val="Char"/>
    <w:basedOn w:val="1"/>
    <w:qFormat/>
    <w:uiPriority w:val="0"/>
    <w:pPr>
      <w:widowControl/>
      <w:spacing w:after="160" w:line="240" w:lineRule="exact"/>
      <w:jc w:val="left"/>
    </w:pPr>
    <w:rPr>
      <w:rFonts w:ascii="Verdana" w:hAnsi="Verdana" w:eastAsia="仿宋_GB2312" w:cs="”“Times New Roman”“"/>
      <w:kern w:val="0"/>
      <w:sz w:val="24"/>
      <w:szCs w:val="20"/>
      <w:lang w:eastAsia="en-U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3</Pages>
  <Words>194</Words>
  <Characters>1106</Characters>
  <Lines>9</Lines>
  <Paragraphs>2</Paragraphs>
  <ScaleCrop>false</ScaleCrop>
  <LinksUpToDate>false</LinksUpToDate>
  <CharactersWithSpaces>1298</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2020-04-21T08:15:00Z</dcterms:created>
  <dc:creator>Administrator</dc:creator>
  <cp:lastModifiedBy>江华瑶族自治县公安局</cp:lastModifiedBy>
  <dcterms:modified xsi:type="dcterms:W3CDTF">2023-05-24T03:24:40Z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ies>
</file>