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18" w:rsidRDefault="00030E18">
      <w:pPr>
        <w:jc w:val="center"/>
        <w:rPr>
          <w:rFonts w:ascii="黑体" w:eastAsia="黑体"/>
          <w:b/>
          <w:bCs/>
          <w:sz w:val="44"/>
          <w:szCs w:val="44"/>
        </w:rPr>
      </w:pPr>
      <w:r w:rsidRPr="001D7CA9">
        <w:rPr>
          <w:rFonts w:ascii="黑体" w:eastAsia="黑体" w:cs="黑体" w:hint="eastAsia"/>
          <w:b/>
          <w:bCs/>
          <w:sz w:val="44"/>
          <w:szCs w:val="44"/>
        </w:rPr>
        <w:t>江华县</w:t>
      </w:r>
      <w:r>
        <w:rPr>
          <w:rFonts w:ascii="黑体" w:eastAsia="黑体" w:cs="黑体"/>
          <w:b/>
          <w:bCs/>
          <w:sz w:val="44"/>
          <w:szCs w:val="44"/>
        </w:rPr>
        <w:t>2021</w:t>
      </w:r>
      <w:r w:rsidRPr="001D7CA9">
        <w:rPr>
          <w:rFonts w:ascii="黑体" w:eastAsia="黑体" w:cs="黑体" w:hint="eastAsia"/>
          <w:b/>
          <w:bCs/>
          <w:sz w:val="44"/>
          <w:szCs w:val="44"/>
        </w:rPr>
        <w:t>年度秋冬生产专项资金绩效</w:t>
      </w:r>
    </w:p>
    <w:p w:rsidR="00030E18" w:rsidRPr="001D7CA9" w:rsidRDefault="00030E18">
      <w:pPr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ascii="黑体" w:eastAsia="黑体" w:cs="黑体" w:hint="eastAsia"/>
          <w:b/>
          <w:bCs/>
          <w:sz w:val="44"/>
          <w:szCs w:val="44"/>
        </w:rPr>
        <w:t>自</w:t>
      </w:r>
      <w:r w:rsidRPr="001D7CA9">
        <w:rPr>
          <w:rFonts w:ascii="黑体" w:eastAsia="黑体" w:cs="黑体" w:hint="eastAsia"/>
          <w:b/>
          <w:bCs/>
          <w:sz w:val="44"/>
          <w:szCs w:val="44"/>
        </w:rPr>
        <w:t>评报告</w:t>
      </w:r>
    </w:p>
    <w:p w:rsidR="00030E18" w:rsidRDefault="00030E18">
      <w:pPr>
        <w:jc w:val="left"/>
        <w:rPr>
          <w:b/>
          <w:bCs/>
          <w:sz w:val="28"/>
          <w:szCs w:val="28"/>
        </w:rPr>
      </w:pPr>
    </w:p>
    <w:p w:rsidR="00030E18" w:rsidRDefault="00030E18">
      <w:pPr>
        <w:jc w:val="left"/>
        <w:rPr>
          <w:b/>
          <w:bCs/>
          <w:sz w:val="28"/>
          <w:szCs w:val="28"/>
        </w:rPr>
      </w:pPr>
    </w:p>
    <w:p w:rsidR="00030E18" w:rsidRPr="001D7CA9" w:rsidRDefault="00030E18" w:rsidP="001D7CA9">
      <w:pPr>
        <w:numPr>
          <w:ilvl w:val="0"/>
          <w:numId w:val="2"/>
        </w:numPr>
        <w:spacing w:line="540" w:lineRule="exact"/>
        <w:rPr>
          <w:rFonts w:ascii="黑体" w:eastAsia="黑体" w:hAnsi="黑体"/>
          <w:sz w:val="28"/>
          <w:szCs w:val="28"/>
        </w:rPr>
      </w:pPr>
      <w:r w:rsidRPr="001D7CA9">
        <w:rPr>
          <w:rFonts w:ascii="黑体" w:eastAsia="黑体" w:cs="黑体" w:hint="eastAsia"/>
          <w:sz w:val="28"/>
          <w:szCs w:val="28"/>
        </w:rPr>
        <w:t>项目概况</w:t>
      </w:r>
    </w:p>
    <w:p w:rsidR="00030E18" w:rsidRDefault="00030E18" w:rsidP="00583069">
      <w:pPr>
        <w:spacing w:line="600" w:lineRule="exact"/>
        <w:ind w:firstLineChars="250" w:firstLine="3168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秋冬生产专项资金实施主体是县农业农村局，</w:t>
      </w:r>
      <w:r>
        <w:rPr>
          <w:sz w:val="28"/>
          <w:szCs w:val="28"/>
        </w:rPr>
        <w:t>2021</w:t>
      </w:r>
      <w:r>
        <w:rPr>
          <w:rFonts w:cs="宋体" w:hint="eastAsia"/>
          <w:sz w:val="28"/>
          <w:szCs w:val="28"/>
        </w:rPr>
        <w:t>年由县财政拨付专项资金</w:t>
      </w:r>
      <w:r>
        <w:rPr>
          <w:sz w:val="28"/>
          <w:szCs w:val="28"/>
        </w:rPr>
        <w:t>556190</w:t>
      </w:r>
      <w:r>
        <w:rPr>
          <w:rFonts w:cs="宋体" w:hint="eastAsia"/>
          <w:sz w:val="28"/>
          <w:szCs w:val="28"/>
        </w:rPr>
        <w:t>元，用于秋冬种生产工作。秋冬种生产工作是农业生产工作中的重要环节，主要是秋冬季节播种种植的油菜、绿肥、蔬菜、油葵等作物的生产工作。资金主要用于推广油菜、油葵、绿肥良种和机械化作业补贴，提高油菜生产过程中综合机械化率，达到为农户节本增效目标。</w:t>
      </w:r>
    </w:p>
    <w:p w:rsidR="00030E18" w:rsidRPr="001D7CA9" w:rsidRDefault="00030E18" w:rsidP="00583069">
      <w:pPr>
        <w:spacing w:line="540" w:lineRule="exact"/>
        <w:ind w:leftChars="114" w:left="31680" w:firstLineChars="198" w:firstLine="31680"/>
        <w:rPr>
          <w:rFonts w:ascii="黑体" w:eastAsia="黑体" w:hAnsi="宋体"/>
          <w:kern w:val="0"/>
          <w:sz w:val="28"/>
          <w:szCs w:val="28"/>
        </w:rPr>
      </w:pPr>
      <w:r w:rsidRPr="001D7CA9">
        <w:rPr>
          <w:rFonts w:ascii="黑体" w:eastAsia="黑体" w:hAnsi="宋体" w:cs="黑体" w:hint="eastAsia"/>
          <w:kern w:val="0"/>
          <w:sz w:val="28"/>
          <w:szCs w:val="28"/>
        </w:rPr>
        <w:t>二、项目资金使用及管理情况</w:t>
      </w:r>
    </w:p>
    <w:p w:rsidR="00030E18" w:rsidRPr="00951EE8" w:rsidRDefault="00030E18" w:rsidP="00583069">
      <w:pPr>
        <w:spacing w:line="540" w:lineRule="exact"/>
        <w:ind w:leftChars="114" w:left="31680" w:firstLineChars="200" w:firstLine="31680"/>
        <w:rPr>
          <w:rFonts w:ascii="宋体"/>
          <w:sz w:val="28"/>
          <w:szCs w:val="28"/>
        </w:rPr>
      </w:pPr>
      <w:r w:rsidRPr="00951EE8">
        <w:rPr>
          <w:rFonts w:ascii="宋体" w:hAnsi="宋体" w:cs="宋体" w:hint="eastAsia"/>
          <w:sz w:val="28"/>
          <w:szCs w:val="28"/>
        </w:rPr>
        <w:t>按照</w:t>
      </w:r>
      <w:r>
        <w:rPr>
          <w:rFonts w:ascii="宋体" w:hAnsi="宋体" w:cs="宋体" w:hint="eastAsia"/>
          <w:sz w:val="28"/>
          <w:szCs w:val="28"/>
        </w:rPr>
        <w:t>程序采购</w:t>
      </w:r>
      <w:r>
        <w:rPr>
          <w:rFonts w:cs="宋体" w:hint="eastAsia"/>
          <w:sz w:val="28"/>
          <w:szCs w:val="28"/>
        </w:rPr>
        <w:t>油菜、绿肥良种，在有种植习惯、种植意愿强烈的村发放推广；为提高油菜生产过程中综合机械化率，达到为农户节本增效目标，扶持油菜播种机械作业主体购买油菜直播机。</w:t>
      </w:r>
    </w:p>
    <w:p w:rsidR="00030E18" w:rsidRPr="001D7CA9" w:rsidRDefault="00030E18" w:rsidP="00583069">
      <w:pPr>
        <w:spacing w:line="540" w:lineRule="exact"/>
        <w:ind w:firstLineChars="200" w:firstLine="31680"/>
        <w:rPr>
          <w:rFonts w:ascii="黑体" w:eastAsia="黑体" w:hAnsi="黑体"/>
          <w:sz w:val="28"/>
          <w:szCs w:val="28"/>
        </w:rPr>
      </w:pPr>
      <w:r w:rsidRPr="001D7CA9">
        <w:rPr>
          <w:rFonts w:ascii="黑体" w:eastAsia="黑体" w:hAnsi="黑体" w:cs="黑体" w:hint="eastAsia"/>
          <w:sz w:val="28"/>
          <w:szCs w:val="28"/>
        </w:rPr>
        <w:t>三、项目组织实施情况</w:t>
      </w:r>
    </w:p>
    <w:p w:rsidR="00030E18" w:rsidRPr="00EB1C19" w:rsidRDefault="00030E18">
      <w:pPr>
        <w:spacing w:line="600" w:lineRule="exact"/>
        <w:jc w:val="left"/>
        <w:rPr>
          <w:rFonts w:hAnsi="宋体"/>
          <w:color w:val="333333"/>
          <w:sz w:val="28"/>
          <w:szCs w:val="28"/>
          <w:shd w:val="clear" w:color="auto" w:fill="FFFFFF"/>
        </w:rPr>
      </w:pPr>
      <w:r>
        <w:rPr>
          <w:rFonts w:hAnsi="宋体"/>
          <w:color w:val="333333"/>
          <w:sz w:val="32"/>
          <w:szCs w:val="32"/>
          <w:shd w:val="clear" w:color="auto" w:fill="FFFFFF"/>
        </w:rPr>
        <w:t xml:space="preserve">    </w:t>
      </w:r>
      <w:r w:rsidRPr="00EB1C19">
        <w:rPr>
          <w:rFonts w:hAnsi="宋体"/>
          <w:color w:val="333333"/>
          <w:sz w:val="28"/>
          <w:szCs w:val="28"/>
          <w:shd w:val="clear" w:color="auto" w:fill="FFFFFF"/>
        </w:rPr>
        <w:t>1</w:t>
      </w:r>
      <w:r w:rsidRPr="00EB1C19">
        <w:rPr>
          <w:rFonts w:hAnsi="宋体" w:cs="宋体" w:hint="eastAsia"/>
          <w:color w:val="333333"/>
          <w:sz w:val="28"/>
          <w:szCs w:val="28"/>
          <w:shd w:val="clear" w:color="auto" w:fill="FFFFFF"/>
        </w:rPr>
        <w:t>、项目资金收支情况。</w:t>
      </w:r>
    </w:p>
    <w:p w:rsidR="00030E18" w:rsidRPr="00EB1C19" w:rsidRDefault="00030E18">
      <w:pPr>
        <w:spacing w:line="600" w:lineRule="exact"/>
        <w:jc w:val="left"/>
        <w:rPr>
          <w:rFonts w:hAnsi="宋体"/>
          <w:color w:val="333333"/>
          <w:sz w:val="28"/>
          <w:szCs w:val="28"/>
          <w:shd w:val="clear" w:color="auto" w:fill="FFFFFF"/>
        </w:rPr>
      </w:pPr>
      <w:r>
        <w:rPr>
          <w:rFonts w:hAnsi="宋体"/>
          <w:color w:val="333333"/>
          <w:sz w:val="32"/>
          <w:szCs w:val="32"/>
          <w:shd w:val="clear" w:color="auto" w:fill="FFFFFF"/>
        </w:rPr>
        <w:t xml:space="preserve">    </w:t>
      </w:r>
      <w:r w:rsidRPr="00EB1C19">
        <w:rPr>
          <w:rFonts w:hAnsi="宋体" w:cs="宋体" w:hint="eastAsia"/>
          <w:color w:val="333333"/>
          <w:sz w:val="28"/>
          <w:szCs w:val="28"/>
          <w:shd w:val="clear" w:color="auto" w:fill="FFFFFF"/>
        </w:rPr>
        <w:t>采购“双低”油菜种</w:t>
      </w:r>
      <w:r>
        <w:rPr>
          <w:rFonts w:hAnsi="宋体"/>
          <w:color w:val="333333"/>
          <w:sz w:val="28"/>
          <w:szCs w:val="28"/>
          <w:shd w:val="clear" w:color="auto" w:fill="FFFFFF"/>
        </w:rPr>
        <w:t>268190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元；绿肥种</w:t>
      </w:r>
      <w:r>
        <w:rPr>
          <w:rFonts w:hAnsi="宋体"/>
          <w:color w:val="333333"/>
          <w:sz w:val="28"/>
          <w:szCs w:val="28"/>
          <w:shd w:val="clear" w:color="auto" w:fill="FFFFFF"/>
        </w:rPr>
        <w:t>288000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元。共计支出</w:t>
      </w:r>
      <w:r>
        <w:rPr>
          <w:rFonts w:hAnsi="宋体"/>
          <w:color w:val="333333"/>
          <w:sz w:val="28"/>
          <w:szCs w:val="28"/>
          <w:shd w:val="clear" w:color="auto" w:fill="FFFFFF"/>
        </w:rPr>
        <w:t>556190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元。</w:t>
      </w:r>
    </w:p>
    <w:p w:rsidR="00030E18" w:rsidRDefault="00030E18" w:rsidP="00F1747E">
      <w:pPr>
        <w:spacing w:line="600" w:lineRule="exact"/>
        <w:ind w:firstLine="630"/>
        <w:jc w:val="left"/>
        <w:rPr>
          <w:rFonts w:hAnsi="宋体"/>
          <w:color w:val="333333"/>
          <w:sz w:val="28"/>
          <w:szCs w:val="28"/>
          <w:shd w:val="clear" w:color="auto" w:fill="FFFFFF"/>
        </w:rPr>
      </w:pPr>
      <w:r w:rsidRPr="00EB1C19">
        <w:rPr>
          <w:rFonts w:hAnsi="宋体"/>
          <w:color w:val="333333"/>
          <w:sz w:val="28"/>
          <w:szCs w:val="28"/>
          <w:shd w:val="clear" w:color="auto" w:fill="FFFFFF"/>
        </w:rPr>
        <w:t>2</w:t>
      </w:r>
      <w:r w:rsidRPr="00EB1C19">
        <w:rPr>
          <w:rFonts w:hAnsi="宋体" w:cs="宋体" w:hint="eastAsia"/>
          <w:color w:val="333333"/>
          <w:sz w:val="28"/>
          <w:szCs w:val="28"/>
          <w:shd w:val="clear" w:color="auto" w:fill="FFFFFF"/>
        </w:rPr>
        <w:t>、项目资金管理情况分析。</w:t>
      </w:r>
    </w:p>
    <w:p w:rsidR="00030E18" w:rsidRPr="00F1747E" w:rsidRDefault="00030E18" w:rsidP="00F1747E">
      <w:pPr>
        <w:spacing w:line="600" w:lineRule="exact"/>
        <w:ind w:firstLine="630"/>
        <w:jc w:val="left"/>
        <w:rPr>
          <w:rFonts w:hAnsi="宋体"/>
          <w:color w:val="333333"/>
          <w:sz w:val="28"/>
          <w:szCs w:val="28"/>
          <w:shd w:val="clear" w:color="auto" w:fill="FFFFFF"/>
        </w:rPr>
      </w:pPr>
      <w:r w:rsidRPr="00F1747E">
        <w:rPr>
          <w:rFonts w:cs="宋体" w:hint="eastAsia"/>
          <w:sz w:val="28"/>
          <w:szCs w:val="28"/>
        </w:rPr>
        <w:t>此专项立项依据充分，项目管理办法规范，资金管理办法规范，</w:t>
      </w:r>
      <w:r w:rsidRPr="00F1747E">
        <w:rPr>
          <w:rFonts w:cs="宋体" w:hint="eastAsia"/>
          <w:spacing w:val="-8"/>
          <w:sz w:val="28"/>
          <w:szCs w:val="28"/>
        </w:rPr>
        <w:t>组织了专项财务检查，确保资金使用安全。</w:t>
      </w:r>
    </w:p>
    <w:p w:rsidR="00030E18" w:rsidRPr="001D7CA9" w:rsidRDefault="00030E18" w:rsidP="00583069">
      <w:pPr>
        <w:spacing w:line="540" w:lineRule="exact"/>
        <w:ind w:firstLineChars="200" w:firstLine="31680"/>
        <w:outlineLvl w:val="0"/>
        <w:rPr>
          <w:rFonts w:ascii="黑体" w:eastAsia="黑体" w:hAnsi="楷体_GB2312"/>
          <w:b/>
          <w:bCs/>
          <w:sz w:val="28"/>
          <w:szCs w:val="28"/>
        </w:rPr>
      </w:pPr>
      <w:r>
        <w:rPr>
          <w:rFonts w:ascii="黑体" w:eastAsia="黑体" w:hAnsi="楷体_GB2312" w:cs="黑体" w:hint="eastAsia"/>
          <w:b/>
          <w:bCs/>
          <w:sz w:val="28"/>
          <w:szCs w:val="28"/>
        </w:rPr>
        <w:t>四</w:t>
      </w:r>
      <w:r w:rsidRPr="001D7CA9">
        <w:rPr>
          <w:rFonts w:ascii="黑体" w:eastAsia="黑体" w:hAnsi="楷体_GB2312" w:cs="黑体" w:hint="eastAsia"/>
          <w:b/>
          <w:bCs/>
          <w:sz w:val="28"/>
          <w:szCs w:val="28"/>
        </w:rPr>
        <w:t>、项目绩效情况。</w:t>
      </w:r>
    </w:p>
    <w:p w:rsidR="00030E18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 w:rsidRPr="00F1747E">
        <w:rPr>
          <w:rFonts w:ascii="宋体" w:hAnsi="宋体" w:cs="宋体"/>
          <w:sz w:val="28"/>
          <w:szCs w:val="28"/>
        </w:rPr>
        <w:t>1.</w:t>
      </w:r>
      <w:r w:rsidRPr="00F1747E">
        <w:rPr>
          <w:rFonts w:ascii="宋体" w:hAnsi="宋体" w:cs="宋体" w:hint="eastAsia"/>
          <w:sz w:val="28"/>
          <w:szCs w:val="28"/>
        </w:rPr>
        <w:t>产出指标完成情况分析。</w:t>
      </w:r>
    </w:p>
    <w:p w:rsidR="00030E18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推广“双低”油菜良种种植面积</w:t>
      </w:r>
      <w:r>
        <w:rPr>
          <w:rFonts w:ascii="宋体" w:hAnsi="宋体" w:cs="宋体"/>
          <w:sz w:val="28"/>
          <w:szCs w:val="28"/>
        </w:rPr>
        <w:t>7.58</w:t>
      </w:r>
      <w:r>
        <w:rPr>
          <w:rFonts w:ascii="宋体" w:hAnsi="宋体" w:cs="宋体" w:hint="eastAsia"/>
          <w:sz w:val="28"/>
          <w:szCs w:val="28"/>
        </w:rPr>
        <w:t>万亩，比市级下达的</w:t>
      </w:r>
      <w:r>
        <w:rPr>
          <w:rFonts w:ascii="宋体" w:hAnsi="宋体" w:cs="宋体"/>
          <w:sz w:val="28"/>
          <w:szCs w:val="28"/>
        </w:rPr>
        <w:t>7.3</w:t>
      </w:r>
      <w:r>
        <w:rPr>
          <w:rFonts w:ascii="宋体" w:hAnsi="宋体" w:cs="宋体" w:hint="eastAsia"/>
          <w:sz w:val="28"/>
          <w:szCs w:val="28"/>
        </w:rPr>
        <w:t>万亩任务面积多</w:t>
      </w:r>
      <w:r>
        <w:rPr>
          <w:rFonts w:ascii="宋体" w:hAnsi="宋体" w:cs="宋体"/>
          <w:sz w:val="28"/>
          <w:szCs w:val="28"/>
        </w:rPr>
        <w:t>0.28</w:t>
      </w:r>
      <w:r>
        <w:rPr>
          <w:rFonts w:ascii="宋体" w:hAnsi="宋体" w:cs="宋体" w:hint="eastAsia"/>
          <w:sz w:val="28"/>
          <w:szCs w:val="28"/>
        </w:rPr>
        <w:t>万亩；推广绿肥良种</w:t>
      </w:r>
      <w:r>
        <w:rPr>
          <w:rFonts w:ascii="宋体" w:hAnsi="宋体" w:cs="宋体"/>
          <w:sz w:val="28"/>
          <w:szCs w:val="28"/>
        </w:rPr>
        <w:t>——</w:t>
      </w:r>
      <w:r>
        <w:rPr>
          <w:rFonts w:ascii="宋体" w:hAnsi="宋体" w:cs="宋体" w:hint="eastAsia"/>
          <w:sz w:val="28"/>
          <w:szCs w:val="28"/>
        </w:rPr>
        <w:t>红花草籽种植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万亩，辐射带动全县种植绿肥</w:t>
      </w:r>
      <w:r>
        <w:rPr>
          <w:rFonts w:ascii="宋体" w:hAnsi="宋体" w:cs="宋体"/>
          <w:sz w:val="28"/>
          <w:szCs w:val="28"/>
        </w:rPr>
        <w:t>5.6</w:t>
      </w:r>
      <w:r>
        <w:rPr>
          <w:rFonts w:ascii="宋体" w:hAnsi="宋体" w:cs="宋体" w:hint="eastAsia"/>
          <w:sz w:val="28"/>
          <w:szCs w:val="28"/>
        </w:rPr>
        <w:t>万亩，比</w:t>
      </w:r>
      <w:r>
        <w:rPr>
          <w:rFonts w:ascii="宋体" w:hAnsi="宋体" w:cs="宋体"/>
          <w:sz w:val="28"/>
          <w:szCs w:val="28"/>
        </w:rPr>
        <w:t>2020</w:t>
      </w:r>
      <w:r>
        <w:rPr>
          <w:rFonts w:ascii="宋体" w:hAnsi="宋体" w:cs="宋体" w:hint="eastAsia"/>
          <w:sz w:val="28"/>
          <w:szCs w:val="28"/>
        </w:rPr>
        <w:t>年增加</w:t>
      </w:r>
      <w:r>
        <w:rPr>
          <w:rFonts w:ascii="宋体" w:hAnsi="宋体" w:cs="宋体"/>
          <w:sz w:val="28"/>
          <w:szCs w:val="28"/>
        </w:rPr>
        <w:t>0.1</w:t>
      </w:r>
      <w:r>
        <w:rPr>
          <w:rFonts w:ascii="宋体" w:hAnsi="宋体" w:cs="宋体" w:hint="eastAsia"/>
          <w:sz w:val="28"/>
          <w:szCs w:val="28"/>
        </w:rPr>
        <w:t>万亩；推广油菜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机械直播</w:t>
      </w:r>
      <w:r>
        <w:rPr>
          <w:rFonts w:hAnsi="宋体"/>
          <w:color w:val="333333"/>
          <w:sz w:val="28"/>
          <w:szCs w:val="28"/>
          <w:shd w:val="clear" w:color="auto" w:fill="FFFFFF"/>
        </w:rPr>
        <w:t>3.4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万亩，</w:t>
      </w:r>
      <w:r>
        <w:rPr>
          <w:rFonts w:ascii="宋体" w:hAnsi="宋体" w:cs="宋体" w:hint="eastAsia"/>
          <w:sz w:val="28"/>
          <w:szCs w:val="28"/>
        </w:rPr>
        <w:t>比</w:t>
      </w:r>
      <w:r>
        <w:rPr>
          <w:rFonts w:ascii="宋体" w:hAnsi="宋体" w:cs="宋体"/>
          <w:sz w:val="28"/>
          <w:szCs w:val="28"/>
        </w:rPr>
        <w:t>2020</w:t>
      </w:r>
      <w:r>
        <w:rPr>
          <w:rFonts w:ascii="宋体" w:hAnsi="宋体" w:cs="宋体" w:hint="eastAsia"/>
          <w:sz w:val="28"/>
          <w:szCs w:val="28"/>
        </w:rPr>
        <w:t>年增加</w:t>
      </w:r>
      <w:r>
        <w:rPr>
          <w:rFonts w:ascii="宋体" w:hAnsi="宋体" w:cs="宋体"/>
          <w:sz w:val="28"/>
          <w:szCs w:val="28"/>
        </w:rPr>
        <w:t>0.7</w:t>
      </w:r>
      <w:r>
        <w:rPr>
          <w:rFonts w:ascii="宋体" w:hAnsi="宋体" w:cs="宋体" w:hint="eastAsia"/>
          <w:sz w:val="28"/>
          <w:szCs w:val="28"/>
        </w:rPr>
        <w:t>万亩，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提高油菜生产机械化率</w:t>
      </w:r>
      <w:r>
        <w:rPr>
          <w:rFonts w:hAnsi="宋体"/>
          <w:color w:val="333333"/>
          <w:sz w:val="28"/>
          <w:szCs w:val="28"/>
          <w:shd w:val="clear" w:color="auto" w:fill="FFFFFF"/>
        </w:rPr>
        <w:t>5%</w:t>
      </w:r>
      <w:r>
        <w:rPr>
          <w:rFonts w:hAnsi="宋体" w:cs="宋体" w:hint="eastAsia"/>
          <w:color w:val="333333"/>
          <w:sz w:val="28"/>
          <w:szCs w:val="28"/>
          <w:shd w:val="clear" w:color="auto" w:fill="FFFFFF"/>
        </w:rPr>
        <w:t>以上。</w:t>
      </w:r>
    </w:p>
    <w:p w:rsidR="00030E18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 w:rsidRPr="00F1747E">
        <w:rPr>
          <w:rFonts w:ascii="宋体" w:hAnsi="宋体" w:cs="宋体"/>
          <w:sz w:val="28"/>
          <w:szCs w:val="28"/>
        </w:rPr>
        <w:t>2.</w:t>
      </w:r>
      <w:r w:rsidRPr="00F1747E">
        <w:rPr>
          <w:rFonts w:ascii="宋体" w:hAnsi="宋体" w:cs="宋体" w:hint="eastAsia"/>
          <w:sz w:val="28"/>
          <w:szCs w:val="28"/>
        </w:rPr>
        <w:t>效益指标完成情况分析。</w:t>
      </w:r>
    </w:p>
    <w:p w:rsidR="00030E18" w:rsidRPr="00C011D3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发放油菜、绿肥良种为农户节约成本</w:t>
      </w:r>
      <w:r>
        <w:rPr>
          <w:rFonts w:ascii="宋体" w:hAnsi="宋体" w:cs="宋体"/>
          <w:sz w:val="28"/>
          <w:szCs w:val="28"/>
        </w:rPr>
        <w:t>60</w:t>
      </w:r>
      <w:r>
        <w:rPr>
          <w:rFonts w:ascii="宋体" w:hAnsi="宋体" w:cs="宋体" w:hint="eastAsia"/>
          <w:sz w:val="28"/>
          <w:szCs w:val="28"/>
        </w:rPr>
        <w:t>万元，油菜机械直播为农户节约成本</w:t>
      </w:r>
      <w:r>
        <w:rPr>
          <w:rFonts w:ascii="宋体" w:hAnsi="宋体" w:cs="宋体"/>
          <w:sz w:val="28"/>
          <w:szCs w:val="28"/>
        </w:rPr>
        <w:t>340</w:t>
      </w:r>
      <w:r>
        <w:rPr>
          <w:rFonts w:ascii="宋体" w:hAnsi="宋体" w:cs="宋体" w:hint="eastAsia"/>
          <w:sz w:val="28"/>
          <w:szCs w:val="28"/>
        </w:rPr>
        <w:t>万元。收获后为农户增加效益总计达</w:t>
      </w:r>
      <w:r>
        <w:rPr>
          <w:rFonts w:ascii="宋体" w:hAnsi="宋体" w:cs="宋体"/>
          <w:sz w:val="28"/>
          <w:szCs w:val="28"/>
        </w:rPr>
        <w:t>2000</w:t>
      </w:r>
      <w:r>
        <w:rPr>
          <w:rFonts w:ascii="宋体" w:hAnsi="宋体" w:cs="宋体" w:hint="eastAsia"/>
          <w:sz w:val="28"/>
          <w:szCs w:val="28"/>
        </w:rPr>
        <w:t>万元以上。</w:t>
      </w:r>
    </w:p>
    <w:p w:rsidR="00030E18" w:rsidRDefault="00030E18" w:rsidP="00583069">
      <w:pPr>
        <w:spacing w:line="540" w:lineRule="exact"/>
        <w:ind w:firstLineChars="200" w:firstLine="31680"/>
        <w:rPr>
          <w:rFonts w:ascii="仿宋_GB2312" w:eastAsia="仿宋_GB2312"/>
          <w:sz w:val="32"/>
          <w:szCs w:val="32"/>
        </w:rPr>
      </w:pPr>
      <w:r w:rsidRPr="00F1747E">
        <w:rPr>
          <w:rFonts w:ascii="宋体" w:hAnsi="宋体" w:cs="宋体"/>
          <w:sz w:val="28"/>
          <w:szCs w:val="28"/>
        </w:rPr>
        <w:t>3.</w:t>
      </w:r>
      <w:r w:rsidRPr="00F1747E">
        <w:rPr>
          <w:rFonts w:ascii="宋体" w:hAnsi="宋体" w:cs="宋体" w:hint="eastAsia"/>
          <w:sz w:val="28"/>
          <w:szCs w:val="28"/>
        </w:rPr>
        <w:t>满意度指标完成情况分析</w:t>
      </w:r>
      <w:r>
        <w:rPr>
          <w:rFonts w:ascii="仿宋_GB2312" w:eastAsia="仿宋_GB2312" w:cs="仿宋_GB2312" w:hint="eastAsia"/>
          <w:sz w:val="32"/>
          <w:szCs w:val="32"/>
        </w:rPr>
        <w:t>。</w:t>
      </w:r>
    </w:p>
    <w:p w:rsidR="00030E18" w:rsidRDefault="00030E18" w:rsidP="00583069">
      <w:pPr>
        <w:spacing w:line="540" w:lineRule="exact"/>
        <w:ind w:firstLineChars="200" w:firstLine="31680"/>
        <w:rPr>
          <w:color w:val="000000"/>
          <w:kern w:val="0"/>
          <w:sz w:val="28"/>
          <w:szCs w:val="28"/>
        </w:rPr>
      </w:pPr>
      <w:r w:rsidRPr="00C011D3">
        <w:rPr>
          <w:rFonts w:cs="宋体" w:hint="eastAsia"/>
          <w:color w:val="000000"/>
          <w:kern w:val="0"/>
          <w:sz w:val="28"/>
          <w:szCs w:val="28"/>
        </w:rPr>
        <w:t>社会公众或服务对象对项目实施效</w:t>
      </w:r>
      <w:r>
        <w:rPr>
          <w:rFonts w:cs="宋体" w:hint="eastAsia"/>
          <w:color w:val="000000"/>
          <w:kern w:val="0"/>
          <w:sz w:val="28"/>
          <w:szCs w:val="28"/>
        </w:rPr>
        <w:t>果</w:t>
      </w:r>
      <w:r w:rsidRPr="00C011D3">
        <w:rPr>
          <w:rFonts w:cs="宋体" w:hint="eastAsia"/>
          <w:color w:val="000000"/>
          <w:kern w:val="0"/>
          <w:sz w:val="28"/>
          <w:szCs w:val="28"/>
        </w:rPr>
        <w:t>的满意程度</w:t>
      </w:r>
      <w:r>
        <w:rPr>
          <w:rFonts w:cs="宋体" w:hint="eastAsia"/>
          <w:color w:val="000000"/>
          <w:kern w:val="0"/>
          <w:sz w:val="28"/>
          <w:szCs w:val="28"/>
        </w:rPr>
        <w:t>高。</w:t>
      </w:r>
    </w:p>
    <w:p w:rsidR="00030E18" w:rsidRPr="003354AF" w:rsidRDefault="00030E18" w:rsidP="00583069">
      <w:pPr>
        <w:spacing w:line="540" w:lineRule="exact"/>
        <w:ind w:firstLineChars="200" w:firstLine="31680"/>
        <w:rPr>
          <w:rFonts w:ascii="黑体" w:eastAsia="黑体"/>
          <w:sz w:val="28"/>
          <w:szCs w:val="28"/>
        </w:rPr>
      </w:pPr>
      <w:r w:rsidRPr="003354AF">
        <w:rPr>
          <w:rFonts w:ascii="黑体" w:eastAsia="黑体" w:cs="黑体" w:hint="eastAsia"/>
          <w:color w:val="000000"/>
          <w:kern w:val="0"/>
          <w:sz w:val="28"/>
          <w:szCs w:val="28"/>
        </w:rPr>
        <w:t>五、其他需要说明的情况</w:t>
      </w:r>
    </w:p>
    <w:p w:rsidR="00030E18" w:rsidRPr="001D7CA9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 w:rsidRPr="001D7CA9">
        <w:rPr>
          <w:rFonts w:ascii="宋体" w:hAnsi="宋体" w:cs="宋体"/>
          <w:sz w:val="28"/>
          <w:szCs w:val="28"/>
        </w:rPr>
        <w:t>1</w:t>
      </w:r>
      <w:r w:rsidRPr="001D7CA9">
        <w:rPr>
          <w:rFonts w:ascii="宋体" w:hAnsi="宋体" w:cs="宋体" w:hint="eastAsia"/>
          <w:sz w:val="28"/>
          <w:szCs w:val="28"/>
        </w:rPr>
        <w:t>、工作成效及经验</w:t>
      </w:r>
    </w:p>
    <w:p w:rsidR="00030E18" w:rsidRPr="001D7CA9" w:rsidRDefault="00030E18" w:rsidP="00583069">
      <w:pPr>
        <w:spacing w:line="540" w:lineRule="exact"/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宋体" w:hAnsi="宋体" w:cs="宋体" w:hint="eastAsia"/>
          <w:sz w:val="28"/>
          <w:szCs w:val="28"/>
        </w:rPr>
        <w:t>工作成效显著，使我县油菜种植面积持续增加，已成为全省产油大县，应继续加大工作力度。</w:t>
      </w:r>
    </w:p>
    <w:p w:rsidR="00030E18" w:rsidRPr="003354AF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 w:rsidRPr="003354AF">
        <w:rPr>
          <w:rFonts w:ascii="宋体" w:hAnsi="宋体" w:cs="宋体"/>
          <w:sz w:val="28"/>
          <w:szCs w:val="28"/>
        </w:rPr>
        <w:t>2</w:t>
      </w:r>
      <w:r w:rsidRPr="003354AF">
        <w:rPr>
          <w:rFonts w:ascii="宋体" w:hAnsi="宋体" w:cs="宋体" w:hint="eastAsia"/>
          <w:sz w:val="28"/>
          <w:szCs w:val="28"/>
        </w:rPr>
        <w:t>、存在的问题和建议。</w:t>
      </w:r>
    </w:p>
    <w:p w:rsidR="00030E18" w:rsidRPr="001639D9" w:rsidRDefault="00030E18" w:rsidP="00583069">
      <w:pPr>
        <w:spacing w:line="540" w:lineRule="exact"/>
        <w:ind w:firstLineChars="200" w:firstLine="31680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资金量偏少。秋冬种生产是农业基础产业，为农户产生的直接经济效益较小，影响农户的种植积极性，但产品关系国计民生，社会效益显著，加大补贴力度可以降低农户种植成本，提高种植积极性。建议加大专项资金投入。</w:t>
      </w:r>
    </w:p>
    <w:p w:rsidR="00030E18" w:rsidRDefault="00030E18" w:rsidP="00583069">
      <w:pPr>
        <w:spacing w:line="540" w:lineRule="exact"/>
        <w:ind w:firstLineChars="150" w:firstLine="31680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 xml:space="preserve">                          </w:t>
      </w:r>
      <w:r>
        <w:rPr>
          <w:rFonts w:ascii="宋体" w:hAnsi="宋体" w:cs="宋体" w:hint="eastAsia"/>
          <w:sz w:val="28"/>
          <w:szCs w:val="28"/>
        </w:rPr>
        <w:t>江华瑶族自治县农业农村局</w:t>
      </w:r>
    </w:p>
    <w:p w:rsidR="00030E18" w:rsidRPr="0078556D" w:rsidRDefault="00030E18" w:rsidP="000E6817">
      <w:pPr>
        <w:spacing w:line="540" w:lineRule="exact"/>
        <w:ind w:firstLineChars="150" w:firstLine="31680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 xml:space="preserve">                               2022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/>
          <w:sz w:val="28"/>
          <w:szCs w:val="28"/>
        </w:rPr>
        <w:t>11</w:t>
      </w:r>
      <w:r>
        <w:rPr>
          <w:rFonts w:ascii="宋体" w:hAnsi="宋体" w:cs="宋体" w:hint="eastAsia"/>
          <w:sz w:val="28"/>
          <w:szCs w:val="28"/>
        </w:rPr>
        <w:t>日</w:t>
      </w:r>
    </w:p>
    <w:sectPr w:rsidR="00030E18" w:rsidRPr="0078556D" w:rsidSect="003F190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70D89"/>
    <w:multiLevelType w:val="hybridMultilevel"/>
    <w:tmpl w:val="665AFB20"/>
    <w:lvl w:ilvl="0" w:tplc="4AE82AB2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">
    <w:nsid w:val="59ACFB36"/>
    <w:multiLevelType w:val="singleLevel"/>
    <w:tmpl w:val="59ACFB36"/>
    <w:lvl w:ilvl="0">
      <w:start w:val="1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190A"/>
    <w:rsid w:val="00030E18"/>
    <w:rsid w:val="00072C4C"/>
    <w:rsid w:val="000B39E7"/>
    <w:rsid w:val="000E6817"/>
    <w:rsid w:val="00102F25"/>
    <w:rsid w:val="00111658"/>
    <w:rsid w:val="0013527C"/>
    <w:rsid w:val="001639D9"/>
    <w:rsid w:val="001D7CA9"/>
    <w:rsid w:val="001E3663"/>
    <w:rsid w:val="002240E6"/>
    <w:rsid w:val="002333C9"/>
    <w:rsid w:val="00234C88"/>
    <w:rsid w:val="00247E86"/>
    <w:rsid w:val="002A6DDF"/>
    <w:rsid w:val="002D5B0C"/>
    <w:rsid w:val="002E79DE"/>
    <w:rsid w:val="00302018"/>
    <w:rsid w:val="003354AF"/>
    <w:rsid w:val="003D0478"/>
    <w:rsid w:val="003F190A"/>
    <w:rsid w:val="003F6A3F"/>
    <w:rsid w:val="00432FFE"/>
    <w:rsid w:val="004A1A5A"/>
    <w:rsid w:val="00504889"/>
    <w:rsid w:val="00557D52"/>
    <w:rsid w:val="00573E56"/>
    <w:rsid w:val="005762AC"/>
    <w:rsid w:val="00583069"/>
    <w:rsid w:val="005A4DED"/>
    <w:rsid w:val="005B087D"/>
    <w:rsid w:val="005F520E"/>
    <w:rsid w:val="006D7F8D"/>
    <w:rsid w:val="00746500"/>
    <w:rsid w:val="00757A10"/>
    <w:rsid w:val="0078556D"/>
    <w:rsid w:val="007D7B63"/>
    <w:rsid w:val="008A685E"/>
    <w:rsid w:val="009105C2"/>
    <w:rsid w:val="00915D26"/>
    <w:rsid w:val="009203EF"/>
    <w:rsid w:val="00951EE8"/>
    <w:rsid w:val="009D4688"/>
    <w:rsid w:val="00A44A24"/>
    <w:rsid w:val="00A74523"/>
    <w:rsid w:val="00AA2D02"/>
    <w:rsid w:val="00AE4CCC"/>
    <w:rsid w:val="00B02774"/>
    <w:rsid w:val="00B272BB"/>
    <w:rsid w:val="00B71172"/>
    <w:rsid w:val="00B807C6"/>
    <w:rsid w:val="00BE44B3"/>
    <w:rsid w:val="00C011D3"/>
    <w:rsid w:val="00C33862"/>
    <w:rsid w:val="00C73351"/>
    <w:rsid w:val="00CB5D77"/>
    <w:rsid w:val="00CF2186"/>
    <w:rsid w:val="00D53CF3"/>
    <w:rsid w:val="00DD380E"/>
    <w:rsid w:val="00E31D41"/>
    <w:rsid w:val="00E41F94"/>
    <w:rsid w:val="00E84821"/>
    <w:rsid w:val="00E92D5B"/>
    <w:rsid w:val="00EB1C19"/>
    <w:rsid w:val="00F01A5A"/>
    <w:rsid w:val="00F1747E"/>
    <w:rsid w:val="00F72CB0"/>
    <w:rsid w:val="00F8363C"/>
    <w:rsid w:val="00FC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90A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3F190A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C48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3F190A"/>
  </w:style>
  <w:style w:type="paragraph" w:styleId="Date">
    <w:name w:val="Date"/>
    <w:basedOn w:val="Normal"/>
    <w:next w:val="Normal"/>
    <w:link w:val="DateChar"/>
    <w:uiPriority w:val="99"/>
    <w:rsid w:val="0078556D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B807C6"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142</Words>
  <Characters>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财政支出绩效评价报告</dc:title>
  <dc:subject/>
  <dc:creator>微软用户</dc:creator>
  <cp:keywords/>
  <dc:description/>
  <cp:lastModifiedBy>微软用户</cp:lastModifiedBy>
  <cp:revision>2</cp:revision>
  <cp:lastPrinted>2019-06-11T08:49:00Z</cp:lastPrinted>
  <dcterms:created xsi:type="dcterms:W3CDTF">2022-05-11T01:32:00Z</dcterms:created>
  <dcterms:modified xsi:type="dcterms:W3CDTF">2022-05-11T01:33:00Z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