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CEE9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318625" cy="6588125"/>
            <wp:effectExtent l="0" t="0" r="3175" b="3175"/>
            <wp:docPr id="1" name="图片 1" descr="道县禁止开垦陡陂地范围分布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道县禁止开垦陡陂地范围分布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318625" cy="658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2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2025-10-23T02:04:45Z</dcterms:created>
  <dc:creator>Lenovo</dc:creator>
  <cp:lastModifiedBy>Rango</cp:lastModifiedBy>
  <dcterms:modified xsi:type="dcterms:W3CDTF">2025-10-23T02:05:18Z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eyJoZGlkIjoiMjg5MDNhZTY3MWJlODA5ZGMyYWU2ZTFkYWQyNjAwODEiLCJ1c2VySWQiOiIyNTE4NjIwNTMifQ==</vt:lpwstr>
  </property>
  <property fmtid="{D5CDD505-2E9C-101B-9397-08002B2CF9AE}" pid="4" name="ICV">
    <vt:lpwstr>A0B4D3EC4E794E5A94D8808866778377_12</vt:lpwstr>
  </property>
</Properties>
</file>