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FF183" w14:textId="6320E058" w:rsidR="00920C53" w:rsidRPr="00920C53" w:rsidRDefault="00920C53" w:rsidP="00920C53">
      <w:pPr>
        <w:pStyle w:val="a3"/>
        <w:shd w:val="clear" w:color="auto" w:fill="FFFFFF"/>
        <w:spacing w:before="0" w:beforeAutospacing="0" w:after="150" w:afterAutospacing="0" w:line="420" w:lineRule="atLeast"/>
        <w:jc w:val="center"/>
        <w:rPr>
          <w:b/>
          <w:bCs/>
          <w:color w:val="333333"/>
          <w:sz w:val="21"/>
          <w:szCs w:val="21"/>
        </w:rPr>
      </w:pPr>
      <w:r w:rsidRPr="00920C53">
        <w:rPr>
          <w:rFonts w:hint="eastAsia"/>
          <w:b/>
          <w:bCs/>
          <w:color w:val="333333"/>
          <w:sz w:val="44"/>
          <w:szCs w:val="44"/>
        </w:rPr>
        <w:t>道县</w:t>
      </w:r>
      <w:r w:rsidRPr="00920C53">
        <w:rPr>
          <w:rFonts w:hint="eastAsia"/>
          <w:b/>
          <w:bCs/>
          <w:color w:val="333333"/>
          <w:sz w:val="44"/>
          <w:szCs w:val="44"/>
        </w:rPr>
        <w:t>公安局</w:t>
      </w:r>
    </w:p>
    <w:p w14:paraId="66012772" w14:textId="77777777" w:rsidR="00920C53" w:rsidRPr="00920C53" w:rsidRDefault="00920C53" w:rsidP="00920C53">
      <w:pPr>
        <w:pStyle w:val="a3"/>
        <w:shd w:val="clear" w:color="auto" w:fill="FFFFFF"/>
        <w:spacing w:before="0" w:beforeAutospacing="0" w:after="150" w:afterAutospacing="0" w:line="555" w:lineRule="atLeast"/>
        <w:jc w:val="center"/>
        <w:rPr>
          <w:rFonts w:hint="eastAsia"/>
          <w:b/>
          <w:bCs/>
          <w:color w:val="333333"/>
          <w:sz w:val="21"/>
          <w:szCs w:val="21"/>
        </w:rPr>
      </w:pPr>
      <w:r w:rsidRPr="00920C53">
        <w:rPr>
          <w:rFonts w:hint="eastAsia"/>
          <w:b/>
          <w:bCs/>
          <w:color w:val="333333"/>
          <w:sz w:val="44"/>
          <w:szCs w:val="44"/>
        </w:rPr>
        <w:t>行政执法全过程记录办法</w:t>
      </w:r>
    </w:p>
    <w:p w14:paraId="5553402A" w14:textId="77777777" w:rsidR="00920C53" w:rsidRDefault="00920C53" w:rsidP="00920C53">
      <w:pPr>
        <w:pStyle w:val="a3"/>
        <w:shd w:val="clear" w:color="auto" w:fill="FFFFFF"/>
        <w:spacing w:before="0" w:beforeAutospacing="0" w:after="150" w:afterAutospacing="0" w:line="555" w:lineRule="atLeast"/>
        <w:jc w:val="center"/>
        <w:rPr>
          <w:rFonts w:ascii="微软雅黑" w:eastAsia="微软雅黑" w:hAnsi="微软雅黑" w:hint="eastAsia"/>
          <w:color w:val="333333"/>
          <w:sz w:val="21"/>
          <w:szCs w:val="21"/>
        </w:rPr>
      </w:pPr>
      <w:r>
        <w:rPr>
          <w:rFonts w:ascii="仿宋" w:eastAsia="仿宋" w:hAnsi="仿宋" w:hint="eastAsia"/>
          <w:color w:val="333333"/>
          <w:sz w:val="32"/>
          <w:szCs w:val="32"/>
        </w:rPr>
        <w:t> </w:t>
      </w:r>
    </w:p>
    <w:p w14:paraId="75D17FD8" w14:textId="77777777" w:rsidR="00920C53" w:rsidRPr="00920C53" w:rsidRDefault="00920C53" w:rsidP="00920C53">
      <w:pPr>
        <w:pStyle w:val="a3"/>
        <w:shd w:val="clear" w:color="auto" w:fill="FFFFFF"/>
        <w:spacing w:before="0" w:beforeAutospacing="0" w:after="150" w:afterAutospacing="0" w:line="600" w:lineRule="exact"/>
        <w:jc w:val="center"/>
        <w:rPr>
          <w:rFonts w:ascii="仿宋" w:eastAsia="仿宋" w:hAnsi="仿宋" w:hint="eastAsia"/>
          <w:color w:val="333333"/>
          <w:sz w:val="32"/>
          <w:szCs w:val="32"/>
        </w:rPr>
      </w:pPr>
      <w:r w:rsidRPr="00920C53">
        <w:rPr>
          <w:rFonts w:ascii="仿宋" w:eastAsia="仿宋" w:hAnsi="仿宋" w:hint="eastAsia"/>
          <w:color w:val="333333"/>
          <w:sz w:val="32"/>
          <w:szCs w:val="32"/>
        </w:rPr>
        <w:t>第一章</w:t>
      </w:r>
      <w:r w:rsidRPr="00920C53">
        <w:rPr>
          <w:rFonts w:ascii="Calibri" w:eastAsia="仿宋" w:hAnsi="Calibri" w:cs="Calibri"/>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总则</w:t>
      </w:r>
    </w:p>
    <w:p w14:paraId="01227397" w14:textId="206FF65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第一条</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为了推行行政执法全过程记录制度，规范行政执法程序，促进严格规范公正文明执法，根据《中华人民共和国行政处罚法》《中华人民共和国行政许可法》《中华人民共和国行政强制法》《中华人民共和国治安管理处罚法》、《公安机关办理行政案件程序规定》等有关规定，结合我局实际，制定本办法。</w:t>
      </w:r>
    </w:p>
    <w:p w14:paraId="21B90D8C"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第二条</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本局行政区域内的行政执法全过程记录,适用本办法。法律、法规、规章另有规定的，从其规定。</w:t>
      </w:r>
    </w:p>
    <w:p w14:paraId="53497559" w14:textId="5C412D82"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第三条</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本办法所称</w:t>
      </w:r>
      <w:r w:rsidR="009D47A4">
        <w:rPr>
          <w:rFonts w:ascii="仿宋" w:eastAsia="仿宋" w:hAnsi="仿宋" w:hint="eastAsia"/>
          <w:color w:val="333333"/>
          <w:sz w:val="32"/>
          <w:szCs w:val="32"/>
        </w:rPr>
        <w:t>局属</w:t>
      </w:r>
      <w:r w:rsidRPr="00920C53">
        <w:rPr>
          <w:rFonts w:ascii="仿宋" w:eastAsia="仿宋" w:hAnsi="仿宋" w:hint="eastAsia"/>
          <w:color w:val="333333"/>
          <w:sz w:val="32"/>
          <w:szCs w:val="32"/>
        </w:rPr>
        <w:t>执法</w:t>
      </w:r>
      <w:r w:rsidR="009D47A4">
        <w:rPr>
          <w:rFonts w:ascii="仿宋" w:eastAsia="仿宋" w:hAnsi="仿宋" w:hint="eastAsia"/>
          <w:color w:val="333333"/>
          <w:sz w:val="32"/>
          <w:szCs w:val="32"/>
        </w:rPr>
        <w:t>单位</w:t>
      </w:r>
      <w:r w:rsidRPr="00920C53">
        <w:rPr>
          <w:rFonts w:ascii="仿宋" w:eastAsia="仿宋" w:hAnsi="仿宋" w:hint="eastAsia"/>
          <w:color w:val="333333"/>
          <w:sz w:val="32"/>
          <w:szCs w:val="32"/>
        </w:rPr>
        <w:t>，是指我局依法履行行政处罚、行政强制、行政检查、行政许可等行政</w:t>
      </w:r>
      <w:r w:rsidR="00F25764">
        <w:rPr>
          <w:rFonts w:ascii="仿宋" w:eastAsia="仿宋" w:hAnsi="仿宋" w:hint="eastAsia"/>
          <w:color w:val="333333"/>
          <w:sz w:val="32"/>
          <w:szCs w:val="32"/>
        </w:rPr>
        <w:t>执法</w:t>
      </w:r>
      <w:r w:rsidRPr="00920C53">
        <w:rPr>
          <w:rFonts w:ascii="仿宋" w:eastAsia="仿宋" w:hAnsi="仿宋" w:hint="eastAsia"/>
          <w:color w:val="333333"/>
          <w:sz w:val="32"/>
          <w:szCs w:val="32"/>
        </w:rPr>
        <w:t>职责的</w:t>
      </w:r>
      <w:r w:rsidR="00F25764">
        <w:rPr>
          <w:rFonts w:ascii="仿宋" w:eastAsia="仿宋" w:hAnsi="仿宋" w:hint="eastAsia"/>
          <w:color w:val="333333"/>
          <w:sz w:val="32"/>
          <w:szCs w:val="32"/>
        </w:rPr>
        <w:t>内设机构</w:t>
      </w:r>
      <w:r w:rsidRPr="00920C53">
        <w:rPr>
          <w:rFonts w:ascii="仿宋" w:eastAsia="仿宋" w:hAnsi="仿宋" w:hint="eastAsia"/>
          <w:color w:val="333333"/>
          <w:sz w:val="32"/>
          <w:szCs w:val="32"/>
        </w:rPr>
        <w:t>。</w:t>
      </w:r>
    </w:p>
    <w:p w14:paraId="4427B33B" w14:textId="0A989F54"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行政执法全过程记录，是指</w:t>
      </w:r>
      <w:r w:rsidR="009D47A4">
        <w:rPr>
          <w:rFonts w:ascii="仿宋" w:eastAsia="仿宋" w:hAnsi="仿宋" w:hint="eastAsia"/>
          <w:color w:val="333333"/>
          <w:sz w:val="32"/>
          <w:szCs w:val="32"/>
        </w:rPr>
        <w:t>局属执法单位</w:t>
      </w:r>
      <w:r w:rsidRPr="00920C53">
        <w:rPr>
          <w:rFonts w:ascii="仿宋" w:eastAsia="仿宋" w:hAnsi="仿宋" w:hint="eastAsia"/>
          <w:color w:val="333333"/>
          <w:sz w:val="32"/>
          <w:szCs w:val="32"/>
        </w:rPr>
        <w:t>采取文字记录和音像记录相结合的方式，对执法程序的启动、调查取证、审查决定、送达执行等环节进行全过程记录的活动。</w:t>
      </w:r>
    </w:p>
    <w:p w14:paraId="4213C323" w14:textId="77777777" w:rsidR="00920C53" w:rsidRPr="00920C53" w:rsidRDefault="00920C53" w:rsidP="00920C53">
      <w:pPr>
        <w:pStyle w:val="a3"/>
        <w:shd w:val="clear" w:color="auto" w:fill="FFFFFF"/>
        <w:spacing w:before="0" w:beforeAutospacing="0" w:after="150" w:afterAutospacing="0" w:line="600" w:lineRule="exact"/>
        <w:rPr>
          <w:rFonts w:ascii="仿宋" w:eastAsia="仿宋" w:hAnsi="仿宋" w:hint="eastAsia"/>
          <w:color w:val="333333"/>
          <w:sz w:val="32"/>
          <w:szCs w:val="32"/>
        </w:rPr>
      </w:pP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第四条</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行政执法全过程记录应当遵循合法、公正、客观、全面的原则。</w:t>
      </w:r>
    </w:p>
    <w:p w14:paraId="0B31F45A" w14:textId="77777777" w:rsidR="00920C53" w:rsidRPr="00920C53" w:rsidRDefault="00920C53" w:rsidP="00920C53">
      <w:pPr>
        <w:pStyle w:val="a3"/>
        <w:shd w:val="clear" w:color="auto" w:fill="FFFFFF"/>
        <w:spacing w:before="0" w:beforeAutospacing="0" w:after="150" w:afterAutospacing="0" w:line="600" w:lineRule="exact"/>
        <w:rPr>
          <w:rFonts w:ascii="仿宋" w:eastAsia="仿宋" w:hAnsi="仿宋" w:hint="eastAsia"/>
          <w:color w:val="333333"/>
          <w:sz w:val="32"/>
          <w:szCs w:val="32"/>
        </w:rPr>
      </w:pPr>
      <w:r w:rsidRPr="00920C53">
        <w:rPr>
          <w:rFonts w:ascii="仿宋" w:eastAsia="仿宋" w:hAnsi="仿宋" w:hint="eastAsia"/>
          <w:color w:val="333333"/>
          <w:sz w:val="32"/>
          <w:szCs w:val="32"/>
        </w:rPr>
        <w:lastRenderedPageBreak/>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第五条</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我局应当加强对行政执法工作的组织领导，全面推行行政执法全过程记录制度，将行政执法全过程记录制度落实情况纳入法治政府建设考评指标体系。</w:t>
      </w:r>
    </w:p>
    <w:p w14:paraId="1677E3FC" w14:textId="6FF5DBB5"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我局法制</w:t>
      </w:r>
      <w:r w:rsidR="009D47A4">
        <w:rPr>
          <w:rFonts w:ascii="仿宋" w:eastAsia="仿宋" w:hAnsi="仿宋" w:hint="eastAsia"/>
          <w:color w:val="333333"/>
          <w:sz w:val="32"/>
          <w:szCs w:val="32"/>
        </w:rPr>
        <w:t>部门</w:t>
      </w:r>
      <w:r w:rsidRPr="00920C53">
        <w:rPr>
          <w:rFonts w:ascii="仿宋" w:eastAsia="仿宋" w:hAnsi="仿宋" w:hint="eastAsia"/>
          <w:color w:val="333333"/>
          <w:sz w:val="32"/>
          <w:szCs w:val="32"/>
        </w:rPr>
        <w:t>负责本行政区域内全面推行行政执法全过程记录制度的组织指导和监督检查。</w:t>
      </w:r>
    </w:p>
    <w:p w14:paraId="1071F25F" w14:textId="677D5E0C" w:rsidR="00920C53" w:rsidRPr="00920C53" w:rsidRDefault="00920C53" w:rsidP="00920C53">
      <w:pPr>
        <w:pStyle w:val="a3"/>
        <w:shd w:val="clear" w:color="auto" w:fill="FFFFFF"/>
        <w:spacing w:before="0" w:beforeAutospacing="0" w:after="150" w:afterAutospacing="0" w:line="600" w:lineRule="exact"/>
        <w:rPr>
          <w:rFonts w:ascii="仿宋" w:eastAsia="仿宋" w:hAnsi="仿宋" w:hint="eastAsia"/>
          <w:color w:val="333333"/>
          <w:sz w:val="32"/>
          <w:szCs w:val="32"/>
        </w:rPr>
      </w:pP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第六条</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00F25764">
        <w:rPr>
          <w:rFonts w:ascii="仿宋" w:eastAsia="仿宋" w:hAnsi="仿宋" w:hint="eastAsia"/>
          <w:color w:val="333333"/>
          <w:sz w:val="32"/>
          <w:szCs w:val="32"/>
        </w:rPr>
        <w:t>局属</w:t>
      </w:r>
      <w:r w:rsidRPr="00920C53">
        <w:rPr>
          <w:rFonts w:ascii="仿宋" w:eastAsia="仿宋" w:hAnsi="仿宋" w:hint="eastAsia"/>
          <w:color w:val="333333"/>
          <w:sz w:val="32"/>
          <w:szCs w:val="32"/>
        </w:rPr>
        <w:t>执法单位应当建立健全行政执法全过程记录制度，根据法定程序，明确各类执法行为的记录内容、记录方式，并严格按照要求进行文字记录和音像记录，实现行政执法全过程留痕和</w:t>
      </w:r>
      <w:proofErr w:type="gramStart"/>
      <w:r w:rsidRPr="00920C53">
        <w:rPr>
          <w:rFonts w:ascii="仿宋" w:eastAsia="仿宋" w:hAnsi="仿宋" w:hint="eastAsia"/>
          <w:color w:val="333333"/>
          <w:sz w:val="32"/>
          <w:szCs w:val="32"/>
        </w:rPr>
        <w:t>可</w:t>
      </w:r>
      <w:proofErr w:type="gramEnd"/>
      <w:r w:rsidRPr="00920C53">
        <w:rPr>
          <w:rFonts w:ascii="仿宋" w:eastAsia="仿宋" w:hAnsi="仿宋" w:hint="eastAsia"/>
          <w:color w:val="333333"/>
          <w:sz w:val="32"/>
          <w:szCs w:val="32"/>
        </w:rPr>
        <w:t>回溯管理。</w:t>
      </w:r>
    </w:p>
    <w:p w14:paraId="7E6BE659"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第七条</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局法制部门应当加强对本系统全面推行行政执法全过程记录制度的指导，严格落实统一的行业规范和标准。</w:t>
      </w:r>
    </w:p>
    <w:p w14:paraId="0C70DB3F" w14:textId="596B4FD2"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第八条</w:t>
      </w:r>
      <w:r w:rsidRPr="00920C53">
        <w:rPr>
          <w:rFonts w:ascii="Calibri" w:eastAsia="仿宋" w:hAnsi="Calibri" w:cs="Calibri"/>
          <w:color w:val="333333"/>
          <w:sz w:val="32"/>
          <w:szCs w:val="32"/>
        </w:rPr>
        <w:t> </w:t>
      </w:r>
      <w:r w:rsidRPr="00920C53">
        <w:rPr>
          <w:rFonts w:ascii="仿宋" w:eastAsia="仿宋" w:hAnsi="仿宋" w:hint="eastAsia"/>
          <w:color w:val="333333"/>
          <w:sz w:val="32"/>
          <w:szCs w:val="32"/>
        </w:rPr>
        <w:t> </w:t>
      </w:r>
      <w:r w:rsidR="00F25764">
        <w:rPr>
          <w:rFonts w:ascii="仿宋" w:eastAsia="仿宋" w:hAnsi="仿宋" w:hint="eastAsia"/>
          <w:color w:val="333333"/>
          <w:sz w:val="32"/>
          <w:szCs w:val="32"/>
        </w:rPr>
        <w:t>县局</w:t>
      </w:r>
      <w:r w:rsidRPr="00920C53">
        <w:rPr>
          <w:rFonts w:ascii="仿宋" w:eastAsia="仿宋" w:hAnsi="仿宋" w:hint="eastAsia"/>
          <w:color w:val="333333"/>
          <w:sz w:val="32"/>
          <w:szCs w:val="32"/>
        </w:rPr>
        <w:t>应当积极探索成本低、效果好、易保存、防删改的信息化记录储存方式，逐步建立基于互联网、电子认证、电子签章的行政执法全过程数据</w:t>
      </w:r>
      <w:proofErr w:type="gramStart"/>
      <w:r w:rsidRPr="00920C53">
        <w:rPr>
          <w:rFonts w:ascii="仿宋" w:eastAsia="仿宋" w:hAnsi="仿宋" w:hint="eastAsia"/>
          <w:color w:val="333333"/>
          <w:sz w:val="32"/>
          <w:szCs w:val="32"/>
        </w:rPr>
        <w:t>化记录</w:t>
      </w:r>
      <w:proofErr w:type="gramEnd"/>
      <w:r w:rsidRPr="00920C53">
        <w:rPr>
          <w:rFonts w:ascii="仿宋" w:eastAsia="仿宋" w:hAnsi="仿宋" w:hint="eastAsia"/>
          <w:color w:val="333333"/>
          <w:sz w:val="32"/>
          <w:szCs w:val="32"/>
        </w:rPr>
        <w:t>工作机制。</w:t>
      </w:r>
    </w:p>
    <w:p w14:paraId="6097BD8D" w14:textId="77777777" w:rsidR="00920C53" w:rsidRPr="00920C53" w:rsidRDefault="00920C53" w:rsidP="00920C53">
      <w:pPr>
        <w:pStyle w:val="a3"/>
        <w:shd w:val="clear" w:color="auto" w:fill="FFFFFF"/>
        <w:spacing w:before="0" w:beforeAutospacing="0" w:after="150" w:afterAutospacing="0" w:line="600" w:lineRule="exact"/>
        <w:jc w:val="center"/>
        <w:rPr>
          <w:rFonts w:ascii="仿宋" w:eastAsia="仿宋" w:hAnsi="仿宋" w:hint="eastAsia"/>
          <w:color w:val="333333"/>
          <w:sz w:val="32"/>
          <w:szCs w:val="32"/>
        </w:rPr>
      </w:pPr>
      <w:r w:rsidRPr="00920C53">
        <w:rPr>
          <w:rFonts w:ascii="仿宋" w:eastAsia="仿宋" w:hAnsi="仿宋" w:hint="eastAsia"/>
          <w:color w:val="333333"/>
          <w:sz w:val="32"/>
          <w:szCs w:val="32"/>
        </w:rPr>
        <w:t>第二章</w:t>
      </w:r>
      <w:r w:rsidRPr="00920C53">
        <w:rPr>
          <w:rFonts w:ascii="Calibri" w:eastAsia="仿宋" w:hAnsi="Calibri" w:cs="Calibri"/>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记录内容</w:t>
      </w:r>
    </w:p>
    <w:p w14:paraId="384FB6DF"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shd w:val="clear" w:color="auto" w:fill="FFFFFF"/>
        </w:rPr>
        <w:t>第九条</w:t>
      </w:r>
      <w:r w:rsidRPr="00920C53">
        <w:rPr>
          <w:rFonts w:ascii="仿宋" w:eastAsia="仿宋" w:hAnsi="仿宋" w:hint="eastAsia"/>
          <w:color w:val="333333"/>
          <w:sz w:val="32"/>
          <w:szCs w:val="32"/>
          <w:shd w:val="clear" w:color="auto" w:fill="FFFFFF"/>
        </w:rPr>
        <w:t> </w:t>
      </w:r>
      <w:r w:rsidRPr="00920C53">
        <w:rPr>
          <w:rFonts w:ascii="仿宋" w:eastAsia="仿宋" w:hAnsi="仿宋" w:hint="eastAsia"/>
          <w:color w:val="333333"/>
          <w:sz w:val="32"/>
          <w:szCs w:val="32"/>
          <w:shd w:val="clear" w:color="auto" w:fill="FFFFFF"/>
        </w:rPr>
        <w:t> </w:t>
      </w:r>
      <w:r w:rsidRPr="00920C53">
        <w:rPr>
          <w:rFonts w:ascii="仿宋" w:eastAsia="仿宋" w:hAnsi="仿宋" w:hint="eastAsia"/>
          <w:color w:val="333333"/>
          <w:sz w:val="32"/>
          <w:szCs w:val="32"/>
          <w:shd w:val="clear" w:color="auto" w:fill="FFFFFF"/>
        </w:rPr>
        <w:t>行政执法程序启动环节应当记录下列事项：</w:t>
      </w:r>
    </w:p>
    <w:p w14:paraId="65274B06"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（一）依职权启动的，应当对执法事项来源、启动原因等情况进行记录；</w:t>
      </w:r>
    </w:p>
    <w:p w14:paraId="2F75FFFE"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lastRenderedPageBreak/>
        <w:t>（二）</w:t>
      </w:r>
      <w:r w:rsidRPr="00920C53">
        <w:rPr>
          <w:rFonts w:ascii="仿宋" w:eastAsia="仿宋" w:hAnsi="仿宋" w:hint="eastAsia"/>
          <w:color w:val="333333"/>
          <w:sz w:val="32"/>
          <w:szCs w:val="32"/>
          <w:shd w:val="clear" w:color="auto" w:fill="FFFFFF"/>
        </w:rPr>
        <w:t>依申请启动的，应当对执法事项的申请、补正、受理等情况进行记录。</w:t>
      </w:r>
    </w:p>
    <w:p w14:paraId="5CEA92CE"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第十条</w:t>
      </w:r>
      <w:r w:rsidRPr="00920C53">
        <w:rPr>
          <w:rFonts w:ascii="Calibri" w:eastAsia="仿宋" w:hAnsi="Calibri" w:cs="Calibri"/>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行政执法调查取证环节应当记录下列事项:</w:t>
      </w:r>
    </w:p>
    <w:p w14:paraId="2E0ED961" w14:textId="52843F90"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（一）</w:t>
      </w:r>
      <w:r w:rsidR="009D47A4">
        <w:rPr>
          <w:rFonts w:ascii="仿宋" w:eastAsia="仿宋" w:hAnsi="仿宋" w:hint="eastAsia"/>
          <w:color w:val="333333"/>
          <w:sz w:val="32"/>
          <w:szCs w:val="32"/>
        </w:rPr>
        <w:t>执法民警</w:t>
      </w:r>
      <w:r w:rsidRPr="00920C53">
        <w:rPr>
          <w:rFonts w:ascii="仿宋" w:eastAsia="仿宋" w:hAnsi="仿宋" w:hint="eastAsia"/>
          <w:color w:val="333333"/>
          <w:sz w:val="32"/>
          <w:szCs w:val="32"/>
        </w:rPr>
        <w:t>姓名、执法证号以及出示证件情况；</w:t>
      </w:r>
    </w:p>
    <w:p w14:paraId="0AB63156"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（二）询问情况；</w:t>
      </w:r>
    </w:p>
    <w:p w14:paraId="0A8F7495"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（三）现场检查（勘验）情况；</w:t>
      </w:r>
    </w:p>
    <w:p w14:paraId="3C781E6B"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（四）调取书证、物证以及其他证据情况；</w:t>
      </w:r>
    </w:p>
    <w:p w14:paraId="6733C1BD"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（五）抽样取证情况；</w:t>
      </w:r>
    </w:p>
    <w:p w14:paraId="479C6BD1"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（六）检验、检测、检疫、鉴定、评审情况；</w:t>
      </w:r>
    </w:p>
    <w:p w14:paraId="56E109F1"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（七）证据保全情况；</w:t>
      </w:r>
    </w:p>
    <w:p w14:paraId="1247344D"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（八）实施行政强制措施情况；</w:t>
      </w:r>
    </w:p>
    <w:p w14:paraId="50AE27F7"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（九）告知当事人陈述、申辩、申请回避、申请听证等权利以及当事人陈述、申辩、申请回避、申请听证等情况；</w:t>
      </w:r>
    </w:p>
    <w:p w14:paraId="44401F33"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（十）听证论证情况；</w:t>
      </w:r>
    </w:p>
    <w:p w14:paraId="6AF9B3A7"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（十一）其他有关事项。</w:t>
      </w:r>
    </w:p>
    <w:p w14:paraId="086DFC7E"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第十一条</w:t>
      </w:r>
      <w:r w:rsidRPr="00920C53">
        <w:rPr>
          <w:rFonts w:ascii="Calibri" w:eastAsia="仿宋" w:hAnsi="Calibri" w:cs="Calibri"/>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行政执法审查决定环节应当记录下列事项：</w:t>
      </w:r>
    </w:p>
    <w:p w14:paraId="7E7C13C2" w14:textId="00CB10A3"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（一）</w:t>
      </w:r>
      <w:r w:rsidR="009D47A4">
        <w:rPr>
          <w:rFonts w:ascii="仿宋" w:eastAsia="仿宋" w:hAnsi="仿宋" w:hint="eastAsia"/>
          <w:color w:val="333333"/>
          <w:sz w:val="32"/>
          <w:szCs w:val="32"/>
        </w:rPr>
        <w:t>执法民警</w:t>
      </w:r>
      <w:r w:rsidRPr="00920C53">
        <w:rPr>
          <w:rFonts w:ascii="仿宋" w:eastAsia="仿宋" w:hAnsi="仿宋" w:hint="eastAsia"/>
          <w:color w:val="333333"/>
          <w:sz w:val="32"/>
          <w:szCs w:val="32"/>
        </w:rPr>
        <w:t>的处理建议以及相关事实、证据、依据、自由裁量权适用等情况；</w:t>
      </w:r>
    </w:p>
    <w:p w14:paraId="790EFD33" w14:textId="57169F6C"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lastRenderedPageBreak/>
        <w:t>（二）</w:t>
      </w:r>
      <w:r w:rsidR="009D47A4">
        <w:rPr>
          <w:rFonts w:ascii="仿宋" w:eastAsia="仿宋" w:hAnsi="仿宋" w:hint="eastAsia"/>
          <w:color w:val="333333"/>
          <w:sz w:val="32"/>
          <w:szCs w:val="32"/>
        </w:rPr>
        <w:t>局属执法单位</w:t>
      </w:r>
      <w:r w:rsidRPr="00920C53">
        <w:rPr>
          <w:rFonts w:ascii="仿宋" w:eastAsia="仿宋" w:hAnsi="仿宋" w:hint="eastAsia"/>
          <w:color w:val="333333"/>
          <w:sz w:val="32"/>
          <w:szCs w:val="32"/>
        </w:rPr>
        <w:t>执法承办机构拟作出决定情况；</w:t>
      </w:r>
    </w:p>
    <w:p w14:paraId="4F1473F4" w14:textId="7CC0DC69"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（三）</w:t>
      </w:r>
      <w:r w:rsidR="009D47A4">
        <w:rPr>
          <w:rFonts w:ascii="仿宋" w:eastAsia="仿宋" w:hAnsi="仿宋" w:hint="eastAsia"/>
          <w:color w:val="333333"/>
          <w:sz w:val="32"/>
          <w:szCs w:val="32"/>
        </w:rPr>
        <w:t>局属执法单位</w:t>
      </w:r>
      <w:r w:rsidRPr="00920C53">
        <w:rPr>
          <w:rFonts w:ascii="仿宋" w:eastAsia="仿宋" w:hAnsi="仿宋" w:hint="eastAsia"/>
          <w:color w:val="333333"/>
          <w:sz w:val="32"/>
          <w:szCs w:val="32"/>
        </w:rPr>
        <w:t>法制审核机构审核情况；</w:t>
      </w:r>
    </w:p>
    <w:p w14:paraId="5EB13D2B" w14:textId="321D3226"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（四）</w:t>
      </w:r>
      <w:r w:rsidR="009D47A4">
        <w:rPr>
          <w:rFonts w:ascii="仿宋" w:eastAsia="仿宋" w:hAnsi="仿宋" w:hint="eastAsia"/>
          <w:color w:val="333333"/>
          <w:sz w:val="32"/>
          <w:szCs w:val="32"/>
        </w:rPr>
        <w:t>局属执法单位</w:t>
      </w:r>
      <w:r w:rsidRPr="00920C53">
        <w:rPr>
          <w:rFonts w:ascii="仿宋" w:eastAsia="仿宋" w:hAnsi="仿宋" w:hint="eastAsia"/>
          <w:color w:val="333333"/>
          <w:sz w:val="32"/>
          <w:szCs w:val="32"/>
        </w:rPr>
        <w:t>负责人审批决定情况；</w:t>
      </w:r>
    </w:p>
    <w:p w14:paraId="5084792E"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（五）集体讨论决定情况；</w:t>
      </w:r>
    </w:p>
    <w:p w14:paraId="0529BC65"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（六）按规定应当记录的其他有关事项。</w:t>
      </w:r>
    </w:p>
    <w:p w14:paraId="2D2D2AA3"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第十二条</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行政执法送达执行环节应当记录下列事项：</w:t>
      </w:r>
    </w:p>
    <w:p w14:paraId="38C96EAE"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（一）送达情况；</w:t>
      </w:r>
    </w:p>
    <w:p w14:paraId="22A7DD48"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（二）当事人履行行政执法决定情况；</w:t>
      </w:r>
    </w:p>
    <w:p w14:paraId="1CE0E55B"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（三）行政强制执行情况；</w:t>
      </w:r>
    </w:p>
    <w:p w14:paraId="7ACB917F"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（四）按规定应当记录的其他有关事项。</w:t>
      </w:r>
    </w:p>
    <w:p w14:paraId="6E99B33D" w14:textId="77777777" w:rsidR="00920C53" w:rsidRPr="00920C53" w:rsidRDefault="00920C53" w:rsidP="00920C53">
      <w:pPr>
        <w:pStyle w:val="a3"/>
        <w:shd w:val="clear" w:color="auto" w:fill="FFFFFF"/>
        <w:spacing w:before="0" w:beforeAutospacing="0" w:after="150" w:afterAutospacing="0" w:line="600" w:lineRule="exact"/>
        <w:jc w:val="center"/>
        <w:rPr>
          <w:rFonts w:ascii="仿宋" w:eastAsia="仿宋" w:hAnsi="仿宋" w:hint="eastAsia"/>
          <w:color w:val="333333"/>
          <w:sz w:val="32"/>
          <w:szCs w:val="32"/>
        </w:rPr>
      </w:pPr>
      <w:r w:rsidRPr="00920C53">
        <w:rPr>
          <w:rFonts w:ascii="仿宋" w:eastAsia="仿宋" w:hAnsi="仿宋" w:hint="eastAsia"/>
          <w:color w:val="333333"/>
          <w:sz w:val="32"/>
          <w:szCs w:val="32"/>
        </w:rPr>
        <w:t>第三章</w:t>
      </w:r>
      <w:r w:rsidRPr="00920C53">
        <w:rPr>
          <w:rFonts w:ascii="Calibri" w:eastAsia="仿宋" w:hAnsi="Calibri" w:cs="Calibri"/>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文字记录</w:t>
      </w:r>
    </w:p>
    <w:p w14:paraId="197E1FFA"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第十三条</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文字记录是以纸质文件或者电子文件形式对行政执法活动进行记录的方式。文字记录包括向当事人出具的行政执法文书、调查取证文书、内部审批文书、听证论证文书、送达文书等书面记录。</w:t>
      </w:r>
    </w:p>
    <w:p w14:paraId="169D7431" w14:textId="70C5B3CF"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第十四条</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00F25764">
        <w:rPr>
          <w:rFonts w:ascii="仿宋" w:eastAsia="仿宋" w:hAnsi="仿宋" w:hint="eastAsia"/>
          <w:color w:val="333333"/>
          <w:sz w:val="32"/>
          <w:szCs w:val="32"/>
        </w:rPr>
        <w:t>局属</w:t>
      </w:r>
      <w:r w:rsidRPr="00920C53">
        <w:rPr>
          <w:rFonts w:ascii="仿宋" w:eastAsia="仿宋" w:hAnsi="仿宋" w:hint="eastAsia"/>
          <w:color w:val="333333"/>
          <w:sz w:val="32"/>
          <w:szCs w:val="32"/>
        </w:rPr>
        <w:t>执法单位应当严格根据法律、法规、规章的规定，统一使用国家或省级</w:t>
      </w:r>
      <w:r w:rsidR="009D47A4">
        <w:rPr>
          <w:rFonts w:ascii="仿宋" w:eastAsia="仿宋" w:hAnsi="仿宋" w:hint="eastAsia"/>
          <w:color w:val="333333"/>
          <w:sz w:val="32"/>
          <w:szCs w:val="32"/>
        </w:rPr>
        <w:t>局</w:t>
      </w:r>
      <w:proofErr w:type="gramStart"/>
      <w:r w:rsidR="009D47A4">
        <w:rPr>
          <w:rFonts w:ascii="仿宋" w:eastAsia="仿宋" w:hAnsi="仿宋" w:hint="eastAsia"/>
          <w:color w:val="333333"/>
          <w:sz w:val="32"/>
          <w:szCs w:val="32"/>
        </w:rPr>
        <w:t>属执法</w:t>
      </w:r>
      <w:proofErr w:type="gramEnd"/>
      <w:r w:rsidR="009D47A4">
        <w:rPr>
          <w:rFonts w:ascii="仿宋" w:eastAsia="仿宋" w:hAnsi="仿宋" w:hint="eastAsia"/>
          <w:color w:val="333333"/>
          <w:sz w:val="32"/>
          <w:szCs w:val="32"/>
        </w:rPr>
        <w:t>单位</w:t>
      </w:r>
      <w:r w:rsidRPr="00920C53">
        <w:rPr>
          <w:rFonts w:ascii="仿宋" w:eastAsia="仿宋" w:hAnsi="仿宋" w:hint="eastAsia"/>
          <w:color w:val="333333"/>
          <w:sz w:val="32"/>
          <w:szCs w:val="32"/>
        </w:rPr>
        <w:t>制定的执法文书格式。</w:t>
      </w:r>
    </w:p>
    <w:p w14:paraId="317F4262" w14:textId="505EB9F1"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lastRenderedPageBreak/>
        <w:t>第十五条</w:t>
      </w:r>
      <w:r w:rsidRPr="00920C53">
        <w:rPr>
          <w:rFonts w:ascii="Calibri" w:eastAsia="仿宋" w:hAnsi="Calibri" w:cs="Calibri"/>
          <w:color w:val="333333"/>
          <w:sz w:val="32"/>
          <w:szCs w:val="32"/>
        </w:rPr>
        <w:t> </w:t>
      </w:r>
      <w:r w:rsidRPr="00920C53">
        <w:rPr>
          <w:rFonts w:ascii="仿宋" w:eastAsia="仿宋" w:hAnsi="仿宋" w:hint="eastAsia"/>
          <w:color w:val="333333"/>
          <w:sz w:val="32"/>
          <w:szCs w:val="32"/>
        </w:rPr>
        <w:t> </w:t>
      </w:r>
      <w:r w:rsidR="00F25764">
        <w:rPr>
          <w:rFonts w:ascii="仿宋" w:eastAsia="仿宋" w:hAnsi="仿宋" w:hint="eastAsia"/>
          <w:color w:val="333333"/>
          <w:sz w:val="32"/>
          <w:szCs w:val="32"/>
        </w:rPr>
        <w:t>局属</w:t>
      </w:r>
      <w:r w:rsidRPr="00920C53">
        <w:rPr>
          <w:rFonts w:ascii="仿宋" w:eastAsia="仿宋" w:hAnsi="仿宋" w:hint="eastAsia"/>
          <w:color w:val="333333"/>
          <w:sz w:val="32"/>
          <w:szCs w:val="32"/>
        </w:rPr>
        <w:t>执法单位向当事人出具的行政执法文书，应当规范、完整、准确，并加印章，载明日期。</w:t>
      </w:r>
    </w:p>
    <w:p w14:paraId="7A22877C" w14:textId="68F1C2A3"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第十六条</w:t>
      </w:r>
      <w:r w:rsidRPr="00920C53">
        <w:rPr>
          <w:rFonts w:ascii="Calibri" w:eastAsia="仿宋" w:hAnsi="Calibri" w:cs="Calibri"/>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调查取证文书中涉及当事人的文字记录，应当由当事人签字确认。文字记录有更改的，由当事人在更改处捺手印。文字记录多页的，当事人应当</w:t>
      </w:r>
      <w:r w:rsidR="001F4671">
        <w:rPr>
          <w:rFonts w:ascii="仿宋" w:eastAsia="仿宋" w:hAnsi="仿宋" w:hint="eastAsia"/>
          <w:color w:val="333333"/>
          <w:sz w:val="32"/>
          <w:szCs w:val="32"/>
        </w:rPr>
        <w:t>逐页</w:t>
      </w:r>
      <w:r w:rsidRPr="00920C53">
        <w:rPr>
          <w:rFonts w:ascii="仿宋" w:eastAsia="仿宋" w:hAnsi="仿宋" w:hint="eastAsia"/>
          <w:color w:val="333333"/>
          <w:sz w:val="32"/>
          <w:szCs w:val="32"/>
        </w:rPr>
        <w:t>捺手印。当事人对文字记录拒绝签字确认的，</w:t>
      </w:r>
      <w:r w:rsidR="009D47A4">
        <w:rPr>
          <w:rFonts w:ascii="仿宋" w:eastAsia="仿宋" w:hAnsi="仿宋" w:hint="eastAsia"/>
          <w:color w:val="333333"/>
          <w:sz w:val="32"/>
          <w:szCs w:val="32"/>
        </w:rPr>
        <w:t>执法民警</w:t>
      </w:r>
      <w:r w:rsidRPr="00920C53">
        <w:rPr>
          <w:rFonts w:ascii="仿宋" w:eastAsia="仿宋" w:hAnsi="仿宋" w:hint="eastAsia"/>
          <w:color w:val="333333"/>
          <w:sz w:val="32"/>
          <w:szCs w:val="32"/>
        </w:rPr>
        <w:t>应当在相应文书中注明，并由两名以上</w:t>
      </w:r>
      <w:r w:rsidR="009D47A4">
        <w:rPr>
          <w:rFonts w:ascii="仿宋" w:eastAsia="仿宋" w:hAnsi="仿宋" w:hint="eastAsia"/>
          <w:color w:val="333333"/>
          <w:sz w:val="32"/>
          <w:szCs w:val="32"/>
        </w:rPr>
        <w:t>执法民警</w:t>
      </w:r>
      <w:r w:rsidRPr="00920C53">
        <w:rPr>
          <w:rFonts w:ascii="仿宋" w:eastAsia="仿宋" w:hAnsi="仿宋" w:hint="eastAsia"/>
          <w:color w:val="333333"/>
          <w:sz w:val="32"/>
          <w:szCs w:val="32"/>
        </w:rPr>
        <w:t>签字。</w:t>
      </w:r>
    </w:p>
    <w:p w14:paraId="19B490BE" w14:textId="5A3100E0"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第十七条</w:t>
      </w:r>
      <w:r w:rsidRPr="00920C53">
        <w:rPr>
          <w:rFonts w:ascii="Calibri" w:eastAsia="仿宋" w:hAnsi="Calibri" w:cs="Calibri"/>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内部审批文书应当记录</w:t>
      </w:r>
      <w:r w:rsidR="009D47A4">
        <w:rPr>
          <w:rFonts w:ascii="仿宋" w:eastAsia="仿宋" w:hAnsi="仿宋" w:hint="eastAsia"/>
          <w:color w:val="333333"/>
          <w:sz w:val="32"/>
          <w:szCs w:val="32"/>
        </w:rPr>
        <w:t>执法民警</w:t>
      </w:r>
      <w:r w:rsidRPr="00920C53">
        <w:rPr>
          <w:rFonts w:ascii="仿宋" w:eastAsia="仿宋" w:hAnsi="仿宋" w:hint="eastAsia"/>
          <w:color w:val="333333"/>
          <w:sz w:val="32"/>
          <w:szCs w:val="32"/>
        </w:rPr>
        <w:t>的承办意见和理由、审核人的审核意见、批准人的批准意见，并各自载明签发日期。</w:t>
      </w:r>
    </w:p>
    <w:p w14:paraId="3F2183B1"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第十八条</w:t>
      </w:r>
      <w:r w:rsidRPr="00920C53">
        <w:rPr>
          <w:rFonts w:ascii="Calibri" w:eastAsia="仿宋" w:hAnsi="Calibri" w:cs="Calibri"/>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听证论证文书应当完整记录听证论证的全过程和每位参加人员的原始发言，并载明参加听证论证人员的姓名和日期。</w:t>
      </w:r>
    </w:p>
    <w:p w14:paraId="03C5FFC3"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第十九条</w:t>
      </w:r>
      <w:r w:rsidRPr="00920C53">
        <w:rPr>
          <w:rFonts w:ascii="Calibri" w:eastAsia="仿宋" w:hAnsi="Calibri" w:cs="Calibri"/>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送达文书应当载明送达文书名称、受送达人名称或者姓名、送达时间地点、送达方式、送达人签名、被送达人签名。</w:t>
      </w:r>
    </w:p>
    <w:p w14:paraId="5DF182E0"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代收、留置送达的，送达人应当在备注中注明，并由代收人或见证人签名；邮寄送达、公告送达的，应当将邮寄回执单、公告文书归档保存。</w:t>
      </w:r>
    </w:p>
    <w:p w14:paraId="1536BD92" w14:textId="77777777" w:rsidR="00920C53" w:rsidRPr="00920C53" w:rsidRDefault="00920C53" w:rsidP="00920C53">
      <w:pPr>
        <w:pStyle w:val="a3"/>
        <w:shd w:val="clear" w:color="auto" w:fill="FFFFFF"/>
        <w:spacing w:before="0" w:beforeAutospacing="0" w:after="150" w:afterAutospacing="0" w:line="600" w:lineRule="exact"/>
        <w:jc w:val="center"/>
        <w:rPr>
          <w:rFonts w:ascii="仿宋" w:eastAsia="仿宋" w:hAnsi="仿宋" w:hint="eastAsia"/>
          <w:color w:val="333333"/>
          <w:sz w:val="32"/>
          <w:szCs w:val="32"/>
        </w:rPr>
      </w:pPr>
      <w:r w:rsidRPr="00920C53">
        <w:rPr>
          <w:rFonts w:ascii="仿宋" w:eastAsia="仿宋" w:hAnsi="仿宋" w:hint="eastAsia"/>
          <w:color w:val="333333"/>
          <w:sz w:val="32"/>
          <w:szCs w:val="32"/>
        </w:rPr>
        <w:t>第四章</w:t>
      </w:r>
      <w:r w:rsidRPr="00920C53">
        <w:rPr>
          <w:rFonts w:ascii="Calibri" w:eastAsia="仿宋" w:hAnsi="Calibri" w:cs="Calibri"/>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音像记录</w:t>
      </w:r>
    </w:p>
    <w:p w14:paraId="7013369E" w14:textId="77777777" w:rsidR="00920C53" w:rsidRPr="00920C53" w:rsidRDefault="00920C53" w:rsidP="00920C53">
      <w:pPr>
        <w:pStyle w:val="a3"/>
        <w:shd w:val="clear" w:color="auto" w:fill="FFFFFF"/>
        <w:spacing w:before="0" w:beforeAutospacing="0" w:after="150" w:afterAutospacing="0" w:line="600" w:lineRule="exact"/>
        <w:ind w:firstLine="585"/>
        <w:rPr>
          <w:rFonts w:ascii="仿宋" w:eastAsia="仿宋" w:hAnsi="仿宋" w:hint="eastAsia"/>
          <w:color w:val="333333"/>
          <w:sz w:val="32"/>
          <w:szCs w:val="32"/>
        </w:rPr>
      </w:pPr>
      <w:r w:rsidRPr="00920C53">
        <w:rPr>
          <w:rFonts w:ascii="仿宋" w:eastAsia="仿宋" w:hAnsi="仿宋" w:hint="eastAsia"/>
          <w:color w:val="333333"/>
          <w:sz w:val="32"/>
          <w:szCs w:val="32"/>
        </w:rPr>
        <w:lastRenderedPageBreak/>
        <w:t>第二十条</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音像记录是通过照相机、执法记录仪、摄像机、视频监控、录音笔等记录设备，实时对行政执法活动进行记录的方式。</w:t>
      </w:r>
    </w:p>
    <w:p w14:paraId="2C234E86" w14:textId="2DD333F5" w:rsidR="00920C53" w:rsidRPr="00920C53" w:rsidRDefault="009D47A4"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Pr>
          <w:rFonts w:ascii="仿宋" w:eastAsia="仿宋" w:hAnsi="仿宋" w:hint="eastAsia"/>
          <w:color w:val="333333"/>
          <w:sz w:val="32"/>
          <w:szCs w:val="32"/>
        </w:rPr>
        <w:t>局属执法单位</w:t>
      </w:r>
      <w:r w:rsidR="00920C53" w:rsidRPr="00920C53">
        <w:rPr>
          <w:rFonts w:ascii="仿宋" w:eastAsia="仿宋" w:hAnsi="仿宋" w:hint="eastAsia"/>
          <w:color w:val="333333"/>
          <w:sz w:val="32"/>
          <w:szCs w:val="32"/>
        </w:rPr>
        <w:t>应当考虑音像记录方式的必要性、适当性和实效性，与文字记录相衔接。</w:t>
      </w:r>
    </w:p>
    <w:p w14:paraId="61883FB9" w14:textId="4831775F"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shd w:val="clear" w:color="auto" w:fill="FFFFFF"/>
        </w:rPr>
        <w:t>第二十一条</w:t>
      </w:r>
      <w:r w:rsidRPr="00920C53">
        <w:rPr>
          <w:rFonts w:ascii="仿宋" w:eastAsia="仿宋" w:hAnsi="仿宋" w:hint="eastAsia"/>
          <w:color w:val="333333"/>
          <w:sz w:val="32"/>
          <w:szCs w:val="32"/>
          <w:shd w:val="clear" w:color="auto" w:fill="FFFFFF"/>
        </w:rPr>
        <w:t> </w:t>
      </w:r>
      <w:r w:rsidRPr="00920C53">
        <w:rPr>
          <w:rFonts w:ascii="仿宋" w:eastAsia="仿宋" w:hAnsi="仿宋" w:hint="eastAsia"/>
          <w:color w:val="333333"/>
          <w:sz w:val="32"/>
          <w:szCs w:val="32"/>
          <w:shd w:val="clear" w:color="auto" w:fill="FFFFFF"/>
        </w:rPr>
        <w:t> </w:t>
      </w:r>
      <w:r w:rsidR="009D47A4">
        <w:rPr>
          <w:rFonts w:ascii="仿宋" w:eastAsia="仿宋" w:hAnsi="仿宋" w:hint="eastAsia"/>
          <w:color w:val="333333"/>
          <w:sz w:val="32"/>
          <w:szCs w:val="32"/>
          <w:shd w:val="clear" w:color="auto" w:fill="FFFFFF"/>
        </w:rPr>
        <w:t>局属执法单位</w:t>
      </w:r>
      <w:r w:rsidRPr="00920C53">
        <w:rPr>
          <w:rFonts w:ascii="仿宋" w:eastAsia="仿宋" w:hAnsi="仿宋" w:hint="eastAsia"/>
          <w:color w:val="333333"/>
          <w:sz w:val="32"/>
          <w:szCs w:val="32"/>
          <w:shd w:val="clear" w:color="auto" w:fill="FFFFFF"/>
        </w:rPr>
        <w:t>对现场执法、调查取证、举行听证、留置送达和公告送达等容易引发争议的行政执法环节，应当根据实际进行音像记录；对直接涉及人身自由、生命健康、重大财产权益的现场执法活动和执法办案场所，应当进行全程音像记录。</w:t>
      </w:r>
    </w:p>
    <w:p w14:paraId="43017C44"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shd w:val="clear" w:color="auto" w:fill="FFFFFF"/>
        </w:rPr>
        <w:t>除前款规定外，</w:t>
      </w:r>
      <w:r w:rsidRPr="00920C53">
        <w:rPr>
          <w:rFonts w:ascii="仿宋" w:eastAsia="仿宋" w:hAnsi="仿宋" w:hint="eastAsia"/>
          <w:color w:val="333333"/>
          <w:sz w:val="32"/>
          <w:szCs w:val="32"/>
        </w:rPr>
        <w:t>文字记录能够全面有效记录行政执法行为的，可以不进行音像记录。</w:t>
      </w:r>
    </w:p>
    <w:p w14:paraId="2B09114C" w14:textId="53EF651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第二十二条</w:t>
      </w:r>
      <w:r w:rsidRPr="00920C53">
        <w:rPr>
          <w:rFonts w:ascii="Calibri" w:eastAsia="仿宋" w:hAnsi="Calibri" w:cs="Calibri"/>
          <w:color w:val="333333"/>
          <w:sz w:val="32"/>
          <w:szCs w:val="32"/>
        </w:rPr>
        <w:t> </w:t>
      </w:r>
      <w:r w:rsidRPr="00920C53">
        <w:rPr>
          <w:rFonts w:ascii="仿宋" w:eastAsia="仿宋" w:hAnsi="仿宋" w:hint="eastAsia"/>
          <w:color w:val="333333"/>
          <w:sz w:val="32"/>
          <w:szCs w:val="32"/>
        </w:rPr>
        <w:t> </w:t>
      </w:r>
      <w:r w:rsidR="009D47A4">
        <w:rPr>
          <w:rFonts w:ascii="仿宋" w:eastAsia="仿宋" w:hAnsi="仿宋" w:hint="eastAsia"/>
          <w:color w:val="333333"/>
          <w:sz w:val="32"/>
          <w:szCs w:val="32"/>
        </w:rPr>
        <w:t>局属</w:t>
      </w:r>
      <w:r w:rsidRPr="00920C53">
        <w:rPr>
          <w:rFonts w:ascii="仿宋" w:eastAsia="仿宋" w:hAnsi="仿宋" w:hint="eastAsia"/>
          <w:color w:val="333333"/>
          <w:sz w:val="32"/>
          <w:szCs w:val="32"/>
        </w:rPr>
        <w:t>执法单位应当根据本机关的执法职责和法定程序、执法类别，编制音像记录事项清单和执法行为用语指引，明确音像记录事项、标准和程序，对音像记录进行规范。</w:t>
      </w:r>
    </w:p>
    <w:p w14:paraId="15E96D39"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第二十三条</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音像记录应当重点记录下列事项：</w:t>
      </w:r>
    </w:p>
    <w:p w14:paraId="370FEAAA" w14:textId="5BC5D4BB"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（一）现场执法环境以及</w:t>
      </w:r>
      <w:r w:rsidR="009D47A4">
        <w:rPr>
          <w:rFonts w:ascii="仿宋" w:eastAsia="仿宋" w:hAnsi="仿宋" w:hint="eastAsia"/>
          <w:color w:val="333333"/>
          <w:sz w:val="32"/>
          <w:szCs w:val="32"/>
        </w:rPr>
        <w:t>执法民警</w:t>
      </w:r>
      <w:r w:rsidRPr="00920C53">
        <w:rPr>
          <w:rFonts w:ascii="仿宋" w:eastAsia="仿宋" w:hAnsi="仿宋" w:hint="eastAsia"/>
          <w:color w:val="333333"/>
          <w:sz w:val="32"/>
          <w:szCs w:val="32"/>
        </w:rPr>
        <w:t>检查情况；</w:t>
      </w:r>
    </w:p>
    <w:p w14:paraId="78AA561E"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（二）当事人、证人、第三人等现场有关人员的体貌特征和言行举止；</w:t>
      </w:r>
    </w:p>
    <w:p w14:paraId="39B6BF59"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lastRenderedPageBreak/>
        <w:t>（三）与行政执法相关的重要物品及其主要特征，以及其他证据；</w:t>
      </w:r>
    </w:p>
    <w:p w14:paraId="32D79C50" w14:textId="522B9225"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（四）</w:t>
      </w:r>
      <w:r w:rsidR="009D47A4">
        <w:rPr>
          <w:rFonts w:ascii="仿宋" w:eastAsia="仿宋" w:hAnsi="仿宋" w:hint="eastAsia"/>
          <w:color w:val="333333"/>
          <w:sz w:val="32"/>
          <w:szCs w:val="32"/>
        </w:rPr>
        <w:t>执法民警</w:t>
      </w:r>
      <w:r w:rsidRPr="00920C53">
        <w:rPr>
          <w:rFonts w:ascii="仿宋" w:eastAsia="仿宋" w:hAnsi="仿宋" w:hint="eastAsia"/>
          <w:color w:val="333333"/>
          <w:sz w:val="32"/>
          <w:szCs w:val="32"/>
        </w:rPr>
        <w:t>对有关人员、财物采取措施的情况；</w:t>
      </w:r>
    </w:p>
    <w:p w14:paraId="149480E2" w14:textId="48765252"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（五）</w:t>
      </w:r>
      <w:r w:rsidR="009D47A4">
        <w:rPr>
          <w:rFonts w:ascii="仿宋" w:eastAsia="仿宋" w:hAnsi="仿宋" w:hint="eastAsia"/>
          <w:color w:val="333333"/>
          <w:sz w:val="32"/>
          <w:szCs w:val="32"/>
        </w:rPr>
        <w:t>执法民警</w:t>
      </w:r>
      <w:r w:rsidRPr="00920C53">
        <w:rPr>
          <w:rFonts w:ascii="仿宋" w:eastAsia="仿宋" w:hAnsi="仿宋" w:hint="eastAsia"/>
          <w:color w:val="333333"/>
          <w:sz w:val="32"/>
          <w:szCs w:val="32"/>
        </w:rPr>
        <w:t>现场制作、送达行政执法文书的情况；</w:t>
      </w:r>
    </w:p>
    <w:p w14:paraId="20210D15"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（六）其他重要事项。</w:t>
      </w:r>
    </w:p>
    <w:p w14:paraId="2EFFB433"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进行音像记录应当重点把握记录设备的选用以及拍摄的光线、角度和时机。</w:t>
      </w:r>
    </w:p>
    <w:p w14:paraId="22B0CCA4"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音像记录应</w:t>
      </w:r>
      <w:proofErr w:type="gramStart"/>
      <w:r w:rsidRPr="00920C53">
        <w:rPr>
          <w:rFonts w:ascii="仿宋" w:eastAsia="仿宋" w:hAnsi="仿宋" w:hint="eastAsia"/>
          <w:color w:val="333333"/>
          <w:sz w:val="32"/>
          <w:szCs w:val="32"/>
        </w:rPr>
        <w:t>本着宜</w:t>
      </w:r>
      <w:proofErr w:type="gramEnd"/>
      <w:r w:rsidRPr="00920C53">
        <w:rPr>
          <w:rFonts w:ascii="仿宋" w:eastAsia="仿宋" w:hAnsi="仿宋" w:hint="eastAsia"/>
          <w:color w:val="333333"/>
          <w:sz w:val="32"/>
          <w:szCs w:val="32"/>
        </w:rPr>
        <w:t>简不宜繁的原则进行，能够通过拍照实现音像记录效果的，不推荐使用录音、录像的方式进行记录。</w:t>
      </w:r>
    </w:p>
    <w:p w14:paraId="73A76752"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入卷音像记录信息应注明音像记录时间、地点、内容、证明事项、音像记录制作人以及当事人确认签字及日期等信息，实现与相关文字记录（法律文书）的有效衔接，互相印证。音像记录信息属于电子信息的，还应当注明信息存储地点等信息。</w:t>
      </w:r>
    </w:p>
    <w:p w14:paraId="7833BA62" w14:textId="5A6C7724"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第二十四条</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009D47A4">
        <w:rPr>
          <w:rFonts w:ascii="仿宋" w:eastAsia="仿宋" w:hAnsi="仿宋" w:hint="eastAsia"/>
          <w:color w:val="333333"/>
          <w:sz w:val="32"/>
          <w:szCs w:val="32"/>
        </w:rPr>
        <w:t>执法民警</w:t>
      </w:r>
      <w:r w:rsidRPr="00920C53">
        <w:rPr>
          <w:rFonts w:ascii="仿宋" w:eastAsia="仿宋" w:hAnsi="仿宋" w:hint="eastAsia"/>
          <w:color w:val="333333"/>
          <w:sz w:val="32"/>
          <w:szCs w:val="32"/>
        </w:rPr>
        <w:t>在现场执法音像记录过程中，因设备故障、天气恶劣、有关人员阻挠等客观原因而中断记录的，重新开始记录时应当对中断原因进行语音说明；确实无法继续记录的，应当在现场执法结束后书面说明情况。</w:t>
      </w:r>
    </w:p>
    <w:p w14:paraId="73823CB5" w14:textId="06B7A81E"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lastRenderedPageBreak/>
        <w:t>第二十五条</w:t>
      </w:r>
      <w:r w:rsidRPr="00920C53">
        <w:rPr>
          <w:rFonts w:ascii="Calibri" w:eastAsia="仿宋" w:hAnsi="Calibri" w:cs="Calibri"/>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音像记录完成后，</w:t>
      </w:r>
      <w:r w:rsidR="009D47A4">
        <w:rPr>
          <w:rFonts w:ascii="仿宋" w:eastAsia="仿宋" w:hAnsi="仿宋" w:hint="eastAsia"/>
          <w:color w:val="333333"/>
          <w:sz w:val="32"/>
          <w:szCs w:val="32"/>
        </w:rPr>
        <w:t>执法民警</w:t>
      </w:r>
      <w:r w:rsidRPr="00920C53">
        <w:rPr>
          <w:rFonts w:ascii="仿宋" w:eastAsia="仿宋" w:hAnsi="仿宋" w:hint="eastAsia"/>
          <w:color w:val="333333"/>
          <w:sz w:val="32"/>
          <w:szCs w:val="32"/>
        </w:rPr>
        <w:t>应当在二十四小时内将信息储存</w:t>
      </w:r>
      <w:proofErr w:type="gramStart"/>
      <w:r w:rsidRPr="00920C53">
        <w:rPr>
          <w:rFonts w:ascii="仿宋" w:eastAsia="仿宋" w:hAnsi="仿宋" w:hint="eastAsia"/>
          <w:color w:val="333333"/>
          <w:sz w:val="32"/>
          <w:szCs w:val="32"/>
        </w:rPr>
        <w:t>至行政</w:t>
      </w:r>
      <w:proofErr w:type="gramEnd"/>
      <w:r w:rsidRPr="00920C53">
        <w:rPr>
          <w:rFonts w:ascii="仿宋" w:eastAsia="仿宋" w:hAnsi="仿宋" w:hint="eastAsia"/>
          <w:color w:val="333333"/>
          <w:sz w:val="32"/>
          <w:szCs w:val="32"/>
        </w:rPr>
        <w:t>执法信息系统或者本机关指定的存储设备，不得私自保管。</w:t>
      </w:r>
    </w:p>
    <w:p w14:paraId="665FD660" w14:textId="341DD9BF"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因连续执法、异地执法或者在边远、水上、交通不便地区执法，确实无法及时储存信息的，</w:t>
      </w:r>
      <w:r w:rsidR="009D47A4">
        <w:rPr>
          <w:rFonts w:ascii="仿宋" w:eastAsia="仿宋" w:hAnsi="仿宋" w:hint="eastAsia"/>
          <w:color w:val="333333"/>
          <w:sz w:val="32"/>
          <w:szCs w:val="32"/>
        </w:rPr>
        <w:t>执法民警</w:t>
      </w:r>
      <w:r w:rsidRPr="00920C53">
        <w:rPr>
          <w:rFonts w:ascii="仿宋" w:eastAsia="仿宋" w:hAnsi="仿宋" w:hint="eastAsia"/>
          <w:color w:val="333333"/>
          <w:sz w:val="32"/>
          <w:szCs w:val="32"/>
        </w:rPr>
        <w:t>应当在返回本机关后二十四小时内予以储存。</w:t>
      </w:r>
      <w:r w:rsidRPr="00920C53">
        <w:rPr>
          <w:rFonts w:ascii="仿宋" w:eastAsia="仿宋" w:hAnsi="仿宋" w:hint="eastAsia"/>
          <w:color w:val="333333"/>
          <w:sz w:val="32"/>
          <w:szCs w:val="32"/>
        </w:rPr>
        <w:t> </w:t>
      </w:r>
    </w:p>
    <w:p w14:paraId="05B00D00" w14:textId="77777777" w:rsidR="00920C53" w:rsidRPr="00920C53" w:rsidRDefault="00920C53" w:rsidP="00920C53">
      <w:pPr>
        <w:pStyle w:val="a3"/>
        <w:shd w:val="clear" w:color="auto" w:fill="FFFFFF"/>
        <w:spacing w:before="0" w:beforeAutospacing="0" w:after="150" w:afterAutospacing="0" w:line="600" w:lineRule="exact"/>
        <w:jc w:val="center"/>
        <w:rPr>
          <w:rFonts w:ascii="仿宋" w:eastAsia="仿宋" w:hAnsi="仿宋" w:hint="eastAsia"/>
          <w:color w:val="333333"/>
          <w:sz w:val="32"/>
          <w:szCs w:val="32"/>
        </w:rPr>
      </w:pPr>
      <w:r w:rsidRPr="00920C53">
        <w:rPr>
          <w:rFonts w:ascii="仿宋" w:eastAsia="仿宋" w:hAnsi="仿宋" w:hint="eastAsia"/>
          <w:color w:val="333333"/>
          <w:sz w:val="32"/>
          <w:szCs w:val="32"/>
          <w:shd w:val="clear" w:color="auto" w:fill="FFFFFF"/>
        </w:rPr>
        <w:t>第五章</w:t>
      </w:r>
      <w:r w:rsidRPr="00920C53">
        <w:rPr>
          <w:rFonts w:ascii="Calibri" w:eastAsia="仿宋" w:hAnsi="Calibri" w:cs="Calibri"/>
          <w:color w:val="333333"/>
          <w:sz w:val="32"/>
          <w:szCs w:val="32"/>
          <w:shd w:val="clear" w:color="auto" w:fill="FFFFFF"/>
        </w:rPr>
        <w:t> </w:t>
      </w:r>
      <w:r w:rsidRPr="00920C53">
        <w:rPr>
          <w:rFonts w:ascii="仿宋" w:eastAsia="仿宋" w:hAnsi="仿宋" w:hint="eastAsia"/>
          <w:color w:val="333333"/>
          <w:sz w:val="32"/>
          <w:szCs w:val="32"/>
          <w:shd w:val="clear" w:color="auto" w:fill="FFFFFF"/>
        </w:rPr>
        <w:t> </w:t>
      </w:r>
      <w:r w:rsidRPr="00920C53">
        <w:rPr>
          <w:rFonts w:ascii="仿宋" w:eastAsia="仿宋" w:hAnsi="仿宋" w:hint="eastAsia"/>
          <w:color w:val="333333"/>
          <w:sz w:val="32"/>
          <w:szCs w:val="32"/>
          <w:shd w:val="clear" w:color="auto" w:fill="FFFFFF"/>
        </w:rPr>
        <w:t>归档与使用</w:t>
      </w:r>
    </w:p>
    <w:p w14:paraId="4DEF7099" w14:textId="1B481268"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第二十六条</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009D47A4">
        <w:rPr>
          <w:rFonts w:ascii="仿宋" w:eastAsia="仿宋" w:hAnsi="仿宋" w:hint="eastAsia"/>
          <w:color w:val="333333"/>
          <w:sz w:val="32"/>
          <w:szCs w:val="32"/>
          <w:shd w:val="clear" w:color="auto" w:fill="FFFFFF"/>
        </w:rPr>
        <w:t>局属</w:t>
      </w:r>
      <w:r w:rsidRPr="00920C53">
        <w:rPr>
          <w:rFonts w:ascii="仿宋" w:eastAsia="仿宋" w:hAnsi="仿宋" w:hint="eastAsia"/>
          <w:color w:val="333333"/>
          <w:sz w:val="32"/>
          <w:szCs w:val="32"/>
          <w:shd w:val="clear" w:color="auto" w:fill="FFFFFF"/>
        </w:rPr>
        <w:t>执法单位</w:t>
      </w:r>
      <w:r w:rsidRPr="00920C53">
        <w:rPr>
          <w:rFonts w:ascii="仿宋" w:eastAsia="仿宋" w:hAnsi="仿宋" w:hint="eastAsia"/>
          <w:color w:val="333333"/>
          <w:sz w:val="32"/>
          <w:szCs w:val="32"/>
        </w:rPr>
        <w:t>应当严格管理行政执法全过程记录资料和音像记录设备，明确专门人员负责对记录资料的归档保存、管理使用以及记录设备的存放、维护、保养、登记。</w:t>
      </w:r>
    </w:p>
    <w:p w14:paraId="75BF6EE0" w14:textId="74544D78"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记录资料涉及国家秘密、商业秘密和个人隐私的，</w:t>
      </w:r>
      <w:r w:rsidR="009D47A4">
        <w:rPr>
          <w:rFonts w:ascii="仿宋" w:eastAsia="仿宋" w:hAnsi="仿宋" w:hint="eastAsia"/>
          <w:color w:val="333333"/>
          <w:sz w:val="32"/>
          <w:szCs w:val="32"/>
        </w:rPr>
        <w:t>局属执法单位</w:t>
      </w:r>
      <w:r w:rsidRPr="00920C53">
        <w:rPr>
          <w:rFonts w:ascii="仿宋" w:eastAsia="仿宋" w:hAnsi="仿宋" w:hint="eastAsia"/>
          <w:color w:val="333333"/>
          <w:sz w:val="32"/>
          <w:szCs w:val="32"/>
        </w:rPr>
        <w:t>应当严格按照有关法律、法规、规章的规定进行管理。</w:t>
      </w:r>
    </w:p>
    <w:p w14:paraId="4C0D8AA6" w14:textId="361EDC22"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第二十七条</w:t>
      </w:r>
      <w:r w:rsidRPr="00920C53">
        <w:rPr>
          <w:rFonts w:ascii="Calibri" w:eastAsia="仿宋" w:hAnsi="Calibri" w:cs="Calibri"/>
          <w:color w:val="333333"/>
          <w:sz w:val="32"/>
          <w:szCs w:val="32"/>
        </w:rPr>
        <w:t> </w:t>
      </w:r>
      <w:r w:rsidRPr="00920C53">
        <w:rPr>
          <w:rFonts w:ascii="仿宋" w:eastAsia="仿宋" w:hAnsi="仿宋" w:hint="eastAsia"/>
          <w:color w:val="333333"/>
          <w:sz w:val="32"/>
          <w:szCs w:val="32"/>
        </w:rPr>
        <w:t> </w:t>
      </w:r>
      <w:r w:rsidR="009D47A4">
        <w:rPr>
          <w:rFonts w:ascii="仿宋" w:eastAsia="仿宋" w:hAnsi="仿宋" w:hint="eastAsia"/>
          <w:color w:val="333333"/>
          <w:sz w:val="32"/>
          <w:szCs w:val="32"/>
        </w:rPr>
        <w:t>局属执法单位</w:t>
      </w:r>
      <w:r w:rsidRPr="00920C53">
        <w:rPr>
          <w:rFonts w:ascii="仿宋" w:eastAsia="仿宋" w:hAnsi="仿宋" w:hint="eastAsia"/>
          <w:color w:val="333333"/>
          <w:sz w:val="32"/>
          <w:szCs w:val="32"/>
        </w:rPr>
        <w:t>及其执法</w:t>
      </w:r>
      <w:r w:rsidR="009D47A4">
        <w:rPr>
          <w:rFonts w:ascii="仿宋" w:eastAsia="仿宋" w:hAnsi="仿宋" w:hint="eastAsia"/>
          <w:color w:val="333333"/>
          <w:sz w:val="32"/>
          <w:szCs w:val="32"/>
        </w:rPr>
        <w:t>民警</w:t>
      </w:r>
      <w:r w:rsidRPr="00920C53">
        <w:rPr>
          <w:rFonts w:ascii="仿宋" w:eastAsia="仿宋" w:hAnsi="仿宋" w:hint="eastAsia"/>
          <w:color w:val="333333"/>
          <w:sz w:val="32"/>
          <w:szCs w:val="32"/>
        </w:rPr>
        <w:t>在行政执法行为终结之日起三十日内，应当将行政执法全过程记录资料按照档案管理的规定立卷、归档。</w:t>
      </w:r>
    </w:p>
    <w:p w14:paraId="3E8CE523" w14:textId="7909638C"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作为证据使用的录音、录像，应当</w:t>
      </w:r>
      <w:r w:rsidRPr="00920C53">
        <w:rPr>
          <w:rFonts w:ascii="仿宋" w:eastAsia="仿宋" w:hAnsi="仿宋" w:hint="eastAsia"/>
          <w:color w:val="333333"/>
          <w:sz w:val="32"/>
          <w:szCs w:val="32"/>
          <w:shd w:val="clear" w:color="auto" w:fill="FFFFFF"/>
        </w:rPr>
        <w:t>储存</w:t>
      </w:r>
      <w:proofErr w:type="gramStart"/>
      <w:r w:rsidRPr="00920C53">
        <w:rPr>
          <w:rFonts w:ascii="仿宋" w:eastAsia="仿宋" w:hAnsi="仿宋" w:hint="eastAsia"/>
          <w:color w:val="333333"/>
          <w:sz w:val="32"/>
          <w:szCs w:val="32"/>
          <w:shd w:val="clear" w:color="auto" w:fill="FFFFFF"/>
        </w:rPr>
        <w:t>至行政</w:t>
      </w:r>
      <w:proofErr w:type="gramEnd"/>
      <w:r w:rsidRPr="00920C53">
        <w:rPr>
          <w:rFonts w:ascii="仿宋" w:eastAsia="仿宋" w:hAnsi="仿宋" w:hint="eastAsia"/>
          <w:color w:val="333333"/>
          <w:sz w:val="32"/>
          <w:szCs w:val="32"/>
          <w:shd w:val="clear" w:color="auto" w:fill="FFFFFF"/>
        </w:rPr>
        <w:t>执法信息系统或者本机关指定的存储设备</w:t>
      </w:r>
      <w:r w:rsidRPr="00920C53">
        <w:rPr>
          <w:rFonts w:ascii="仿宋" w:eastAsia="仿宋" w:hAnsi="仿宋" w:hint="eastAsia"/>
          <w:color w:val="333333"/>
          <w:sz w:val="32"/>
          <w:szCs w:val="32"/>
        </w:rPr>
        <w:t>，并注明记录的事项、时间、地点、方式和</w:t>
      </w:r>
      <w:r w:rsidR="009D47A4">
        <w:rPr>
          <w:rFonts w:ascii="仿宋" w:eastAsia="仿宋" w:hAnsi="仿宋" w:hint="eastAsia"/>
          <w:color w:val="333333"/>
          <w:sz w:val="32"/>
          <w:szCs w:val="32"/>
        </w:rPr>
        <w:t>执法民警</w:t>
      </w:r>
      <w:r w:rsidRPr="00920C53">
        <w:rPr>
          <w:rFonts w:ascii="仿宋" w:eastAsia="仿宋" w:hAnsi="仿宋" w:hint="eastAsia"/>
          <w:color w:val="333333"/>
          <w:sz w:val="32"/>
          <w:szCs w:val="32"/>
        </w:rPr>
        <w:t>等信息。</w:t>
      </w:r>
    </w:p>
    <w:p w14:paraId="3E3F3998" w14:textId="02A22CB4"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lastRenderedPageBreak/>
        <w:t>第二十八条</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009D47A4">
        <w:rPr>
          <w:rFonts w:ascii="仿宋" w:eastAsia="仿宋" w:hAnsi="仿宋" w:hint="eastAsia"/>
          <w:color w:val="333333"/>
          <w:sz w:val="32"/>
          <w:szCs w:val="32"/>
          <w:shd w:val="clear" w:color="auto" w:fill="FFFFFF"/>
        </w:rPr>
        <w:t>局属</w:t>
      </w:r>
      <w:r w:rsidRPr="00920C53">
        <w:rPr>
          <w:rFonts w:ascii="仿宋" w:eastAsia="仿宋" w:hAnsi="仿宋" w:hint="eastAsia"/>
          <w:color w:val="333333"/>
          <w:sz w:val="32"/>
          <w:szCs w:val="32"/>
          <w:shd w:val="clear" w:color="auto" w:fill="FFFFFF"/>
        </w:rPr>
        <w:t>执法单位</w:t>
      </w:r>
      <w:r w:rsidRPr="00920C53">
        <w:rPr>
          <w:rFonts w:ascii="仿宋" w:eastAsia="仿宋" w:hAnsi="仿宋" w:hint="eastAsia"/>
          <w:color w:val="333333"/>
          <w:sz w:val="32"/>
          <w:szCs w:val="32"/>
        </w:rPr>
        <w:t>应当根据行政执法风险等级合理确定各类音像记录资料的保存期限和保存方式。</w:t>
      </w:r>
    </w:p>
    <w:p w14:paraId="1A9159CF" w14:textId="6A120BCF"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shd w:val="clear" w:color="auto" w:fill="FFFFFF"/>
        </w:rPr>
        <w:t>第二十九条</w:t>
      </w:r>
      <w:r w:rsidRPr="00920C53">
        <w:rPr>
          <w:rFonts w:ascii="仿宋" w:eastAsia="仿宋" w:hAnsi="仿宋" w:hint="eastAsia"/>
          <w:color w:val="333333"/>
          <w:sz w:val="32"/>
          <w:szCs w:val="32"/>
          <w:shd w:val="clear" w:color="auto" w:fill="FFFFFF"/>
        </w:rPr>
        <w:t> </w:t>
      </w:r>
      <w:r w:rsidRPr="00920C53">
        <w:rPr>
          <w:rFonts w:ascii="仿宋" w:eastAsia="仿宋" w:hAnsi="仿宋" w:hint="eastAsia"/>
          <w:color w:val="333333"/>
          <w:sz w:val="32"/>
          <w:szCs w:val="32"/>
          <w:shd w:val="clear" w:color="auto" w:fill="FFFFFF"/>
        </w:rPr>
        <w:t> </w:t>
      </w:r>
      <w:r w:rsidR="009D47A4">
        <w:rPr>
          <w:rFonts w:ascii="仿宋" w:eastAsia="仿宋" w:hAnsi="仿宋" w:hint="eastAsia"/>
          <w:color w:val="333333"/>
          <w:sz w:val="32"/>
          <w:szCs w:val="32"/>
          <w:shd w:val="clear" w:color="auto" w:fill="FFFFFF"/>
        </w:rPr>
        <w:t>局属</w:t>
      </w:r>
      <w:r w:rsidRPr="00920C53">
        <w:rPr>
          <w:rFonts w:ascii="仿宋" w:eastAsia="仿宋" w:hAnsi="仿宋" w:hint="eastAsia"/>
          <w:color w:val="333333"/>
          <w:sz w:val="32"/>
          <w:szCs w:val="32"/>
          <w:shd w:val="clear" w:color="auto" w:fill="FFFFFF"/>
        </w:rPr>
        <w:t>政执法单位及其有关工作人员不得擅自毁损、删除、修改文字记录和音像记录资料。</w:t>
      </w:r>
    </w:p>
    <w:p w14:paraId="552F08A7" w14:textId="4D5C0C0E"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当事人依法申请查阅、复制记录资料的，</w:t>
      </w:r>
      <w:r w:rsidR="009D47A4">
        <w:rPr>
          <w:rFonts w:ascii="仿宋" w:eastAsia="仿宋" w:hAnsi="仿宋" w:hint="eastAsia"/>
          <w:color w:val="333333"/>
          <w:sz w:val="32"/>
          <w:szCs w:val="32"/>
          <w:shd w:val="clear" w:color="auto" w:fill="FFFFFF"/>
        </w:rPr>
        <w:t>局属</w:t>
      </w:r>
      <w:r w:rsidR="009D47A4">
        <w:rPr>
          <w:rFonts w:ascii="仿宋" w:eastAsia="仿宋" w:hAnsi="仿宋" w:hint="eastAsia"/>
          <w:color w:val="333333"/>
          <w:sz w:val="32"/>
          <w:szCs w:val="32"/>
        </w:rPr>
        <w:t>执法单位</w:t>
      </w:r>
      <w:r w:rsidRPr="00920C53">
        <w:rPr>
          <w:rFonts w:ascii="仿宋" w:eastAsia="仿宋" w:hAnsi="仿宋" w:hint="eastAsia"/>
          <w:color w:val="333333"/>
          <w:sz w:val="32"/>
          <w:szCs w:val="32"/>
        </w:rPr>
        <w:t>应当按照规定予以提供。</w:t>
      </w:r>
    </w:p>
    <w:p w14:paraId="086BE030" w14:textId="4B9DA370"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第三十条</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009D47A4">
        <w:rPr>
          <w:rFonts w:ascii="仿宋" w:eastAsia="仿宋" w:hAnsi="仿宋" w:hint="eastAsia"/>
          <w:color w:val="333333"/>
          <w:sz w:val="32"/>
          <w:szCs w:val="32"/>
          <w:shd w:val="clear" w:color="auto" w:fill="FFFFFF"/>
        </w:rPr>
        <w:t>局属</w:t>
      </w:r>
      <w:r w:rsidRPr="00920C53">
        <w:rPr>
          <w:rFonts w:ascii="仿宋" w:eastAsia="仿宋" w:hAnsi="仿宋" w:hint="eastAsia"/>
          <w:color w:val="333333"/>
          <w:sz w:val="32"/>
          <w:szCs w:val="32"/>
          <w:shd w:val="clear" w:color="auto" w:fill="FFFFFF"/>
        </w:rPr>
        <w:t>政执法单位</w:t>
      </w:r>
      <w:r w:rsidRPr="00920C53">
        <w:rPr>
          <w:rFonts w:ascii="仿宋" w:eastAsia="仿宋" w:hAnsi="仿宋" w:hint="eastAsia"/>
          <w:color w:val="333333"/>
          <w:sz w:val="32"/>
          <w:szCs w:val="32"/>
        </w:rPr>
        <w:t>应当加强对行政执法全过程记录资料的数据统计分析，充分发挥全过程记录和数据统计分析信息在案卷评查、执法监督、评议考核、舆情应对、行政决策和健全社会信用体系等工作中的作用。</w:t>
      </w:r>
    </w:p>
    <w:p w14:paraId="2D844C08" w14:textId="77777777" w:rsidR="00920C53" w:rsidRPr="00920C53" w:rsidRDefault="00920C53" w:rsidP="00920C53">
      <w:pPr>
        <w:pStyle w:val="a3"/>
        <w:shd w:val="clear" w:color="auto" w:fill="FFFFFF"/>
        <w:spacing w:before="0" w:beforeAutospacing="0" w:after="150" w:afterAutospacing="0" w:line="600" w:lineRule="exact"/>
        <w:jc w:val="center"/>
        <w:rPr>
          <w:rFonts w:ascii="仿宋" w:eastAsia="仿宋" w:hAnsi="仿宋" w:hint="eastAsia"/>
          <w:color w:val="333333"/>
          <w:sz w:val="32"/>
          <w:szCs w:val="32"/>
        </w:rPr>
      </w:pPr>
      <w:r w:rsidRPr="00920C53">
        <w:rPr>
          <w:rFonts w:ascii="仿宋" w:eastAsia="仿宋" w:hAnsi="仿宋" w:hint="eastAsia"/>
          <w:color w:val="333333"/>
          <w:sz w:val="32"/>
          <w:szCs w:val="32"/>
        </w:rPr>
        <w:t>第六章</w:t>
      </w:r>
      <w:r w:rsidRPr="00920C53">
        <w:rPr>
          <w:rFonts w:ascii="Calibri" w:eastAsia="仿宋" w:hAnsi="Calibri" w:cs="Calibri"/>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监督与保障</w:t>
      </w:r>
    </w:p>
    <w:p w14:paraId="4765AA65" w14:textId="36049920"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shd w:val="clear" w:color="auto" w:fill="FFFFFF"/>
        </w:rPr>
        <w:t>第三十一条</w:t>
      </w:r>
      <w:r w:rsidRPr="00920C53">
        <w:rPr>
          <w:rFonts w:ascii="仿宋" w:eastAsia="仿宋" w:hAnsi="仿宋" w:hint="eastAsia"/>
          <w:color w:val="333333"/>
          <w:sz w:val="32"/>
          <w:szCs w:val="32"/>
          <w:shd w:val="clear" w:color="auto" w:fill="FFFFFF"/>
        </w:rPr>
        <w:t> </w:t>
      </w:r>
      <w:r w:rsidRPr="00920C53">
        <w:rPr>
          <w:rFonts w:ascii="仿宋" w:eastAsia="仿宋" w:hAnsi="仿宋" w:hint="eastAsia"/>
          <w:color w:val="333333"/>
          <w:sz w:val="32"/>
          <w:szCs w:val="32"/>
          <w:shd w:val="clear" w:color="auto" w:fill="FFFFFF"/>
        </w:rPr>
        <w:t> </w:t>
      </w:r>
      <w:r w:rsidR="009D47A4">
        <w:rPr>
          <w:rFonts w:ascii="仿宋" w:eastAsia="仿宋" w:hAnsi="仿宋" w:hint="eastAsia"/>
          <w:color w:val="333333"/>
          <w:sz w:val="32"/>
          <w:szCs w:val="32"/>
          <w:shd w:val="clear" w:color="auto" w:fill="FFFFFF"/>
        </w:rPr>
        <w:t>局属</w:t>
      </w:r>
      <w:r w:rsidRPr="00920C53">
        <w:rPr>
          <w:rFonts w:ascii="仿宋" w:eastAsia="仿宋" w:hAnsi="仿宋" w:hint="eastAsia"/>
          <w:color w:val="333333"/>
          <w:sz w:val="32"/>
          <w:szCs w:val="32"/>
          <w:shd w:val="clear" w:color="auto" w:fill="FFFFFF"/>
        </w:rPr>
        <w:t>政执法单位应当按照工作必需、性能适度、安全稳定、适量够用的原则，配备音像记录设备，建设</w:t>
      </w:r>
      <w:proofErr w:type="gramStart"/>
      <w:r w:rsidRPr="00920C53">
        <w:rPr>
          <w:rFonts w:ascii="仿宋" w:eastAsia="仿宋" w:hAnsi="仿宋" w:hint="eastAsia"/>
          <w:color w:val="333333"/>
          <w:sz w:val="32"/>
          <w:szCs w:val="32"/>
          <w:shd w:val="clear" w:color="auto" w:fill="FFFFFF"/>
        </w:rPr>
        <w:t>询问室和听证室</w:t>
      </w:r>
      <w:proofErr w:type="gramEnd"/>
      <w:r w:rsidRPr="00920C53">
        <w:rPr>
          <w:rFonts w:ascii="仿宋" w:eastAsia="仿宋" w:hAnsi="仿宋" w:hint="eastAsia"/>
          <w:color w:val="333333"/>
          <w:sz w:val="32"/>
          <w:szCs w:val="32"/>
          <w:shd w:val="clear" w:color="auto" w:fill="FFFFFF"/>
        </w:rPr>
        <w:t>等音像记录场所。有特殊执法需要的，应当配备具有防爆、夜视、定位等功能的音像记录设备。</w:t>
      </w:r>
      <w:r w:rsidRPr="00920C53">
        <w:rPr>
          <w:rFonts w:ascii="仿宋" w:eastAsia="仿宋" w:hAnsi="仿宋" w:hint="eastAsia"/>
          <w:color w:val="333333"/>
          <w:sz w:val="32"/>
          <w:szCs w:val="32"/>
        </w:rPr>
        <w:t>具体配备标准按照有关规定执行。</w:t>
      </w:r>
    </w:p>
    <w:p w14:paraId="2246B637" w14:textId="4418FD4E"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第三十二条</w:t>
      </w:r>
      <w:r w:rsidRPr="00920C53">
        <w:rPr>
          <w:rFonts w:ascii="Calibri" w:eastAsia="仿宋" w:hAnsi="Calibri" w:cs="Calibri"/>
          <w:color w:val="333333"/>
          <w:sz w:val="32"/>
          <w:szCs w:val="32"/>
        </w:rPr>
        <w:t> </w:t>
      </w:r>
      <w:r w:rsidRPr="00920C53">
        <w:rPr>
          <w:rFonts w:ascii="仿宋" w:eastAsia="仿宋" w:hAnsi="仿宋" w:hint="eastAsia"/>
          <w:color w:val="333333"/>
          <w:sz w:val="32"/>
          <w:szCs w:val="32"/>
        </w:rPr>
        <w:t> </w:t>
      </w:r>
      <w:r w:rsidR="009D47A4">
        <w:rPr>
          <w:rFonts w:ascii="仿宋" w:eastAsia="仿宋" w:hAnsi="仿宋" w:hint="eastAsia"/>
          <w:color w:val="333333"/>
          <w:sz w:val="32"/>
          <w:szCs w:val="32"/>
        </w:rPr>
        <w:t>局法制部门</w:t>
      </w:r>
      <w:r w:rsidRPr="00920C53">
        <w:rPr>
          <w:rFonts w:ascii="仿宋" w:eastAsia="仿宋" w:hAnsi="仿宋" w:hint="eastAsia"/>
          <w:color w:val="333333"/>
          <w:sz w:val="32"/>
          <w:szCs w:val="32"/>
        </w:rPr>
        <w:t>应当加强对</w:t>
      </w:r>
      <w:r w:rsidR="009D47A4">
        <w:rPr>
          <w:rFonts w:ascii="仿宋" w:eastAsia="仿宋" w:hAnsi="仿宋" w:hint="eastAsia"/>
          <w:color w:val="333333"/>
          <w:sz w:val="32"/>
          <w:szCs w:val="32"/>
        </w:rPr>
        <w:t>局</w:t>
      </w:r>
      <w:proofErr w:type="gramStart"/>
      <w:r w:rsidR="009D47A4">
        <w:rPr>
          <w:rFonts w:ascii="仿宋" w:eastAsia="仿宋" w:hAnsi="仿宋" w:hint="eastAsia"/>
          <w:color w:val="333333"/>
          <w:sz w:val="32"/>
          <w:szCs w:val="32"/>
        </w:rPr>
        <w:t>属执法</w:t>
      </w:r>
      <w:proofErr w:type="gramEnd"/>
      <w:r w:rsidR="009D47A4">
        <w:rPr>
          <w:rFonts w:ascii="仿宋" w:eastAsia="仿宋" w:hAnsi="仿宋" w:hint="eastAsia"/>
          <w:color w:val="333333"/>
          <w:sz w:val="32"/>
          <w:szCs w:val="32"/>
        </w:rPr>
        <w:t>单位</w:t>
      </w:r>
      <w:r w:rsidRPr="00920C53">
        <w:rPr>
          <w:rFonts w:ascii="仿宋" w:eastAsia="仿宋" w:hAnsi="仿宋" w:hint="eastAsia"/>
          <w:color w:val="333333"/>
          <w:sz w:val="32"/>
          <w:szCs w:val="32"/>
        </w:rPr>
        <w:t>行政执法全过程记录工作的指导和监督。</w:t>
      </w:r>
    </w:p>
    <w:p w14:paraId="0DC92770"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本局法制部门应当通过现场检查、案卷评查等方式，加强对行政执法全过程记录制度落实情况的监督检查，对</w:t>
      </w:r>
      <w:r w:rsidRPr="00920C53">
        <w:rPr>
          <w:rFonts w:ascii="仿宋" w:eastAsia="仿宋" w:hAnsi="仿宋" w:hint="eastAsia"/>
          <w:color w:val="333333"/>
          <w:sz w:val="32"/>
          <w:szCs w:val="32"/>
        </w:rPr>
        <w:lastRenderedPageBreak/>
        <w:t>未按规定建立或者实施行政执法全过程记录制度的，及时督促整改。</w:t>
      </w:r>
    </w:p>
    <w:p w14:paraId="78FAA3CA" w14:textId="24D79256"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第三十三条</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009D47A4">
        <w:rPr>
          <w:rFonts w:ascii="仿宋" w:eastAsia="仿宋" w:hAnsi="仿宋" w:hint="eastAsia"/>
          <w:color w:val="333333"/>
          <w:sz w:val="32"/>
          <w:szCs w:val="32"/>
        </w:rPr>
        <w:t>局属</w:t>
      </w:r>
      <w:r w:rsidRPr="00920C53">
        <w:rPr>
          <w:rFonts w:ascii="仿宋" w:eastAsia="仿宋" w:hAnsi="仿宋" w:hint="eastAsia"/>
          <w:color w:val="333333"/>
          <w:sz w:val="32"/>
          <w:szCs w:val="32"/>
        </w:rPr>
        <w:t>政执法单位及其有关工作人员违反本办法规定，有下列情形之一的，由其</w:t>
      </w:r>
      <w:r w:rsidR="009D47A4">
        <w:rPr>
          <w:rFonts w:ascii="仿宋" w:eastAsia="仿宋" w:hAnsi="仿宋" w:hint="eastAsia"/>
          <w:color w:val="333333"/>
          <w:sz w:val="32"/>
          <w:szCs w:val="32"/>
        </w:rPr>
        <w:t>县局</w:t>
      </w:r>
      <w:r w:rsidRPr="00920C53">
        <w:rPr>
          <w:rFonts w:ascii="仿宋" w:eastAsia="仿宋" w:hAnsi="仿宋" w:hint="eastAsia"/>
          <w:color w:val="333333"/>
          <w:sz w:val="32"/>
          <w:szCs w:val="32"/>
        </w:rPr>
        <w:t>或者有关部门责令改正；情节严重或者造成严重后果的，对</w:t>
      </w:r>
      <w:r w:rsidR="009D47A4">
        <w:rPr>
          <w:rFonts w:ascii="仿宋" w:eastAsia="仿宋" w:hAnsi="仿宋" w:hint="eastAsia"/>
          <w:color w:val="333333"/>
          <w:sz w:val="32"/>
          <w:szCs w:val="32"/>
        </w:rPr>
        <w:t>局</w:t>
      </w:r>
      <w:proofErr w:type="gramStart"/>
      <w:r w:rsidR="009D47A4">
        <w:rPr>
          <w:rFonts w:ascii="仿宋" w:eastAsia="仿宋" w:hAnsi="仿宋" w:hint="eastAsia"/>
          <w:color w:val="333333"/>
          <w:sz w:val="32"/>
          <w:szCs w:val="32"/>
        </w:rPr>
        <w:t>属执法</w:t>
      </w:r>
      <w:proofErr w:type="gramEnd"/>
      <w:r w:rsidR="009D47A4">
        <w:rPr>
          <w:rFonts w:ascii="仿宋" w:eastAsia="仿宋" w:hAnsi="仿宋" w:hint="eastAsia"/>
          <w:color w:val="333333"/>
          <w:sz w:val="32"/>
          <w:szCs w:val="32"/>
        </w:rPr>
        <w:t>单位</w:t>
      </w:r>
      <w:r w:rsidRPr="00920C53">
        <w:rPr>
          <w:rFonts w:ascii="仿宋" w:eastAsia="仿宋" w:hAnsi="仿宋" w:hint="eastAsia"/>
          <w:color w:val="333333"/>
          <w:sz w:val="32"/>
          <w:szCs w:val="32"/>
        </w:rPr>
        <w:t>主要负责人、负有责任的其他领导人员和直接责任人员依法追究责任；构成犯罪的，依法追究刑事责任：</w:t>
      </w:r>
    </w:p>
    <w:p w14:paraId="426A6DC0"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（一）未建立健全行政执法全过程记录工作制度的；</w:t>
      </w:r>
    </w:p>
    <w:p w14:paraId="080131D9"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（二）未进行或者未按规定进行行政执法全过程记录的；</w:t>
      </w:r>
    </w:p>
    <w:p w14:paraId="30E2162B"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（三）未归档保存或者未按规定归档保存行政执法全过程记录资料的；</w:t>
      </w:r>
    </w:p>
    <w:p w14:paraId="6C793C45"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（四）未按要求管理行政执法全过程记录资料和音像记录设备的；</w:t>
      </w:r>
    </w:p>
    <w:p w14:paraId="020A1C4E"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（五）擅自毁损、删除、修改文字记录和音像记录资料的；</w:t>
      </w:r>
    </w:p>
    <w:p w14:paraId="58EC8BEA"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（六）违反本办法规定的其他行为。</w:t>
      </w:r>
    </w:p>
    <w:p w14:paraId="05C076F7" w14:textId="77777777" w:rsidR="00920C53" w:rsidRPr="00920C53" w:rsidRDefault="00920C53" w:rsidP="00920C53">
      <w:pPr>
        <w:pStyle w:val="a3"/>
        <w:shd w:val="clear" w:color="auto" w:fill="FFFFFF"/>
        <w:spacing w:before="0" w:beforeAutospacing="0" w:after="150" w:afterAutospacing="0" w:line="600" w:lineRule="exact"/>
        <w:jc w:val="center"/>
        <w:rPr>
          <w:rFonts w:ascii="仿宋" w:eastAsia="仿宋" w:hAnsi="仿宋" w:hint="eastAsia"/>
          <w:color w:val="333333"/>
          <w:sz w:val="32"/>
          <w:szCs w:val="32"/>
        </w:rPr>
      </w:pPr>
      <w:r w:rsidRPr="00920C53">
        <w:rPr>
          <w:rFonts w:ascii="仿宋" w:eastAsia="仿宋" w:hAnsi="仿宋" w:hint="eastAsia"/>
          <w:color w:val="333333"/>
          <w:sz w:val="32"/>
          <w:szCs w:val="32"/>
        </w:rPr>
        <w:t>第七章</w:t>
      </w:r>
      <w:r w:rsidRPr="00920C53">
        <w:rPr>
          <w:rFonts w:ascii="Calibri" w:eastAsia="仿宋" w:hAnsi="Calibri" w:cs="Calibri"/>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附则</w:t>
      </w:r>
    </w:p>
    <w:p w14:paraId="43A09BE0" w14:textId="77777777"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第三十四条</w:t>
      </w:r>
      <w:r w:rsidRPr="00920C53">
        <w:rPr>
          <w:rFonts w:ascii="Calibri" w:eastAsia="仿宋" w:hAnsi="Calibri" w:cs="Calibri"/>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受委托实施行政执法行为的，行政执法全过程记录适用本办法。</w:t>
      </w:r>
    </w:p>
    <w:p w14:paraId="0388B86B" w14:textId="4718E716"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lastRenderedPageBreak/>
        <w:t>第三十五条</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本办法由法制</w:t>
      </w:r>
      <w:r w:rsidR="009D47A4">
        <w:rPr>
          <w:rFonts w:ascii="仿宋" w:eastAsia="仿宋" w:hAnsi="仿宋" w:hint="eastAsia"/>
          <w:color w:val="333333"/>
          <w:sz w:val="32"/>
          <w:szCs w:val="32"/>
        </w:rPr>
        <w:t>部门</w:t>
      </w:r>
      <w:r w:rsidRPr="00920C53">
        <w:rPr>
          <w:rFonts w:ascii="仿宋" w:eastAsia="仿宋" w:hAnsi="仿宋" w:hint="eastAsia"/>
          <w:color w:val="333333"/>
          <w:sz w:val="32"/>
          <w:szCs w:val="32"/>
        </w:rPr>
        <w:t>负责解释。</w:t>
      </w:r>
    </w:p>
    <w:p w14:paraId="2F17A4C2" w14:textId="629914C8" w:rsidR="00920C53" w:rsidRPr="00920C53" w:rsidRDefault="00920C53" w:rsidP="00920C53">
      <w:pPr>
        <w:pStyle w:val="a3"/>
        <w:shd w:val="clear" w:color="auto" w:fill="FFFFFF"/>
        <w:spacing w:before="0" w:beforeAutospacing="0" w:after="150" w:afterAutospacing="0" w:line="600" w:lineRule="exact"/>
        <w:ind w:firstLine="645"/>
        <w:rPr>
          <w:rFonts w:ascii="仿宋" w:eastAsia="仿宋" w:hAnsi="仿宋" w:hint="eastAsia"/>
          <w:color w:val="333333"/>
          <w:sz w:val="32"/>
          <w:szCs w:val="32"/>
        </w:rPr>
      </w:pPr>
      <w:r w:rsidRPr="00920C53">
        <w:rPr>
          <w:rFonts w:ascii="仿宋" w:eastAsia="仿宋" w:hAnsi="仿宋" w:hint="eastAsia"/>
          <w:color w:val="333333"/>
          <w:sz w:val="32"/>
          <w:szCs w:val="32"/>
        </w:rPr>
        <w:t>第三十六条</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 </w:t>
      </w:r>
      <w:r w:rsidRPr="00920C53">
        <w:rPr>
          <w:rFonts w:ascii="仿宋" w:eastAsia="仿宋" w:hAnsi="仿宋" w:hint="eastAsia"/>
          <w:color w:val="333333"/>
          <w:sz w:val="32"/>
          <w:szCs w:val="32"/>
        </w:rPr>
        <w:t>本办法自印发之日起施行。</w:t>
      </w:r>
    </w:p>
    <w:p w14:paraId="1234277E" w14:textId="77777777" w:rsidR="0015121F" w:rsidRPr="00920C53" w:rsidRDefault="0015121F" w:rsidP="00920C53"/>
    <w:sectPr w:rsidR="0015121F" w:rsidRPr="00920C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53"/>
    <w:rsid w:val="0015121F"/>
    <w:rsid w:val="001F4671"/>
    <w:rsid w:val="00920C53"/>
    <w:rsid w:val="009D47A4"/>
    <w:rsid w:val="00F25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1D8B"/>
  <w15:chartTrackingRefBased/>
  <w15:docId w15:val="{26DBDD37-6BD6-4AA1-80AA-EE752232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0C5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30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10103161@qq.com</dc:creator>
  <cp:keywords/>
  <dc:description/>
  <cp:lastModifiedBy>10103161@qq.com</cp:lastModifiedBy>
  <cp:revision>1</cp:revision>
  <cp:lastPrinted>2022-12-01T00:55:00Z</cp:lastPrinted>
  <dcterms:created xsi:type="dcterms:W3CDTF">2022-11-30T09:17:00Z</dcterms:created>
  <dcterms:modified xsi:type="dcterms:W3CDTF">2022-12-01T01:00:00Z</dcterms:modified>
</cp:coreProperties>
</file>