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道县林业局</w:t>
      </w:r>
    </w:p>
    <w:p>
      <w:pPr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</w:rPr>
        <w:t>关于制定《道县人民政府森林禁火令》的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解读</w:t>
      </w:r>
    </w:p>
    <w:p>
      <w:pPr>
        <w:pStyle w:val="6"/>
        <w:jc w:val="left"/>
        <w:rPr>
          <w:rFonts w:hint="eastAsia" w:ascii="仿宋" w:hAnsi="仿宋" w:eastAsia="仿宋" w:cs="仿宋"/>
          <w:spacing w:val="5"/>
          <w:sz w:val="32"/>
          <w:szCs w:val="32"/>
        </w:rPr>
      </w:pPr>
    </w:p>
    <w:p>
      <w:pPr>
        <w:pStyle w:val="6"/>
        <w:ind w:firstLine="66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5"/>
          <w:sz w:val="32"/>
          <w:szCs w:val="32"/>
        </w:rPr>
        <w:t>为有效预防和遏制森林火灾发生，保障人民群众生命财产和森林资源安全，根据《中华人民共和国森林法》、国务院《森林防火条例》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《永州市森林火源管理若干规定》</w:t>
      </w:r>
      <w:r>
        <w:rPr>
          <w:rFonts w:hint="eastAsia" w:ascii="仿宋" w:hAnsi="仿宋" w:eastAsia="仿宋" w:cs="仿宋"/>
          <w:spacing w:val="5"/>
          <w:sz w:val="32"/>
          <w:szCs w:val="32"/>
        </w:rPr>
        <w:t>等法律法规之规定，</w:t>
      </w:r>
      <w:r>
        <w:rPr>
          <w:rFonts w:hint="eastAsia" w:ascii="仿宋" w:hAnsi="仿宋" w:eastAsia="仿宋" w:cs="仿宋"/>
          <w:sz w:val="32"/>
          <w:szCs w:val="32"/>
        </w:rPr>
        <w:t>特请县人民政府制定《道县人民政府森林禁火令》,现对《道县人民政府森林禁火令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解读</w:t>
      </w:r>
      <w:r>
        <w:rPr>
          <w:rFonts w:hint="eastAsia" w:ascii="仿宋" w:hAnsi="仿宋" w:eastAsia="仿宋" w:cs="仿宋"/>
          <w:sz w:val="32"/>
          <w:szCs w:val="32"/>
        </w:rPr>
        <w:t xml:space="preserve">如下： </w:t>
      </w:r>
    </w:p>
    <w:p>
      <w:pPr>
        <w:pStyle w:val="6"/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制定该文件的目的:</w:t>
      </w:r>
      <w:r>
        <w:rPr>
          <w:rFonts w:hint="eastAsia" w:ascii="仿宋" w:hAnsi="仿宋" w:eastAsia="仿宋" w:cs="仿宋"/>
          <w:spacing w:val="5"/>
          <w:sz w:val="32"/>
          <w:szCs w:val="32"/>
        </w:rPr>
        <w:t>为有效预防和遏制森林火灾发生，保障人民群众生命财产和森林资源安全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6"/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制定该文件的必要性：防火期内，森林防火形势严峻，为落实预防为主、积极消灭的森林防火方针，特发布道县人民政府森林禁火令。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该文件拟解决的主要问题：20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月至20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年4月，为全县森林高火险期。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森林防火期内，在森林防火区野外禁止下列行为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坟烧纸、烧香点烛等；燃放烟花爆竹、孔明灯等；携带易燃易爆物品；吸烟、野炊、烧烤、烤火取暖等；烧黄蜂、熏蛇鼠、烧山狩猎等；炼山、烧杂、烧火积肥或者烧田基草、农作物秸秆、果园杂草等；其他容易引起森林火灾的行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6"/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该文件拟采取的主要措施：</w:t>
      </w:r>
      <w:r>
        <w:rPr>
          <w:rFonts w:hint="eastAsia" w:ascii="仿宋" w:hAnsi="仿宋" w:eastAsia="仿宋" w:cs="仿宋"/>
          <w:spacing w:val="5"/>
          <w:sz w:val="32"/>
          <w:szCs w:val="32"/>
        </w:rPr>
        <w:t>一是加强宣传教育；二是消除火灾隐患；三严格管理火源；四是依法查处打击。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600" w:firstLineChars="17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道县林业局</w:t>
      </w: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531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jNWFhNmQ2NDRjMmU3NjM4MzQ0ZDZmMDE5YzYxNDMifQ=="/>
    <w:docVar w:name="KSO_WPS_MARK_KEY" w:val="87e56cff-29b3-4de5-a13e-a8815ff32ed1"/>
  </w:docVars>
  <w:rsids>
    <w:rsidRoot w:val="1B636FF4"/>
    <w:rsid w:val="0FE313DB"/>
    <w:rsid w:val="1B636FF4"/>
    <w:rsid w:val="1E38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478</Characters>
  <Lines>0</Lines>
  <Paragraphs>0</Paragraphs>
  <TotalTime>1</TotalTime>
  <ScaleCrop>false</ScaleCrop>
  <LinksUpToDate>false</LinksUpToDate>
  <CharactersWithSpaces>485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2024-08-09T02:01:00Z</dcterms:created>
  <dc:creator>Administrator</dc:creator>
  <cp:lastModifiedBy>Administrator</cp:lastModifiedBy>
  <dcterms:modified xsi:type="dcterms:W3CDTF">2024-09-06T01:45:37Z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53C07A67BDAA4C24839215A079F50A42_11</vt:lpwstr>
  </property>
</Properties>
</file>