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130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spacing w:val="17"/>
          <w:sz w:val="64"/>
          <w:szCs w:val="6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17"/>
          <w:sz w:val="64"/>
          <w:szCs w:val="64"/>
          <w:lang w:val="en-US" w:eastAsia="zh-CN" w:bidi="ar-SA"/>
        </w:rPr>
        <w:t>道县人民政府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128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spacing w:val="0"/>
          <w:sz w:val="90"/>
          <w:szCs w:val="9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90"/>
          <w:szCs w:val="90"/>
          <w:lang w:val="en-US" w:eastAsia="zh-CN" w:bidi="ar-SA"/>
        </w:rPr>
        <w:t>森 林 禁 火 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720" w:lineRule="exact"/>
        <w:ind w:left="0" w:firstLine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vertAlign w:val="baseline"/>
          <w:lang w:val="en-US" w:eastAsia="zh-CN"/>
        </w:rPr>
        <w:t>道政发〔2025〕8号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bidi="ar-SA"/>
        </w:rPr>
      </w:pP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为了严防森林火灾，保护人民群众生命财产和森林资源安全，根据《中华人民共和国森林法》《森林防火条例》《湖南省森林防火若干规定》《永州市森林火源管理若干规定》等法律法规，县人民政府决定在全县实行森林禁火。特发布命令如下：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一、禁火期。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2025年9月1日至2026年4月30日。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二、禁火区域。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全县所有林地及距离林地边缘100米范围内。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三、禁火要求。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禁火期内，在禁火区域禁止下列行为：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（一）上坟烧纸、烧香点烛等；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（二）燃放烟花爆竹、孔明灯等；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（三）携带易燃易爆物品；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（四）吸烟、野炊、烧烤、烤火取暖等；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（五）烧黄蜂、熏蛇鼠、烧山狩猎等；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（六）炼山、烧杂、烧木炭、烧火积肥或者烧田基草、农作物秸秆、果园杂草等；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（七）其他容易引起森林火灾的行为。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因防治病虫害、冻害、工程建设等特殊情况确需野外用火的，按程序报批。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四、特护期。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 w:bidi="ar-SA"/>
        </w:rPr>
        <w:t>2025年10月1日至8日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为国庆节森林防火特护期，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 w:bidi="ar-SA"/>
        </w:rPr>
        <w:t>2026年2月16日至23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为春节森林防火特护期，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2026年4月1日至9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日为清明节森林防火特护期，除上述三个时段外，如遇连续高火险等级天气也为特护期。</w:t>
      </w:r>
    </w:p>
    <w:p>
      <w:pPr>
        <w:spacing w:line="56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五、责任追究。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禁火期内，严禁一切违规野外用火，对违规野外用火的，由林业、公安等职能部门按照相关法律法规，依法追究有关责任；造成损失的，依法由肇事者赔偿经济损失；构成犯罪的，依法追究刑事责任。</w:t>
      </w:r>
    </w:p>
    <w:p>
      <w:pPr>
        <w:spacing w:line="560" w:lineRule="exact"/>
        <w:ind w:left="0" w:firstLine="640" w:firstLineChars="200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六、举报电话。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广大人民群众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发现森林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火情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应当及时拨打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119</w:t>
      </w:r>
      <w:r>
        <w:rPr>
          <w:rFonts w:hint="eastAsia" w:ascii="宋体" w:hAnsi="宋体" w:eastAsia="宋体" w:cs="宋体"/>
          <w:spacing w:val="-6"/>
          <w:sz w:val="32"/>
          <w:szCs w:val="32"/>
          <w:lang w:eastAsia="zh-CN" w:bidi="ar-SA"/>
        </w:rPr>
        <w:t>，</w:t>
      </w:r>
      <w:r>
        <w:rPr>
          <w:rFonts w:hint="eastAsia" w:ascii="宋体" w:hAnsi="宋体" w:eastAsia="宋体" w:cs="宋体"/>
          <w:spacing w:val="-6"/>
          <w:sz w:val="32"/>
          <w:szCs w:val="32"/>
          <w:lang w:val="en-US" w:eastAsia="zh-CN" w:bidi="ar-SA"/>
        </w:rPr>
        <w:t>0746-5222015、5666881报警电话。</w:t>
      </w:r>
    </w:p>
    <w:p>
      <w:pPr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七、本令自公布之日起施行。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jc w:val="center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sz w:val="32"/>
          <w:szCs w:val="32"/>
          <w:lang w:val="en-US" w:eastAsia="zh-CN" w:bidi="ar-SA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道县人民政府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2025年8月28日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AC1350-D334-4FCA-9FFE-D2CD646D59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5F925D-BFE5-432F-8B20-547B184A7E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4A6335F1"/>
    <w:rsid w:val="4A63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2025-09-02T07:38:00Z</dcterms:created>
  <dc:creator>喵咕</dc:creator>
  <cp:lastModifiedBy>喵咕</cp:lastModifiedBy>
  <dcterms:modified xsi:type="dcterms:W3CDTF">2025-09-02T07:39:29Z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2CC6B770A2DE4AFB9627267684650C4E</vt:lpwstr>
  </property>
</Properties>
</file>